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387270" w14:textId="77777777" w:rsidR="005A23AF" w:rsidRPr="005A23AF" w:rsidRDefault="005A23AF" w:rsidP="005A23AF">
      <w:pPr>
        <w:spacing w:after="60"/>
        <w:textAlignment w:val="baseline"/>
        <w:outlineLvl w:val="0"/>
        <w:rPr>
          <w:rFonts w:ascii="Lucida Grande" w:eastAsia="Times New Roman" w:hAnsi="Lucida Grande" w:cs="Lucida Grande"/>
          <w:b/>
          <w:bCs/>
          <w:caps/>
          <w:color w:val="2A6AB2"/>
          <w:kern w:val="36"/>
          <w:sz w:val="48"/>
          <w:szCs w:val="48"/>
          <w:lang w:eastAsia="en-GB"/>
        </w:rPr>
      </w:pPr>
      <w:r w:rsidRPr="005A23AF">
        <w:rPr>
          <w:rFonts w:ascii="Lucida Grande" w:eastAsia="Times New Roman" w:hAnsi="Lucida Grande" w:cs="Lucida Grande"/>
          <w:b/>
          <w:bCs/>
          <w:caps/>
          <w:color w:val="2A6AB2"/>
          <w:kern w:val="36"/>
          <w:sz w:val="48"/>
          <w:szCs w:val="48"/>
          <w:lang w:eastAsia="en-GB"/>
        </w:rPr>
        <w:t>FCH JU LAUNCHES NEW CALL FOR PROJECT PROPOSALS</w:t>
      </w:r>
    </w:p>
    <w:p w14:paraId="388B052F" w14:textId="77777777" w:rsidR="005A23AF" w:rsidRPr="005A23AF" w:rsidRDefault="005A23AF" w:rsidP="005A23AF">
      <w:pPr>
        <w:spacing w:before="60" w:after="60"/>
        <w:jc w:val="both"/>
        <w:textAlignment w:val="baseline"/>
        <w:rPr>
          <w:rFonts w:ascii="inherit" w:eastAsia="Times New Roman" w:hAnsi="inherit" w:cs="Lucida Grande"/>
          <w:color w:val="222222"/>
          <w:sz w:val="23"/>
          <w:szCs w:val="23"/>
          <w:lang w:eastAsia="en-GB"/>
        </w:rPr>
      </w:pPr>
      <w:r w:rsidRPr="005A23AF">
        <w:rPr>
          <w:rFonts w:ascii="inherit" w:eastAsia="Times New Roman" w:hAnsi="inherit" w:cs="Lucida Grande"/>
          <w:color w:val="222222"/>
          <w:sz w:val="23"/>
          <w:szCs w:val="23"/>
          <w:lang w:eastAsia="en-GB"/>
        </w:rPr>
        <w:t>Brussels, 30 January 2018</w:t>
      </w:r>
    </w:p>
    <w:p w14:paraId="4852B563" w14:textId="77777777" w:rsidR="005A23AF" w:rsidRPr="005A23AF" w:rsidRDefault="005A23AF" w:rsidP="005A23AF">
      <w:pPr>
        <w:jc w:val="both"/>
        <w:textAlignment w:val="baseline"/>
        <w:rPr>
          <w:rFonts w:ascii="inherit" w:eastAsia="Times New Roman" w:hAnsi="inherit" w:cs="Lucida Grande"/>
          <w:color w:val="222222"/>
          <w:sz w:val="23"/>
          <w:szCs w:val="23"/>
          <w:lang w:eastAsia="en-GB"/>
        </w:rPr>
      </w:pPr>
      <w:r w:rsidRPr="003E7690">
        <w:rPr>
          <w:rFonts w:ascii="inherit" w:eastAsia="Times New Roman" w:hAnsi="inherit" w:cs="Lucida Grande"/>
          <w:b/>
          <w:bCs/>
          <w:color w:val="222222"/>
          <w:sz w:val="23"/>
          <w:szCs w:val="23"/>
          <w:highlight w:val="yellow"/>
          <w:bdr w:val="none" w:sz="0" w:space="0" w:color="auto" w:frame="1"/>
          <w:lang w:eastAsia="en-GB"/>
        </w:rPr>
        <w:t>The Fuel Cells and Hydrogen Joint Undertaking (FCH JU) has published on 15 January a new call for proposals. €80.8 million are available for developing research and demonstration projects in the field of fuel cells and hydrogen (FCH) technologies.</w:t>
      </w:r>
      <w:r w:rsidRPr="005A23AF">
        <w:rPr>
          <w:rFonts w:ascii="inherit" w:eastAsia="Times New Roman" w:hAnsi="inherit" w:cs="Lucida Grande"/>
          <w:b/>
          <w:bCs/>
          <w:color w:val="222222"/>
          <w:sz w:val="23"/>
          <w:szCs w:val="23"/>
          <w:bdr w:val="none" w:sz="0" w:space="0" w:color="auto" w:frame="1"/>
          <w:lang w:eastAsia="en-GB"/>
        </w:rPr>
        <w:t> </w:t>
      </w:r>
    </w:p>
    <w:p w14:paraId="28058496" w14:textId="77777777" w:rsidR="005A23AF" w:rsidRPr="005A23AF" w:rsidRDefault="005A23AF" w:rsidP="005A23AF">
      <w:pPr>
        <w:jc w:val="both"/>
        <w:textAlignment w:val="baseline"/>
        <w:rPr>
          <w:rFonts w:ascii="inherit" w:eastAsia="Times New Roman" w:hAnsi="inherit" w:cs="Lucida Grande"/>
          <w:color w:val="222222"/>
          <w:sz w:val="23"/>
          <w:szCs w:val="23"/>
          <w:lang w:eastAsia="en-GB"/>
        </w:rPr>
      </w:pPr>
      <w:r w:rsidRPr="005A23AF">
        <w:rPr>
          <w:rFonts w:ascii="inherit" w:eastAsia="Times New Roman" w:hAnsi="inherit" w:cs="Lucida Grande"/>
          <w:b/>
          <w:bCs/>
          <w:color w:val="222222"/>
          <w:sz w:val="23"/>
          <w:szCs w:val="23"/>
          <w:bdr w:val="none" w:sz="0" w:space="0" w:color="auto" w:frame="1"/>
          <w:lang w:eastAsia="en-GB"/>
        </w:rPr>
        <w:t>Hydrogen Valley</w:t>
      </w:r>
    </w:p>
    <w:p w14:paraId="76BC3E5D" w14:textId="77777777" w:rsidR="005A23AF" w:rsidRPr="005A23AF" w:rsidRDefault="005A23AF" w:rsidP="005A23AF">
      <w:pPr>
        <w:spacing w:before="60" w:after="60"/>
        <w:jc w:val="both"/>
        <w:textAlignment w:val="baseline"/>
        <w:rPr>
          <w:rFonts w:ascii="inherit" w:eastAsia="Times New Roman" w:hAnsi="inherit" w:cs="Lucida Grande"/>
          <w:color w:val="222222"/>
          <w:sz w:val="23"/>
          <w:szCs w:val="23"/>
          <w:lang w:eastAsia="en-GB"/>
        </w:rPr>
      </w:pPr>
      <w:r w:rsidRPr="005A23AF">
        <w:rPr>
          <w:rFonts w:ascii="inherit" w:eastAsia="Times New Roman" w:hAnsi="inherit" w:cs="Lucida Grande"/>
          <w:color w:val="222222"/>
          <w:sz w:val="23"/>
          <w:szCs w:val="23"/>
          <w:lang w:eastAsia="en-GB"/>
        </w:rPr>
        <w:t>Addressing the sectoral integration aspect through ‘Hydrogen Valleys’ is a priority for this year’s call.</w:t>
      </w:r>
    </w:p>
    <w:p w14:paraId="2EB167C1" w14:textId="77777777" w:rsidR="005A23AF" w:rsidRPr="005A23AF" w:rsidRDefault="005A23AF" w:rsidP="005A23AF">
      <w:pPr>
        <w:spacing w:before="60" w:after="60"/>
        <w:jc w:val="both"/>
        <w:textAlignment w:val="baseline"/>
        <w:rPr>
          <w:rFonts w:ascii="inherit" w:eastAsia="Times New Roman" w:hAnsi="inherit" w:cs="Lucida Grande"/>
          <w:color w:val="222222"/>
          <w:sz w:val="23"/>
          <w:szCs w:val="23"/>
          <w:lang w:eastAsia="en-GB"/>
        </w:rPr>
      </w:pPr>
      <w:r w:rsidRPr="003E7690">
        <w:rPr>
          <w:rFonts w:ascii="inherit" w:eastAsia="Times New Roman" w:hAnsi="inherit" w:cs="Lucida Grande"/>
          <w:color w:val="222222"/>
          <w:sz w:val="23"/>
          <w:szCs w:val="23"/>
          <w:highlight w:val="darkGray"/>
          <w:lang w:eastAsia="en-GB"/>
        </w:rPr>
        <w:t>This new topic was introduced as the next logical step towards the market introduction of FCH technologies at regional scale, with the purpose of developing local/regional hydrogen value chains and integrating the use of FCH technologies across different sectors and applications, thus creating the hydrogen valley</w:t>
      </w:r>
      <w:r w:rsidRPr="005A23AF">
        <w:rPr>
          <w:rFonts w:ascii="inherit" w:eastAsia="Times New Roman" w:hAnsi="inherit" w:cs="Lucida Grande"/>
          <w:color w:val="222222"/>
          <w:sz w:val="23"/>
          <w:szCs w:val="23"/>
          <w:lang w:eastAsia="en-GB"/>
        </w:rPr>
        <w:t>.</w:t>
      </w:r>
    </w:p>
    <w:p w14:paraId="66E6153A" w14:textId="77777777" w:rsidR="005A23AF" w:rsidRPr="005A23AF" w:rsidRDefault="005A23AF" w:rsidP="005A23AF">
      <w:pPr>
        <w:spacing w:before="60" w:after="60"/>
        <w:jc w:val="both"/>
        <w:textAlignment w:val="baseline"/>
        <w:rPr>
          <w:rFonts w:ascii="inherit" w:eastAsia="Times New Roman" w:hAnsi="inherit" w:cs="Lucida Grande"/>
          <w:color w:val="222222"/>
          <w:sz w:val="23"/>
          <w:szCs w:val="23"/>
          <w:lang w:eastAsia="en-GB"/>
        </w:rPr>
      </w:pPr>
      <w:r w:rsidRPr="003E7690">
        <w:rPr>
          <w:rFonts w:ascii="inherit" w:eastAsia="Times New Roman" w:hAnsi="inherit" w:cs="Lucida Grande"/>
          <w:color w:val="222222"/>
          <w:sz w:val="23"/>
          <w:szCs w:val="23"/>
          <w:highlight w:val="yellow"/>
          <w:lang w:eastAsia="en-GB"/>
        </w:rPr>
        <w:t>The maximum FCH JU contribution that a project may request under this topic is EUR 20 million, out of the €80.8 million allocated to the call.</w:t>
      </w:r>
      <w:bookmarkStart w:id="0" w:name="_GoBack"/>
      <w:bookmarkEnd w:id="0"/>
    </w:p>
    <w:p w14:paraId="23C9422A" w14:textId="77777777" w:rsidR="005A23AF" w:rsidRPr="005A23AF" w:rsidRDefault="005A23AF" w:rsidP="005A23AF">
      <w:pPr>
        <w:jc w:val="both"/>
        <w:textAlignment w:val="baseline"/>
        <w:rPr>
          <w:rFonts w:ascii="inherit" w:eastAsia="Times New Roman" w:hAnsi="inherit" w:cs="Lucida Grande"/>
          <w:color w:val="222222"/>
          <w:sz w:val="23"/>
          <w:szCs w:val="23"/>
          <w:lang w:eastAsia="en-GB"/>
        </w:rPr>
      </w:pPr>
      <w:r w:rsidRPr="005A23AF">
        <w:rPr>
          <w:rFonts w:ascii="inherit" w:eastAsia="Times New Roman" w:hAnsi="inherit" w:cs="Lucida Grande"/>
          <w:b/>
          <w:bCs/>
          <w:color w:val="222222"/>
          <w:sz w:val="23"/>
          <w:szCs w:val="23"/>
          <w:bdr w:val="none" w:sz="0" w:space="0" w:color="auto" w:frame="1"/>
          <w:lang w:eastAsia="en-GB"/>
        </w:rPr>
        <w:t>International cooperation </w:t>
      </w:r>
    </w:p>
    <w:p w14:paraId="7AFC14E7" w14:textId="77777777" w:rsidR="005A23AF" w:rsidRPr="005A23AF" w:rsidRDefault="005A23AF" w:rsidP="005A23AF">
      <w:pPr>
        <w:jc w:val="both"/>
        <w:textAlignment w:val="baseline"/>
        <w:rPr>
          <w:rFonts w:ascii="inherit" w:eastAsia="Times New Roman" w:hAnsi="inherit" w:cs="Lucida Grande"/>
          <w:color w:val="222222"/>
          <w:sz w:val="23"/>
          <w:szCs w:val="23"/>
          <w:lang w:eastAsia="en-GB"/>
        </w:rPr>
      </w:pPr>
      <w:r w:rsidRPr="005A23AF">
        <w:rPr>
          <w:rFonts w:ascii="inherit" w:eastAsia="Times New Roman" w:hAnsi="inherit" w:cs="Lucida Grande"/>
          <w:color w:val="222222"/>
          <w:sz w:val="23"/>
          <w:szCs w:val="23"/>
          <w:lang w:eastAsia="en-GB"/>
        </w:rPr>
        <w:t>International collaboration is strongly encouraged under the call, in particular cooperation with member countries participating in the </w:t>
      </w:r>
      <w:hyperlink r:id="rId5" w:history="1">
        <w:r w:rsidRPr="005A23AF">
          <w:rPr>
            <w:rFonts w:ascii="inherit" w:eastAsia="Times New Roman" w:hAnsi="inherit" w:cs="Lucida Grande"/>
            <w:color w:val="004494"/>
            <w:sz w:val="23"/>
            <w:szCs w:val="23"/>
            <w:u w:val="single"/>
            <w:bdr w:val="none" w:sz="0" w:space="0" w:color="auto" w:frame="1"/>
            <w:lang w:eastAsia="en-GB"/>
          </w:rPr>
          <w:t>Renewable and Clean Hydrogen Challenge</w:t>
        </w:r>
      </w:hyperlink>
      <w:r w:rsidRPr="005A23AF">
        <w:rPr>
          <w:rFonts w:ascii="inherit" w:eastAsia="Times New Roman" w:hAnsi="inherit" w:cs="Lucida Grande"/>
          <w:color w:val="222222"/>
          <w:sz w:val="23"/>
          <w:szCs w:val="23"/>
          <w:lang w:eastAsia="en-GB"/>
        </w:rPr>
        <w:t> and in the </w:t>
      </w:r>
      <w:hyperlink r:id="rId6" w:history="1">
        <w:r w:rsidRPr="005A23AF">
          <w:rPr>
            <w:rFonts w:ascii="inherit" w:eastAsia="Times New Roman" w:hAnsi="inherit" w:cs="Lucida Grande"/>
            <w:color w:val="004494"/>
            <w:sz w:val="23"/>
            <w:szCs w:val="23"/>
            <w:u w:val="single"/>
            <w:bdr w:val="none" w:sz="0" w:space="0" w:color="auto" w:frame="1"/>
            <w:lang w:eastAsia="en-GB"/>
          </w:rPr>
          <w:t>International Partnership for Hydrogen and Fuel Cells in the Economy</w:t>
        </w:r>
      </w:hyperlink>
      <w:r w:rsidRPr="005A23AF">
        <w:rPr>
          <w:rFonts w:ascii="inherit" w:eastAsia="Times New Roman" w:hAnsi="inherit" w:cs="Lucida Grande"/>
          <w:color w:val="222222"/>
          <w:sz w:val="23"/>
          <w:szCs w:val="23"/>
          <w:lang w:eastAsia="en-GB"/>
        </w:rPr>
        <w:t> (IPHE). The cooperation and cross-fertilization at international level will help improve access to global talent, innovation networks and value chains, and leverage the expertise of other regions of the world.  This cooperation will benefit the European hydrogen and fuel cell stakeholders in both maturing their products and expanding their markets. Collaboration with developing world countries supported by </w:t>
      </w:r>
      <w:hyperlink r:id="rId7" w:history="1">
        <w:r w:rsidRPr="005A23AF">
          <w:rPr>
            <w:rFonts w:ascii="inherit" w:eastAsia="Times New Roman" w:hAnsi="inherit" w:cs="Lucida Grande"/>
            <w:color w:val="004494"/>
            <w:sz w:val="23"/>
            <w:szCs w:val="23"/>
            <w:u w:val="single"/>
            <w:bdr w:val="none" w:sz="0" w:space="0" w:color="auto" w:frame="1"/>
            <w:lang w:eastAsia="en-GB"/>
          </w:rPr>
          <w:t>the Climate Technology Centre &amp; Network (CTCN)</w:t>
        </w:r>
      </w:hyperlink>
      <w:r w:rsidRPr="005A23AF">
        <w:rPr>
          <w:rFonts w:ascii="inherit" w:eastAsia="Times New Roman" w:hAnsi="inherit" w:cs="Lucida Grande"/>
          <w:color w:val="222222"/>
          <w:sz w:val="23"/>
          <w:szCs w:val="23"/>
          <w:lang w:eastAsia="en-GB"/>
        </w:rPr>
        <w:t> under the UN Environment Programme is also encouraged. </w:t>
      </w:r>
    </w:p>
    <w:p w14:paraId="33BAE558" w14:textId="77777777" w:rsidR="005A23AF" w:rsidRPr="005A23AF" w:rsidRDefault="005A23AF" w:rsidP="005A23AF">
      <w:pPr>
        <w:spacing w:before="60" w:after="60"/>
        <w:jc w:val="both"/>
        <w:textAlignment w:val="baseline"/>
        <w:rPr>
          <w:rFonts w:ascii="inherit" w:eastAsia="Times New Roman" w:hAnsi="inherit" w:cs="Lucida Grande"/>
          <w:color w:val="222222"/>
          <w:sz w:val="23"/>
          <w:szCs w:val="23"/>
          <w:lang w:eastAsia="en-GB"/>
        </w:rPr>
      </w:pPr>
      <w:r w:rsidRPr="005A23AF">
        <w:rPr>
          <w:rFonts w:ascii="inherit" w:eastAsia="Times New Roman" w:hAnsi="inherit" w:cs="Lucida Grande"/>
          <w:color w:val="222222"/>
          <w:sz w:val="23"/>
          <w:szCs w:val="23"/>
          <w:lang w:eastAsia="en-GB"/>
        </w:rPr>
        <w:t>Through the new projects the FCH JU aims as well to reinforce the European supply and value chain of critical key components (e.g. a higher range of common/standardised parts to be produced in the EU and H2020 Associated Countries) and to enable initial investments in production facilities. </w:t>
      </w:r>
    </w:p>
    <w:p w14:paraId="23FD2B86" w14:textId="77777777" w:rsidR="005A23AF" w:rsidRPr="005A23AF" w:rsidRDefault="005A23AF" w:rsidP="005A23AF">
      <w:pPr>
        <w:jc w:val="both"/>
        <w:textAlignment w:val="baseline"/>
        <w:rPr>
          <w:rFonts w:ascii="inherit" w:eastAsia="Times New Roman" w:hAnsi="inherit" w:cs="Lucida Grande"/>
          <w:color w:val="222222"/>
          <w:sz w:val="23"/>
          <w:szCs w:val="23"/>
          <w:lang w:eastAsia="en-GB"/>
        </w:rPr>
      </w:pPr>
      <w:r w:rsidRPr="005A23AF">
        <w:rPr>
          <w:rFonts w:ascii="inherit" w:eastAsia="Times New Roman" w:hAnsi="inherit" w:cs="Lucida Grande"/>
          <w:b/>
          <w:bCs/>
          <w:color w:val="222222"/>
          <w:sz w:val="23"/>
          <w:szCs w:val="23"/>
          <w:u w:val="single"/>
          <w:bdr w:val="none" w:sz="0" w:space="0" w:color="auto" w:frame="1"/>
          <w:lang w:eastAsia="en-GB"/>
        </w:rPr>
        <w:t>More information</w:t>
      </w:r>
      <w:r w:rsidRPr="005A23AF">
        <w:rPr>
          <w:rFonts w:ascii="inherit" w:eastAsia="Times New Roman" w:hAnsi="inherit" w:cs="Lucida Grande"/>
          <w:color w:val="222222"/>
          <w:sz w:val="23"/>
          <w:szCs w:val="23"/>
          <w:lang w:eastAsia="en-GB"/>
        </w:rPr>
        <w:t>:</w:t>
      </w:r>
    </w:p>
    <w:p w14:paraId="427B8341" w14:textId="77777777" w:rsidR="005A23AF" w:rsidRPr="005A23AF" w:rsidRDefault="005A23AF" w:rsidP="005A23AF">
      <w:pPr>
        <w:numPr>
          <w:ilvl w:val="0"/>
          <w:numId w:val="1"/>
        </w:numPr>
        <w:ind w:left="600"/>
        <w:jc w:val="both"/>
        <w:textAlignment w:val="baseline"/>
        <w:rPr>
          <w:rFonts w:ascii="inherit" w:eastAsia="Times New Roman" w:hAnsi="inherit" w:cs="Lucida Grande"/>
          <w:color w:val="222222"/>
          <w:sz w:val="23"/>
          <w:szCs w:val="23"/>
          <w:lang w:eastAsia="en-GB"/>
        </w:rPr>
      </w:pPr>
      <w:r w:rsidRPr="005A23AF">
        <w:rPr>
          <w:rFonts w:ascii="inherit" w:eastAsia="Times New Roman" w:hAnsi="inherit" w:cs="Lucida Grande"/>
          <w:color w:val="222222"/>
          <w:sz w:val="23"/>
          <w:szCs w:val="23"/>
          <w:lang w:eastAsia="en-GB"/>
        </w:rPr>
        <w:t>The notice of publication of the call for proposals 2019 can be found on the EU </w:t>
      </w:r>
      <w:hyperlink r:id="rId8" w:history="1">
        <w:r w:rsidRPr="005A23AF">
          <w:rPr>
            <w:rFonts w:ascii="inherit" w:eastAsia="Times New Roman" w:hAnsi="inherit" w:cs="Lucida Grande"/>
            <w:color w:val="004494"/>
            <w:sz w:val="23"/>
            <w:szCs w:val="23"/>
            <w:u w:val="single"/>
            <w:bdr w:val="none" w:sz="0" w:space="0" w:color="auto" w:frame="1"/>
            <w:lang w:eastAsia="en-GB"/>
          </w:rPr>
          <w:t>Funding and Tender Opportunities Portal</w:t>
        </w:r>
      </w:hyperlink>
      <w:r w:rsidRPr="005A23AF">
        <w:rPr>
          <w:rFonts w:ascii="inherit" w:eastAsia="Times New Roman" w:hAnsi="inherit" w:cs="Lucida Grande"/>
          <w:color w:val="222222"/>
          <w:sz w:val="23"/>
          <w:szCs w:val="23"/>
          <w:lang w:eastAsia="en-GB"/>
        </w:rPr>
        <w:t> . </w:t>
      </w:r>
    </w:p>
    <w:p w14:paraId="17672AB5" w14:textId="77777777" w:rsidR="005A23AF" w:rsidRPr="005A23AF" w:rsidRDefault="005A23AF" w:rsidP="005A23AF">
      <w:pPr>
        <w:numPr>
          <w:ilvl w:val="0"/>
          <w:numId w:val="1"/>
        </w:numPr>
        <w:ind w:left="600"/>
        <w:jc w:val="both"/>
        <w:textAlignment w:val="baseline"/>
        <w:rPr>
          <w:rFonts w:ascii="inherit" w:eastAsia="Times New Roman" w:hAnsi="inherit" w:cs="Lucida Grande"/>
          <w:color w:val="222222"/>
          <w:sz w:val="23"/>
          <w:szCs w:val="23"/>
          <w:lang w:eastAsia="en-GB"/>
        </w:rPr>
      </w:pPr>
      <w:r w:rsidRPr="005A23AF">
        <w:rPr>
          <w:rFonts w:ascii="inherit" w:eastAsia="Times New Roman" w:hAnsi="inherit" w:cs="Lucida Grande"/>
          <w:color w:val="222222"/>
          <w:sz w:val="23"/>
          <w:szCs w:val="23"/>
          <w:lang w:eastAsia="en-GB"/>
        </w:rPr>
        <w:t>FCH 2 JU related Documents: </w:t>
      </w:r>
      <w:hyperlink r:id="rId9" w:history="1">
        <w:r w:rsidRPr="005A23AF">
          <w:rPr>
            <w:rFonts w:ascii="inherit" w:eastAsia="Times New Roman" w:hAnsi="inherit" w:cs="Lucida Grande"/>
            <w:color w:val="004494"/>
            <w:sz w:val="23"/>
            <w:szCs w:val="23"/>
            <w:u w:val="single"/>
            <w:bdr w:val="none" w:sz="0" w:space="0" w:color="auto" w:frame="1"/>
            <w:lang w:eastAsia="en-GB"/>
          </w:rPr>
          <w:t>http://bit.ly/FCHcall2019</w:t>
        </w:r>
      </w:hyperlink>
    </w:p>
    <w:p w14:paraId="6BDE3047" w14:textId="77777777" w:rsidR="005A23AF" w:rsidRPr="005A23AF" w:rsidRDefault="005A23AF" w:rsidP="005A23AF">
      <w:pPr>
        <w:numPr>
          <w:ilvl w:val="0"/>
          <w:numId w:val="1"/>
        </w:numPr>
        <w:ind w:left="600"/>
        <w:jc w:val="both"/>
        <w:textAlignment w:val="baseline"/>
        <w:rPr>
          <w:rFonts w:ascii="inherit" w:eastAsia="Times New Roman" w:hAnsi="inherit" w:cs="Lucida Grande"/>
          <w:color w:val="222222"/>
          <w:sz w:val="23"/>
          <w:szCs w:val="23"/>
          <w:lang w:eastAsia="en-GB"/>
        </w:rPr>
      </w:pPr>
      <w:r w:rsidRPr="005A23AF">
        <w:rPr>
          <w:rFonts w:ascii="inherit" w:eastAsia="Times New Roman" w:hAnsi="inherit" w:cs="Lucida Grande"/>
          <w:color w:val="222222"/>
          <w:sz w:val="23"/>
          <w:szCs w:val="23"/>
          <w:lang w:eastAsia="en-GB"/>
        </w:rPr>
        <w:t>All other documents related to the call are common to </w:t>
      </w:r>
      <w:hyperlink r:id="rId10" w:history="1">
        <w:r w:rsidRPr="005A23AF">
          <w:rPr>
            <w:rFonts w:ascii="inherit" w:eastAsia="Times New Roman" w:hAnsi="inherit" w:cs="Lucida Grande"/>
            <w:color w:val="004494"/>
            <w:sz w:val="23"/>
            <w:szCs w:val="23"/>
            <w:u w:val="single"/>
            <w:bdr w:val="none" w:sz="0" w:space="0" w:color="auto" w:frame="1"/>
            <w:lang w:eastAsia="en-GB"/>
          </w:rPr>
          <w:t>Horizon 2020 Programme</w:t>
        </w:r>
      </w:hyperlink>
      <w:r w:rsidRPr="005A23AF">
        <w:rPr>
          <w:rFonts w:ascii="inherit" w:eastAsia="Times New Roman" w:hAnsi="inherit" w:cs="Lucida Grande"/>
          <w:color w:val="222222"/>
          <w:sz w:val="23"/>
          <w:szCs w:val="23"/>
          <w:lang w:eastAsia="en-GB"/>
        </w:rPr>
        <w:t> and can be found on the </w:t>
      </w:r>
      <w:hyperlink r:id="rId11" w:history="1">
        <w:r w:rsidRPr="005A23AF">
          <w:rPr>
            <w:rFonts w:ascii="inherit" w:eastAsia="Times New Roman" w:hAnsi="inherit" w:cs="Lucida Grande"/>
            <w:color w:val="004494"/>
            <w:sz w:val="23"/>
            <w:szCs w:val="23"/>
            <w:u w:val="single"/>
            <w:bdr w:val="none" w:sz="0" w:space="0" w:color="auto" w:frame="1"/>
            <w:lang w:eastAsia="en-GB"/>
          </w:rPr>
          <w:t>Funding and Tender Opportunities Portal</w:t>
        </w:r>
      </w:hyperlink>
      <w:r w:rsidRPr="005A23AF">
        <w:rPr>
          <w:rFonts w:ascii="inherit" w:eastAsia="Times New Roman" w:hAnsi="inherit" w:cs="Lucida Grande"/>
          <w:color w:val="222222"/>
          <w:sz w:val="23"/>
          <w:szCs w:val="23"/>
          <w:lang w:eastAsia="en-GB"/>
        </w:rPr>
        <w:t>.</w:t>
      </w:r>
    </w:p>
    <w:p w14:paraId="45EEFB6B" w14:textId="77777777" w:rsidR="0076622B" w:rsidRDefault="0076622B"/>
    <w:sectPr w:rsidR="0076622B" w:rsidSect="002D60F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595B08"/>
    <w:multiLevelType w:val="multilevel"/>
    <w:tmpl w:val="F63C1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22B"/>
    <w:rsid w:val="002D60FD"/>
    <w:rsid w:val="003E7690"/>
    <w:rsid w:val="005A23AF"/>
    <w:rsid w:val="0076622B"/>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5C5AB6D2"/>
  <w15:chartTrackingRefBased/>
  <w15:docId w15:val="{4DF98CED-7E74-2546-B39D-0A5076D01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5A23AF"/>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23AF"/>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5A23AF"/>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5A23AF"/>
    <w:rPr>
      <w:b/>
      <w:bCs/>
    </w:rPr>
  </w:style>
  <w:style w:type="character" w:customStyle="1" w:styleId="apple-converted-space">
    <w:name w:val="apple-converted-space"/>
    <w:basedOn w:val="DefaultParagraphFont"/>
    <w:rsid w:val="005A23AF"/>
  </w:style>
  <w:style w:type="character" w:styleId="Hyperlink">
    <w:name w:val="Hyperlink"/>
    <w:basedOn w:val="DefaultParagraphFont"/>
    <w:uiPriority w:val="99"/>
    <w:semiHidden/>
    <w:unhideWhenUsed/>
    <w:rsid w:val="005A23A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8768630">
      <w:bodyDiv w:val="1"/>
      <w:marLeft w:val="0"/>
      <w:marRight w:val="0"/>
      <w:marTop w:val="0"/>
      <w:marBottom w:val="0"/>
      <w:divBdr>
        <w:top w:val="none" w:sz="0" w:space="0" w:color="auto"/>
        <w:left w:val="none" w:sz="0" w:space="0" w:color="auto"/>
        <w:bottom w:val="none" w:sz="0" w:space="0" w:color="auto"/>
        <w:right w:val="none" w:sz="0" w:space="0" w:color="auto"/>
      </w:divBdr>
      <w:divsChild>
        <w:div w:id="582840258">
          <w:marLeft w:val="0"/>
          <w:marRight w:val="0"/>
          <w:marTop w:val="0"/>
          <w:marBottom w:val="0"/>
          <w:divBdr>
            <w:top w:val="none" w:sz="0" w:space="0" w:color="auto"/>
            <w:left w:val="none" w:sz="0" w:space="0" w:color="auto"/>
            <w:bottom w:val="none" w:sz="0" w:space="0" w:color="auto"/>
            <w:right w:val="none" w:sz="0" w:space="0" w:color="auto"/>
          </w:divBdr>
          <w:divsChild>
            <w:div w:id="461731959">
              <w:marLeft w:val="0"/>
              <w:marRight w:val="0"/>
              <w:marTop w:val="0"/>
              <w:marBottom w:val="0"/>
              <w:divBdr>
                <w:top w:val="none" w:sz="0" w:space="0" w:color="auto"/>
                <w:left w:val="none" w:sz="0" w:space="0" w:color="auto"/>
                <w:bottom w:val="none" w:sz="0" w:space="0" w:color="auto"/>
                <w:right w:val="none" w:sz="0" w:space="0" w:color="auto"/>
              </w:divBdr>
              <w:divsChild>
                <w:div w:id="159790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it.ly/callfch19"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ctc-n.or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phe.net/" TargetMode="External"/><Relationship Id="rId11" Type="http://schemas.openxmlformats.org/officeDocument/2006/relationships/hyperlink" Target="http://bit.ly/callfch19" TargetMode="External"/><Relationship Id="rId5" Type="http://schemas.openxmlformats.org/officeDocument/2006/relationships/hyperlink" Target="http://mission-innovation.net/our-work/innovation-challenges/hydrogen-challenge/" TargetMode="External"/><Relationship Id="rId10" Type="http://schemas.openxmlformats.org/officeDocument/2006/relationships/hyperlink" Target="https://ec.europa.eu/programmes/horizon2020/en/what-horizon-2020" TargetMode="External"/><Relationship Id="rId4" Type="http://schemas.openxmlformats.org/officeDocument/2006/relationships/webSettings" Target="webSettings.xml"/><Relationship Id="rId9" Type="http://schemas.openxmlformats.org/officeDocument/2006/relationships/hyperlink" Target="http://bit.ly/FCHcall20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403</Words>
  <Characters>2303</Characters>
  <Application>Microsoft Office Word</Application>
  <DocSecurity>0</DocSecurity>
  <Lines>19</Lines>
  <Paragraphs>5</Paragraphs>
  <ScaleCrop>false</ScaleCrop>
  <Company/>
  <LinksUpToDate>false</LinksUpToDate>
  <CharactersWithSpaces>2701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2020-02-25T13:39:00Z</dcterms:created>
  <dcterms:modified xsi:type="dcterms:W3CDTF">2020-03-26T14:19:00Z</dcterms:modified>
</cp:coreProperties>
</file>