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2800" w14:textId="77777777" w:rsidR="002845DA" w:rsidRPr="002845DA" w:rsidRDefault="002845DA" w:rsidP="002845DA">
      <w:pPr>
        <w:shd w:val="clear" w:color="auto" w:fill="F2F2F2"/>
        <w:spacing w:after="600"/>
        <w:jc w:val="center"/>
        <w:outlineLvl w:val="0"/>
        <w:rPr>
          <w:rFonts w:ascii="inherit" w:eastAsia="Times New Roman" w:hAnsi="inherit" w:cs="Segoe UI"/>
          <w:b/>
          <w:bCs/>
          <w:color w:val="343D55"/>
          <w:kern w:val="36"/>
          <w:sz w:val="33"/>
          <w:szCs w:val="33"/>
        </w:rPr>
      </w:pPr>
      <w:r w:rsidRPr="002845DA">
        <w:rPr>
          <w:rFonts w:ascii="inherit" w:eastAsia="Times New Roman" w:hAnsi="inherit" w:cs="Segoe UI"/>
          <w:b/>
          <w:bCs/>
          <w:color w:val="343D55"/>
          <w:kern w:val="36"/>
          <w:sz w:val="33"/>
          <w:szCs w:val="33"/>
        </w:rPr>
        <w:t>Despite falling migration numbers problems remain</w:t>
      </w:r>
    </w:p>
    <w:p w14:paraId="1CD175CF" w14:textId="77777777" w:rsidR="002845DA" w:rsidRPr="002845DA" w:rsidRDefault="002845DA" w:rsidP="002845DA">
      <w:pPr>
        <w:shd w:val="clear" w:color="auto" w:fill="F2F2F2"/>
        <w:ind w:left="-15" w:right="-15"/>
        <w:jc w:val="center"/>
        <w:rPr>
          <w:rFonts w:ascii="Segoe UI" w:eastAsia="Times New Roman" w:hAnsi="Segoe UI" w:cs="Segoe UI"/>
          <w:color w:val="343D55"/>
        </w:rPr>
      </w:pPr>
      <w:r w:rsidRPr="002845DA">
        <w:rPr>
          <w:rFonts w:ascii="Segoe UI" w:eastAsia="Times New Roman" w:hAnsi="Segoe UI" w:cs="Segoe UI"/>
          <w:color w:val="343D55"/>
        </w:rPr>
        <w:t>Rights areas:</w:t>
      </w:r>
    </w:p>
    <w:p w14:paraId="2AA15447" w14:textId="77777777" w:rsidR="002845DA" w:rsidRPr="002845DA" w:rsidRDefault="007E25E1" w:rsidP="002845D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2845DA" w:rsidRPr="002845DA">
          <w:rPr>
            <w:rFonts w:ascii="Segoe UI" w:eastAsia="Times New Roman" w:hAnsi="Segoe UI" w:cs="Segoe UI"/>
            <w:color w:val="004CA6"/>
            <w:sz w:val="18"/>
            <w:szCs w:val="18"/>
          </w:rPr>
          <w:t>Asylum, migration and borders</w:t>
        </w:r>
      </w:hyperlink>
    </w:p>
    <w:p w14:paraId="0A2AE59D" w14:textId="1E764C4F" w:rsidR="002845DA" w:rsidRPr="002845DA" w:rsidRDefault="002845DA" w:rsidP="002845DA">
      <w:pPr>
        <w:shd w:val="clear" w:color="auto" w:fill="F2F2F2"/>
        <w:jc w:val="center"/>
        <w:rPr>
          <w:rFonts w:ascii="Segoe UI" w:eastAsia="Times New Roman" w:hAnsi="Segoe UI" w:cs="Segoe UI"/>
          <w:color w:val="343D55"/>
        </w:rPr>
      </w:pPr>
      <w:r w:rsidRPr="002845DA">
        <w:rPr>
          <w:rFonts w:ascii="Segoe UI" w:eastAsia="Times New Roman" w:hAnsi="Segoe UI" w:cs="Segoe UI"/>
          <w:color w:val="343D55"/>
        </w:rPr>
        <w:fldChar w:fldCharType="begin"/>
      </w:r>
      <w:r w:rsidRPr="002845DA">
        <w:rPr>
          <w:rFonts w:ascii="Segoe UI" w:eastAsia="Times New Roman" w:hAnsi="Segoe UI" w:cs="Segoe UI"/>
          <w:color w:val="343D55"/>
        </w:rPr>
        <w:instrText xml:space="preserve"> INCLUDEPICTURE "/var/folders/nj/m875g2tj2j50hjqpdb11s_540000gn/T/com.microsoft.Word/WebArchiveCopyPasteTempFiles/adobestock_89690698_francovolpato_boat_migrant_child_credit.jpg?itok=gnN2EfHN" \* MERGEFORMATINET </w:instrText>
      </w:r>
      <w:r w:rsidRPr="002845DA">
        <w:rPr>
          <w:rFonts w:ascii="Segoe UI" w:eastAsia="Times New Roman" w:hAnsi="Segoe UI" w:cs="Segoe UI"/>
          <w:color w:val="343D55"/>
        </w:rPr>
        <w:fldChar w:fldCharType="separate"/>
      </w:r>
      <w:r w:rsidRPr="002845DA">
        <w:rPr>
          <w:rFonts w:ascii="Segoe UI" w:eastAsia="Times New Roman" w:hAnsi="Segoe UI" w:cs="Segoe UI"/>
          <w:noProof/>
          <w:color w:val="343D55"/>
        </w:rPr>
        <w:drawing>
          <wp:inline distT="0" distB="0" distL="0" distR="0" wp14:anchorId="2B51217B" wp14:editId="4588717B">
            <wp:extent cx="4572000" cy="3032760"/>
            <wp:effectExtent l="0" t="0" r="0" b="2540"/>
            <wp:docPr id="1" name="Picture 1" descr="/var/folders/nj/m875g2tj2j50hjqpdb11s_540000gn/T/com.microsoft.Word/WebArchiveCopyPasteTempFiles/adobestock_89690698_francovolpato_boat_migrant_child_credit.jpg?itok=gnN2Ef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89690698_francovolpato_boat_migrant_child_credit.jpg?itok=gnN2EfH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32760"/>
                    </a:xfrm>
                    <a:prstGeom prst="rect">
                      <a:avLst/>
                    </a:prstGeom>
                    <a:noFill/>
                    <a:ln>
                      <a:noFill/>
                    </a:ln>
                  </pic:spPr>
                </pic:pic>
              </a:graphicData>
            </a:graphic>
          </wp:inline>
        </w:drawing>
      </w:r>
      <w:r w:rsidRPr="002845DA">
        <w:rPr>
          <w:rFonts w:ascii="Segoe UI" w:eastAsia="Times New Roman" w:hAnsi="Segoe UI" w:cs="Segoe UI"/>
          <w:color w:val="343D55"/>
        </w:rPr>
        <w:fldChar w:fldCharType="end"/>
      </w:r>
    </w:p>
    <w:p w14:paraId="2AB765E5" w14:textId="77777777" w:rsidR="002845DA" w:rsidRPr="002845DA" w:rsidRDefault="002845DA" w:rsidP="002845DA">
      <w:pPr>
        <w:shd w:val="clear" w:color="auto" w:fill="F2F2F2"/>
        <w:spacing w:after="165"/>
        <w:jc w:val="center"/>
        <w:rPr>
          <w:rFonts w:ascii="Segoe UI" w:eastAsia="Times New Roman" w:hAnsi="Segoe UI" w:cs="Segoe UI"/>
          <w:color w:val="343D55"/>
        </w:rPr>
      </w:pPr>
      <w:r w:rsidRPr="002845DA">
        <w:rPr>
          <w:rFonts w:ascii="Segoe UI" w:eastAsia="Times New Roman" w:hAnsi="Segoe UI" w:cs="Segoe UI"/>
          <w:color w:val="343D55"/>
        </w:rPr>
        <w:t xml:space="preserve">A look at the migration situation over 2018 points to hardship entering the EU, anti-migrant feelings and tougher asylum laws and policies, as the EU Agency for Fundamental Rights reports. </w:t>
      </w:r>
      <w:r w:rsidRPr="00DC2C08">
        <w:rPr>
          <w:rFonts w:ascii="Segoe UI" w:eastAsia="Times New Roman" w:hAnsi="Segoe UI" w:cs="Segoe UI"/>
          <w:color w:val="343D55"/>
          <w:highlight w:val="lightGray"/>
        </w:rPr>
        <w:t>However, it also acknowledges EU and Member State efforts to improve the situation of migrants and asylum seekers.</w:t>
      </w:r>
    </w:p>
    <w:p w14:paraId="58CCBBF6" w14:textId="77777777" w:rsidR="002845DA" w:rsidRPr="002845DA" w:rsidRDefault="002845DA" w:rsidP="002845DA">
      <w:pPr>
        <w:shd w:val="clear" w:color="auto" w:fill="E2E2E2"/>
        <w:spacing w:after="165"/>
        <w:jc w:val="center"/>
        <w:rPr>
          <w:rFonts w:ascii="Segoe UI" w:eastAsia="Times New Roman" w:hAnsi="Segoe UI" w:cs="Segoe UI"/>
          <w:color w:val="343D55"/>
        </w:rPr>
      </w:pPr>
      <w:r w:rsidRPr="002845DA">
        <w:rPr>
          <w:rFonts w:ascii="Segoe UI" w:eastAsia="Times New Roman" w:hAnsi="Segoe UI" w:cs="Segoe UI"/>
          <w:b/>
          <w:bCs/>
          <w:color w:val="343D55"/>
        </w:rPr>
        <w:t>Publication</w:t>
      </w:r>
    </w:p>
    <w:p w14:paraId="4153A7EE" w14:textId="77777777" w:rsidR="002845DA" w:rsidRPr="002845DA" w:rsidRDefault="007E25E1" w:rsidP="002845DA">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2845DA" w:rsidRPr="002845DA">
          <w:rPr>
            <w:rFonts w:ascii="inherit" w:eastAsia="Times New Roman" w:hAnsi="inherit" w:cs="Segoe UI"/>
            <w:b/>
            <w:bCs/>
            <w:color w:val="004CA6"/>
            <w:sz w:val="30"/>
            <w:szCs w:val="30"/>
          </w:rPr>
          <w:t>Beyond the peak: challenges remain, but migration numbers drop</w:t>
        </w:r>
      </w:hyperlink>
    </w:p>
    <w:p w14:paraId="415E2DF4" w14:textId="77777777" w:rsidR="002845DA" w:rsidRPr="002845DA" w:rsidRDefault="002845DA" w:rsidP="002845DA">
      <w:pPr>
        <w:numPr>
          <w:ilvl w:val="1"/>
          <w:numId w:val="2"/>
        </w:numPr>
        <w:shd w:val="clear" w:color="auto" w:fill="011D55"/>
        <w:spacing w:before="75"/>
        <w:ind w:left="150" w:right="150"/>
        <w:rPr>
          <w:rFonts w:ascii="Segoe UI" w:eastAsia="Times New Roman" w:hAnsi="Segoe UI" w:cs="Segoe UI"/>
          <w:color w:val="343D55"/>
        </w:rPr>
      </w:pPr>
    </w:p>
    <w:p w14:paraId="5515B0F9" w14:textId="77777777" w:rsidR="002845DA" w:rsidRPr="00DC2C08" w:rsidRDefault="002845DA" w:rsidP="002845DA">
      <w:pPr>
        <w:spacing w:after="165"/>
        <w:rPr>
          <w:rFonts w:ascii="Segoe UI" w:eastAsia="Times New Roman" w:hAnsi="Segoe UI" w:cs="Segoe UI"/>
          <w:color w:val="343D55"/>
          <w:highlight w:val="darkGray"/>
        </w:rPr>
      </w:pPr>
      <w:r w:rsidRPr="00DC2C08">
        <w:rPr>
          <w:rFonts w:ascii="Segoe UI" w:eastAsia="Times New Roman" w:hAnsi="Segoe UI" w:cs="Segoe UI"/>
          <w:color w:val="343D55"/>
          <w:highlight w:val="darkGray"/>
        </w:rPr>
        <w:t>The ‘</w:t>
      </w:r>
      <w:hyperlink r:id="rId8" w:history="1">
        <w:r w:rsidRPr="00DC2C08">
          <w:rPr>
            <w:rFonts w:ascii="Segoe UI" w:eastAsia="Times New Roman" w:hAnsi="Segoe UI" w:cs="Segoe UI"/>
            <w:color w:val="004CA6"/>
            <w:highlight w:val="darkGray"/>
          </w:rPr>
          <w:t>Beyond the peak: challenges remain, but migration numbers drop</w:t>
        </w:r>
      </w:hyperlink>
      <w:r w:rsidRPr="00DC2C08">
        <w:rPr>
          <w:rFonts w:ascii="Segoe UI" w:eastAsia="Times New Roman" w:hAnsi="Segoe UI" w:cs="Segoe UI"/>
          <w:color w:val="343D55"/>
          <w:highlight w:val="darkGray"/>
        </w:rPr>
        <w:t>’ report looks into the fundamental rights of people seeking international protection throughout 2018. It draws on the agency’s regular </w:t>
      </w:r>
      <w:hyperlink r:id="rId9" w:history="1">
        <w:r w:rsidRPr="00DC2C08">
          <w:rPr>
            <w:rFonts w:ascii="Segoe UI" w:eastAsia="Times New Roman" w:hAnsi="Segoe UI" w:cs="Segoe UI"/>
            <w:color w:val="004CA6"/>
            <w:highlight w:val="darkGray"/>
          </w:rPr>
          <w:t>migration updates in selected EU Member States</w:t>
        </w:r>
      </w:hyperlink>
      <w:r w:rsidRPr="00DC2C08">
        <w:rPr>
          <w:rFonts w:ascii="Segoe UI" w:eastAsia="Times New Roman" w:hAnsi="Segoe UI" w:cs="Segoe UI"/>
          <w:color w:val="343D55"/>
          <w:highlight w:val="darkGray"/>
        </w:rPr>
        <w:t>.</w:t>
      </w:r>
    </w:p>
    <w:p w14:paraId="3C33174D" w14:textId="77777777" w:rsidR="002845DA" w:rsidRPr="002845DA" w:rsidRDefault="002845DA" w:rsidP="002845DA">
      <w:pPr>
        <w:spacing w:after="165"/>
        <w:rPr>
          <w:rFonts w:ascii="Segoe UI" w:eastAsia="Times New Roman" w:hAnsi="Segoe UI" w:cs="Segoe UI"/>
          <w:color w:val="343D55"/>
        </w:rPr>
      </w:pPr>
      <w:r w:rsidRPr="00DC2C08">
        <w:rPr>
          <w:rFonts w:ascii="Segoe UI" w:eastAsia="Times New Roman" w:hAnsi="Segoe UI" w:cs="Segoe UI"/>
          <w:color w:val="343D55"/>
          <w:highlight w:val="darkGray"/>
        </w:rPr>
        <w:t>Last year some 150,000 people crossed the EU’s external borders irregularly; the lowest number in five years. Asylum applications also fell for the third year in a row.</w:t>
      </w:r>
    </w:p>
    <w:p w14:paraId="0F11AC75" w14:textId="77777777" w:rsidR="002845DA" w:rsidRPr="002845DA" w:rsidRDefault="002845DA" w:rsidP="002845DA">
      <w:pPr>
        <w:spacing w:after="165"/>
        <w:rPr>
          <w:rFonts w:ascii="Segoe UI" w:eastAsia="Times New Roman" w:hAnsi="Segoe UI" w:cs="Segoe UI"/>
          <w:color w:val="343D55"/>
        </w:rPr>
      </w:pPr>
      <w:r w:rsidRPr="007E25E1">
        <w:rPr>
          <w:rFonts w:ascii="Segoe UI" w:eastAsia="Times New Roman" w:hAnsi="Segoe UI" w:cs="Segoe UI"/>
          <w:color w:val="343D55"/>
          <w:highlight w:val="yellow"/>
        </w:rPr>
        <w:t>The falling numbers reduced backlogs in processing asylum applications and helped improve reception capacity in some places across the EU.</w:t>
      </w:r>
      <w:bookmarkStart w:id="0" w:name="_GoBack"/>
      <w:bookmarkEnd w:id="0"/>
    </w:p>
    <w:p w14:paraId="3411C2EC" w14:textId="77777777" w:rsidR="002845DA" w:rsidRPr="002845DA" w:rsidRDefault="002845DA" w:rsidP="002845DA">
      <w:pPr>
        <w:spacing w:after="165"/>
        <w:rPr>
          <w:rFonts w:ascii="Segoe UI" w:eastAsia="Times New Roman" w:hAnsi="Segoe UI" w:cs="Segoe UI"/>
          <w:color w:val="343D55"/>
        </w:rPr>
      </w:pPr>
      <w:r w:rsidRPr="00DC2C08">
        <w:rPr>
          <w:rFonts w:ascii="Segoe UI" w:eastAsia="Times New Roman" w:hAnsi="Segoe UI" w:cs="Segoe UI"/>
          <w:color w:val="343D55"/>
          <w:highlight w:val="lightGray"/>
        </w:rPr>
        <w:t>However, concerns persist.</w:t>
      </w:r>
    </w:p>
    <w:p w14:paraId="286F96FA" w14:textId="77777777" w:rsidR="002845DA" w:rsidRPr="002845DA" w:rsidRDefault="002845DA" w:rsidP="002845DA">
      <w:pPr>
        <w:spacing w:after="165"/>
        <w:rPr>
          <w:rFonts w:ascii="Segoe UI" w:eastAsia="Times New Roman" w:hAnsi="Segoe UI" w:cs="Segoe UI"/>
          <w:color w:val="343D55"/>
        </w:rPr>
      </w:pPr>
      <w:r w:rsidRPr="002845DA">
        <w:rPr>
          <w:rFonts w:ascii="Segoe UI" w:eastAsia="Times New Roman" w:hAnsi="Segoe UI" w:cs="Segoe UI"/>
          <w:color w:val="343D55"/>
        </w:rPr>
        <w:t>Even though the number of migrants arriving continue to fall, many still die </w:t>
      </w:r>
      <w:proofErr w:type="spellStart"/>
      <w:r w:rsidRPr="002845DA">
        <w:rPr>
          <w:rFonts w:ascii="Segoe UI" w:eastAsia="Times New Roman" w:hAnsi="Segoe UI" w:cs="Segoe UI"/>
          <w:i/>
          <w:iCs/>
          <w:color w:val="343D55"/>
        </w:rPr>
        <w:t>en</w:t>
      </w:r>
      <w:proofErr w:type="spellEnd"/>
      <w:r w:rsidRPr="002845DA">
        <w:rPr>
          <w:rFonts w:ascii="Segoe UI" w:eastAsia="Times New Roman" w:hAnsi="Segoe UI" w:cs="Segoe UI"/>
          <w:i/>
          <w:iCs/>
          <w:color w:val="343D55"/>
        </w:rPr>
        <w:t xml:space="preserve"> route</w:t>
      </w:r>
      <w:r w:rsidRPr="002845DA">
        <w:rPr>
          <w:rFonts w:ascii="Segoe UI" w:eastAsia="Times New Roman" w:hAnsi="Segoe UI" w:cs="Segoe UI"/>
          <w:color w:val="343D55"/>
        </w:rPr>
        <w:t xml:space="preserve"> with 2,275 deaths reported last year. Civil society rescue attempts by boat faced difficulties </w:t>
      </w:r>
      <w:r w:rsidRPr="002845DA">
        <w:rPr>
          <w:rFonts w:ascii="Segoe UI" w:eastAsia="Times New Roman" w:hAnsi="Segoe UI" w:cs="Segoe UI"/>
          <w:color w:val="343D55"/>
        </w:rPr>
        <w:lastRenderedPageBreak/>
        <w:t xml:space="preserve">trying to dock. </w:t>
      </w:r>
      <w:r w:rsidRPr="00DC2C08">
        <w:rPr>
          <w:rFonts w:ascii="Segoe UI" w:eastAsia="Times New Roman" w:hAnsi="Segoe UI" w:cs="Segoe UI"/>
          <w:color w:val="343D55"/>
          <w:highlight w:val="cyan"/>
        </w:rPr>
        <w:t>This left migrants on board for longer than necessary putting their safety at risk.</w:t>
      </w:r>
    </w:p>
    <w:p w14:paraId="5BFFB3FC" w14:textId="77777777" w:rsidR="002845DA" w:rsidRPr="00DC2C08" w:rsidRDefault="002845DA" w:rsidP="002845DA">
      <w:pPr>
        <w:spacing w:after="165"/>
        <w:rPr>
          <w:rFonts w:ascii="Segoe UI" w:eastAsia="Times New Roman" w:hAnsi="Segoe UI" w:cs="Segoe UI"/>
          <w:color w:val="343D55"/>
          <w:highlight w:val="cyan"/>
        </w:rPr>
      </w:pPr>
      <w:r w:rsidRPr="00DC2C08">
        <w:rPr>
          <w:rFonts w:ascii="Segoe UI" w:eastAsia="Times New Roman" w:hAnsi="Segoe UI" w:cs="Segoe UI"/>
          <w:color w:val="343D55"/>
          <w:highlight w:val="cyan"/>
        </w:rPr>
        <w:t>In addition, there were reports of migrants, including children, being mistreated at border crossings and even refused entry unlawfully.</w:t>
      </w:r>
    </w:p>
    <w:p w14:paraId="7BA8A91A" w14:textId="77777777" w:rsidR="002845DA" w:rsidRPr="002845DA" w:rsidRDefault="002845DA" w:rsidP="002845DA">
      <w:pPr>
        <w:spacing w:after="165"/>
        <w:rPr>
          <w:rFonts w:ascii="Segoe UI" w:eastAsia="Times New Roman" w:hAnsi="Segoe UI" w:cs="Segoe UI"/>
          <w:color w:val="343D55"/>
        </w:rPr>
      </w:pPr>
      <w:r w:rsidRPr="00DC2C08">
        <w:rPr>
          <w:rFonts w:ascii="Segoe UI" w:eastAsia="Times New Roman" w:hAnsi="Segoe UI" w:cs="Segoe UI"/>
          <w:color w:val="343D55"/>
          <w:highlight w:val="cyan"/>
        </w:rPr>
        <w:t xml:space="preserve">Violence and hate speech towards migrants remain an issue with a high number of attacks being reported by non-governmental </w:t>
      </w:r>
      <w:proofErr w:type="spellStart"/>
      <w:r w:rsidRPr="00DC2C08">
        <w:rPr>
          <w:rFonts w:ascii="Segoe UI" w:eastAsia="Times New Roman" w:hAnsi="Segoe UI" w:cs="Segoe UI"/>
          <w:color w:val="343D55"/>
          <w:highlight w:val="cyan"/>
        </w:rPr>
        <w:t>organisations</w:t>
      </w:r>
      <w:proofErr w:type="spellEnd"/>
      <w:r w:rsidRPr="00DC2C08">
        <w:rPr>
          <w:rFonts w:ascii="Segoe UI" w:eastAsia="Times New Roman" w:hAnsi="Segoe UI" w:cs="Segoe UI"/>
          <w:color w:val="343D55"/>
          <w:highlight w:val="cyan"/>
        </w:rPr>
        <w:t>, the media and the police. Even so, hate crime is often largely invisible as many incidents go unreported.</w:t>
      </w:r>
    </w:p>
    <w:p w14:paraId="106C537E" w14:textId="77777777" w:rsidR="002845DA" w:rsidRPr="002845DA" w:rsidRDefault="002845DA" w:rsidP="002845DA">
      <w:pPr>
        <w:spacing w:after="165"/>
        <w:rPr>
          <w:rFonts w:ascii="Segoe UI" w:eastAsia="Times New Roman" w:hAnsi="Segoe UI" w:cs="Segoe UI"/>
          <w:color w:val="343D55"/>
        </w:rPr>
      </w:pPr>
      <w:r w:rsidRPr="00DC2C08">
        <w:rPr>
          <w:rFonts w:ascii="Segoe UI" w:eastAsia="Times New Roman" w:hAnsi="Segoe UI" w:cs="Segoe UI"/>
          <w:color w:val="343D55"/>
          <w:highlight w:val="cyan"/>
        </w:rPr>
        <w:t>In some places, intolerance towards migrants grew. This was not helped by some politicians voicing anti-migrant statements</w:t>
      </w:r>
      <w:r w:rsidRPr="002845DA">
        <w:rPr>
          <w:rFonts w:ascii="Segoe UI" w:eastAsia="Times New Roman" w:hAnsi="Segoe UI" w:cs="Segoe UI"/>
          <w:color w:val="343D55"/>
        </w:rPr>
        <w:t>.</w:t>
      </w:r>
    </w:p>
    <w:p w14:paraId="26CBC4CB" w14:textId="77777777" w:rsidR="002845DA" w:rsidRPr="007E25E1" w:rsidRDefault="002845DA" w:rsidP="002845DA">
      <w:pPr>
        <w:spacing w:after="165"/>
        <w:rPr>
          <w:rFonts w:ascii="Segoe UI" w:eastAsia="Times New Roman" w:hAnsi="Segoe UI" w:cs="Segoe UI"/>
          <w:color w:val="343D55"/>
          <w:highlight w:val="yellow"/>
        </w:rPr>
      </w:pPr>
      <w:r w:rsidRPr="007E25E1">
        <w:rPr>
          <w:rFonts w:ascii="Segoe UI" w:eastAsia="Times New Roman" w:hAnsi="Segoe UI" w:cs="Segoe UI"/>
          <w:color w:val="343D55"/>
          <w:highlight w:val="yellow"/>
        </w:rPr>
        <w:t>Tougher asylum laws and policies in some Member States are also an issue. These apply to areas like asylum procedures, the right to family reunification, reception conditions and welfare for asylum seekers. In some cases, the European Courts have been asked to assess whether changes remain within the scope of EU law.</w:t>
      </w:r>
    </w:p>
    <w:p w14:paraId="7249662D" w14:textId="77777777" w:rsidR="002845DA" w:rsidRPr="002845DA" w:rsidRDefault="002845DA" w:rsidP="002845DA">
      <w:pPr>
        <w:rPr>
          <w:rFonts w:ascii="Segoe UI" w:eastAsia="Times New Roman" w:hAnsi="Segoe UI" w:cs="Segoe UI"/>
          <w:color w:val="343D55"/>
        </w:rPr>
      </w:pPr>
      <w:r w:rsidRPr="007E25E1">
        <w:rPr>
          <w:rFonts w:ascii="Segoe UI" w:eastAsia="Times New Roman" w:hAnsi="Segoe UI" w:cs="Segoe UI"/>
          <w:color w:val="343D55"/>
          <w:highlight w:val="yellow"/>
        </w:rPr>
        <w:t>And immigration detention rules become tougher</w:t>
      </w:r>
      <w:r w:rsidRPr="002845DA">
        <w:rPr>
          <w:rFonts w:ascii="Segoe UI" w:eastAsia="Times New Roman" w:hAnsi="Segoe UI" w:cs="Segoe UI"/>
          <w:color w:val="343D55"/>
        </w:rPr>
        <w:t>. This negatively affected children. It risked comprising international and EU law, which allow detention of children only as a measure of last resort and for the shortest appropriate time.</w:t>
      </w:r>
    </w:p>
    <w:p w14:paraId="5B7C8F6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67D9"/>
    <w:multiLevelType w:val="multilevel"/>
    <w:tmpl w:val="8D6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0417A"/>
    <w:multiLevelType w:val="multilevel"/>
    <w:tmpl w:val="40F2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B1"/>
    <w:rsid w:val="002845DA"/>
    <w:rsid w:val="00453EED"/>
    <w:rsid w:val="007E25E1"/>
    <w:rsid w:val="00A957B1"/>
    <w:rsid w:val="00BE080D"/>
    <w:rsid w:val="00DC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1BCE8"/>
  <w14:defaultImageDpi w14:val="32767"/>
  <w15:chartTrackingRefBased/>
  <w15:docId w15:val="{A39B4E45-1F26-1F4D-9C4A-3110CE0E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845D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45D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45DA"/>
    <w:rPr>
      <w:rFonts w:ascii="Times New Roman" w:eastAsia="Times New Roman" w:hAnsi="Times New Roman" w:cs="Times New Roman"/>
      <w:b/>
      <w:bCs/>
      <w:sz w:val="36"/>
      <w:szCs w:val="36"/>
    </w:rPr>
  </w:style>
  <w:style w:type="paragraph" w:customStyle="1" w:styleId="sr-only">
    <w:name w:val="sr-only"/>
    <w:basedOn w:val="Normal"/>
    <w:rsid w:val="002845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45DA"/>
    <w:rPr>
      <w:color w:val="0000FF"/>
      <w:u w:val="single"/>
    </w:rPr>
  </w:style>
  <w:style w:type="paragraph" w:styleId="NormalWeb">
    <w:name w:val="Normal (Web)"/>
    <w:basedOn w:val="Normal"/>
    <w:uiPriority w:val="99"/>
    <w:semiHidden/>
    <w:unhideWhenUsed/>
    <w:rsid w:val="002845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45DA"/>
    <w:rPr>
      <w:b/>
      <w:bCs/>
    </w:rPr>
  </w:style>
  <w:style w:type="paragraph" w:customStyle="1" w:styleId="views-row">
    <w:name w:val="views-row"/>
    <w:basedOn w:val="Normal"/>
    <w:rsid w:val="002845D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845DA"/>
  </w:style>
  <w:style w:type="character" w:styleId="Emphasis">
    <w:name w:val="Emphasis"/>
    <w:basedOn w:val="DefaultParagraphFont"/>
    <w:uiPriority w:val="20"/>
    <w:qFormat/>
    <w:rsid w:val="00284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04518">
      <w:bodyDiv w:val="1"/>
      <w:marLeft w:val="0"/>
      <w:marRight w:val="0"/>
      <w:marTop w:val="0"/>
      <w:marBottom w:val="0"/>
      <w:divBdr>
        <w:top w:val="none" w:sz="0" w:space="0" w:color="auto"/>
        <w:left w:val="none" w:sz="0" w:space="0" w:color="auto"/>
        <w:bottom w:val="none" w:sz="0" w:space="0" w:color="auto"/>
        <w:right w:val="none" w:sz="0" w:space="0" w:color="auto"/>
      </w:divBdr>
      <w:divsChild>
        <w:div w:id="1942300274">
          <w:marLeft w:val="-225"/>
          <w:marRight w:val="-225"/>
          <w:marTop w:val="0"/>
          <w:marBottom w:val="0"/>
          <w:divBdr>
            <w:top w:val="none" w:sz="0" w:space="0" w:color="auto"/>
            <w:left w:val="none" w:sz="0" w:space="0" w:color="auto"/>
            <w:bottom w:val="none" w:sz="0" w:space="0" w:color="auto"/>
            <w:right w:val="none" w:sz="0" w:space="0" w:color="auto"/>
          </w:divBdr>
          <w:divsChild>
            <w:div w:id="1969316172">
              <w:marLeft w:val="0"/>
              <w:marRight w:val="0"/>
              <w:marTop w:val="0"/>
              <w:marBottom w:val="0"/>
              <w:divBdr>
                <w:top w:val="none" w:sz="0" w:space="0" w:color="auto"/>
                <w:left w:val="none" w:sz="0" w:space="0" w:color="auto"/>
                <w:bottom w:val="none" w:sz="0" w:space="0" w:color="auto"/>
                <w:right w:val="none" w:sz="0" w:space="0" w:color="auto"/>
              </w:divBdr>
            </w:div>
            <w:div w:id="940067047">
              <w:marLeft w:val="0"/>
              <w:marRight w:val="0"/>
              <w:marTop w:val="0"/>
              <w:marBottom w:val="0"/>
              <w:divBdr>
                <w:top w:val="none" w:sz="0" w:space="0" w:color="auto"/>
                <w:left w:val="none" w:sz="0" w:space="0" w:color="auto"/>
                <w:bottom w:val="none" w:sz="0" w:space="0" w:color="auto"/>
                <w:right w:val="none" w:sz="0" w:space="0" w:color="auto"/>
              </w:divBdr>
            </w:div>
          </w:divsChild>
        </w:div>
        <w:div w:id="1684550871">
          <w:marLeft w:val="0"/>
          <w:marRight w:val="0"/>
          <w:marTop w:val="0"/>
          <w:marBottom w:val="0"/>
          <w:divBdr>
            <w:top w:val="single" w:sz="6" w:space="23" w:color="DDDDDD"/>
            <w:left w:val="none" w:sz="0" w:space="0" w:color="auto"/>
            <w:bottom w:val="none" w:sz="0" w:space="0" w:color="auto"/>
            <w:right w:val="none" w:sz="0" w:space="0" w:color="auto"/>
          </w:divBdr>
        </w:div>
        <w:div w:id="1236667791">
          <w:marLeft w:val="0"/>
          <w:marRight w:val="0"/>
          <w:marTop w:val="0"/>
          <w:marBottom w:val="600"/>
          <w:divBdr>
            <w:top w:val="none" w:sz="0" w:space="0" w:color="auto"/>
            <w:left w:val="none" w:sz="0" w:space="0" w:color="auto"/>
            <w:bottom w:val="none" w:sz="0" w:space="0" w:color="auto"/>
            <w:right w:val="none" w:sz="0" w:space="0" w:color="auto"/>
          </w:divBdr>
          <w:divsChild>
            <w:div w:id="786238897">
              <w:marLeft w:val="0"/>
              <w:marRight w:val="0"/>
              <w:marTop w:val="0"/>
              <w:marBottom w:val="0"/>
              <w:divBdr>
                <w:top w:val="none" w:sz="0" w:space="0" w:color="auto"/>
                <w:left w:val="none" w:sz="0" w:space="0" w:color="auto"/>
                <w:bottom w:val="none" w:sz="0" w:space="0" w:color="auto"/>
                <w:right w:val="none" w:sz="0" w:space="0" w:color="auto"/>
              </w:divBdr>
              <w:divsChild>
                <w:div w:id="2137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48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migration-2018-review" TargetMode="External"/><Relationship Id="rId3" Type="http://schemas.openxmlformats.org/officeDocument/2006/relationships/settings" Target="settings.xml"/><Relationship Id="rId7" Type="http://schemas.openxmlformats.org/officeDocument/2006/relationships/hyperlink" Target="https://fra.europa.eu/node/36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theme/asylum-migration-borders/overview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2020-02-20T14:58:00Z</dcterms:created>
  <dcterms:modified xsi:type="dcterms:W3CDTF">2020-05-12T13:41:00Z</dcterms:modified>
</cp:coreProperties>
</file>