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39C71" w14:textId="77777777" w:rsidR="00E82126" w:rsidRPr="00E82126" w:rsidRDefault="00E82126" w:rsidP="00E82126">
      <w:pPr>
        <w:shd w:val="clear" w:color="auto" w:fill="F2F2F2"/>
        <w:spacing w:after="600"/>
        <w:jc w:val="center"/>
        <w:outlineLvl w:val="0"/>
        <w:rPr>
          <w:rFonts w:ascii="inherit" w:eastAsia="Times New Roman" w:hAnsi="inherit" w:cs="Segoe UI"/>
          <w:b/>
          <w:bCs/>
          <w:color w:val="343D55"/>
          <w:kern w:val="36"/>
          <w:sz w:val="33"/>
          <w:szCs w:val="33"/>
        </w:rPr>
      </w:pPr>
      <w:r w:rsidRPr="00214515">
        <w:rPr>
          <w:rFonts w:ascii="inherit" w:eastAsia="Times New Roman" w:hAnsi="inherit" w:cs="Segoe UI"/>
          <w:b/>
          <w:bCs/>
          <w:color w:val="343D55"/>
          <w:kern w:val="36"/>
          <w:sz w:val="33"/>
          <w:szCs w:val="33"/>
          <w:highlight w:val="lightGray"/>
        </w:rPr>
        <w:t xml:space="preserve">Renewed efforts needed to eliminate racial discrimination, especially in the workplace, say Heads of Europe’s human rights </w:t>
      </w:r>
      <w:proofErr w:type="spellStart"/>
      <w:r w:rsidRPr="00214515">
        <w:rPr>
          <w:rFonts w:ascii="inherit" w:eastAsia="Times New Roman" w:hAnsi="inherit" w:cs="Segoe UI"/>
          <w:b/>
          <w:bCs/>
          <w:color w:val="343D55"/>
          <w:kern w:val="36"/>
          <w:sz w:val="33"/>
          <w:szCs w:val="33"/>
          <w:highlight w:val="lightGray"/>
        </w:rPr>
        <w:t>organisations</w:t>
      </w:r>
      <w:proofErr w:type="spellEnd"/>
    </w:p>
    <w:p w14:paraId="06E56815" w14:textId="77777777" w:rsidR="00E82126" w:rsidRPr="00E82126" w:rsidRDefault="00E82126" w:rsidP="00E82126">
      <w:pPr>
        <w:shd w:val="clear" w:color="auto" w:fill="F2F2F2"/>
        <w:ind w:left="-15" w:right="-15"/>
        <w:jc w:val="center"/>
        <w:rPr>
          <w:rFonts w:ascii="Segoe UI" w:eastAsia="Times New Roman" w:hAnsi="Segoe UI" w:cs="Segoe UI"/>
          <w:color w:val="343D55"/>
        </w:rPr>
      </w:pPr>
      <w:r w:rsidRPr="00E82126">
        <w:rPr>
          <w:rFonts w:ascii="Segoe UI" w:eastAsia="Times New Roman" w:hAnsi="Segoe UI" w:cs="Segoe UI"/>
          <w:color w:val="343D55"/>
        </w:rPr>
        <w:t>Rights areas:</w:t>
      </w:r>
    </w:p>
    <w:p w14:paraId="29D6969E" w14:textId="77777777" w:rsidR="00E82126" w:rsidRPr="00E82126" w:rsidRDefault="00214515" w:rsidP="00E82126">
      <w:pPr>
        <w:numPr>
          <w:ilvl w:val="0"/>
          <w:numId w:val="1"/>
        </w:numPr>
        <w:shd w:val="clear" w:color="auto" w:fill="F2F2F2"/>
        <w:spacing w:before="100" w:beforeAutospacing="1" w:after="100" w:afterAutospacing="1"/>
        <w:ind w:left="0" w:right="75"/>
        <w:jc w:val="center"/>
        <w:rPr>
          <w:rFonts w:ascii="Segoe UI" w:eastAsia="Times New Roman" w:hAnsi="Segoe UI" w:cs="Segoe UI"/>
          <w:color w:val="343D55"/>
          <w:sz w:val="18"/>
          <w:szCs w:val="18"/>
        </w:rPr>
      </w:pPr>
      <w:hyperlink r:id="rId5" w:history="1">
        <w:r w:rsidR="00E82126" w:rsidRPr="00E82126">
          <w:rPr>
            <w:rFonts w:ascii="Segoe UI" w:eastAsia="Times New Roman" w:hAnsi="Segoe UI" w:cs="Segoe UI"/>
            <w:color w:val="004CA6"/>
            <w:sz w:val="18"/>
            <w:szCs w:val="18"/>
            <w:u w:val="single"/>
          </w:rPr>
          <w:t>Equality, non-discrimination and racism</w:t>
        </w:r>
      </w:hyperlink>
    </w:p>
    <w:p w14:paraId="285CEC96" w14:textId="77777777" w:rsidR="00E82126" w:rsidRPr="00E82126" w:rsidRDefault="00214515" w:rsidP="00E82126">
      <w:pPr>
        <w:numPr>
          <w:ilvl w:val="0"/>
          <w:numId w:val="1"/>
        </w:numPr>
        <w:shd w:val="clear" w:color="auto" w:fill="F2F2F2"/>
        <w:spacing w:before="100" w:beforeAutospacing="1" w:after="100" w:afterAutospacing="1"/>
        <w:ind w:left="0" w:right="75"/>
        <w:jc w:val="center"/>
        <w:rPr>
          <w:rFonts w:ascii="Segoe UI" w:eastAsia="Times New Roman" w:hAnsi="Segoe UI" w:cs="Segoe UI"/>
          <w:color w:val="343D55"/>
          <w:sz w:val="18"/>
          <w:szCs w:val="18"/>
        </w:rPr>
      </w:pPr>
      <w:hyperlink r:id="rId6" w:history="1">
        <w:r w:rsidR="00E82126" w:rsidRPr="00E82126">
          <w:rPr>
            <w:rFonts w:ascii="Segoe UI" w:eastAsia="Times New Roman" w:hAnsi="Segoe UI" w:cs="Segoe UI"/>
            <w:color w:val="004CA6"/>
            <w:sz w:val="18"/>
            <w:szCs w:val="18"/>
            <w:u w:val="single"/>
          </w:rPr>
          <w:t>Hate crime</w:t>
        </w:r>
      </w:hyperlink>
    </w:p>
    <w:p w14:paraId="0FED1162" w14:textId="6F5FD851" w:rsidR="00E82126" w:rsidRPr="00E82126" w:rsidRDefault="00E82126" w:rsidP="00E82126">
      <w:pPr>
        <w:shd w:val="clear" w:color="auto" w:fill="F2F2F2"/>
        <w:jc w:val="center"/>
        <w:rPr>
          <w:rFonts w:ascii="Segoe UI" w:eastAsia="Times New Roman" w:hAnsi="Segoe UI" w:cs="Segoe UI"/>
          <w:color w:val="343D55"/>
        </w:rPr>
      </w:pPr>
      <w:r w:rsidRPr="00E82126">
        <w:rPr>
          <w:rFonts w:ascii="Segoe UI" w:eastAsia="Times New Roman" w:hAnsi="Segoe UI" w:cs="Segoe UI"/>
          <w:color w:val="343D55"/>
        </w:rPr>
        <w:fldChar w:fldCharType="begin"/>
      </w:r>
      <w:r w:rsidRPr="00E82126">
        <w:rPr>
          <w:rFonts w:ascii="Segoe UI" w:eastAsia="Times New Roman" w:hAnsi="Segoe UI" w:cs="Segoe UI"/>
          <w:color w:val="343D55"/>
        </w:rPr>
        <w:instrText xml:space="preserve"> INCLUDEPICTURE "/var/folders/nj/m875g2tj2j50hjqpdb11s_540000gn/T/com.microsoft.Word/WebArchiveCopyPasteTempFiles/adobestock_elenathewise_black_businesswoman_shaking_hands_27815590_credit.jpg?itok=82GcOQyf" \* MERGEFORMATINET </w:instrText>
      </w:r>
      <w:r w:rsidRPr="00E82126">
        <w:rPr>
          <w:rFonts w:ascii="Segoe UI" w:eastAsia="Times New Roman" w:hAnsi="Segoe UI" w:cs="Segoe UI"/>
          <w:color w:val="343D55"/>
        </w:rPr>
        <w:fldChar w:fldCharType="separate"/>
      </w:r>
      <w:r w:rsidRPr="00E82126">
        <w:rPr>
          <w:rFonts w:ascii="Segoe UI" w:eastAsia="Times New Roman" w:hAnsi="Segoe UI" w:cs="Segoe UI"/>
          <w:noProof/>
          <w:color w:val="343D55"/>
        </w:rPr>
        <w:drawing>
          <wp:inline distT="0" distB="0" distL="0" distR="0" wp14:anchorId="5828D581" wp14:editId="7BFE8C78">
            <wp:extent cx="4572000" cy="5224145"/>
            <wp:effectExtent l="0" t="0" r="0" b="0"/>
            <wp:docPr id="1" name="Picture 1" descr="/var/folders/nj/m875g2tj2j50hjqpdb11s_540000gn/T/com.microsoft.Word/WebArchiveCopyPasteTempFiles/adobestock_elenathewise_black_businesswoman_shaking_hands_27815590_credit.jpg?itok=82GcOQy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adobestock_elenathewise_black_businesswoman_shaking_hands_27815590_credit.jpg?itok=82GcOQy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5224145"/>
                    </a:xfrm>
                    <a:prstGeom prst="rect">
                      <a:avLst/>
                    </a:prstGeom>
                    <a:noFill/>
                    <a:ln>
                      <a:noFill/>
                    </a:ln>
                  </pic:spPr>
                </pic:pic>
              </a:graphicData>
            </a:graphic>
          </wp:inline>
        </w:drawing>
      </w:r>
      <w:r w:rsidRPr="00E82126">
        <w:rPr>
          <w:rFonts w:ascii="Segoe UI" w:eastAsia="Times New Roman" w:hAnsi="Segoe UI" w:cs="Segoe UI"/>
          <w:color w:val="343D55"/>
        </w:rPr>
        <w:fldChar w:fldCharType="end"/>
      </w:r>
    </w:p>
    <w:p w14:paraId="14C09CBE" w14:textId="77777777" w:rsidR="00E82126" w:rsidRPr="00E82126" w:rsidRDefault="00E82126" w:rsidP="00E82126">
      <w:pPr>
        <w:shd w:val="clear" w:color="auto" w:fill="F2F2F2"/>
        <w:spacing w:after="165"/>
        <w:jc w:val="center"/>
        <w:rPr>
          <w:rFonts w:ascii="Segoe UI" w:eastAsia="Times New Roman" w:hAnsi="Segoe UI" w:cs="Segoe UI"/>
          <w:color w:val="343D55"/>
        </w:rPr>
      </w:pPr>
      <w:r w:rsidRPr="00214515">
        <w:rPr>
          <w:rFonts w:ascii="Segoe UI" w:eastAsia="Times New Roman" w:hAnsi="Segoe UI" w:cs="Segoe UI"/>
          <w:color w:val="343D55"/>
          <w:highlight w:val="cyan"/>
        </w:rPr>
        <w:t>Too many people with an ethnic or migrant background are still being held back in the job market. This is despite laws against racial discrimination and for equal opportunities in employment that have been in place for decades, the heads of three European human rights institutions said in a joint statement on today’s International Day for the Elimination of Racial Discrimination.</w:t>
      </w:r>
    </w:p>
    <w:p w14:paraId="3C49EB15" w14:textId="77777777" w:rsidR="00E82126" w:rsidRPr="00E82126" w:rsidRDefault="00E82126" w:rsidP="00E82126">
      <w:pPr>
        <w:numPr>
          <w:ilvl w:val="1"/>
          <w:numId w:val="2"/>
        </w:numPr>
        <w:shd w:val="clear" w:color="auto" w:fill="011D55"/>
        <w:spacing w:before="75"/>
        <w:ind w:left="150" w:right="150"/>
        <w:rPr>
          <w:rFonts w:ascii="Segoe UI" w:eastAsia="Times New Roman" w:hAnsi="Segoe UI" w:cs="Segoe UI"/>
          <w:color w:val="343D55"/>
        </w:rPr>
      </w:pPr>
    </w:p>
    <w:p w14:paraId="7ACC5819" w14:textId="77777777" w:rsidR="00E82126" w:rsidRPr="00E82126" w:rsidRDefault="00E82126" w:rsidP="00E82126">
      <w:pPr>
        <w:spacing w:after="165"/>
        <w:rPr>
          <w:rFonts w:ascii="Segoe UI" w:eastAsia="Times New Roman" w:hAnsi="Segoe UI" w:cs="Segoe UI"/>
          <w:color w:val="343D55"/>
        </w:rPr>
      </w:pPr>
      <w:r w:rsidRPr="00E82126">
        <w:rPr>
          <w:rFonts w:ascii="Segoe UI" w:eastAsia="Times New Roman" w:hAnsi="Segoe UI" w:cs="Segoe UI"/>
          <w:color w:val="343D55"/>
        </w:rPr>
        <w:t xml:space="preserve">Michael O’Flaherty, Director of the EU Agency for Fundamental Rights (FRA), Jean-Paul </w:t>
      </w:r>
      <w:proofErr w:type="spellStart"/>
      <w:r w:rsidRPr="00E82126">
        <w:rPr>
          <w:rFonts w:ascii="Segoe UI" w:eastAsia="Times New Roman" w:hAnsi="Segoe UI" w:cs="Segoe UI"/>
          <w:color w:val="343D55"/>
        </w:rPr>
        <w:t>Lehners</w:t>
      </w:r>
      <w:proofErr w:type="spellEnd"/>
      <w:r w:rsidRPr="00E82126">
        <w:rPr>
          <w:rFonts w:ascii="Segoe UI" w:eastAsia="Times New Roman" w:hAnsi="Segoe UI" w:cs="Segoe UI"/>
          <w:color w:val="343D55"/>
        </w:rPr>
        <w:t xml:space="preserve">, Chair of the Council of Europe’s European Commission against Racism and Intolerance (ECRI), and </w:t>
      </w:r>
      <w:proofErr w:type="spellStart"/>
      <w:r w:rsidRPr="00E82126">
        <w:rPr>
          <w:rFonts w:ascii="Segoe UI" w:eastAsia="Times New Roman" w:hAnsi="Segoe UI" w:cs="Segoe UI"/>
          <w:color w:val="343D55"/>
        </w:rPr>
        <w:t>Ingibjörg</w:t>
      </w:r>
      <w:proofErr w:type="spellEnd"/>
      <w:r w:rsidRPr="00E82126">
        <w:rPr>
          <w:rFonts w:ascii="Segoe UI" w:eastAsia="Times New Roman" w:hAnsi="Segoe UI" w:cs="Segoe UI"/>
          <w:color w:val="343D55"/>
        </w:rPr>
        <w:t xml:space="preserve"> </w:t>
      </w:r>
      <w:proofErr w:type="spellStart"/>
      <w:r w:rsidRPr="00E82126">
        <w:rPr>
          <w:rFonts w:ascii="Segoe UI" w:eastAsia="Times New Roman" w:hAnsi="Segoe UI" w:cs="Segoe UI"/>
          <w:color w:val="343D55"/>
        </w:rPr>
        <w:t>Sólrún</w:t>
      </w:r>
      <w:proofErr w:type="spellEnd"/>
      <w:r w:rsidRPr="00E82126">
        <w:rPr>
          <w:rFonts w:ascii="Segoe UI" w:eastAsia="Times New Roman" w:hAnsi="Segoe UI" w:cs="Segoe UI"/>
          <w:color w:val="343D55"/>
        </w:rPr>
        <w:t xml:space="preserve"> </w:t>
      </w:r>
      <w:proofErr w:type="spellStart"/>
      <w:r w:rsidRPr="00E82126">
        <w:rPr>
          <w:rFonts w:ascii="Segoe UI" w:eastAsia="Times New Roman" w:hAnsi="Segoe UI" w:cs="Segoe UI"/>
          <w:color w:val="343D55"/>
        </w:rPr>
        <w:t>Gísladóttir</w:t>
      </w:r>
      <w:proofErr w:type="spellEnd"/>
      <w:r w:rsidRPr="00E82126">
        <w:rPr>
          <w:rFonts w:ascii="Segoe UI" w:eastAsia="Times New Roman" w:hAnsi="Segoe UI" w:cs="Segoe UI"/>
          <w:color w:val="343D55"/>
        </w:rPr>
        <w:t xml:space="preserve">, Director of the OSCE Office for Democratic Institutions and Human Rights (ODIHR), </w:t>
      </w:r>
      <w:proofErr w:type="spellStart"/>
      <w:r w:rsidRPr="00214515">
        <w:rPr>
          <w:rFonts w:ascii="Segoe UI" w:eastAsia="Times New Roman" w:hAnsi="Segoe UI" w:cs="Segoe UI"/>
          <w:color w:val="343D55"/>
          <w:highlight w:val="lightGray"/>
        </w:rPr>
        <w:t>emphasised</w:t>
      </w:r>
      <w:proofErr w:type="spellEnd"/>
      <w:r w:rsidRPr="00214515">
        <w:rPr>
          <w:rFonts w:ascii="Segoe UI" w:eastAsia="Times New Roman" w:hAnsi="Segoe UI" w:cs="Segoe UI"/>
          <w:color w:val="343D55"/>
          <w:highlight w:val="lightGray"/>
        </w:rPr>
        <w:t xml:space="preserve"> the need for change to ensure respect for the fundamental human rights everyone should enjoy equally across Europe. They call for enforcing international and national antidiscrimination legislation, including tougher sanctions, and amendments to working practices to promote the diversity Europe needs to remain relevant in today’s global economy.</w:t>
      </w:r>
    </w:p>
    <w:p w14:paraId="0C5C9E43" w14:textId="77777777" w:rsidR="00E82126" w:rsidRPr="00E82126" w:rsidRDefault="00E82126" w:rsidP="00E82126">
      <w:pPr>
        <w:spacing w:after="165"/>
        <w:rPr>
          <w:rFonts w:ascii="Segoe UI" w:eastAsia="Times New Roman" w:hAnsi="Segoe UI" w:cs="Segoe UI"/>
          <w:color w:val="343D55"/>
        </w:rPr>
      </w:pPr>
      <w:r w:rsidRPr="00214515">
        <w:rPr>
          <w:rFonts w:ascii="Segoe UI" w:eastAsia="Times New Roman" w:hAnsi="Segoe UI" w:cs="Segoe UI"/>
          <w:color w:val="343D55"/>
          <w:highlight w:val="cyan"/>
        </w:rPr>
        <w:t>“Racism in any form is toxic to the creation of a fair, equal and rights respectful society,” said FRA Director O’Flaherty. “We have the laws but too often they fail to deliver. We need to step up our policies and practices to reduce the barriers ethnic minorities face when trying to enjoy their basic right to employment.”</w:t>
      </w:r>
    </w:p>
    <w:p w14:paraId="58302876" w14:textId="77777777" w:rsidR="00E82126" w:rsidRPr="00E82126" w:rsidRDefault="00E82126" w:rsidP="00E82126">
      <w:pPr>
        <w:spacing w:after="165"/>
        <w:rPr>
          <w:rFonts w:ascii="Segoe UI" w:eastAsia="Times New Roman" w:hAnsi="Segoe UI" w:cs="Segoe UI"/>
          <w:color w:val="343D55"/>
        </w:rPr>
      </w:pPr>
      <w:r w:rsidRPr="00214515">
        <w:rPr>
          <w:rFonts w:ascii="Segoe UI" w:eastAsia="Times New Roman" w:hAnsi="Segoe UI" w:cs="Segoe UI"/>
          <w:color w:val="343D55"/>
          <w:highlight w:val="cyan"/>
        </w:rPr>
        <w:t>He pointed to a </w:t>
      </w:r>
      <w:hyperlink r:id="rId8" w:history="1">
        <w:r w:rsidRPr="00214515">
          <w:rPr>
            <w:rFonts w:ascii="Segoe UI" w:eastAsia="Times New Roman" w:hAnsi="Segoe UI" w:cs="Segoe UI"/>
            <w:color w:val="004CA6"/>
            <w:highlight w:val="cyan"/>
            <w:u w:val="single"/>
          </w:rPr>
          <w:t>recent FRA minorities’ and migrants’ survey</w:t>
        </w:r>
      </w:hyperlink>
      <w:r w:rsidRPr="00214515">
        <w:rPr>
          <w:rFonts w:ascii="Segoe UI" w:eastAsia="Times New Roman" w:hAnsi="Segoe UI" w:cs="Segoe UI"/>
          <w:color w:val="343D55"/>
          <w:highlight w:val="cyan"/>
        </w:rPr>
        <w:t xml:space="preserve"> that underlined the scale of the problem. Almost a third of respondents reported they had been discriminated against when looking for a job. Half of these thought it was because of their skin </w:t>
      </w:r>
      <w:proofErr w:type="spellStart"/>
      <w:r w:rsidRPr="00214515">
        <w:rPr>
          <w:rFonts w:ascii="Segoe UI" w:eastAsia="Times New Roman" w:hAnsi="Segoe UI" w:cs="Segoe UI"/>
          <w:color w:val="343D55"/>
          <w:highlight w:val="cyan"/>
        </w:rPr>
        <w:t>colour</w:t>
      </w:r>
      <w:proofErr w:type="spellEnd"/>
      <w:r w:rsidRPr="00214515">
        <w:rPr>
          <w:rFonts w:ascii="Segoe UI" w:eastAsia="Times New Roman" w:hAnsi="Segoe UI" w:cs="Segoe UI"/>
          <w:color w:val="343D55"/>
          <w:highlight w:val="cyan"/>
        </w:rPr>
        <w:t xml:space="preserve"> or appearance, while one-third said it was because of their name.</w:t>
      </w:r>
    </w:p>
    <w:p w14:paraId="4A8D1294" w14:textId="77777777" w:rsidR="00E82126" w:rsidRPr="00E82126" w:rsidRDefault="00E82126" w:rsidP="00E82126">
      <w:pPr>
        <w:spacing w:after="165"/>
        <w:rPr>
          <w:rFonts w:ascii="Segoe UI" w:eastAsia="Times New Roman" w:hAnsi="Segoe UI" w:cs="Segoe UI"/>
          <w:color w:val="343D55"/>
        </w:rPr>
      </w:pPr>
      <w:r w:rsidRPr="00E82126">
        <w:rPr>
          <w:rFonts w:ascii="Segoe UI" w:eastAsia="Times New Roman" w:hAnsi="Segoe UI" w:cs="Segoe UI"/>
          <w:color w:val="343D55"/>
        </w:rPr>
        <w:t xml:space="preserve">“Access to employment is a key to successful and sustainable inclusion of all people into society,” said ECRI Chair </w:t>
      </w:r>
      <w:proofErr w:type="spellStart"/>
      <w:r w:rsidRPr="00E82126">
        <w:rPr>
          <w:rFonts w:ascii="Segoe UI" w:eastAsia="Times New Roman" w:hAnsi="Segoe UI" w:cs="Segoe UI"/>
          <w:color w:val="343D55"/>
        </w:rPr>
        <w:t>Lehners</w:t>
      </w:r>
      <w:proofErr w:type="spellEnd"/>
      <w:r w:rsidRPr="00E82126">
        <w:rPr>
          <w:rFonts w:ascii="Segoe UI" w:eastAsia="Times New Roman" w:hAnsi="Segoe UI" w:cs="Segoe UI"/>
          <w:color w:val="343D55"/>
        </w:rPr>
        <w:t xml:space="preserve">. </w:t>
      </w:r>
      <w:r w:rsidRPr="00214515">
        <w:rPr>
          <w:rFonts w:ascii="Segoe UI" w:eastAsia="Times New Roman" w:hAnsi="Segoe UI" w:cs="Segoe UI"/>
          <w:color w:val="343D55"/>
          <w:highlight w:val="lightGray"/>
        </w:rPr>
        <w:t>“Through the recommendations that ECRI addresses to the Council of Europe member states, we aim to motivate all stakeholders to open up even more to diversity and build an inclusive working culture. Employees will benefit from this through an improved working environment, and employers through better results. At the same time, we are active to prevent new discrimination risks that could arise from the use of new technologies such as artificial intelligence.”</w:t>
      </w:r>
    </w:p>
    <w:p w14:paraId="210E9E32" w14:textId="77777777" w:rsidR="00E82126" w:rsidRPr="00E82126" w:rsidRDefault="00E82126" w:rsidP="00E82126">
      <w:pPr>
        <w:spacing w:after="165"/>
        <w:rPr>
          <w:rFonts w:ascii="Segoe UI" w:eastAsia="Times New Roman" w:hAnsi="Segoe UI" w:cs="Segoe UI"/>
          <w:color w:val="343D55"/>
        </w:rPr>
      </w:pPr>
      <w:r w:rsidRPr="00E82126">
        <w:rPr>
          <w:rFonts w:ascii="Segoe UI" w:eastAsia="Times New Roman" w:hAnsi="Segoe UI" w:cs="Segoe UI"/>
          <w:color w:val="343D55"/>
        </w:rPr>
        <w:t>“</w:t>
      </w:r>
      <w:r w:rsidRPr="00214515">
        <w:rPr>
          <w:rFonts w:ascii="Segoe UI" w:eastAsia="Times New Roman" w:hAnsi="Segoe UI" w:cs="Segoe UI"/>
          <w:color w:val="343D55"/>
          <w:highlight w:val="cyan"/>
        </w:rPr>
        <w:t xml:space="preserve">A person's ethnicity or skin </w:t>
      </w:r>
      <w:proofErr w:type="spellStart"/>
      <w:r w:rsidRPr="00214515">
        <w:rPr>
          <w:rFonts w:ascii="Segoe UI" w:eastAsia="Times New Roman" w:hAnsi="Segoe UI" w:cs="Segoe UI"/>
          <w:color w:val="343D55"/>
          <w:highlight w:val="cyan"/>
        </w:rPr>
        <w:t>colour</w:t>
      </w:r>
      <w:proofErr w:type="spellEnd"/>
      <w:r w:rsidRPr="00214515">
        <w:rPr>
          <w:rFonts w:ascii="Segoe UI" w:eastAsia="Times New Roman" w:hAnsi="Segoe UI" w:cs="Segoe UI"/>
          <w:color w:val="343D55"/>
          <w:highlight w:val="cyan"/>
        </w:rPr>
        <w:t xml:space="preserve"> are all too often grounds for discrimination, preventing them from having equal access to the </w:t>
      </w:r>
      <w:proofErr w:type="spellStart"/>
      <w:r w:rsidRPr="00214515">
        <w:rPr>
          <w:rFonts w:ascii="Segoe UI" w:eastAsia="Times New Roman" w:hAnsi="Segoe UI" w:cs="Segoe UI"/>
          <w:color w:val="343D55"/>
          <w:highlight w:val="cyan"/>
        </w:rPr>
        <w:t>labour</w:t>
      </w:r>
      <w:proofErr w:type="spellEnd"/>
      <w:r w:rsidRPr="00214515">
        <w:rPr>
          <w:rFonts w:ascii="Segoe UI" w:eastAsia="Times New Roman" w:hAnsi="Segoe UI" w:cs="Segoe UI"/>
          <w:color w:val="343D55"/>
          <w:highlight w:val="cyan"/>
        </w:rPr>
        <w:t xml:space="preserve"> market and equality in the workplace,” said ODIHR Director </w:t>
      </w:r>
      <w:proofErr w:type="spellStart"/>
      <w:r w:rsidRPr="00214515">
        <w:rPr>
          <w:rFonts w:ascii="Segoe UI" w:eastAsia="Times New Roman" w:hAnsi="Segoe UI" w:cs="Segoe UI"/>
          <w:color w:val="343D55"/>
          <w:highlight w:val="cyan"/>
        </w:rPr>
        <w:t>Gísladóttir</w:t>
      </w:r>
      <w:proofErr w:type="spellEnd"/>
      <w:r w:rsidRPr="00214515">
        <w:rPr>
          <w:rFonts w:ascii="Segoe UI" w:eastAsia="Times New Roman" w:hAnsi="Segoe UI" w:cs="Segoe UI"/>
          <w:color w:val="343D55"/>
          <w:highlight w:val="cyan"/>
        </w:rPr>
        <w:t>. “Roma and Sinti, the largest ethnic minority in Europe, experience high levels of discrimination when seeking employment, and this is a strong factor contributing to economic, social and political exclusion. Governments must make real efforts to counter discrimination against Roma or any group.”</w:t>
      </w:r>
    </w:p>
    <w:p w14:paraId="48D7A341" w14:textId="77777777" w:rsidR="00E82126" w:rsidRPr="00E82126" w:rsidRDefault="00E82126" w:rsidP="00E82126">
      <w:pPr>
        <w:spacing w:after="165"/>
        <w:rPr>
          <w:rFonts w:ascii="Segoe UI" w:eastAsia="Times New Roman" w:hAnsi="Segoe UI" w:cs="Segoe UI"/>
          <w:color w:val="343D55"/>
        </w:rPr>
      </w:pPr>
      <w:proofErr w:type="spellStart"/>
      <w:r w:rsidRPr="00214515">
        <w:rPr>
          <w:rFonts w:ascii="Segoe UI" w:eastAsia="Times New Roman" w:hAnsi="Segoe UI" w:cs="Segoe UI"/>
          <w:color w:val="343D55"/>
          <w:highlight w:val="lightGray"/>
        </w:rPr>
        <w:t>Gísladóttir</w:t>
      </w:r>
      <w:proofErr w:type="spellEnd"/>
      <w:r w:rsidRPr="00214515">
        <w:rPr>
          <w:rFonts w:ascii="Segoe UI" w:eastAsia="Times New Roman" w:hAnsi="Segoe UI" w:cs="Segoe UI"/>
          <w:color w:val="343D55"/>
          <w:highlight w:val="lightGray"/>
        </w:rPr>
        <w:t xml:space="preserve"> stressed that all OSCE participating States have committed themselves to adopt effective legislation to combat racial and ethnic discrimination in all fields, including employment, and in its Action Plan to Improve the Situation of Roma and Sinti in the OSCE area, to create </w:t>
      </w:r>
      <w:proofErr w:type="spellStart"/>
      <w:r w:rsidRPr="00214515">
        <w:rPr>
          <w:rFonts w:ascii="Segoe UI" w:eastAsia="Times New Roman" w:hAnsi="Segoe UI" w:cs="Segoe UI"/>
          <w:color w:val="343D55"/>
          <w:highlight w:val="lightGray"/>
        </w:rPr>
        <w:t>specialised</w:t>
      </w:r>
      <w:proofErr w:type="spellEnd"/>
      <w:r w:rsidRPr="00214515">
        <w:rPr>
          <w:rFonts w:ascii="Segoe UI" w:eastAsia="Times New Roman" w:hAnsi="Segoe UI" w:cs="Segoe UI"/>
          <w:color w:val="343D55"/>
          <w:highlight w:val="lightGray"/>
        </w:rPr>
        <w:t xml:space="preserve"> institutions and mechanisms to ensure the implementation of such laws.</w:t>
      </w:r>
    </w:p>
    <w:p w14:paraId="139ECC35" w14:textId="77777777" w:rsidR="00E82126" w:rsidRPr="00E82126" w:rsidRDefault="00E82126" w:rsidP="00E82126">
      <w:pPr>
        <w:spacing w:after="165"/>
        <w:rPr>
          <w:rFonts w:ascii="Segoe UI" w:eastAsia="Times New Roman" w:hAnsi="Segoe UI" w:cs="Segoe UI"/>
          <w:color w:val="343D55"/>
        </w:rPr>
      </w:pPr>
      <w:r w:rsidRPr="00214515">
        <w:rPr>
          <w:rFonts w:ascii="Segoe UI" w:eastAsia="Times New Roman" w:hAnsi="Segoe UI" w:cs="Segoe UI"/>
          <w:color w:val="343D55"/>
          <w:highlight w:val="lightGray"/>
        </w:rPr>
        <w:t xml:space="preserve">Today’s International Day for the Elimination of Racial Discrimination points to a clear need to tackle pervasive racial discrimination in all areas of life. As it is also the International Decade for People of African Descent, we should stamp out the widespread and entrenched prejudice and exclusion that too many black people continue to face simply because of their skin </w:t>
      </w:r>
      <w:proofErr w:type="spellStart"/>
      <w:r w:rsidRPr="00214515">
        <w:rPr>
          <w:rFonts w:ascii="Segoe UI" w:eastAsia="Times New Roman" w:hAnsi="Segoe UI" w:cs="Segoe UI"/>
          <w:color w:val="343D55"/>
          <w:highlight w:val="lightGray"/>
        </w:rPr>
        <w:t>colour</w:t>
      </w:r>
      <w:proofErr w:type="spellEnd"/>
      <w:r w:rsidRPr="00214515">
        <w:rPr>
          <w:rFonts w:ascii="Segoe UI" w:eastAsia="Times New Roman" w:hAnsi="Segoe UI" w:cs="Segoe UI"/>
          <w:color w:val="343D55"/>
          <w:highlight w:val="lightGray"/>
        </w:rPr>
        <w:t>.</w:t>
      </w:r>
    </w:p>
    <w:p w14:paraId="4E0CCDB1" w14:textId="77777777" w:rsidR="00E82126" w:rsidRPr="00E82126" w:rsidRDefault="00E82126" w:rsidP="00E82126">
      <w:pPr>
        <w:spacing w:after="165"/>
        <w:rPr>
          <w:rFonts w:ascii="Segoe UI" w:eastAsia="Times New Roman" w:hAnsi="Segoe UI" w:cs="Segoe UI"/>
          <w:color w:val="343D55"/>
        </w:rPr>
      </w:pPr>
      <w:r w:rsidRPr="00214515">
        <w:rPr>
          <w:rFonts w:ascii="Segoe UI" w:eastAsia="Times New Roman" w:hAnsi="Segoe UI" w:cs="Segoe UI"/>
          <w:color w:val="343D55"/>
          <w:highlight w:val="lightGray"/>
        </w:rPr>
        <w:lastRenderedPageBreak/>
        <w:t>With the rise of automated decision making, policymakers should also be mindful of the risk of built-in biases appearing in computer-based tools used in recruitment or insurance risk assessments, for example.</w:t>
      </w:r>
    </w:p>
    <w:p w14:paraId="5C3BE13B" w14:textId="77777777" w:rsidR="00E82126" w:rsidRPr="00E82126" w:rsidRDefault="00E82126" w:rsidP="00E82126">
      <w:pPr>
        <w:spacing w:after="165"/>
        <w:rPr>
          <w:rFonts w:ascii="Segoe UI" w:eastAsia="Times New Roman" w:hAnsi="Segoe UI" w:cs="Segoe UI"/>
          <w:color w:val="343D55"/>
        </w:rPr>
      </w:pPr>
      <w:bookmarkStart w:id="0" w:name="_GoBack"/>
      <w:bookmarkEnd w:id="0"/>
      <w:r w:rsidRPr="00214515">
        <w:rPr>
          <w:rFonts w:ascii="Segoe UI" w:eastAsia="Times New Roman" w:hAnsi="Segoe UI" w:cs="Segoe UI"/>
          <w:color w:val="343D55"/>
          <w:highlight w:val="lightGray"/>
        </w:rPr>
        <w:t xml:space="preserve">Positive measures like diversity audits in workplaces, public sector recruitment drives among minorities and </w:t>
      </w:r>
      <w:proofErr w:type="spellStart"/>
      <w:r w:rsidRPr="00214515">
        <w:rPr>
          <w:rFonts w:ascii="Segoe UI" w:eastAsia="Times New Roman" w:hAnsi="Segoe UI" w:cs="Segoe UI"/>
          <w:color w:val="343D55"/>
          <w:highlight w:val="lightGray"/>
        </w:rPr>
        <w:t>anonymised</w:t>
      </w:r>
      <w:proofErr w:type="spellEnd"/>
      <w:r w:rsidRPr="00214515">
        <w:rPr>
          <w:rFonts w:ascii="Segoe UI" w:eastAsia="Times New Roman" w:hAnsi="Segoe UI" w:cs="Segoe UI"/>
          <w:color w:val="343D55"/>
          <w:highlight w:val="lightGray"/>
        </w:rPr>
        <w:t xml:space="preserve"> recruiting processes are simple practical measures that can help make a difference.</w:t>
      </w:r>
    </w:p>
    <w:p w14:paraId="003C7DC9" w14:textId="77777777" w:rsidR="00E82126" w:rsidRPr="00E82126" w:rsidRDefault="00E82126" w:rsidP="00E82126">
      <w:pPr>
        <w:rPr>
          <w:rFonts w:ascii="Segoe UI" w:eastAsia="Times New Roman" w:hAnsi="Segoe UI" w:cs="Segoe UI"/>
          <w:color w:val="343D55"/>
        </w:rPr>
      </w:pPr>
      <w:r w:rsidRPr="00E82126">
        <w:rPr>
          <w:rFonts w:ascii="Segoe UI" w:eastAsia="Times New Roman" w:hAnsi="Segoe UI" w:cs="Segoe UI"/>
          <w:color w:val="343D55"/>
        </w:rPr>
        <w:t>The United Nations designated 21 March the International Day for the Elimination of Racial Discrimination in 1966, in memory of the 69 people killed six years earlier in Sharpeville, South Africa, during a peaceful demonstration to protest the apartheid system.</w:t>
      </w:r>
    </w:p>
    <w:p w14:paraId="0A808D29"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inherit">
    <w:altName w:val="Cambria"/>
    <w:panose1 w:val="020B0604020202020204"/>
    <w:charset w:val="00"/>
    <w:family w:val="roman"/>
    <w:notTrueType/>
    <w:pitch w:val="default"/>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42C58"/>
    <w:multiLevelType w:val="multilevel"/>
    <w:tmpl w:val="E94CB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260906"/>
    <w:multiLevelType w:val="multilevel"/>
    <w:tmpl w:val="B06C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A6F"/>
    <w:rsid w:val="00214515"/>
    <w:rsid w:val="00453EED"/>
    <w:rsid w:val="00885A6F"/>
    <w:rsid w:val="00BE080D"/>
    <w:rsid w:val="00E82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448D17"/>
  <w14:defaultImageDpi w14:val="32767"/>
  <w15:chartTrackingRefBased/>
  <w15:docId w15:val="{C63564A1-0AFC-FB40-9C9F-746EDE849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E82126"/>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126"/>
    <w:rPr>
      <w:rFonts w:ascii="Times New Roman" w:eastAsia="Times New Roman" w:hAnsi="Times New Roman" w:cs="Times New Roman"/>
      <w:b/>
      <w:bCs/>
      <w:kern w:val="36"/>
      <w:sz w:val="48"/>
      <w:szCs w:val="48"/>
    </w:rPr>
  </w:style>
  <w:style w:type="paragraph" w:customStyle="1" w:styleId="sr-only">
    <w:name w:val="sr-only"/>
    <w:basedOn w:val="Normal"/>
    <w:rsid w:val="00E8212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E82126"/>
    <w:rPr>
      <w:color w:val="0000FF"/>
      <w:u w:val="single"/>
    </w:rPr>
  </w:style>
  <w:style w:type="paragraph" w:styleId="NormalWeb">
    <w:name w:val="Normal (Web)"/>
    <w:basedOn w:val="Normal"/>
    <w:uiPriority w:val="99"/>
    <w:semiHidden/>
    <w:unhideWhenUsed/>
    <w:rsid w:val="00E82126"/>
    <w:pPr>
      <w:spacing w:before="100" w:beforeAutospacing="1" w:after="100" w:afterAutospacing="1"/>
    </w:pPr>
    <w:rPr>
      <w:rFonts w:ascii="Times New Roman" w:eastAsia="Times New Roman" w:hAnsi="Times New Roman" w:cs="Times New Roman"/>
    </w:rPr>
  </w:style>
  <w:style w:type="paragraph" w:customStyle="1" w:styleId="views-row">
    <w:name w:val="views-row"/>
    <w:basedOn w:val="Normal"/>
    <w:rsid w:val="00E82126"/>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E821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391010">
      <w:bodyDiv w:val="1"/>
      <w:marLeft w:val="0"/>
      <w:marRight w:val="0"/>
      <w:marTop w:val="0"/>
      <w:marBottom w:val="0"/>
      <w:divBdr>
        <w:top w:val="none" w:sz="0" w:space="0" w:color="auto"/>
        <w:left w:val="none" w:sz="0" w:space="0" w:color="auto"/>
        <w:bottom w:val="none" w:sz="0" w:space="0" w:color="auto"/>
        <w:right w:val="none" w:sz="0" w:space="0" w:color="auto"/>
      </w:divBdr>
      <w:divsChild>
        <w:div w:id="513571418">
          <w:marLeft w:val="-225"/>
          <w:marRight w:val="-225"/>
          <w:marTop w:val="0"/>
          <w:marBottom w:val="0"/>
          <w:divBdr>
            <w:top w:val="none" w:sz="0" w:space="0" w:color="auto"/>
            <w:left w:val="none" w:sz="0" w:space="0" w:color="auto"/>
            <w:bottom w:val="none" w:sz="0" w:space="0" w:color="auto"/>
            <w:right w:val="none" w:sz="0" w:space="0" w:color="auto"/>
          </w:divBdr>
          <w:divsChild>
            <w:div w:id="870453206">
              <w:marLeft w:val="0"/>
              <w:marRight w:val="0"/>
              <w:marTop w:val="0"/>
              <w:marBottom w:val="0"/>
              <w:divBdr>
                <w:top w:val="none" w:sz="0" w:space="0" w:color="auto"/>
                <w:left w:val="none" w:sz="0" w:space="0" w:color="auto"/>
                <w:bottom w:val="none" w:sz="0" w:space="0" w:color="auto"/>
                <w:right w:val="none" w:sz="0" w:space="0" w:color="auto"/>
              </w:divBdr>
            </w:div>
            <w:div w:id="29306420">
              <w:marLeft w:val="0"/>
              <w:marRight w:val="0"/>
              <w:marTop w:val="0"/>
              <w:marBottom w:val="0"/>
              <w:divBdr>
                <w:top w:val="none" w:sz="0" w:space="0" w:color="auto"/>
                <w:left w:val="none" w:sz="0" w:space="0" w:color="auto"/>
                <w:bottom w:val="none" w:sz="0" w:space="0" w:color="auto"/>
                <w:right w:val="none" w:sz="0" w:space="0" w:color="auto"/>
              </w:divBdr>
            </w:div>
          </w:divsChild>
        </w:div>
        <w:div w:id="1077895178">
          <w:marLeft w:val="0"/>
          <w:marRight w:val="0"/>
          <w:marTop w:val="0"/>
          <w:marBottom w:val="600"/>
          <w:divBdr>
            <w:top w:val="none" w:sz="0" w:space="0" w:color="auto"/>
            <w:left w:val="none" w:sz="0" w:space="0" w:color="auto"/>
            <w:bottom w:val="none" w:sz="0" w:space="0" w:color="auto"/>
            <w:right w:val="none" w:sz="0" w:space="0" w:color="auto"/>
          </w:divBdr>
          <w:divsChild>
            <w:div w:id="1667973837">
              <w:marLeft w:val="0"/>
              <w:marRight w:val="0"/>
              <w:marTop w:val="0"/>
              <w:marBottom w:val="0"/>
              <w:divBdr>
                <w:top w:val="none" w:sz="0" w:space="0" w:color="auto"/>
                <w:left w:val="none" w:sz="0" w:space="0" w:color="auto"/>
                <w:bottom w:val="none" w:sz="0" w:space="0" w:color="auto"/>
                <w:right w:val="none" w:sz="0" w:space="0" w:color="auto"/>
              </w:divBdr>
              <w:divsChild>
                <w:div w:id="193747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02055">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a.europa.eu/en/publication/2017/eumidis-ii-main-results"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a.europa.eu/en/taxonomy/term/977" TargetMode="External"/><Relationship Id="rId5" Type="http://schemas.openxmlformats.org/officeDocument/2006/relationships/hyperlink" Target="https://fra.europa.eu/en/taxonomy/term/97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724</Words>
  <Characters>4129</Characters>
  <Application>Microsoft Office Word</Application>
  <DocSecurity>0</DocSecurity>
  <Lines>34</Lines>
  <Paragraphs>9</Paragraphs>
  <ScaleCrop>false</ScaleCrop>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2020-02-20T14:58:00Z</dcterms:created>
  <dcterms:modified xsi:type="dcterms:W3CDTF">2020-03-20T15:48:00Z</dcterms:modified>
</cp:coreProperties>
</file>