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47D905" w14:textId="77777777" w:rsidR="001373C2" w:rsidRPr="007B7A67" w:rsidRDefault="001373C2" w:rsidP="001373C2">
      <w:pPr>
        <w:spacing w:after="240"/>
        <w:outlineLvl w:val="1"/>
        <w:rPr>
          <w:rFonts w:ascii="Arial" w:eastAsia="Times New Roman" w:hAnsi="Arial" w:cs="Arial"/>
          <w:b/>
          <w:bCs/>
          <w:color w:val="282828"/>
          <w:sz w:val="38"/>
          <w:szCs w:val="38"/>
          <w:highlight w:val="lightGray"/>
        </w:rPr>
      </w:pPr>
      <w:r w:rsidRPr="007B7A67">
        <w:rPr>
          <w:rFonts w:ascii="Arial" w:eastAsia="Times New Roman" w:hAnsi="Arial" w:cs="Arial"/>
          <w:b/>
          <w:bCs/>
          <w:color w:val="282828"/>
          <w:sz w:val="38"/>
          <w:szCs w:val="38"/>
          <w:highlight w:val="lightGray"/>
        </w:rPr>
        <w:t>Frontex plays key role in operation against crime in Western Balkans</w:t>
      </w:r>
    </w:p>
    <w:p w14:paraId="265D995E" w14:textId="77777777" w:rsidR="001373C2" w:rsidRPr="007B7A67" w:rsidRDefault="001373C2" w:rsidP="001373C2">
      <w:pPr>
        <w:rPr>
          <w:rFonts w:ascii="Times New Roman" w:eastAsia="Times New Roman" w:hAnsi="Times New Roman" w:cs="Times New Roman"/>
          <w:highlight w:val="lightGray"/>
        </w:rPr>
      </w:pPr>
      <w:r w:rsidRPr="007B7A67">
        <w:rPr>
          <w:rFonts w:ascii="Arial" w:eastAsia="Times New Roman" w:hAnsi="Arial" w:cs="Arial"/>
          <w:color w:val="282828"/>
          <w:sz w:val="21"/>
          <w:szCs w:val="21"/>
          <w:highlight w:val="lightGray"/>
        </w:rPr>
        <w:t>2019-09-10</w:t>
      </w:r>
    </w:p>
    <w:p w14:paraId="6FD16B0F" w14:textId="77777777" w:rsidR="001373C2" w:rsidRPr="007B7A67" w:rsidRDefault="001373C2" w:rsidP="001373C2">
      <w:pPr>
        <w:spacing w:after="480" w:line="384" w:lineRule="atLeast"/>
        <w:rPr>
          <w:rFonts w:ascii="Arial" w:eastAsia="Times New Roman" w:hAnsi="Arial" w:cs="Arial"/>
          <w:color w:val="282828"/>
          <w:sz w:val="21"/>
          <w:szCs w:val="21"/>
          <w:highlight w:val="lightGray"/>
        </w:rPr>
      </w:pPr>
      <w:r w:rsidRPr="007B7A67">
        <w:rPr>
          <w:rFonts w:ascii="Arial" w:eastAsia="Times New Roman" w:hAnsi="Arial" w:cs="Arial"/>
          <w:color w:val="282828"/>
          <w:sz w:val="21"/>
          <w:szCs w:val="21"/>
          <w:highlight w:val="lightGray"/>
        </w:rPr>
        <w:t xml:space="preserve">Last week, Frontex, the European Border and Coast Guard Agency, co-led an international operation against serious and </w:t>
      </w:r>
      <w:proofErr w:type="spellStart"/>
      <w:r w:rsidRPr="007B7A67">
        <w:rPr>
          <w:rFonts w:ascii="Arial" w:eastAsia="Times New Roman" w:hAnsi="Arial" w:cs="Arial"/>
          <w:color w:val="282828"/>
          <w:sz w:val="21"/>
          <w:szCs w:val="21"/>
          <w:highlight w:val="lightGray"/>
        </w:rPr>
        <w:t>organised</w:t>
      </w:r>
      <w:proofErr w:type="spellEnd"/>
      <w:r w:rsidRPr="007B7A67">
        <w:rPr>
          <w:rFonts w:ascii="Arial" w:eastAsia="Times New Roman" w:hAnsi="Arial" w:cs="Arial"/>
          <w:color w:val="282828"/>
          <w:sz w:val="21"/>
          <w:szCs w:val="21"/>
          <w:highlight w:val="lightGray"/>
        </w:rPr>
        <w:t xml:space="preserve"> cross border crime in the Western Balkans region. </w:t>
      </w:r>
    </w:p>
    <w:p w14:paraId="50051C54" w14:textId="77777777" w:rsidR="001373C2" w:rsidRPr="007B7A67" w:rsidRDefault="001373C2" w:rsidP="001373C2">
      <w:pPr>
        <w:spacing w:after="480" w:line="384" w:lineRule="atLeast"/>
        <w:rPr>
          <w:rFonts w:ascii="Arial" w:eastAsia="Times New Roman" w:hAnsi="Arial" w:cs="Arial"/>
          <w:color w:val="282828"/>
          <w:sz w:val="21"/>
          <w:szCs w:val="21"/>
          <w:highlight w:val="lightGray"/>
        </w:rPr>
      </w:pPr>
      <w:r w:rsidRPr="007B7A67">
        <w:rPr>
          <w:rFonts w:ascii="Arial" w:eastAsia="Times New Roman" w:hAnsi="Arial" w:cs="Arial"/>
          <w:color w:val="282828"/>
          <w:sz w:val="21"/>
          <w:szCs w:val="21"/>
          <w:highlight w:val="lightGray"/>
        </w:rPr>
        <w:t>The four-day operation, known as Joint Action Day (JAD) Western Balkans, focused on combatting firearms and drugs trafficking, irregular mig</w:t>
      </w:r>
      <w:bookmarkStart w:id="0" w:name="_GoBack"/>
      <w:bookmarkEnd w:id="0"/>
      <w:r w:rsidRPr="007B7A67">
        <w:rPr>
          <w:rFonts w:ascii="Arial" w:eastAsia="Times New Roman" w:hAnsi="Arial" w:cs="Arial"/>
          <w:color w:val="282828"/>
          <w:sz w:val="21"/>
          <w:szCs w:val="21"/>
          <w:highlight w:val="lightGray"/>
        </w:rPr>
        <w:t xml:space="preserve">ration and document fraud.  It was led by Spain and co-led by Frontex, Europol, Germany and Bulgaria. In total, 30 countries, eight agencies and a number of international </w:t>
      </w:r>
      <w:proofErr w:type="spellStart"/>
      <w:r w:rsidRPr="007B7A67">
        <w:rPr>
          <w:rFonts w:ascii="Arial" w:eastAsia="Times New Roman" w:hAnsi="Arial" w:cs="Arial"/>
          <w:color w:val="282828"/>
          <w:sz w:val="21"/>
          <w:szCs w:val="21"/>
          <w:highlight w:val="lightGray"/>
        </w:rPr>
        <w:t>organisations</w:t>
      </w:r>
      <w:proofErr w:type="spellEnd"/>
      <w:r w:rsidRPr="007B7A67">
        <w:rPr>
          <w:rFonts w:ascii="Arial" w:eastAsia="Times New Roman" w:hAnsi="Arial" w:cs="Arial"/>
          <w:color w:val="282828"/>
          <w:sz w:val="21"/>
          <w:szCs w:val="21"/>
          <w:highlight w:val="lightGray"/>
        </w:rPr>
        <w:t>, including Interpol and UNODC, teamed up to help the region’s authorities combat crime.</w:t>
      </w:r>
    </w:p>
    <w:p w14:paraId="6F1CA259" w14:textId="77777777" w:rsidR="001373C2" w:rsidRPr="007B7A67" w:rsidRDefault="001373C2" w:rsidP="001373C2">
      <w:pPr>
        <w:spacing w:after="480" w:line="384" w:lineRule="atLeast"/>
        <w:rPr>
          <w:rFonts w:ascii="Arial" w:eastAsia="Times New Roman" w:hAnsi="Arial" w:cs="Arial"/>
          <w:color w:val="282828"/>
          <w:sz w:val="21"/>
          <w:szCs w:val="21"/>
          <w:highlight w:val="lightGray"/>
        </w:rPr>
      </w:pPr>
      <w:r w:rsidRPr="007B7A67">
        <w:rPr>
          <w:rFonts w:ascii="Arial" w:eastAsia="Times New Roman" w:hAnsi="Arial" w:cs="Arial"/>
          <w:color w:val="282828"/>
          <w:sz w:val="21"/>
          <w:szCs w:val="21"/>
          <w:highlight w:val="lightGray"/>
        </w:rPr>
        <w:t>The operation resulted in:</w:t>
      </w:r>
    </w:p>
    <w:p w14:paraId="388D1663" w14:textId="77777777" w:rsidR="001373C2" w:rsidRPr="007B7A67" w:rsidRDefault="001373C2" w:rsidP="001373C2">
      <w:pPr>
        <w:numPr>
          <w:ilvl w:val="0"/>
          <w:numId w:val="1"/>
        </w:numPr>
        <w:spacing w:before="100" w:beforeAutospacing="1" w:after="100" w:afterAutospacing="1" w:line="480" w:lineRule="auto"/>
        <w:rPr>
          <w:rFonts w:ascii="Arial" w:eastAsia="Times New Roman" w:hAnsi="Arial" w:cs="Arial"/>
          <w:color w:val="282828"/>
          <w:sz w:val="21"/>
          <w:szCs w:val="21"/>
          <w:highlight w:val="lightGray"/>
        </w:rPr>
      </w:pPr>
      <w:r w:rsidRPr="007B7A67">
        <w:rPr>
          <w:rFonts w:ascii="Arial" w:eastAsia="Times New Roman" w:hAnsi="Arial" w:cs="Arial"/>
          <w:color w:val="282828"/>
          <w:sz w:val="21"/>
          <w:szCs w:val="21"/>
          <w:highlight w:val="lightGray"/>
        </w:rPr>
        <w:t>Detection of 14 cases of visa fraud or misuse </w:t>
      </w:r>
    </w:p>
    <w:p w14:paraId="17A096BB" w14:textId="77777777" w:rsidR="001373C2" w:rsidRPr="007B7A67" w:rsidRDefault="001373C2" w:rsidP="001373C2">
      <w:pPr>
        <w:numPr>
          <w:ilvl w:val="0"/>
          <w:numId w:val="1"/>
        </w:numPr>
        <w:spacing w:before="100" w:beforeAutospacing="1" w:after="100" w:afterAutospacing="1" w:line="480" w:lineRule="auto"/>
        <w:rPr>
          <w:rFonts w:ascii="Arial" w:eastAsia="Times New Roman" w:hAnsi="Arial" w:cs="Arial"/>
          <w:color w:val="282828"/>
          <w:sz w:val="21"/>
          <w:szCs w:val="21"/>
          <w:highlight w:val="lightGray"/>
        </w:rPr>
      </w:pPr>
      <w:r w:rsidRPr="007B7A67">
        <w:rPr>
          <w:rFonts w:ascii="Arial" w:eastAsia="Times New Roman" w:hAnsi="Arial" w:cs="Arial"/>
          <w:color w:val="282828"/>
          <w:sz w:val="21"/>
          <w:szCs w:val="21"/>
          <w:highlight w:val="lightGray"/>
        </w:rPr>
        <w:t>Detection of 71 forged or falsified documents</w:t>
      </w:r>
    </w:p>
    <w:p w14:paraId="06C33158" w14:textId="77777777" w:rsidR="001373C2" w:rsidRPr="007B7A67" w:rsidRDefault="001373C2" w:rsidP="001373C2">
      <w:pPr>
        <w:numPr>
          <w:ilvl w:val="0"/>
          <w:numId w:val="1"/>
        </w:numPr>
        <w:spacing w:before="100" w:beforeAutospacing="1" w:after="100" w:afterAutospacing="1" w:line="480" w:lineRule="auto"/>
        <w:rPr>
          <w:rFonts w:ascii="Arial" w:eastAsia="Times New Roman" w:hAnsi="Arial" w:cs="Arial"/>
          <w:color w:val="282828"/>
          <w:sz w:val="21"/>
          <w:szCs w:val="21"/>
          <w:highlight w:val="lightGray"/>
        </w:rPr>
      </w:pPr>
      <w:r w:rsidRPr="007B7A67">
        <w:rPr>
          <w:rFonts w:ascii="Arial" w:eastAsia="Times New Roman" w:hAnsi="Arial" w:cs="Arial"/>
          <w:color w:val="282828"/>
          <w:sz w:val="21"/>
          <w:szCs w:val="21"/>
          <w:highlight w:val="lightGray"/>
        </w:rPr>
        <w:t>Detection of 164 clandestine entries</w:t>
      </w:r>
    </w:p>
    <w:p w14:paraId="0948B34C" w14:textId="77777777" w:rsidR="001373C2" w:rsidRPr="007B7A67" w:rsidRDefault="001373C2" w:rsidP="001373C2">
      <w:pPr>
        <w:numPr>
          <w:ilvl w:val="0"/>
          <w:numId w:val="1"/>
        </w:numPr>
        <w:spacing w:before="100" w:beforeAutospacing="1" w:after="100" w:afterAutospacing="1" w:line="480" w:lineRule="auto"/>
        <w:rPr>
          <w:rFonts w:ascii="Arial" w:eastAsia="Times New Roman" w:hAnsi="Arial" w:cs="Arial"/>
          <w:color w:val="282828"/>
          <w:sz w:val="21"/>
          <w:szCs w:val="21"/>
          <w:highlight w:val="lightGray"/>
        </w:rPr>
      </w:pPr>
      <w:r w:rsidRPr="007B7A67">
        <w:rPr>
          <w:rFonts w:ascii="Arial" w:eastAsia="Times New Roman" w:hAnsi="Arial" w:cs="Arial"/>
          <w:color w:val="282828"/>
          <w:sz w:val="21"/>
          <w:szCs w:val="21"/>
          <w:highlight w:val="lightGray"/>
        </w:rPr>
        <w:t>Seizure of 51 firearms and 895 pieces of ammunition </w:t>
      </w:r>
    </w:p>
    <w:p w14:paraId="4513122C" w14:textId="77777777" w:rsidR="001373C2" w:rsidRPr="001373C2" w:rsidRDefault="001373C2" w:rsidP="001373C2">
      <w:pPr>
        <w:spacing w:after="480" w:line="384" w:lineRule="atLeast"/>
        <w:rPr>
          <w:rFonts w:ascii="Arial" w:eastAsia="Times New Roman" w:hAnsi="Arial" w:cs="Arial"/>
          <w:color w:val="282828"/>
          <w:sz w:val="21"/>
          <w:szCs w:val="21"/>
        </w:rPr>
      </w:pPr>
      <w:r w:rsidRPr="007B7A67">
        <w:rPr>
          <w:rFonts w:ascii="Arial" w:eastAsia="Times New Roman" w:hAnsi="Arial" w:cs="Arial"/>
          <w:color w:val="282828"/>
          <w:sz w:val="21"/>
          <w:szCs w:val="21"/>
          <w:highlight w:val="lightGray"/>
        </w:rPr>
        <w:t xml:space="preserve">A coordination </w:t>
      </w:r>
      <w:proofErr w:type="spellStart"/>
      <w:r w:rsidRPr="007B7A67">
        <w:rPr>
          <w:rFonts w:ascii="Arial" w:eastAsia="Times New Roman" w:hAnsi="Arial" w:cs="Arial"/>
          <w:color w:val="282828"/>
          <w:sz w:val="21"/>
          <w:szCs w:val="21"/>
          <w:highlight w:val="lightGray"/>
        </w:rPr>
        <w:t>centre</w:t>
      </w:r>
      <w:proofErr w:type="spellEnd"/>
      <w:r w:rsidRPr="007B7A67">
        <w:rPr>
          <w:rFonts w:ascii="Arial" w:eastAsia="Times New Roman" w:hAnsi="Arial" w:cs="Arial"/>
          <w:color w:val="282828"/>
          <w:sz w:val="21"/>
          <w:szCs w:val="21"/>
          <w:highlight w:val="lightGray"/>
        </w:rPr>
        <w:t xml:space="preserve"> was set up at Europol’s headquarters in The Hague to support the exchange of intelligence among the participants. During the operation, officers from member states performed intensified checks in areas identified as high-risk based on information collected and </w:t>
      </w:r>
      <w:proofErr w:type="spellStart"/>
      <w:r w:rsidRPr="007B7A67">
        <w:rPr>
          <w:rFonts w:ascii="Arial" w:eastAsia="Times New Roman" w:hAnsi="Arial" w:cs="Arial"/>
          <w:color w:val="282828"/>
          <w:sz w:val="21"/>
          <w:szCs w:val="21"/>
          <w:highlight w:val="lightGray"/>
        </w:rPr>
        <w:t>analysed</w:t>
      </w:r>
      <w:proofErr w:type="spellEnd"/>
      <w:r w:rsidRPr="007B7A67">
        <w:rPr>
          <w:rFonts w:ascii="Arial" w:eastAsia="Times New Roman" w:hAnsi="Arial" w:cs="Arial"/>
          <w:color w:val="282828"/>
          <w:sz w:val="21"/>
          <w:szCs w:val="21"/>
          <w:highlight w:val="lightGray"/>
        </w:rPr>
        <w:t xml:space="preserve"> in the </w:t>
      </w:r>
      <w:proofErr w:type="spellStart"/>
      <w:r w:rsidRPr="007B7A67">
        <w:rPr>
          <w:rFonts w:ascii="Arial" w:eastAsia="Times New Roman" w:hAnsi="Arial" w:cs="Arial"/>
          <w:color w:val="282828"/>
          <w:sz w:val="21"/>
          <w:szCs w:val="21"/>
          <w:highlight w:val="lightGray"/>
        </w:rPr>
        <w:t>centre</w:t>
      </w:r>
      <w:proofErr w:type="spellEnd"/>
      <w:r w:rsidRPr="001373C2">
        <w:rPr>
          <w:rFonts w:ascii="Arial" w:eastAsia="Times New Roman" w:hAnsi="Arial" w:cs="Arial"/>
          <w:color w:val="282828"/>
          <w:sz w:val="21"/>
          <w:szCs w:val="21"/>
        </w:rPr>
        <w:t>.</w:t>
      </w:r>
    </w:p>
    <w:p w14:paraId="493FBAE2" w14:textId="77777777" w:rsidR="00BE080D" w:rsidRDefault="00BE080D"/>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854B58"/>
    <w:multiLevelType w:val="multilevel"/>
    <w:tmpl w:val="859E9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1E2"/>
    <w:rsid w:val="001373C2"/>
    <w:rsid w:val="00453EED"/>
    <w:rsid w:val="007B7A67"/>
    <w:rsid w:val="00BE080D"/>
    <w:rsid w:val="00D341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16C002D"/>
  <w14:defaultImageDpi w14:val="32767"/>
  <w15:chartTrackingRefBased/>
  <w15:docId w15:val="{A5D50BC1-4B61-7C42-99E5-EB9056967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1373C2"/>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373C2"/>
    <w:rPr>
      <w:rFonts w:ascii="Times New Roman" w:eastAsia="Times New Roman" w:hAnsi="Times New Roman" w:cs="Times New Roman"/>
      <w:b/>
      <w:bCs/>
      <w:sz w:val="36"/>
      <w:szCs w:val="36"/>
    </w:rPr>
  </w:style>
  <w:style w:type="character" w:customStyle="1" w:styleId="Date1">
    <w:name w:val="Date1"/>
    <w:basedOn w:val="DefaultParagraphFont"/>
    <w:rsid w:val="001373C2"/>
  </w:style>
  <w:style w:type="paragraph" w:styleId="NormalWeb">
    <w:name w:val="Normal (Web)"/>
    <w:basedOn w:val="Normal"/>
    <w:uiPriority w:val="99"/>
    <w:semiHidden/>
    <w:unhideWhenUsed/>
    <w:rsid w:val="001373C2"/>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1373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463358">
      <w:bodyDiv w:val="1"/>
      <w:marLeft w:val="0"/>
      <w:marRight w:val="0"/>
      <w:marTop w:val="0"/>
      <w:marBottom w:val="0"/>
      <w:divBdr>
        <w:top w:val="none" w:sz="0" w:space="0" w:color="auto"/>
        <w:left w:val="none" w:sz="0" w:space="0" w:color="auto"/>
        <w:bottom w:val="none" w:sz="0" w:space="0" w:color="auto"/>
        <w:right w:val="none" w:sz="0" w:space="0" w:color="auto"/>
      </w:divBdr>
      <w:divsChild>
        <w:div w:id="11795890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177</Words>
  <Characters>1013</Characters>
  <Application>Microsoft Office Word</Application>
  <DocSecurity>0</DocSecurity>
  <Lines>8</Lines>
  <Paragraphs>2</Paragraphs>
  <ScaleCrop>false</ScaleCrop>
  <Company/>
  <LinksUpToDate>false</LinksUpToDate>
  <CharactersWithSpaces>1188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2020-02-18T17:02:00Z</dcterms:created>
  <dcterms:modified xsi:type="dcterms:W3CDTF">2020-05-12T12:34:00Z</dcterms:modified>
</cp:coreProperties>
</file>