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E6DA9" w14:textId="77777777" w:rsidR="00AC10D5" w:rsidRPr="00AC10D5" w:rsidRDefault="00AC10D5" w:rsidP="00AC10D5">
      <w:pPr>
        <w:spacing w:after="240"/>
        <w:outlineLvl w:val="1"/>
        <w:rPr>
          <w:rFonts w:ascii="Arial" w:eastAsia="Times New Roman" w:hAnsi="Arial" w:cs="Arial"/>
          <w:b/>
          <w:bCs/>
          <w:color w:val="282828"/>
          <w:sz w:val="38"/>
          <w:szCs w:val="38"/>
        </w:rPr>
      </w:pPr>
      <w:r w:rsidRPr="00AC10D5">
        <w:rPr>
          <w:rFonts w:ascii="Arial" w:eastAsia="Times New Roman" w:hAnsi="Arial" w:cs="Arial"/>
          <w:b/>
          <w:bCs/>
          <w:color w:val="282828"/>
          <w:sz w:val="38"/>
          <w:szCs w:val="38"/>
        </w:rPr>
        <w:t>Become a trainee at EU's most dynamic agency</w:t>
      </w:r>
    </w:p>
    <w:p w14:paraId="3B91D5D2" w14:textId="77777777" w:rsidR="00AC10D5" w:rsidRPr="00AC10D5" w:rsidRDefault="00AC10D5" w:rsidP="00AC10D5">
      <w:pPr>
        <w:rPr>
          <w:rFonts w:ascii="Times New Roman" w:eastAsia="Times New Roman" w:hAnsi="Times New Roman" w:cs="Times New Roman"/>
        </w:rPr>
      </w:pPr>
      <w:r w:rsidRPr="00AC10D5">
        <w:rPr>
          <w:rFonts w:ascii="Arial" w:eastAsia="Times New Roman" w:hAnsi="Arial" w:cs="Arial"/>
          <w:color w:val="282828"/>
          <w:sz w:val="21"/>
          <w:szCs w:val="21"/>
        </w:rPr>
        <w:t>2019-07-30</w:t>
      </w:r>
    </w:p>
    <w:p w14:paraId="64C4A291" w14:textId="77777777" w:rsidR="00AC10D5" w:rsidRPr="00AC10D5" w:rsidRDefault="00AC10D5" w:rsidP="00AC10D5">
      <w:pPr>
        <w:spacing w:after="480" w:line="384" w:lineRule="atLeast"/>
        <w:rPr>
          <w:rFonts w:ascii="Arial" w:eastAsia="Times New Roman" w:hAnsi="Arial" w:cs="Arial"/>
          <w:color w:val="282828"/>
          <w:sz w:val="21"/>
          <w:szCs w:val="21"/>
        </w:rPr>
      </w:pPr>
      <w:r w:rsidRPr="0015186D">
        <w:rPr>
          <w:rFonts w:ascii="Arial" w:eastAsia="Times New Roman" w:hAnsi="Arial" w:cs="Arial"/>
          <w:color w:val="282828"/>
          <w:sz w:val="21"/>
          <w:szCs w:val="21"/>
          <w:highlight w:val="yellow"/>
        </w:rPr>
        <w:t>Registration for the March 2020 traineeship session at the European Border and Coast Guard Agency (Frontex) is now open. Frontex offers up to 60 paid traineeships per year through the</w:t>
      </w:r>
      <w:hyperlink r:id="rId4" w:history="1">
        <w:r w:rsidRPr="0015186D">
          <w:rPr>
            <w:rFonts w:ascii="Arial" w:eastAsia="Times New Roman" w:hAnsi="Arial" w:cs="Arial"/>
            <w:color w:val="96C11F"/>
            <w:sz w:val="21"/>
            <w:szCs w:val="21"/>
            <w:highlight w:val="yellow"/>
          </w:rPr>
          <w:t> </w:t>
        </w:r>
        <w:r w:rsidRPr="0015186D">
          <w:rPr>
            <w:rFonts w:ascii="Arial" w:eastAsia="Times New Roman" w:hAnsi="Arial" w:cs="Arial"/>
            <w:color w:val="96C11F"/>
            <w:sz w:val="21"/>
            <w:szCs w:val="21"/>
            <w:highlight w:val="yellow"/>
            <w:u w:val="single"/>
          </w:rPr>
          <w:t xml:space="preserve">Blue Book Traineeship </w:t>
        </w:r>
        <w:proofErr w:type="spellStart"/>
        <w:r w:rsidRPr="0015186D">
          <w:rPr>
            <w:rFonts w:ascii="Arial" w:eastAsia="Times New Roman" w:hAnsi="Arial" w:cs="Arial"/>
            <w:color w:val="96C11F"/>
            <w:sz w:val="21"/>
            <w:szCs w:val="21"/>
            <w:highlight w:val="yellow"/>
            <w:u w:val="single"/>
          </w:rPr>
          <w:t>Programme</w:t>
        </w:r>
        <w:proofErr w:type="spellEnd"/>
      </w:hyperlink>
      <w:r w:rsidRPr="0015186D">
        <w:rPr>
          <w:rFonts w:ascii="Arial" w:eastAsia="Times New Roman" w:hAnsi="Arial" w:cs="Arial"/>
          <w:color w:val="282828"/>
          <w:sz w:val="21"/>
          <w:szCs w:val="21"/>
          <w:highlight w:val="yellow"/>
        </w:rPr>
        <w:t>.</w:t>
      </w:r>
      <w:r w:rsidRPr="00AC10D5">
        <w:rPr>
          <w:rFonts w:ascii="Arial" w:eastAsia="Times New Roman" w:hAnsi="Arial" w:cs="Arial"/>
          <w:color w:val="282828"/>
          <w:sz w:val="21"/>
          <w:szCs w:val="21"/>
        </w:rPr>
        <w:t> </w:t>
      </w:r>
    </w:p>
    <w:p w14:paraId="669D873D" w14:textId="77777777" w:rsidR="00AC10D5" w:rsidRPr="00AC10D5" w:rsidRDefault="00AC10D5" w:rsidP="00AC10D5">
      <w:pPr>
        <w:spacing w:after="480" w:line="384" w:lineRule="atLeast"/>
        <w:rPr>
          <w:rFonts w:ascii="Arial" w:eastAsia="Times New Roman" w:hAnsi="Arial" w:cs="Arial"/>
          <w:color w:val="282828"/>
          <w:sz w:val="21"/>
          <w:szCs w:val="21"/>
        </w:rPr>
      </w:pPr>
      <w:r w:rsidRPr="0015186D">
        <w:rPr>
          <w:rFonts w:ascii="Arial" w:eastAsia="Times New Roman" w:hAnsi="Arial" w:cs="Arial"/>
          <w:color w:val="282828"/>
          <w:sz w:val="21"/>
          <w:szCs w:val="21"/>
          <w:highlight w:val="lightGray"/>
        </w:rPr>
        <w:t>Frontex is undergoing fundamental changes to provide even stronger support to Member States at the EU external borders. And you can be a part of this transformation.</w:t>
      </w:r>
    </w:p>
    <w:p w14:paraId="445A24F3" w14:textId="77777777" w:rsidR="00AC10D5" w:rsidRPr="00AC10D5" w:rsidRDefault="00AC10D5" w:rsidP="00AC10D5">
      <w:pPr>
        <w:spacing w:after="480" w:line="384" w:lineRule="atLeast"/>
        <w:rPr>
          <w:rFonts w:ascii="Arial" w:eastAsia="Times New Roman" w:hAnsi="Arial" w:cs="Arial"/>
          <w:color w:val="282828"/>
          <w:sz w:val="21"/>
          <w:szCs w:val="21"/>
        </w:rPr>
      </w:pPr>
      <w:r w:rsidRPr="0015186D">
        <w:rPr>
          <w:rFonts w:ascii="Arial" w:eastAsia="Times New Roman" w:hAnsi="Arial" w:cs="Arial"/>
          <w:color w:val="282828"/>
          <w:sz w:val="21"/>
          <w:szCs w:val="21"/>
          <w:highlight w:val="lightGray"/>
        </w:rPr>
        <w:t>In recent years we have become a key actor at the European level to address irregular migration and cross-border crime at the external borders. We are about to begin building the European Border and Coast Guard Standing Corps, an ambitious task that will set the path for Europe’s security for years to come.</w:t>
      </w:r>
      <w:r w:rsidRPr="00AC10D5">
        <w:rPr>
          <w:rFonts w:ascii="Arial" w:eastAsia="Times New Roman" w:hAnsi="Arial" w:cs="Arial"/>
          <w:color w:val="282828"/>
          <w:sz w:val="21"/>
          <w:szCs w:val="21"/>
        </w:rPr>
        <w:t> </w:t>
      </w:r>
    </w:p>
    <w:p w14:paraId="5148466F" w14:textId="77777777" w:rsidR="00AC10D5" w:rsidRPr="0015186D" w:rsidRDefault="00AC10D5" w:rsidP="00AC10D5">
      <w:pPr>
        <w:spacing w:after="480" w:line="384" w:lineRule="atLeast"/>
        <w:rPr>
          <w:rFonts w:ascii="Arial" w:eastAsia="Times New Roman" w:hAnsi="Arial" w:cs="Arial"/>
          <w:color w:val="282828"/>
          <w:sz w:val="21"/>
          <w:szCs w:val="21"/>
          <w:highlight w:val="lightGray"/>
        </w:rPr>
      </w:pPr>
      <w:r w:rsidRPr="0015186D">
        <w:rPr>
          <w:rFonts w:ascii="Arial" w:eastAsia="Times New Roman" w:hAnsi="Arial" w:cs="Arial"/>
          <w:color w:val="282828"/>
          <w:sz w:val="21"/>
          <w:szCs w:val="21"/>
          <w:highlight w:val="lightGray"/>
        </w:rPr>
        <w:t>We have expanded at a fast rate and filled our ranks with fresh skills and ideas, making Frontex EU’s most dynamic agency. That dynamism makes us one of the most exciting European Institutions for young people seeking work experience.</w:t>
      </w:r>
    </w:p>
    <w:p w14:paraId="5CC2E717" w14:textId="77777777" w:rsidR="00AC10D5" w:rsidRPr="00AC10D5" w:rsidRDefault="00AC10D5" w:rsidP="00AC10D5">
      <w:pPr>
        <w:spacing w:after="480" w:line="384" w:lineRule="atLeast"/>
        <w:rPr>
          <w:rFonts w:ascii="Arial" w:eastAsia="Times New Roman" w:hAnsi="Arial" w:cs="Arial"/>
          <w:color w:val="282828"/>
          <w:sz w:val="21"/>
          <w:szCs w:val="21"/>
        </w:rPr>
      </w:pPr>
      <w:bookmarkStart w:id="0" w:name="_GoBack"/>
      <w:bookmarkEnd w:id="0"/>
      <w:r w:rsidRPr="0015186D">
        <w:rPr>
          <w:rFonts w:ascii="Arial" w:eastAsia="Times New Roman" w:hAnsi="Arial" w:cs="Arial"/>
          <w:color w:val="282828"/>
          <w:sz w:val="21"/>
          <w:szCs w:val="21"/>
          <w:highlight w:val="lightGray"/>
        </w:rPr>
        <w:t>If you have completed your studies and are looking to put your knowledge to work in the service of the European project, do not miss this opportunity.</w:t>
      </w:r>
    </w:p>
    <w:p w14:paraId="3C28443C" w14:textId="77777777" w:rsidR="00AC10D5" w:rsidRPr="0015186D" w:rsidRDefault="00AC10D5" w:rsidP="00AC10D5">
      <w:pPr>
        <w:spacing w:after="480" w:line="384" w:lineRule="atLeast"/>
        <w:rPr>
          <w:rFonts w:ascii="Arial" w:eastAsia="Times New Roman" w:hAnsi="Arial" w:cs="Arial"/>
          <w:color w:val="282828"/>
          <w:sz w:val="21"/>
          <w:szCs w:val="21"/>
          <w:highlight w:val="yellow"/>
        </w:rPr>
      </w:pPr>
      <w:r w:rsidRPr="0015186D">
        <w:rPr>
          <w:rFonts w:ascii="Arial" w:eastAsia="Times New Roman" w:hAnsi="Arial" w:cs="Arial"/>
          <w:color w:val="282828"/>
          <w:sz w:val="21"/>
          <w:szCs w:val="21"/>
          <w:highlight w:val="yellow"/>
        </w:rPr>
        <w:t>We offer paid five-month traineeship (currently EUR 1 185 per month) starting on either 1 March or 1 October. </w:t>
      </w:r>
    </w:p>
    <w:p w14:paraId="6FCE7455" w14:textId="77777777" w:rsidR="00AC10D5" w:rsidRPr="00AC10D5" w:rsidRDefault="00AC10D5" w:rsidP="00AC10D5">
      <w:pPr>
        <w:spacing w:after="480" w:line="384" w:lineRule="atLeast"/>
        <w:rPr>
          <w:rFonts w:ascii="Arial" w:eastAsia="Times New Roman" w:hAnsi="Arial" w:cs="Arial"/>
          <w:color w:val="282828"/>
          <w:sz w:val="21"/>
          <w:szCs w:val="21"/>
        </w:rPr>
      </w:pPr>
      <w:r w:rsidRPr="0015186D">
        <w:rPr>
          <w:rFonts w:ascii="Arial" w:eastAsia="Times New Roman" w:hAnsi="Arial" w:cs="Arial"/>
          <w:color w:val="282828"/>
          <w:sz w:val="21"/>
          <w:szCs w:val="21"/>
          <w:highlight w:val="yellow"/>
        </w:rPr>
        <w:t>To find out more about the application procedure, please see: </w:t>
      </w:r>
      <w:hyperlink r:id="rId5" w:history="1">
        <w:r w:rsidRPr="0015186D">
          <w:rPr>
            <w:rFonts w:ascii="Arial" w:eastAsia="Times New Roman" w:hAnsi="Arial" w:cs="Arial"/>
            <w:color w:val="96C11F"/>
            <w:sz w:val="21"/>
            <w:szCs w:val="21"/>
            <w:highlight w:val="yellow"/>
            <w:u w:val="single"/>
          </w:rPr>
          <w:t>Blue Book Traineeships</w:t>
        </w:r>
      </w:hyperlink>
      <w:r w:rsidRPr="0015186D">
        <w:rPr>
          <w:rFonts w:ascii="Arial" w:eastAsia="Times New Roman" w:hAnsi="Arial" w:cs="Arial"/>
          <w:color w:val="282828"/>
          <w:sz w:val="21"/>
          <w:szCs w:val="21"/>
          <w:highlight w:val="yellow"/>
        </w:rPr>
        <w:t> and </w:t>
      </w:r>
      <w:hyperlink r:id="rId6" w:history="1">
        <w:r w:rsidRPr="0015186D">
          <w:rPr>
            <w:rFonts w:ascii="Arial" w:eastAsia="Times New Roman" w:hAnsi="Arial" w:cs="Arial"/>
            <w:color w:val="96C11F"/>
            <w:sz w:val="21"/>
            <w:szCs w:val="21"/>
            <w:highlight w:val="yellow"/>
            <w:u w:val="single"/>
          </w:rPr>
          <w:t>FAQs</w:t>
        </w:r>
      </w:hyperlink>
      <w:r w:rsidRPr="0015186D">
        <w:rPr>
          <w:rFonts w:ascii="Arial" w:eastAsia="Times New Roman" w:hAnsi="Arial" w:cs="Arial"/>
          <w:color w:val="282828"/>
          <w:sz w:val="21"/>
          <w:szCs w:val="21"/>
          <w:highlight w:val="yellow"/>
        </w:rPr>
        <w:t>.</w:t>
      </w:r>
    </w:p>
    <w:p w14:paraId="77E1FD9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18"/>
    <w:rsid w:val="0015186D"/>
    <w:rsid w:val="00453EED"/>
    <w:rsid w:val="007A5E18"/>
    <w:rsid w:val="00AC10D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17707"/>
  <w14:defaultImageDpi w14:val="32767"/>
  <w15:chartTrackingRefBased/>
  <w15:docId w15:val="{BCF32497-88F4-B941-95CB-B3608D43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C10D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0D5"/>
    <w:rPr>
      <w:rFonts w:ascii="Times New Roman" w:eastAsia="Times New Roman" w:hAnsi="Times New Roman" w:cs="Times New Roman"/>
      <w:b/>
      <w:bCs/>
      <w:sz w:val="36"/>
      <w:szCs w:val="36"/>
    </w:rPr>
  </w:style>
  <w:style w:type="character" w:customStyle="1" w:styleId="Date1">
    <w:name w:val="Date1"/>
    <w:basedOn w:val="DefaultParagraphFont"/>
    <w:rsid w:val="00AC10D5"/>
  </w:style>
  <w:style w:type="paragraph" w:styleId="NormalWeb">
    <w:name w:val="Normal (Web)"/>
    <w:basedOn w:val="Normal"/>
    <w:uiPriority w:val="99"/>
    <w:semiHidden/>
    <w:unhideWhenUsed/>
    <w:rsid w:val="00AC10D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C10D5"/>
    <w:rPr>
      <w:color w:val="0000FF"/>
      <w:u w:val="single"/>
    </w:rPr>
  </w:style>
  <w:style w:type="character" w:customStyle="1" w:styleId="apple-converted-space">
    <w:name w:val="apple-converted-space"/>
    <w:basedOn w:val="DefaultParagraphFont"/>
    <w:rsid w:val="00AC1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79362">
      <w:bodyDiv w:val="1"/>
      <w:marLeft w:val="0"/>
      <w:marRight w:val="0"/>
      <w:marTop w:val="0"/>
      <w:marBottom w:val="0"/>
      <w:divBdr>
        <w:top w:val="none" w:sz="0" w:space="0" w:color="auto"/>
        <w:left w:val="none" w:sz="0" w:space="0" w:color="auto"/>
        <w:bottom w:val="none" w:sz="0" w:space="0" w:color="auto"/>
        <w:right w:val="none" w:sz="0" w:space="0" w:color="auto"/>
      </w:divBdr>
      <w:divsChild>
        <w:div w:id="929503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ropa.eu/stages/frequently-asked-questions-about-the-traineeship_en" TargetMode="External"/><Relationship Id="rId5" Type="http://schemas.openxmlformats.org/officeDocument/2006/relationships/hyperlink" Target="https://ec.europa.eu/stages/node_en" TargetMode="External"/><Relationship Id="rId4" Type="http://schemas.openxmlformats.org/officeDocument/2006/relationships/hyperlink" Target="https://ec.europa.eu/stages/home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2020-02-18T17:03:00Z</dcterms:created>
  <dcterms:modified xsi:type="dcterms:W3CDTF">2020-03-19T16:39:00Z</dcterms:modified>
</cp:coreProperties>
</file>