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A878B" w14:textId="77777777" w:rsidR="00A74461" w:rsidRPr="00A74461" w:rsidRDefault="00A74461" w:rsidP="00A74461">
      <w:pPr>
        <w:spacing w:after="240"/>
        <w:outlineLvl w:val="1"/>
        <w:rPr>
          <w:rFonts w:ascii="Arial" w:eastAsia="Times New Roman" w:hAnsi="Arial" w:cs="Arial"/>
          <w:b/>
          <w:bCs/>
          <w:color w:val="282828"/>
          <w:sz w:val="38"/>
          <w:szCs w:val="38"/>
        </w:rPr>
      </w:pPr>
      <w:r w:rsidRPr="00A74461">
        <w:rPr>
          <w:rFonts w:ascii="Arial" w:eastAsia="Times New Roman" w:hAnsi="Arial" w:cs="Arial"/>
          <w:b/>
          <w:bCs/>
          <w:color w:val="282828"/>
          <w:sz w:val="38"/>
          <w:szCs w:val="38"/>
        </w:rPr>
        <w:t>EASO and Frontex sign updated Cooperation Plan</w:t>
      </w:r>
    </w:p>
    <w:p w14:paraId="6C4EC000" w14:textId="77777777" w:rsidR="00A74461" w:rsidRPr="00A74461" w:rsidRDefault="00A74461" w:rsidP="00A74461">
      <w:pPr>
        <w:rPr>
          <w:rFonts w:ascii="Times New Roman" w:eastAsia="Times New Roman" w:hAnsi="Times New Roman" w:cs="Times New Roman"/>
        </w:rPr>
      </w:pPr>
      <w:r w:rsidRPr="00A74461">
        <w:rPr>
          <w:rFonts w:ascii="Arial" w:eastAsia="Times New Roman" w:hAnsi="Arial" w:cs="Arial"/>
          <w:color w:val="282828"/>
          <w:sz w:val="21"/>
          <w:szCs w:val="21"/>
        </w:rPr>
        <w:t>2019-07-18</w:t>
      </w:r>
    </w:p>
    <w:p w14:paraId="2428BE68" w14:textId="77777777" w:rsidR="00A74461" w:rsidRPr="00A74461" w:rsidRDefault="00A74461" w:rsidP="00A74461">
      <w:pPr>
        <w:spacing w:after="480" w:line="384" w:lineRule="atLeast"/>
        <w:rPr>
          <w:rFonts w:ascii="Arial" w:eastAsia="Times New Roman" w:hAnsi="Arial" w:cs="Arial"/>
          <w:color w:val="282828"/>
          <w:sz w:val="21"/>
          <w:szCs w:val="21"/>
        </w:rPr>
      </w:pPr>
      <w:r w:rsidRPr="00A74461">
        <w:rPr>
          <w:rFonts w:ascii="Arial" w:eastAsia="Times New Roman" w:hAnsi="Arial" w:cs="Arial"/>
          <w:color w:val="282828"/>
          <w:sz w:val="21"/>
          <w:szCs w:val="21"/>
        </w:rPr>
        <w:t>Today the European Asylum Support Office (EASO) and the European Border and Coast Guard Agency (Frontex), strengthened their cooperation in their respective work on asylum, border control and migration management.</w:t>
      </w:r>
      <w:r w:rsidRPr="00A74461">
        <w:rPr>
          <w:rFonts w:ascii="Arial" w:eastAsia="Times New Roman" w:hAnsi="Arial" w:cs="Arial"/>
          <w:color w:val="282828"/>
          <w:sz w:val="21"/>
          <w:szCs w:val="21"/>
        </w:rPr>
        <w:br/>
      </w:r>
      <w:r w:rsidRPr="00A74461">
        <w:rPr>
          <w:rFonts w:ascii="Arial" w:eastAsia="Times New Roman" w:hAnsi="Arial" w:cs="Arial"/>
          <w:color w:val="282828"/>
          <w:sz w:val="21"/>
          <w:szCs w:val="21"/>
        </w:rPr>
        <w:br/>
        <w:t xml:space="preserve">The updated Cooperation Plan was signed by the Executive Director of EASO, Nina </w:t>
      </w:r>
      <w:proofErr w:type="spellStart"/>
      <w:r w:rsidRPr="00A74461">
        <w:rPr>
          <w:rFonts w:ascii="Arial" w:eastAsia="Times New Roman" w:hAnsi="Arial" w:cs="Arial"/>
          <w:color w:val="282828"/>
          <w:sz w:val="21"/>
          <w:szCs w:val="21"/>
        </w:rPr>
        <w:t>Gregori</w:t>
      </w:r>
      <w:proofErr w:type="spellEnd"/>
      <w:r w:rsidRPr="00A74461">
        <w:rPr>
          <w:rFonts w:ascii="Arial" w:eastAsia="Times New Roman" w:hAnsi="Arial" w:cs="Arial"/>
          <w:color w:val="282828"/>
          <w:sz w:val="21"/>
          <w:szCs w:val="21"/>
        </w:rPr>
        <w:t xml:space="preserve">, and the Executive Director of Frontex, Fabrice </w:t>
      </w:r>
      <w:proofErr w:type="spellStart"/>
      <w:r w:rsidRPr="00A74461">
        <w:rPr>
          <w:rFonts w:ascii="Arial" w:eastAsia="Times New Roman" w:hAnsi="Arial" w:cs="Arial"/>
          <w:color w:val="282828"/>
          <w:sz w:val="21"/>
          <w:szCs w:val="21"/>
        </w:rPr>
        <w:t>Leggeri</w:t>
      </w:r>
      <w:proofErr w:type="spellEnd"/>
      <w:r w:rsidRPr="00A74461">
        <w:rPr>
          <w:rFonts w:ascii="Arial" w:eastAsia="Times New Roman" w:hAnsi="Arial" w:cs="Arial"/>
          <w:color w:val="282828"/>
          <w:sz w:val="21"/>
          <w:szCs w:val="21"/>
        </w:rPr>
        <w:t xml:space="preserve">, in Helsinki at the informal Justice and Home Affairs Council meeting. Dimitris Avramopoulos, the European Commissioner for Migration, Home Affairs and Citizenship, and Maria </w:t>
      </w:r>
      <w:proofErr w:type="spellStart"/>
      <w:r w:rsidRPr="00A74461">
        <w:rPr>
          <w:rFonts w:ascii="Arial" w:eastAsia="Times New Roman" w:hAnsi="Arial" w:cs="Arial"/>
          <w:color w:val="282828"/>
          <w:sz w:val="21"/>
          <w:szCs w:val="21"/>
        </w:rPr>
        <w:t>Ohisalo</w:t>
      </w:r>
      <w:proofErr w:type="spellEnd"/>
      <w:r w:rsidRPr="00A74461">
        <w:rPr>
          <w:rFonts w:ascii="Arial" w:eastAsia="Times New Roman" w:hAnsi="Arial" w:cs="Arial"/>
          <w:color w:val="282828"/>
          <w:sz w:val="21"/>
          <w:szCs w:val="21"/>
        </w:rPr>
        <w:t>, the Finnish Minister of the Interior who represents the Presidency of Finland of the Council of the EU attended the signing ceremony. </w:t>
      </w:r>
      <w:r w:rsidRPr="00A74461">
        <w:rPr>
          <w:rFonts w:ascii="Arial" w:eastAsia="Times New Roman" w:hAnsi="Arial" w:cs="Arial"/>
          <w:color w:val="282828"/>
          <w:sz w:val="21"/>
          <w:szCs w:val="21"/>
        </w:rPr>
        <w:br/>
      </w:r>
      <w:r w:rsidRPr="00A74461">
        <w:rPr>
          <w:rFonts w:ascii="Arial" w:eastAsia="Times New Roman" w:hAnsi="Arial" w:cs="Arial"/>
          <w:color w:val="282828"/>
          <w:sz w:val="21"/>
          <w:szCs w:val="21"/>
        </w:rPr>
        <w:br/>
      </w:r>
      <w:r w:rsidRPr="00BE77B2">
        <w:rPr>
          <w:rFonts w:ascii="Arial" w:eastAsia="Times New Roman" w:hAnsi="Arial" w:cs="Arial"/>
          <w:color w:val="282828"/>
          <w:sz w:val="21"/>
          <w:szCs w:val="21"/>
          <w:highlight w:val="lightGray"/>
        </w:rPr>
        <w:t>“The European Asylum Support Office and the European Border and Coast Guard Agency are Europe’s key agencies in supporting Member States to better manage asylum, migration and border challenges. I therefore very much welcome that they will strengthen their cooperation even more for the future,” said Commissioner Avramopoulos.</w:t>
      </w:r>
    </w:p>
    <w:p w14:paraId="4A1D5FBE" w14:textId="4437678B" w:rsidR="00A74461" w:rsidRPr="00A74461" w:rsidRDefault="00A74461" w:rsidP="00A74461">
      <w:pPr>
        <w:rPr>
          <w:rFonts w:ascii="Times New Roman" w:eastAsia="Times New Roman" w:hAnsi="Times New Roman" w:cs="Times New Roman"/>
        </w:rPr>
      </w:pPr>
      <w:r w:rsidRPr="00A74461">
        <w:rPr>
          <w:rFonts w:ascii="Times New Roman" w:eastAsia="Times New Roman" w:hAnsi="Times New Roman" w:cs="Times New Roman"/>
        </w:rPr>
        <w:fldChar w:fldCharType="begin"/>
      </w:r>
      <w:r w:rsidRPr="00A74461">
        <w:rPr>
          <w:rFonts w:ascii="Times New Roman" w:eastAsia="Times New Roman" w:hAnsi="Times New Roman" w:cs="Times New Roman"/>
        </w:rPr>
        <w:instrText xml:space="preserve"> INCLUDEPICTURE "/var/folders/nj/m875g2tj2j50hjqpdb11s_540000gn/T/com.microsoft.Word/WebArchiveCopyPasteTempFiles/news_release_18_07_19.prop_750x.3f8f0b7839.jpg" \* MERGEFORMATINET </w:instrText>
      </w:r>
      <w:r w:rsidRPr="00A74461">
        <w:rPr>
          <w:rFonts w:ascii="Times New Roman" w:eastAsia="Times New Roman" w:hAnsi="Times New Roman" w:cs="Times New Roman"/>
        </w:rPr>
        <w:fldChar w:fldCharType="separate"/>
      </w:r>
      <w:r w:rsidRPr="00A74461">
        <w:rPr>
          <w:rFonts w:ascii="Times New Roman" w:eastAsia="Times New Roman" w:hAnsi="Times New Roman" w:cs="Times New Roman"/>
          <w:noProof/>
        </w:rPr>
        <w:drawing>
          <wp:inline distT="0" distB="0" distL="0" distR="0" wp14:anchorId="1A2FFA1A" wp14:editId="59704C99">
            <wp:extent cx="5943600" cy="2971800"/>
            <wp:effectExtent l="0" t="0" r="0" b="0"/>
            <wp:docPr id="1" name="Picture 1" descr="/var/folders/nj/m875g2tj2j50hjqpdb11s_540000gn/T/com.microsoft.Word/WebArchiveCopyPasteTempFiles/news_release_18_07_19.prop_750x.3f8f0b7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s_release_18_07_19.prop_750x.3f8f0b783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A74461">
        <w:rPr>
          <w:rFonts w:ascii="Times New Roman" w:eastAsia="Times New Roman" w:hAnsi="Times New Roman" w:cs="Times New Roman"/>
        </w:rPr>
        <w:fldChar w:fldCharType="end"/>
      </w:r>
    </w:p>
    <w:p w14:paraId="63EECC32" w14:textId="77777777" w:rsidR="00A74461" w:rsidRPr="00A74461" w:rsidRDefault="00A74461" w:rsidP="00A74461">
      <w:pPr>
        <w:spacing w:after="480" w:line="384" w:lineRule="atLeast"/>
        <w:rPr>
          <w:rFonts w:ascii="Arial" w:eastAsia="Times New Roman" w:hAnsi="Arial" w:cs="Arial"/>
          <w:color w:val="282828"/>
          <w:sz w:val="21"/>
          <w:szCs w:val="21"/>
        </w:rPr>
      </w:pPr>
      <w:bookmarkStart w:id="0" w:name="_GoBack"/>
      <w:bookmarkEnd w:id="0"/>
      <w:r w:rsidRPr="00BE77B2">
        <w:rPr>
          <w:rFonts w:ascii="Arial" w:eastAsia="Times New Roman" w:hAnsi="Arial" w:cs="Arial"/>
          <w:color w:val="282828"/>
          <w:sz w:val="21"/>
          <w:szCs w:val="21"/>
          <w:highlight w:val="lightGray"/>
        </w:rPr>
        <w:t xml:space="preserve">Fabrice </w:t>
      </w:r>
      <w:proofErr w:type="spellStart"/>
      <w:r w:rsidRPr="00BE77B2">
        <w:rPr>
          <w:rFonts w:ascii="Arial" w:eastAsia="Times New Roman" w:hAnsi="Arial" w:cs="Arial"/>
          <w:color w:val="282828"/>
          <w:sz w:val="21"/>
          <w:szCs w:val="21"/>
          <w:highlight w:val="lightGray"/>
        </w:rPr>
        <w:t>Leggeri</w:t>
      </w:r>
      <w:proofErr w:type="spellEnd"/>
      <w:r w:rsidRPr="00BE77B2">
        <w:rPr>
          <w:rFonts w:ascii="Arial" w:eastAsia="Times New Roman" w:hAnsi="Arial" w:cs="Arial"/>
          <w:color w:val="282828"/>
          <w:sz w:val="21"/>
          <w:szCs w:val="21"/>
          <w:highlight w:val="lightGray"/>
        </w:rPr>
        <w:t xml:space="preserve"> said: “Today we’re strengthening the collaboration between our agencies, a cornerstone of the European migration policy. Frontex is looking forward to contributing its expanding field presence thanks to the development of the future Standing Corps and its unique </w:t>
      </w:r>
      <w:r w:rsidRPr="00BE77B2">
        <w:rPr>
          <w:rFonts w:ascii="Arial" w:eastAsia="Times New Roman" w:hAnsi="Arial" w:cs="Arial"/>
          <w:color w:val="282828"/>
          <w:sz w:val="21"/>
          <w:szCs w:val="21"/>
          <w:highlight w:val="lightGray"/>
        </w:rPr>
        <w:lastRenderedPageBreak/>
        <w:t>expertise in providing the situational picture at the borders to pinpoint emerging challenges and trends.”</w:t>
      </w:r>
      <w:r w:rsidRPr="00BE77B2">
        <w:rPr>
          <w:rFonts w:ascii="Arial" w:eastAsia="Times New Roman" w:hAnsi="Arial" w:cs="Arial"/>
          <w:color w:val="282828"/>
          <w:sz w:val="21"/>
          <w:szCs w:val="21"/>
          <w:highlight w:val="lightGray"/>
        </w:rPr>
        <w:br/>
      </w:r>
      <w:r w:rsidRPr="00BE77B2">
        <w:rPr>
          <w:rFonts w:ascii="Arial" w:eastAsia="Times New Roman" w:hAnsi="Arial" w:cs="Arial"/>
          <w:color w:val="282828"/>
          <w:sz w:val="21"/>
          <w:szCs w:val="21"/>
          <w:highlight w:val="lightGray"/>
        </w:rPr>
        <w:br/>
        <w:t xml:space="preserve">Nina </w:t>
      </w:r>
      <w:proofErr w:type="spellStart"/>
      <w:r w:rsidRPr="00BE77B2">
        <w:rPr>
          <w:rFonts w:ascii="Arial" w:eastAsia="Times New Roman" w:hAnsi="Arial" w:cs="Arial"/>
          <w:color w:val="282828"/>
          <w:sz w:val="21"/>
          <w:szCs w:val="21"/>
          <w:highlight w:val="lightGray"/>
        </w:rPr>
        <w:t>Gregori</w:t>
      </w:r>
      <w:proofErr w:type="spellEnd"/>
      <w:r w:rsidRPr="00BE77B2">
        <w:rPr>
          <w:rFonts w:ascii="Arial" w:eastAsia="Times New Roman" w:hAnsi="Arial" w:cs="Arial"/>
          <w:color w:val="282828"/>
          <w:sz w:val="21"/>
          <w:szCs w:val="21"/>
          <w:highlight w:val="lightGray"/>
        </w:rPr>
        <w:t xml:space="preserve"> stated: “EASO is delighted to renew and update this Plan with our sister Agency, Frontex. Our two Agencies work hand-in-hand to support Member States in the field of border management and asylum through training, analytical work, data gathering and concrete operational support on the ground. That is why it is important that our cooperation at all levels has continued to strengthen over the past years and that today we are reiterating this cooperation by providing a roadmap for our joint work in the future.”</w:t>
      </w:r>
      <w:r w:rsidRPr="00A74461">
        <w:rPr>
          <w:rFonts w:ascii="Arial" w:eastAsia="Times New Roman" w:hAnsi="Arial" w:cs="Arial"/>
          <w:color w:val="282828"/>
          <w:sz w:val="21"/>
          <w:szCs w:val="21"/>
        </w:rPr>
        <w:br/>
      </w:r>
      <w:r w:rsidRPr="00A74461">
        <w:rPr>
          <w:rFonts w:ascii="Arial" w:eastAsia="Times New Roman" w:hAnsi="Arial" w:cs="Arial"/>
          <w:color w:val="282828"/>
          <w:sz w:val="21"/>
          <w:szCs w:val="21"/>
        </w:rPr>
        <w:br/>
      </w:r>
      <w:r w:rsidRPr="00BE77B2">
        <w:rPr>
          <w:rFonts w:ascii="Arial" w:eastAsia="Times New Roman" w:hAnsi="Arial" w:cs="Arial"/>
          <w:color w:val="282828"/>
          <w:sz w:val="21"/>
          <w:szCs w:val="21"/>
          <w:highlight w:val="yellow"/>
        </w:rPr>
        <w:t>The Cooperation Plan covers the 2019-2021 period and follows a previous Cooperation Plan for the years 2017-2018. The document will govern joint work in the areas of operational cooperation, information and analysis, capacity building and horizontal cooperation. The two agencies will work together on projects such as the set-up and implementation of the Migration Management Support Teams (MMST), as well as delivering a Common Situational Picture on irregular migration and persons in need of international protection.</w:t>
      </w:r>
      <w:r w:rsidRPr="00A74461">
        <w:rPr>
          <w:rFonts w:ascii="Arial" w:eastAsia="Times New Roman" w:hAnsi="Arial" w:cs="Arial"/>
          <w:color w:val="282828"/>
          <w:sz w:val="21"/>
          <w:szCs w:val="21"/>
        </w:rPr>
        <w:br/>
      </w:r>
      <w:r w:rsidRPr="00A74461">
        <w:rPr>
          <w:rFonts w:ascii="Arial" w:eastAsia="Times New Roman" w:hAnsi="Arial" w:cs="Arial"/>
          <w:color w:val="282828"/>
          <w:sz w:val="21"/>
          <w:szCs w:val="21"/>
        </w:rPr>
        <w:br/>
        <w:t>Both agencies have been assisting national authorities in hotspots and work together to provide a full situational picture about migratory flows into the European Union and persons in need of international protection in order to help the authorities be better prepared to manage these flows. </w:t>
      </w:r>
      <w:r w:rsidRPr="00A74461">
        <w:rPr>
          <w:rFonts w:ascii="Arial" w:eastAsia="Times New Roman" w:hAnsi="Arial" w:cs="Arial"/>
          <w:color w:val="282828"/>
          <w:sz w:val="21"/>
          <w:szCs w:val="21"/>
        </w:rPr>
        <w:br/>
      </w:r>
      <w:r w:rsidRPr="00A74461">
        <w:rPr>
          <w:rFonts w:ascii="Arial" w:eastAsia="Times New Roman" w:hAnsi="Arial" w:cs="Arial"/>
          <w:color w:val="282828"/>
          <w:sz w:val="21"/>
          <w:szCs w:val="21"/>
        </w:rPr>
        <w:br/>
        <w:t>Any further information may be obtained by contacting: press@easo.europa.eu or press@frontex.europa.eu</w:t>
      </w:r>
    </w:p>
    <w:p w14:paraId="3387370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68"/>
    <w:rsid w:val="00453EED"/>
    <w:rsid w:val="00A74461"/>
    <w:rsid w:val="00BE080D"/>
    <w:rsid w:val="00BE77B2"/>
    <w:rsid w:val="00FF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75D16"/>
  <w14:defaultImageDpi w14:val="32767"/>
  <w15:chartTrackingRefBased/>
  <w15:docId w15:val="{68F0D4C9-AD9E-AC48-B457-13BD363B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744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461"/>
    <w:rPr>
      <w:rFonts w:ascii="Times New Roman" w:eastAsia="Times New Roman" w:hAnsi="Times New Roman" w:cs="Times New Roman"/>
      <w:b/>
      <w:bCs/>
      <w:sz w:val="36"/>
      <w:szCs w:val="36"/>
    </w:rPr>
  </w:style>
  <w:style w:type="character" w:customStyle="1" w:styleId="Date1">
    <w:name w:val="Date1"/>
    <w:basedOn w:val="DefaultParagraphFont"/>
    <w:rsid w:val="00A74461"/>
  </w:style>
  <w:style w:type="paragraph" w:styleId="NormalWeb">
    <w:name w:val="Normal (Web)"/>
    <w:basedOn w:val="Normal"/>
    <w:uiPriority w:val="99"/>
    <w:semiHidden/>
    <w:unhideWhenUsed/>
    <w:rsid w:val="00A744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7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93710">
      <w:bodyDiv w:val="1"/>
      <w:marLeft w:val="0"/>
      <w:marRight w:val="0"/>
      <w:marTop w:val="0"/>
      <w:marBottom w:val="0"/>
      <w:divBdr>
        <w:top w:val="none" w:sz="0" w:space="0" w:color="auto"/>
        <w:left w:val="none" w:sz="0" w:space="0" w:color="auto"/>
        <w:bottom w:val="none" w:sz="0" w:space="0" w:color="auto"/>
        <w:right w:val="none" w:sz="0" w:space="0" w:color="auto"/>
      </w:divBdr>
      <w:divsChild>
        <w:div w:id="1761172480">
          <w:marLeft w:val="0"/>
          <w:marRight w:val="0"/>
          <w:marTop w:val="0"/>
          <w:marBottom w:val="0"/>
          <w:divBdr>
            <w:top w:val="none" w:sz="0" w:space="0" w:color="auto"/>
            <w:left w:val="none" w:sz="0" w:space="0" w:color="auto"/>
            <w:bottom w:val="none" w:sz="0" w:space="0" w:color="auto"/>
            <w:right w:val="none" w:sz="0" w:space="0" w:color="auto"/>
          </w:divBdr>
        </w:div>
        <w:div w:id="10532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2020-02-18T17:04:00Z</dcterms:created>
  <dcterms:modified xsi:type="dcterms:W3CDTF">2020-03-19T16:42:00Z</dcterms:modified>
</cp:coreProperties>
</file>