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458A9" w14:textId="77777777" w:rsidR="00961B88" w:rsidRPr="00961B88" w:rsidRDefault="00961B88" w:rsidP="00961B88">
      <w:pPr>
        <w:spacing w:after="240"/>
        <w:outlineLvl w:val="1"/>
        <w:rPr>
          <w:rFonts w:ascii="Arial" w:eastAsia="Times New Roman" w:hAnsi="Arial" w:cs="Arial"/>
          <w:b/>
          <w:bCs/>
          <w:color w:val="282828"/>
          <w:sz w:val="38"/>
          <w:szCs w:val="38"/>
        </w:rPr>
      </w:pPr>
      <w:r w:rsidRPr="00961B88">
        <w:rPr>
          <w:rFonts w:ascii="Arial" w:eastAsia="Times New Roman" w:hAnsi="Arial" w:cs="Arial"/>
          <w:b/>
          <w:bCs/>
          <w:color w:val="282828"/>
          <w:sz w:val="38"/>
          <w:szCs w:val="38"/>
        </w:rPr>
        <w:t>Europol and Frontex Sign New Joint Action Plan</w:t>
      </w:r>
    </w:p>
    <w:p w14:paraId="5329F4FB" w14:textId="77777777" w:rsidR="00961B88" w:rsidRPr="00961B88" w:rsidRDefault="00961B88" w:rsidP="00961B88">
      <w:pPr>
        <w:rPr>
          <w:rFonts w:ascii="Times New Roman" w:eastAsia="Times New Roman" w:hAnsi="Times New Roman" w:cs="Times New Roman"/>
        </w:rPr>
      </w:pPr>
      <w:r w:rsidRPr="00961B88">
        <w:rPr>
          <w:rFonts w:ascii="Arial" w:eastAsia="Times New Roman" w:hAnsi="Arial" w:cs="Arial"/>
          <w:color w:val="282828"/>
          <w:sz w:val="21"/>
          <w:szCs w:val="21"/>
        </w:rPr>
        <w:t>2019-06-07</w:t>
      </w:r>
    </w:p>
    <w:p w14:paraId="0BA813C2" w14:textId="77777777" w:rsidR="00961B88" w:rsidRPr="00961B88" w:rsidRDefault="00961B88" w:rsidP="00961B88">
      <w:pPr>
        <w:spacing w:after="480" w:line="384" w:lineRule="atLeast"/>
        <w:rPr>
          <w:rFonts w:ascii="Arial" w:eastAsia="Times New Roman" w:hAnsi="Arial" w:cs="Arial"/>
          <w:color w:val="282828"/>
          <w:sz w:val="21"/>
          <w:szCs w:val="21"/>
        </w:rPr>
      </w:pPr>
      <w:r w:rsidRPr="00611BDA">
        <w:rPr>
          <w:rFonts w:ascii="Arial" w:eastAsia="Times New Roman" w:hAnsi="Arial" w:cs="Arial"/>
          <w:color w:val="282828"/>
          <w:sz w:val="21"/>
          <w:szCs w:val="21"/>
          <w:highlight w:val="lightGray"/>
        </w:rPr>
        <w:t>Today, the Executive Directors of Europol and Frontex, the European Border and Coast Guard Agency, have signed a new joint Action Plan that will guide their cooperation in the coming years to strengthen their common efforts in enhancing the security of EU citizens.</w:t>
      </w:r>
      <w:r w:rsidRPr="00961B88">
        <w:rPr>
          <w:rFonts w:ascii="Arial" w:eastAsia="Times New Roman" w:hAnsi="Arial" w:cs="Arial"/>
          <w:color w:val="282828"/>
          <w:sz w:val="21"/>
          <w:szCs w:val="21"/>
        </w:rPr>
        <w:t> </w:t>
      </w:r>
    </w:p>
    <w:p w14:paraId="4A0ABEDC" w14:textId="77777777" w:rsidR="00961B88" w:rsidRPr="00961B88" w:rsidRDefault="00961B88" w:rsidP="00961B88">
      <w:pPr>
        <w:spacing w:after="480" w:line="384" w:lineRule="atLeast"/>
        <w:rPr>
          <w:rFonts w:ascii="Arial" w:eastAsia="Times New Roman" w:hAnsi="Arial" w:cs="Arial"/>
          <w:color w:val="282828"/>
          <w:sz w:val="21"/>
          <w:szCs w:val="21"/>
        </w:rPr>
      </w:pPr>
      <w:r w:rsidRPr="00611BDA">
        <w:rPr>
          <w:rFonts w:ascii="Arial" w:eastAsia="Times New Roman" w:hAnsi="Arial" w:cs="Arial"/>
          <w:color w:val="282828"/>
          <w:sz w:val="21"/>
          <w:szCs w:val="21"/>
          <w:highlight w:val="yellow"/>
        </w:rPr>
        <w:t xml:space="preserve">The action plan was signed by Europol Executive Director Catherine de </w:t>
      </w:r>
      <w:proofErr w:type="spellStart"/>
      <w:r w:rsidRPr="00611BDA">
        <w:rPr>
          <w:rFonts w:ascii="Arial" w:eastAsia="Times New Roman" w:hAnsi="Arial" w:cs="Arial"/>
          <w:color w:val="282828"/>
          <w:sz w:val="21"/>
          <w:szCs w:val="21"/>
          <w:highlight w:val="yellow"/>
        </w:rPr>
        <w:t>Bolle</w:t>
      </w:r>
      <w:proofErr w:type="spellEnd"/>
      <w:r w:rsidRPr="00611BDA">
        <w:rPr>
          <w:rFonts w:ascii="Arial" w:eastAsia="Times New Roman" w:hAnsi="Arial" w:cs="Arial"/>
          <w:color w:val="282828"/>
          <w:sz w:val="21"/>
          <w:szCs w:val="21"/>
          <w:highlight w:val="yellow"/>
        </w:rPr>
        <w:t xml:space="preserve"> and Frontex Executive Director Fabrice </w:t>
      </w:r>
      <w:proofErr w:type="spellStart"/>
      <w:r w:rsidRPr="00611BDA">
        <w:rPr>
          <w:rFonts w:ascii="Arial" w:eastAsia="Times New Roman" w:hAnsi="Arial" w:cs="Arial"/>
          <w:color w:val="282828"/>
          <w:sz w:val="21"/>
          <w:szCs w:val="21"/>
          <w:highlight w:val="yellow"/>
        </w:rPr>
        <w:t>Leggeri</w:t>
      </w:r>
      <w:proofErr w:type="spellEnd"/>
      <w:r w:rsidRPr="00611BDA">
        <w:rPr>
          <w:rFonts w:ascii="Arial" w:eastAsia="Times New Roman" w:hAnsi="Arial" w:cs="Arial"/>
          <w:color w:val="282828"/>
          <w:sz w:val="21"/>
          <w:szCs w:val="21"/>
          <w:highlight w:val="yellow"/>
        </w:rPr>
        <w:t xml:space="preserve"> at the margins of the Justice and Home Affairs Council in Luxembourg. The ceremony took place in the presence of Romanian Minister of Interior Affairs and Chair of the JHA Council Carmen Daniela Dan and Directorate-General for Migration and Home Affairs </w:t>
      </w:r>
      <w:proofErr w:type="spellStart"/>
      <w:r w:rsidRPr="00611BDA">
        <w:rPr>
          <w:rFonts w:ascii="Arial" w:eastAsia="Times New Roman" w:hAnsi="Arial" w:cs="Arial"/>
          <w:color w:val="282828"/>
          <w:sz w:val="21"/>
          <w:szCs w:val="21"/>
          <w:highlight w:val="yellow"/>
        </w:rPr>
        <w:t>Paraskevi</w:t>
      </w:r>
      <w:proofErr w:type="spellEnd"/>
      <w:r w:rsidRPr="00611BDA">
        <w:rPr>
          <w:rFonts w:ascii="Arial" w:eastAsia="Times New Roman" w:hAnsi="Arial" w:cs="Arial"/>
          <w:color w:val="282828"/>
          <w:sz w:val="21"/>
          <w:szCs w:val="21"/>
          <w:highlight w:val="yellow"/>
        </w:rPr>
        <w:t xml:space="preserve"> </w:t>
      </w:r>
      <w:proofErr w:type="spellStart"/>
      <w:r w:rsidRPr="00611BDA">
        <w:rPr>
          <w:rFonts w:ascii="Arial" w:eastAsia="Times New Roman" w:hAnsi="Arial" w:cs="Arial"/>
          <w:color w:val="282828"/>
          <w:sz w:val="21"/>
          <w:szCs w:val="21"/>
          <w:highlight w:val="yellow"/>
        </w:rPr>
        <w:t>Michou</w:t>
      </w:r>
      <w:proofErr w:type="spellEnd"/>
      <w:r w:rsidRPr="00611BDA">
        <w:rPr>
          <w:rFonts w:ascii="Arial" w:eastAsia="Times New Roman" w:hAnsi="Arial" w:cs="Arial"/>
          <w:color w:val="282828"/>
          <w:sz w:val="21"/>
          <w:szCs w:val="21"/>
          <w:highlight w:val="yellow"/>
        </w:rPr>
        <w:t>.</w:t>
      </w:r>
    </w:p>
    <w:p w14:paraId="1948DF68" w14:textId="77777777" w:rsidR="00961B88" w:rsidRPr="00961B88" w:rsidRDefault="00961B88" w:rsidP="00961B88">
      <w:pPr>
        <w:spacing w:after="480" w:line="384" w:lineRule="atLeast"/>
        <w:rPr>
          <w:rFonts w:ascii="Arial" w:eastAsia="Times New Roman" w:hAnsi="Arial" w:cs="Arial"/>
          <w:color w:val="282828"/>
          <w:sz w:val="21"/>
          <w:szCs w:val="21"/>
        </w:rPr>
      </w:pPr>
      <w:r w:rsidRPr="00611BDA">
        <w:rPr>
          <w:rFonts w:ascii="Arial" w:eastAsia="Times New Roman" w:hAnsi="Arial" w:cs="Arial"/>
          <w:color w:val="282828"/>
          <w:sz w:val="21"/>
          <w:szCs w:val="21"/>
          <w:highlight w:val="lightGray"/>
        </w:rPr>
        <w:t>Europol’s databases and criminal investigations will be strengthened by information gathered by Frontex during operational activities at the external borders. Information from Europol will facilitate more efficient management of the EU’s external borders and intelligence-based, targeted action against criminal groups and terrorists.</w:t>
      </w:r>
    </w:p>
    <w:p w14:paraId="1BAF5853" w14:textId="77777777" w:rsidR="00961B88" w:rsidRPr="00611BDA" w:rsidRDefault="00961B88" w:rsidP="00961B88">
      <w:pPr>
        <w:spacing w:after="480" w:line="384" w:lineRule="atLeast"/>
        <w:rPr>
          <w:rFonts w:ascii="Arial" w:eastAsia="Times New Roman" w:hAnsi="Arial" w:cs="Arial"/>
          <w:color w:val="282828"/>
          <w:sz w:val="21"/>
          <w:szCs w:val="21"/>
          <w:highlight w:val="lightGray"/>
        </w:rPr>
      </w:pPr>
      <w:r w:rsidRPr="00611BDA">
        <w:rPr>
          <w:rFonts w:ascii="Arial" w:eastAsia="Times New Roman" w:hAnsi="Arial" w:cs="Arial"/>
          <w:color w:val="282828"/>
          <w:sz w:val="21"/>
          <w:szCs w:val="21"/>
          <w:highlight w:val="lightGray"/>
        </w:rPr>
        <w:t>This structural exchange of information between the two agencies will improve the work of border guards and support investigations. </w:t>
      </w:r>
    </w:p>
    <w:p w14:paraId="30DC1CD4" w14:textId="77777777" w:rsidR="00961B88" w:rsidRPr="00961B88" w:rsidRDefault="00961B88" w:rsidP="00961B88">
      <w:pPr>
        <w:spacing w:after="480" w:line="384" w:lineRule="atLeast"/>
        <w:rPr>
          <w:rFonts w:ascii="Arial" w:eastAsia="Times New Roman" w:hAnsi="Arial" w:cs="Arial"/>
          <w:color w:val="282828"/>
          <w:sz w:val="21"/>
          <w:szCs w:val="21"/>
        </w:rPr>
      </w:pPr>
      <w:r w:rsidRPr="00611BDA">
        <w:rPr>
          <w:rFonts w:ascii="Arial" w:eastAsia="Times New Roman" w:hAnsi="Arial" w:cs="Arial"/>
          <w:color w:val="282828"/>
          <w:sz w:val="21"/>
          <w:szCs w:val="21"/>
          <w:highlight w:val="lightGray"/>
        </w:rPr>
        <w:t xml:space="preserve">Efforts of both agencies in the fields of research and development of new technologies will also be closely coordinated, for instance for the introduction of the European Travel Information and </w:t>
      </w:r>
      <w:proofErr w:type="spellStart"/>
      <w:r w:rsidRPr="00611BDA">
        <w:rPr>
          <w:rFonts w:ascii="Arial" w:eastAsia="Times New Roman" w:hAnsi="Arial" w:cs="Arial"/>
          <w:color w:val="282828"/>
          <w:sz w:val="21"/>
          <w:szCs w:val="21"/>
          <w:highlight w:val="lightGray"/>
        </w:rPr>
        <w:t>Authorisation</w:t>
      </w:r>
      <w:proofErr w:type="spellEnd"/>
      <w:r w:rsidRPr="00611BDA">
        <w:rPr>
          <w:rFonts w:ascii="Arial" w:eastAsia="Times New Roman" w:hAnsi="Arial" w:cs="Arial"/>
          <w:color w:val="282828"/>
          <w:sz w:val="21"/>
          <w:szCs w:val="21"/>
          <w:highlight w:val="lightGray"/>
        </w:rPr>
        <w:t xml:space="preserve"> System (ETIAS). Frontex will set up and manage the ETIAS Central Unit, which will provide operational support, as well as reinforcing and coordinating border control activities in Member States.</w:t>
      </w:r>
      <w:bookmarkStart w:id="0" w:name="_GoBack"/>
      <w:bookmarkEnd w:id="0"/>
    </w:p>
    <w:p w14:paraId="074ABF18" w14:textId="77777777" w:rsidR="00961B88" w:rsidRPr="00961B88" w:rsidRDefault="00961B88" w:rsidP="00961B88">
      <w:pPr>
        <w:spacing w:after="480" w:line="384" w:lineRule="atLeast"/>
        <w:rPr>
          <w:rFonts w:ascii="Arial" w:eastAsia="Times New Roman" w:hAnsi="Arial" w:cs="Arial"/>
          <w:color w:val="282828"/>
          <w:sz w:val="21"/>
          <w:szCs w:val="21"/>
        </w:rPr>
      </w:pPr>
      <w:r w:rsidRPr="00961B88">
        <w:rPr>
          <w:rFonts w:ascii="Arial" w:eastAsia="Times New Roman" w:hAnsi="Arial" w:cs="Arial"/>
          <w:color w:val="282828"/>
          <w:sz w:val="21"/>
          <w:szCs w:val="21"/>
        </w:rPr>
        <w:t>Europol and Frontex also plan to hold annual meetings of executive management and exchange liaison officers.  </w:t>
      </w:r>
    </w:p>
    <w:p w14:paraId="4D634880"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9F3"/>
    <w:rsid w:val="001169F3"/>
    <w:rsid w:val="00453EED"/>
    <w:rsid w:val="00611BDA"/>
    <w:rsid w:val="00961B88"/>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1F4A3D"/>
  <w14:defaultImageDpi w14:val="32767"/>
  <w15:chartTrackingRefBased/>
  <w15:docId w15:val="{92FB380C-988A-AE45-AB0D-A585B2A8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961B8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1B88"/>
    <w:rPr>
      <w:rFonts w:ascii="Times New Roman" w:eastAsia="Times New Roman" w:hAnsi="Times New Roman" w:cs="Times New Roman"/>
      <w:b/>
      <w:bCs/>
      <w:sz w:val="36"/>
      <w:szCs w:val="36"/>
    </w:rPr>
  </w:style>
  <w:style w:type="character" w:customStyle="1" w:styleId="Date1">
    <w:name w:val="Date1"/>
    <w:basedOn w:val="DefaultParagraphFont"/>
    <w:rsid w:val="00961B88"/>
  </w:style>
  <w:style w:type="paragraph" w:styleId="NormalWeb">
    <w:name w:val="Normal (Web)"/>
    <w:basedOn w:val="Normal"/>
    <w:uiPriority w:val="99"/>
    <w:semiHidden/>
    <w:unhideWhenUsed/>
    <w:rsid w:val="00961B8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61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377678">
      <w:bodyDiv w:val="1"/>
      <w:marLeft w:val="0"/>
      <w:marRight w:val="0"/>
      <w:marTop w:val="0"/>
      <w:marBottom w:val="0"/>
      <w:divBdr>
        <w:top w:val="none" w:sz="0" w:space="0" w:color="auto"/>
        <w:left w:val="none" w:sz="0" w:space="0" w:color="auto"/>
        <w:bottom w:val="none" w:sz="0" w:space="0" w:color="auto"/>
        <w:right w:val="none" w:sz="0" w:space="0" w:color="auto"/>
      </w:divBdr>
      <w:divsChild>
        <w:div w:id="928081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2020-02-18T17:17:00Z</dcterms:created>
  <dcterms:modified xsi:type="dcterms:W3CDTF">2020-03-19T17:03:00Z</dcterms:modified>
</cp:coreProperties>
</file>