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DB324" w14:textId="77777777" w:rsidR="00A471BF" w:rsidRPr="00A471BF" w:rsidRDefault="00A471BF" w:rsidP="00A471BF">
      <w:pPr>
        <w:spacing w:after="240"/>
        <w:outlineLvl w:val="1"/>
        <w:rPr>
          <w:rFonts w:ascii="Arial" w:eastAsia="Times New Roman" w:hAnsi="Arial" w:cs="Arial"/>
          <w:b/>
          <w:bCs/>
          <w:color w:val="282828"/>
          <w:sz w:val="38"/>
          <w:szCs w:val="38"/>
        </w:rPr>
      </w:pPr>
      <w:r w:rsidRPr="00A471BF">
        <w:rPr>
          <w:rFonts w:ascii="Arial" w:eastAsia="Times New Roman" w:hAnsi="Arial" w:cs="Arial"/>
          <w:b/>
          <w:bCs/>
          <w:color w:val="282828"/>
          <w:sz w:val="38"/>
          <w:szCs w:val="38"/>
        </w:rPr>
        <w:t>Frontex deploys two new liaison officers to EU Member States</w:t>
      </w:r>
    </w:p>
    <w:p w14:paraId="19EE1B96" w14:textId="77777777" w:rsidR="00A471BF" w:rsidRPr="00A471BF" w:rsidRDefault="00A471BF" w:rsidP="00A471BF">
      <w:pPr>
        <w:rPr>
          <w:rFonts w:ascii="Times New Roman" w:eastAsia="Times New Roman" w:hAnsi="Times New Roman" w:cs="Times New Roman"/>
        </w:rPr>
      </w:pPr>
      <w:r w:rsidRPr="00A471BF">
        <w:rPr>
          <w:rFonts w:ascii="Arial" w:eastAsia="Times New Roman" w:hAnsi="Arial" w:cs="Arial"/>
          <w:color w:val="282828"/>
          <w:sz w:val="21"/>
          <w:szCs w:val="21"/>
        </w:rPr>
        <w:t>2019-06-03</w:t>
      </w:r>
    </w:p>
    <w:p w14:paraId="5EA5031D" w14:textId="77777777" w:rsidR="00A471BF" w:rsidRPr="00A471BF" w:rsidRDefault="00A471BF" w:rsidP="00A471BF">
      <w:pPr>
        <w:spacing w:after="480" w:line="384" w:lineRule="atLeast"/>
        <w:rPr>
          <w:rFonts w:ascii="Arial" w:eastAsia="Times New Roman" w:hAnsi="Arial" w:cs="Arial"/>
          <w:color w:val="282828"/>
          <w:sz w:val="21"/>
          <w:szCs w:val="21"/>
        </w:rPr>
      </w:pPr>
      <w:r w:rsidRPr="006508B6">
        <w:rPr>
          <w:rFonts w:ascii="Arial" w:eastAsia="Times New Roman" w:hAnsi="Arial" w:cs="Arial"/>
          <w:color w:val="282828"/>
          <w:sz w:val="21"/>
          <w:szCs w:val="21"/>
          <w:highlight w:val="yellow"/>
        </w:rPr>
        <w:t xml:space="preserve">Last week, Fabrice </w:t>
      </w:r>
      <w:proofErr w:type="spellStart"/>
      <w:r w:rsidRPr="006508B6">
        <w:rPr>
          <w:rFonts w:ascii="Arial" w:eastAsia="Times New Roman" w:hAnsi="Arial" w:cs="Arial"/>
          <w:color w:val="282828"/>
          <w:sz w:val="21"/>
          <w:szCs w:val="21"/>
          <w:highlight w:val="yellow"/>
        </w:rPr>
        <w:t>Leggeri</w:t>
      </w:r>
      <w:proofErr w:type="spellEnd"/>
      <w:r w:rsidRPr="006508B6">
        <w:rPr>
          <w:rFonts w:ascii="Arial" w:eastAsia="Times New Roman" w:hAnsi="Arial" w:cs="Arial"/>
          <w:color w:val="282828"/>
          <w:sz w:val="21"/>
          <w:szCs w:val="21"/>
          <w:highlight w:val="yellow"/>
        </w:rPr>
        <w:t>, the Executive Director of Frontex, the European Border and Coast Guard Agency, introduced the agency’s liaison officer to the Baltic States. The official introduction took place in Riga with the participation of representatives of Estonian, Latvian and Lithuanian national authorities responsible for border management.</w:t>
      </w:r>
    </w:p>
    <w:p w14:paraId="7B7548A9" w14:textId="77777777" w:rsidR="00A471BF" w:rsidRPr="00A471BF" w:rsidRDefault="00A471BF" w:rsidP="00A471BF">
      <w:pPr>
        <w:spacing w:after="480" w:line="384" w:lineRule="atLeast"/>
        <w:rPr>
          <w:rFonts w:ascii="Arial" w:eastAsia="Times New Roman" w:hAnsi="Arial" w:cs="Arial"/>
          <w:color w:val="282828"/>
          <w:sz w:val="21"/>
          <w:szCs w:val="21"/>
        </w:rPr>
      </w:pPr>
      <w:r w:rsidRPr="00A471BF">
        <w:rPr>
          <w:rFonts w:ascii="Arial" w:eastAsia="Times New Roman" w:hAnsi="Arial" w:cs="Arial"/>
          <w:color w:val="282828"/>
          <w:sz w:val="21"/>
          <w:szCs w:val="21"/>
        </w:rPr>
        <w:t xml:space="preserve">Frontex created a network of 11 liaison officers to EU Member States and Schengen Associated Countries </w:t>
      </w:r>
      <w:r w:rsidRPr="006508B6">
        <w:rPr>
          <w:rFonts w:ascii="Arial" w:eastAsia="Times New Roman" w:hAnsi="Arial" w:cs="Arial"/>
          <w:color w:val="282828"/>
          <w:sz w:val="21"/>
          <w:szCs w:val="21"/>
          <w:highlight w:val="lightGray"/>
        </w:rPr>
        <w:t>to enhance the cooperation between the agency and the national authorities responsible for border management, returns and coast guard functions. The liaison officers will also contribute to the monitoring of the member states’ management of the external borders.</w:t>
      </w:r>
      <w:r w:rsidRPr="00A471BF">
        <w:rPr>
          <w:rFonts w:ascii="Arial" w:eastAsia="Times New Roman" w:hAnsi="Arial" w:cs="Arial"/>
          <w:color w:val="282828"/>
          <w:sz w:val="21"/>
          <w:szCs w:val="21"/>
        </w:rPr>
        <w:t> </w:t>
      </w:r>
      <w:r w:rsidRPr="00A471BF">
        <w:rPr>
          <w:rFonts w:ascii="Arial" w:eastAsia="Times New Roman" w:hAnsi="Arial" w:cs="Arial"/>
          <w:color w:val="282828"/>
          <w:sz w:val="21"/>
          <w:szCs w:val="21"/>
        </w:rPr>
        <w:br/>
      </w:r>
      <w:r w:rsidRPr="00A471BF">
        <w:rPr>
          <w:rFonts w:ascii="Arial" w:eastAsia="Times New Roman" w:hAnsi="Arial" w:cs="Arial"/>
          <w:color w:val="282828"/>
          <w:sz w:val="21"/>
          <w:szCs w:val="21"/>
        </w:rPr>
        <w:br/>
      </w:r>
      <w:bookmarkStart w:id="0" w:name="_GoBack"/>
      <w:bookmarkEnd w:id="0"/>
      <w:r w:rsidRPr="006508B6">
        <w:rPr>
          <w:rFonts w:ascii="Arial" w:eastAsia="Times New Roman" w:hAnsi="Arial" w:cs="Arial"/>
          <w:color w:val="282828"/>
          <w:sz w:val="21"/>
          <w:szCs w:val="21"/>
          <w:highlight w:val="yellow"/>
        </w:rPr>
        <w:t>In May, Frontex also introduced the liaison officer to Italy and Malta during meetings with authorities in both Member States. The liaison officer will take up his duties on 3 June.</w:t>
      </w:r>
      <w:r w:rsidRPr="00A471BF">
        <w:rPr>
          <w:rFonts w:ascii="Arial" w:eastAsia="Times New Roman" w:hAnsi="Arial" w:cs="Arial"/>
          <w:color w:val="282828"/>
          <w:sz w:val="21"/>
          <w:szCs w:val="21"/>
        </w:rPr>
        <w:t> </w:t>
      </w:r>
    </w:p>
    <w:p w14:paraId="3ABDC3C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CB"/>
    <w:rsid w:val="00453EED"/>
    <w:rsid w:val="006508B6"/>
    <w:rsid w:val="00A471BF"/>
    <w:rsid w:val="00BE080D"/>
    <w:rsid w:val="00EC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6BDF3"/>
  <w14:defaultImageDpi w14:val="32767"/>
  <w15:chartTrackingRefBased/>
  <w15:docId w15:val="{C319D544-C64A-9E41-944C-CABCBBC7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471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1BF"/>
    <w:rPr>
      <w:rFonts w:ascii="Times New Roman" w:eastAsia="Times New Roman" w:hAnsi="Times New Roman" w:cs="Times New Roman"/>
      <w:b/>
      <w:bCs/>
      <w:sz w:val="36"/>
      <w:szCs w:val="36"/>
    </w:rPr>
  </w:style>
  <w:style w:type="character" w:customStyle="1" w:styleId="Date1">
    <w:name w:val="Date1"/>
    <w:basedOn w:val="DefaultParagraphFont"/>
    <w:rsid w:val="00A471BF"/>
  </w:style>
  <w:style w:type="paragraph" w:styleId="NormalWeb">
    <w:name w:val="Normal (Web)"/>
    <w:basedOn w:val="Normal"/>
    <w:uiPriority w:val="99"/>
    <w:semiHidden/>
    <w:unhideWhenUsed/>
    <w:rsid w:val="00A471B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47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169840">
      <w:bodyDiv w:val="1"/>
      <w:marLeft w:val="0"/>
      <w:marRight w:val="0"/>
      <w:marTop w:val="0"/>
      <w:marBottom w:val="0"/>
      <w:divBdr>
        <w:top w:val="none" w:sz="0" w:space="0" w:color="auto"/>
        <w:left w:val="none" w:sz="0" w:space="0" w:color="auto"/>
        <w:bottom w:val="none" w:sz="0" w:space="0" w:color="auto"/>
        <w:right w:val="none" w:sz="0" w:space="0" w:color="auto"/>
      </w:divBdr>
      <w:divsChild>
        <w:div w:id="208955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2020-02-18T17:17:00Z</dcterms:created>
  <dcterms:modified xsi:type="dcterms:W3CDTF">2020-05-12T12:50:00Z</dcterms:modified>
</cp:coreProperties>
</file>