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5AE" w:rsidRPr="007366BE" w:rsidRDefault="000975AE" w:rsidP="000975AE">
      <w:pPr>
        <w:spacing w:after="300"/>
        <w:outlineLvl w:val="0"/>
        <w:rPr>
          <w:rFonts w:ascii="Helvetica Neue" w:eastAsia="Times New Roman" w:hAnsi="Helvetica Neue" w:cs="Times New Roman"/>
          <w:color w:val="000000" w:themeColor="text1"/>
          <w:spacing w:val="-12"/>
          <w:kern w:val="36"/>
          <w:sz w:val="54"/>
          <w:szCs w:val="54"/>
          <w:lang w:eastAsia="en-GB"/>
        </w:rPr>
      </w:pPr>
      <w:r w:rsidRPr="007366BE">
        <w:rPr>
          <w:rFonts w:ascii="Helvetica Neue" w:eastAsia="Times New Roman" w:hAnsi="Helvetica Neue" w:cs="Times New Roman"/>
          <w:b/>
          <w:bCs/>
          <w:color w:val="000000" w:themeColor="text1"/>
          <w:spacing w:val="-12"/>
          <w:kern w:val="36"/>
          <w:sz w:val="54"/>
          <w:szCs w:val="54"/>
          <w:lang w:eastAsia="en-GB"/>
        </w:rPr>
        <w:t>MyGalileoApp</w:t>
      </w:r>
      <w:r w:rsidRPr="007366BE">
        <w:rPr>
          <w:rFonts w:ascii="Helvetica Neue" w:eastAsia="Times New Roman" w:hAnsi="Helvetica Neue" w:cs="Times New Roman"/>
          <w:color w:val="000000" w:themeColor="text1"/>
          <w:spacing w:val="-12"/>
          <w:kern w:val="36"/>
          <w:sz w:val="54"/>
          <w:szCs w:val="54"/>
          <w:lang w:eastAsia="en-GB"/>
        </w:rPr>
        <w:t> shines spotlight on opportunities for start-ups </w:t>
      </w:r>
    </w:p>
    <w:p w:rsidR="000975AE" w:rsidRPr="007366BE" w:rsidRDefault="000975AE" w:rsidP="000975AE">
      <w:pPr>
        <w:rPr>
          <w:rFonts w:ascii="Times New Roman" w:eastAsia="Times New Roman" w:hAnsi="Times New Roman" w:cs="Times New Roman"/>
          <w:b/>
          <w:bCs/>
          <w:i/>
          <w:iCs/>
          <w:color w:val="000000" w:themeColor="text1"/>
          <w:lang w:eastAsia="en-GB"/>
        </w:rPr>
      </w:pPr>
      <w:r w:rsidRPr="007366BE">
        <w:rPr>
          <w:rFonts w:ascii="Times New Roman" w:eastAsia="Times New Roman" w:hAnsi="Times New Roman" w:cs="Times New Roman"/>
          <w:b/>
          <w:bCs/>
          <w:i/>
          <w:iCs/>
          <w:color w:val="000000" w:themeColor="text1"/>
          <w:lang w:eastAsia="en-GB"/>
        </w:rPr>
        <w:t>Published: </w:t>
      </w:r>
    </w:p>
    <w:p w:rsidR="000975AE" w:rsidRPr="007366BE" w:rsidRDefault="000975AE" w:rsidP="000975AE">
      <w:pPr>
        <w:rPr>
          <w:rFonts w:ascii="Times New Roman" w:eastAsia="Times New Roman" w:hAnsi="Times New Roman" w:cs="Times New Roman"/>
          <w:i/>
          <w:iCs/>
          <w:color w:val="000000" w:themeColor="text1"/>
          <w:lang w:eastAsia="en-GB"/>
        </w:rPr>
      </w:pPr>
      <w:r w:rsidRPr="007366BE">
        <w:rPr>
          <w:rFonts w:ascii="Times New Roman" w:eastAsia="Times New Roman" w:hAnsi="Times New Roman" w:cs="Times New Roman"/>
          <w:i/>
          <w:iCs/>
          <w:color w:val="000000" w:themeColor="text1"/>
          <w:lang w:eastAsia="en-GB"/>
        </w:rPr>
        <w:t>18 December 2019</w:t>
      </w:r>
    </w:p>
    <w:p w:rsidR="000975AE" w:rsidRPr="007366BE" w:rsidRDefault="000975AE" w:rsidP="000975AE">
      <w:pPr>
        <w:rPr>
          <w:rFonts w:ascii="Times New Roman" w:eastAsia="Times New Roman" w:hAnsi="Times New Roman" w:cs="Times New Roman"/>
          <w:color w:val="000000" w:themeColor="text1"/>
          <w:lang w:eastAsia="en-GB"/>
        </w:rPr>
      </w:pPr>
      <w:r w:rsidRPr="007366BE">
        <w:rPr>
          <w:rFonts w:ascii="Times New Roman" w:eastAsia="Times New Roman" w:hAnsi="Times New Roman" w:cs="Times New Roman"/>
          <w:color w:val="000000" w:themeColor="text1"/>
          <w:lang w:eastAsia="en-GB"/>
        </w:rPr>
        <w:fldChar w:fldCharType="begin"/>
      </w:r>
      <w:r w:rsidRPr="007366BE">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"/var/folders/_q/q8cs7q6n2_9fjj5fj4lvg5kh0000gp/T/com.microsoft.Word/WebArchiveCopyPasteTempFiles/investors.jpg?itok=vZULr4V5" \* MERGEFORMATINET </w:instrText>
      </w:r>
      <w:r w:rsidRPr="007366BE">
        <w:rPr>
          <w:rFonts w:ascii="Times New Roman" w:eastAsia="Times New Roman" w:hAnsi="Times New Roman" w:cs="Times New Roman"/>
          <w:color w:val="000000" w:themeColor="text1"/>
          <w:lang w:eastAsia="en-GB"/>
        </w:rPr>
        <w:fldChar w:fldCharType="separate"/>
      </w:r>
      <w:r w:rsidRPr="007366BE">
        <w:rPr>
          <w:rFonts w:ascii="Times New Roman" w:eastAsia="Times New Roman" w:hAnsi="Times New Roman" w:cs="Times New Roman"/>
          <w:noProof/>
          <w:color w:val="000000" w:themeColor="text1"/>
          <w:lang w:eastAsia="en-GB"/>
        </w:rPr>
        <w:drawing>
          <wp:inline distT="0" distB="0" distL="0" distR="0">
            <wp:extent cx="5727700" cy="3457575"/>
            <wp:effectExtent l="0" t="0" r="0" b="0"/>
            <wp:docPr id="1" name="Picture 1" descr="Start-ups learned about the opportunities available to them at a dedicated MyGalileoApp panel discu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ups learned about the opportunities available to them at a dedicated MyGalileoApp panel discuss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Pr="007366BE">
        <w:rPr>
          <w:rFonts w:ascii="Times New Roman" w:eastAsia="Times New Roman" w:hAnsi="Times New Roman" w:cs="Times New Roman"/>
          <w:color w:val="000000" w:themeColor="text1"/>
          <w:lang w:eastAsia="en-GB"/>
        </w:rPr>
        <w:fldChar w:fldCharType="end"/>
      </w:r>
    </w:p>
    <w:p w:rsidR="000975AE" w:rsidRPr="007366BE" w:rsidRDefault="000975AE" w:rsidP="000975AE">
      <w:pPr>
        <w:rPr>
          <w:rFonts w:ascii="Times New Roman" w:eastAsia="Times New Roman" w:hAnsi="Times New Roman" w:cs="Times New Roman"/>
          <w:i/>
          <w:iCs/>
          <w:color w:val="000000" w:themeColor="text1"/>
          <w:lang w:eastAsia="en-GB"/>
        </w:rPr>
      </w:pPr>
      <w:r w:rsidRPr="007366BE">
        <w:rPr>
          <w:rFonts w:ascii="Times New Roman" w:eastAsia="Times New Roman" w:hAnsi="Times New Roman" w:cs="Times New Roman"/>
          <w:i/>
          <w:iCs/>
          <w:color w:val="000000" w:themeColor="text1"/>
          <w:lang w:eastAsia="en-GB"/>
        </w:rPr>
        <w:t>Start-ups learned about the opportunities available to them at a dedicated MyGalileoApp panel discussion</w:t>
      </w:r>
    </w:p>
    <w:p w:rsidR="000975AE" w:rsidRPr="007366BE" w:rsidRDefault="000975AE" w:rsidP="000975AE">
      <w:pPr>
        <w:spacing w:after="150"/>
        <w:rPr>
          <w:rFonts w:ascii="Times New Roman" w:eastAsia="Times New Roman" w:hAnsi="Times New Roman" w:cs="Times New Roman"/>
          <w:i/>
          <w:iCs/>
          <w:color w:val="000000" w:themeColor="text1"/>
          <w:lang w:eastAsia="en-GB"/>
        </w:rPr>
      </w:pPr>
      <w:r w:rsidRPr="007366BE">
        <w:rPr>
          <w:rFonts w:ascii="Times New Roman" w:eastAsia="Times New Roman" w:hAnsi="Times New Roman" w:cs="Times New Roman"/>
          <w:b/>
          <w:bCs/>
          <w:color w:val="000000" w:themeColor="text1"/>
          <w:highlight w:val="yellow"/>
          <w:lang w:eastAsia="en-GB"/>
        </w:rPr>
        <w:t>Concrete funding opportunities that are available to space tech start-ups were in focus at the </w:t>
      </w:r>
      <w:hyperlink r:id="rId5" w:tgtFrame="_blank" w:history="1">
        <w:r w:rsidRPr="007366BE">
          <w:rPr>
            <w:rFonts w:ascii="Times New Roman" w:eastAsia="Times New Roman" w:hAnsi="Times New Roman" w:cs="Times New Roman"/>
            <w:b/>
            <w:bCs/>
            <w:color w:val="000000" w:themeColor="text1"/>
            <w:highlight w:val="yellow"/>
            <w:u w:val="single"/>
            <w:lang w:eastAsia="en-GB"/>
          </w:rPr>
          <w:t>MyGalileoApp competition</w:t>
        </w:r>
      </w:hyperlink>
      <w:r w:rsidRPr="007366BE">
        <w:rPr>
          <w:rFonts w:ascii="Times New Roman" w:eastAsia="Times New Roman" w:hAnsi="Times New Roman" w:cs="Times New Roman"/>
          <w:b/>
          <w:bCs/>
          <w:color w:val="000000" w:themeColor="text1"/>
          <w:highlight w:val="yellow"/>
          <w:lang w:eastAsia="en-GB"/>
        </w:rPr>
        <w:t>, held at the European GNSS Agency’s (GSA) headquarters in Prague on 7 November. At an investors panel discussion held as part of the event, start-ups heard about some of the concrete funding opportunities that are available to them.</w:t>
      </w:r>
    </w:p>
    <w:p w:rsidR="000975AE" w:rsidRPr="007366BE" w:rsidRDefault="000975AE" w:rsidP="000975AE">
      <w:pPr>
        <w:spacing w:after="150"/>
        <w:rPr>
          <w:rFonts w:ascii="Times New Roman" w:eastAsia="Times New Roman" w:hAnsi="Times New Roman" w:cs="Times New Roman"/>
          <w:color w:val="000000" w:themeColor="text1"/>
          <w:lang w:eastAsia="en-GB"/>
        </w:rPr>
      </w:pPr>
      <w:r w:rsidRPr="007366BE">
        <w:rPr>
          <w:rFonts w:ascii="Times New Roman" w:eastAsia="Times New Roman" w:hAnsi="Times New Roman" w:cs="Times New Roman"/>
          <w:color w:val="000000" w:themeColor="text1"/>
          <w:highlight w:val="yellow"/>
          <w:lang w:eastAsia="en-GB"/>
        </w:rPr>
        <w:t>Kicking-off the panel discussion, Marta Krywanis-Brzostowska, Head of Downstream R&amp;D in the GSA Market Development Department, noted that the Agency currently has a portfolio of over 60 projects worth a total of over EUR 120 million. She said that, through Horizon 2020, the GSA is supporting the development of applications, while the Fundamental Elements mechanism targets the development of hardware, such as chipsets and receivers.</w:t>
      </w:r>
    </w:p>
    <w:p w:rsidR="000975AE" w:rsidRPr="007366BE" w:rsidRDefault="000975AE" w:rsidP="000975AE">
      <w:pPr>
        <w:spacing w:after="150"/>
        <w:rPr>
          <w:rFonts w:ascii="Times New Roman" w:eastAsia="Times New Roman" w:hAnsi="Times New Roman" w:cs="Times New Roman"/>
          <w:color w:val="000000" w:themeColor="text1"/>
          <w:lang w:eastAsia="en-GB"/>
        </w:rPr>
      </w:pPr>
      <w:r w:rsidRPr="007366BE">
        <w:rPr>
          <w:rFonts w:ascii="Times New Roman" w:eastAsia="Times New Roman" w:hAnsi="Times New Roman" w:cs="Times New Roman"/>
          <w:color w:val="000000" w:themeColor="text1"/>
          <w:highlight w:val="yellow"/>
          <w:lang w:eastAsia="en-GB"/>
        </w:rPr>
        <w:t>Noting that funding is also made available through aviation grants and smaller initiatives like MyGalileoApp and other prizes such as the </w:t>
      </w:r>
      <w:hyperlink r:id="rId6" w:tgtFrame="_blank" w:history="1">
        <w:r w:rsidRPr="007366BE">
          <w:rPr>
            <w:rFonts w:ascii="Times New Roman" w:eastAsia="Times New Roman" w:hAnsi="Times New Roman" w:cs="Times New Roman"/>
            <w:color w:val="000000" w:themeColor="text1"/>
            <w:highlight w:val="yellow"/>
            <w:u w:val="single"/>
            <w:lang w:eastAsia="en-GB"/>
          </w:rPr>
          <w:t>Galileo Masters</w:t>
        </w:r>
      </w:hyperlink>
      <w:r w:rsidRPr="007366BE">
        <w:rPr>
          <w:rFonts w:ascii="Times New Roman" w:eastAsia="Times New Roman" w:hAnsi="Times New Roman" w:cs="Times New Roman"/>
          <w:color w:val="000000" w:themeColor="text1"/>
          <w:highlight w:val="yellow"/>
          <w:lang w:eastAsia="en-GB"/>
        </w:rPr>
        <w:t> and </w:t>
      </w:r>
      <w:hyperlink r:id="rId7" w:tgtFrame="_blank" w:history="1">
        <w:r w:rsidRPr="007366BE">
          <w:rPr>
            <w:rFonts w:ascii="Times New Roman" w:eastAsia="Times New Roman" w:hAnsi="Times New Roman" w:cs="Times New Roman"/>
            <w:color w:val="000000" w:themeColor="text1"/>
            <w:highlight w:val="yellow"/>
            <w:u w:val="single"/>
            <w:lang w:eastAsia="en-GB"/>
          </w:rPr>
          <w:t>Farming by Satellite</w:t>
        </w:r>
      </w:hyperlink>
      <w:r w:rsidRPr="007366BE">
        <w:rPr>
          <w:rFonts w:ascii="Times New Roman" w:eastAsia="Times New Roman" w:hAnsi="Times New Roman" w:cs="Times New Roman"/>
          <w:color w:val="000000" w:themeColor="text1"/>
          <w:highlight w:val="yellow"/>
          <w:lang w:eastAsia="en-GB"/>
        </w:rPr>
        <w:t>, Krywanis-Brzostowska said that start-ups stand to receive more dedicated support in the future.</w:t>
      </w:r>
    </w:p>
    <w:p w:rsidR="000975AE" w:rsidRPr="007366BE" w:rsidRDefault="000975AE" w:rsidP="000975AE">
      <w:pPr>
        <w:spacing w:after="150"/>
        <w:rPr>
          <w:rFonts w:ascii="Times New Roman" w:eastAsia="Times New Roman" w:hAnsi="Times New Roman" w:cs="Times New Roman"/>
          <w:color w:val="000000" w:themeColor="text1"/>
          <w:lang w:eastAsia="en-GB"/>
        </w:rPr>
      </w:pPr>
      <w:r w:rsidRPr="007366BE">
        <w:rPr>
          <w:rFonts w:ascii="Times New Roman" w:eastAsia="Times New Roman" w:hAnsi="Times New Roman" w:cs="Times New Roman"/>
          <w:b/>
          <w:bCs/>
          <w:color w:val="000000" w:themeColor="text1"/>
          <w:lang w:eastAsia="en-GB"/>
        </w:rPr>
        <w:t>Dedicated start-up programme</w:t>
      </w:r>
    </w:p>
    <w:p w:rsidR="000975AE" w:rsidRPr="007366BE" w:rsidRDefault="000975AE" w:rsidP="000975AE">
      <w:pPr>
        <w:spacing w:after="150"/>
        <w:rPr>
          <w:rFonts w:ascii="Times New Roman" w:eastAsia="Times New Roman" w:hAnsi="Times New Roman" w:cs="Times New Roman"/>
          <w:color w:val="000000" w:themeColor="text1"/>
          <w:lang w:eastAsia="en-GB"/>
        </w:rPr>
      </w:pPr>
      <w:r w:rsidRPr="007366BE">
        <w:rPr>
          <w:rFonts w:ascii="Times New Roman" w:eastAsia="Times New Roman" w:hAnsi="Times New Roman" w:cs="Times New Roman"/>
          <w:color w:val="000000" w:themeColor="text1"/>
          <w:lang w:eastAsia="en-GB"/>
        </w:rPr>
        <w:t>“</w:t>
      </w:r>
      <w:r w:rsidRPr="007366BE">
        <w:rPr>
          <w:rFonts w:ascii="Times New Roman" w:eastAsia="Times New Roman" w:hAnsi="Times New Roman" w:cs="Times New Roman"/>
          <w:color w:val="000000" w:themeColor="text1"/>
          <w:highlight w:val="lightGray"/>
          <w:lang w:eastAsia="en-GB"/>
        </w:rPr>
        <w:t>We are aware that there is a need to support start-ups, this is why in the new financial framework after 2020 we are planning, along with the European Commission, to define a dedicated programme that will support start-ups,” she said.</w:t>
      </w:r>
    </w:p>
    <w:p w:rsidR="000975AE" w:rsidRPr="007366BE" w:rsidRDefault="000975AE" w:rsidP="000975AE">
      <w:pPr>
        <w:spacing w:after="150"/>
        <w:rPr>
          <w:rFonts w:ascii="Times New Roman" w:eastAsia="Times New Roman" w:hAnsi="Times New Roman" w:cs="Times New Roman"/>
          <w:color w:val="000000" w:themeColor="text1"/>
          <w:lang w:eastAsia="en-GB"/>
        </w:rPr>
      </w:pPr>
      <w:r w:rsidRPr="007366BE">
        <w:rPr>
          <w:rFonts w:ascii="Times New Roman" w:eastAsia="Times New Roman" w:hAnsi="Times New Roman" w:cs="Times New Roman"/>
          <w:b/>
          <w:bCs/>
          <w:color w:val="000000" w:themeColor="text1"/>
          <w:lang w:eastAsia="en-GB"/>
        </w:rPr>
        <w:lastRenderedPageBreak/>
        <w:t>Read this:</w:t>
      </w:r>
      <w:r w:rsidRPr="007366BE">
        <w:rPr>
          <w:rFonts w:ascii="Times New Roman" w:eastAsia="Times New Roman" w:hAnsi="Times New Roman" w:cs="Times New Roman"/>
          <w:color w:val="000000" w:themeColor="text1"/>
          <w:lang w:eastAsia="en-GB"/>
        </w:rPr>
        <w:t> </w:t>
      </w:r>
      <w:hyperlink r:id="rId8" w:tgtFrame="_blank" w:history="1">
        <w:r w:rsidRPr="007366BE">
          <w:rPr>
            <w:rFonts w:ascii="Times New Roman" w:eastAsia="Times New Roman" w:hAnsi="Times New Roman" w:cs="Times New Roman"/>
            <w:color w:val="000000" w:themeColor="text1"/>
            <w:u w:val="single"/>
            <w:lang w:eastAsia="en-GB"/>
          </w:rPr>
          <w:t>EU space infrastructure guarantees leadership in security and defence</w:t>
        </w:r>
      </w:hyperlink>
    </w:p>
    <w:p w:rsidR="000975AE" w:rsidRPr="007366BE" w:rsidRDefault="000975AE" w:rsidP="000975AE">
      <w:pPr>
        <w:spacing w:after="150"/>
        <w:rPr>
          <w:rFonts w:ascii="Times New Roman" w:eastAsia="Times New Roman" w:hAnsi="Times New Roman" w:cs="Times New Roman"/>
          <w:color w:val="000000" w:themeColor="text1"/>
          <w:highlight w:val="yellow"/>
          <w:lang w:eastAsia="en-GB"/>
        </w:rPr>
      </w:pPr>
      <w:r w:rsidRPr="007366BE">
        <w:rPr>
          <w:rFonts w:ascii="Times New Roman" w:eastAsia="Times New Roman" w:hAnsi="Times New Roman" w:cs="Times New Roman"/>
          <w:color w:val="000000" w:themeColor="text1"/>
          <w:highlight w:val="yellow"/>
          <w:lang w:eastAsia="en-GB"/>
        </w:rPr>
        <w:t>Thierry Chapuis, space applications expert at CNES (Centre National d’Etudes Spatiales) in France spoke about some of the support available through his organisation, in particular the </w:t>
      </w:r>
      <w:hyperlink r:id="rId9" w:tgtFrame="_blank" w:history="1">
        <w:r w:rsidRPr="007366BE">
          <w:rPr>
            <w:rFonts w:ascii="Times New Roman" w:eastAsia="Times New Roman" w:hAnsi="Times New Roman" w:cs="Times New Roman"/>
            <w:color w:val="000000" w:themeColor="text1"/>
            <w:highlight w:val="yellow"/>
            <w:u w:val="single"/>
            <w:lang w:eastAsia="en-GB"/>
          </w:rPr>
          <w:t>Connect by CNES initiative</w:t>
        </w:r>
      </w:hyperlink>
      <w:r w:rsidRPr="007366BE">
        <w:rPr>
          <w:rFonts w:ascii="Times New Roman" w:eastAsia="Times New Roman" w:hAnsi="Times New Roman" w:cs="Times New Roman"/>
          <w:color w:val="000000" w:themeColor="text1"/>
          <w:highlight w:val="yellow"/>
          <w:lang w:eastAsia="en-GB"/>
        </w:rPr>
        <w:t>, which was set up to help private and public actors to develop their applications. CNES is also participating in and funding the </w:t>
      </w:r>
      <w:hyperlink r:id="rId10" w:tgtFrame="_blank" w:history="1">
        <w:r w:rsidRPr="007366BE">
          <w:rPr>
            <w:rFonts w:ascii="Times New Roman" w:eastAsia="Times New Roman" w:hAnsi="Times New Roman" w:cs="Times New Roman"/>
            <w:color w:val="000000" w:themeColor="text1"/>
            <w:highlight w:val="yellow"/>
            <w:u w:val="single"/>
            <w:lang w:eastAsia="en-GB"/>
          </w:rPr>
          <w:t>ESA Business Incubation Centres</w:t>
        </w:r>
      </w:hyperlink>
      <w:r w:rsidRPr="007366BE">
        <w:rPr>
          <w:rFonts w:ascii="Times New Roman" w:eastAsia="Times New Roman" w:hAnsi="Times New Roman" w:cs="Times New Roman"/>
          <w:color w:val="000000" w:themeColor="text1"/>
          <w:highlight w:val="yellow"/>
          <w:lang w:eastAsia="en-GB"/>
        </w:rPr>
        <w:t> at the French national level. CNES is also working at the aviation level and organising hackathons such as </w:t>
      </w:r>
      <w:hyperlink r:id="rId11" w:tgtFrame="_blank" w:history="1">
        <w:r w:rsidRPr="007366BE">
          <w:rPr>
            <w:rFonts w:ascii="Times New Roman" w:eastAsia="Times New Roman" w:hAnsi="Times New Roman" w:cs="Times New Roman"/>
            <w:color w:val="000000" w:themeColor="text1"/>
            <w:highlight w:val="yellow"/>
            <w:u w:val="single"/>
            <w:lang w:eastAsia="en-GB"/>
          </w:rPr>
          <w:t>Act in Space</w:t>
        </w:r>
      </w:hyperlink>
      <w:r w:rsidRPr="007366BE">
        <w:rPr>
          <w:rFonts w:ascii="Times New Roman" w:eastAsia="Times New Roman" w:hAnsi="Times New Roman" w:cs="Times New Roman"/>
          <w:color w:val="000000" w:themeColor="text1"/>
          <w:highlight w:val="yellow"/>
          <w:lang w:eastAsia="en-GB"/>
        </w:rPr>
        <w:t>, the next edition of which will be in April 2020, he said.</w:t>
      </w:r>
    </w:p>
    <w:p w:rsidR="000975AE" w:rsidRPr="007366BE" w:rsidRDefault="000975AE" w:rsidP="000975AE">
      <w:pPr>
        <w:spacing w:after="150"/>
        <w:rPr>
          <w:rFonts w:ascii="Times New Roman" w:eastAsia="Times New Roman" w:hAnsi="Times New Roman" w:cs="Times New Roman"/>
          <w:color w:val="000000" w:themeColor="text1"/>
          <w:lang w:eastAsia="en-GB"/>
        </w:rPr>
      </w:pPr>
      <w:r w:rsidRPr="007366BE">
        <w:rPr>
          <w:rFonts w:ascii="Times New Roman" w:eastAsia="Times New Roman" w:hAnsi="Times New Roman" w:cs="Times New Roman"/>
          <w:color w:val="000000" w:themeColor="text1"/>
          <w:highlight w:val="yellow"/>
          <w:lang w:eastAsia="en-GB"/>
        </w:rPr>
        <w:t>Like Krywanis-Brzostowska, Chapuis also noted that start-ups stood to benefit from some dedicated support. “The French government has decided to develop start-ups and a big budget of EUR 400 million has been approved. CNES is responsible for selecting start-ups related to space activities within this programme,” he said.</w:t>
      </w:r>
    </w:p>
    <w:p w:rsidR="000975AE" w:rsidRPr="007366BE" w:rsidRDefault="000975AE" w:rsidP="000975AE">
      <w:pPr>
        <w:spacing w:after="150"/>
        <w:rPr>
          <w:rFonts w:ascii="Times New Roman" w:eastAsia="Times New Roman" w:hAnsi="Times New Roman" w:cs="Times New Roman"/>
          <w:color w:val="000000" w:themeColor="text1"/>
          <w:lang w:eastAsia="en-GB"/>
        </w:rPr>
      </w:pPr>
      <w:r w:rsidRPr="007366BE">
        <w:rPr>
          <w:rFonts w:ascii="Times New Roman" w:eastAsia="Times New Roman" w:hAnsi="Times New Roman" w:cs="Times New Roman"/>
          <w:b/>
          <w:bCs/>
          <w:color w:val="000000" w:themeColor="text1"/>
          <w:lang w:eastAsia="en-GB"/>
        </w:rPr>
        <w:t>Advancing to the next stage</w:t>
      </w:r>
    </w:p>
    <w:p w:rsidR="000975AE" w:rsidRPr="007366BE" w:rsidRDefault="000975AE" w:rsidP="000975AE">
      <w:pPr>
        <w:spacing w:after="150"/>
        <w:rPr>
          <w:rFonts w:ascii="Times New Roman" w:eastAsia="Times New Roman" w:hAnsi="Times New Roman" w:cs="Times New Roman"/>
          <w:color w:val="000000" w:themeColor="text1"/>
          <w:lang w:eastAsia="en-GB"/>
        </w:rPr>
      </w:pPr>
      <w:bookmarkStart w:id="0" w:name="_GoBack"/>
      <w:bookmarkEnd w:id="0"/>
      <w:r w:rsidRPr="007366BE">
        <w:rPr>
          <w:rFonts w:ascii="Times New Roman" w:eastAsia="Times New Roman" w:hAnsi="Times New Roman" w:cs="Times New Roman"/>
          <w:color w:val="000000" w:themeColor="text1"/>
          <w:highlight w:val="yellow"/>
          <w:lang w:eastAsia="en-GB"/>
        </w:rPr>
        <w:t>João Duarte, responsible for early stage venture capital at Lighthouse Ventures, a EUR 23-million fund based in Prague, said that his company supports early stage start-ups with between 50,000 to 700,000 euros per start-up, with EUR 300,000 being the most typical amount. “We also have an acceleration programme where we invest EUR 20,000 for a couple of months to help a start-up go from the idea stage to having a business plan and some early customers. If they successfully complete the acceleration, then they will be eligible for larger investment to take them to the next stage,” he said.</w:t>
      </w:r>
    </w:p>
    <w:p w:rsidR="000975AE" w:rsidRPr="007366BE" w:rsidRDefault="000975AE" w:rsidP="000975AE">
      <w:pPr>
        <w:spacing w:after="150"/>
        <w:rPr>
          <w:rFonts w:ascii="Times New Roman" w:eastAsia="Times New Roman" w:hAnsi="Times New Roman" w:cs="Times New Roman"/>
          <w:color w:val="000000" w:themeColor="text1"/>
          <w:lang w:eastAsia="en-GB"/>
        </w:rPr>
      </w:pPr>
      <w:r w:rsidRPr="007366BE">
        <w:rPr>
          <w:rFonts w:ascii="Times New Roman" w:eastAsia="Times New Roman" w:hAnsi="Times New Roman" w:cs="Times New Roman"/>
          <w:b/>
          <w:bCs/>
          <w:color w:val="000000" w:themeColor="text1"/>
          <w:lang w:eastAsia="en-GB"/>
        </w:rPr>
        <w:t>And this:</w:t>
      </w:r>
      <w:r w:rsidRPr="007366BE">
        <w:rPr>
          <w:rFonts w:ascii="Times New Roman" w:eastAsia="Times New Roman" w:hAnsi="Times New Roman" w:cs="Times New Roman"/>
          <w:color w:val="000000" w:themeColor="text1"/>
          <w:lang w:eastAsia="en-GB"/>
        </w:rPr>
        <w:t> </w:t>
      </w:r>
      <w:hyperlink r:id="rId12" w:tgtFrame="_blank" w:history="1">
        <w:r w:rsidRPr="007366BE">
          <w:rPr>
            <w:rFonts w:ascii="Times New Roman" w:eastAsia="Times New Roman" w:hAnsi="Times New Roman" w:cs="Times New Roman"/>
            <w:color w:val="000000" w:themeColor="text1"/>
            <w:u w:val="single"/>
            <w:lang w:eastAsia="en-GB"/>
          </w:rPr>
          <w:t>GSA, EIB sign agreement on i</w:t>
        </w:r>
        <w:r w:rsidRPr="007366BE">
          <w:rPr>
            <w:rFonts w:ascii="Times New Roman" w:eastAsia="Times New Roman" w:hAnsi="Times New Roman" w:cs="Times New Roman"/>
            <w:color w:val="000000" w:themeColor="text1"/>
            <w:u w:val="single"/>
            <w:lang w:eastAsia="en-GB"/>
          </w:rPr>
          <w:t>n</w:t>
        </w:r>
        <w:r w:rsidRPr="007366BE">
          <w:rPr>
            <w:rFonts w:ascii="Times New Roman" w:eastAsia="Times New Roman" w:hAnsi="Times New Roman" w:cs="Times New Roman"/>
            <w:color w:val="000000" w:themeColor="text1"/>
            <w:u w:val="single"/>
            <w:lang w:eastAsia="en-GB"/>
          </w:rPr>
          <w:t>vestment in space</w:t>
        </w:r>
      </w:hyperlink>
    </w:p>
    <w:p w:rsidR="000975AE" w:rsidRPr="007366BE" w:rsidRDefault="000975AE" w:rsidP="000975AE">
      <w:pPr>
        <w:spacing w:after="150"/>
        <w:rPr>
          <w:rFonts w:ascii="Times New Roman" w:eastAsia="Times New Roman" w:hAnsi="Times New Roman" w:cs="Times New Roman"/>
          <w:color w:val="000000" w:themeColor="text1"/>
          <w:lang w:eastAsia="en-GB"/>
        </w:rPr>
      </w:pPr>
      <w:r w:rsidRPr="007366BE">
        <w:rPr>
          <w:rFonts w:ascii="Times New Roman" w:eastAsia="Times New Roman" w:hAnsi="Times New Roman" w:cs="Times New Roman"/>
          <w:color w:val="000000" w:themeColor="text1"/>
          <w:lang w:eastAsia="en-GB"/>
        </w:rPr>
        <w:t>Representing UP21, an incubator and seed fund based in Prague, Anna Efros informed the participants that, so far her company had carried out 16 investments in two strategies: incubation with up to EUR 30,000 for 3-6 months, and larger investments of up to EUR 500,000 euros. “We are currently setting up a venture capital fund called START21 which will hopefully amount to EUR 25 million, and also we are co-organiser of the </w:t>
      </w:r>
      <w:hyperlink r:id="rId13" w:tgtFrame="_blank" w:history="1">
        <w:r w:rsidRPr="007366BE">
          <w:rPr>
            <w:rFonts w:ascii="Times New Roman" w:eastAsia="Times New Roman" w:hAnsi="Times New Roman" w:cs="Times New Roman"/>
            <w:color w:val="000000" w:themeColor="text1"/>
            <w:u w:val="single"/>
            <w:lang w:eastAsia="en-GB"/>
          </w:rPr>
          <w:t>Start-up World Cup and Summit</w:t>
        </w:r>
      </w:hyperlink>
      <w:r w:rsidRPr="007366BE">
        <w:rPr>
          <w:rFonts w:ascii="Times New Roman" w:eastAsia="Times New Roman" w:hAnsi="Times New Roman" w:cs="Times New Roman"/>
          <w:color w:val="000000" w:themeColor="text1"/>
          <w:lang w:eastAsia="en-GB"/>
        </w:rPr>
        <w:t>, which will be held in April 2020,” she said.</w:t>
      </w:r>
    </w:p>
    <w:p w:rsidR="000975AE" w:rsidRPr="007366BE" w:rsidRDefault="000975AE" w:rsidP="000975AE">
      <w:pPr>
        <w:spacing w:after="150"/>
        <w:rPr>
          <w:rFonts w:ascii="Times New Roman" w:eastAsia="Times New Roman" w:hAnsi="Times New Roman" w:cs="Times New Roman"/>
          <w:color w:val="000000" w:themeColor="text1"/>
          <w:lang w:eastAsia="en-GB"/>
        </w:rPr>
      </w:pPr>
      <w:r w:rsidRPr="007366BE">
        <w:rPr>
          <w:rFonts w:ascii="Times New Roman" w:eastAsia="Times New Roman" w:hAnsi="Times New Roman" w:cs="Times New Roman"/>
          <w:b/>
          <w:bCs/>
          <w:color w:val="000000" w:themeColor="text1"/>
          <w:lang w:eastAsia="en-GB"/>
        </w:rPr>
        <w:t>Money to disperse</w:t>
      </w:r>
    </w:p>
    <w:p w:rsidR="000975AE" w:rsidRPr="007366BE" w:rsidRDefault="000975AE" w:rsidP="000975AE">
      <w:pPr>
        <w:spacing w:after="150"/>
        <w:rPr>
          <w:rFonts w:ascii="Times New Roman" w:eastAsia="Times New Roman" w:hAnsi="Times New Roman" w:cs="Times New Roman"/>
          <w:color w:val="000000" w:themeColor="text1"/>
          <w:lang w:eastAsia="en-GB"/>
        </w:rPr>
      </w:pPr>
      <w:r w:rsidRPr="007366BE">
        <w:rPr>
          <w:rFonts w:ascii="Times New Roman" w:eastAsia="Times New Roman" w:hAnsi="Times New Roman" w:cs="Times New Roman"/>
          <w:color w:val="000000" w:themeColor="text1"/>
          <w:lang w:eastAsia="en-GB"/>
        </w:rPr>
        <w:t>Unlike other similar agencies, the </w:t>
      </w:r>
      <w:hyperlink r:id="rId14" w:tgtFrame="_blank" w:history="1">
        <w:r w:rsidRPr="007366BE">
          <w:rPr>
            <w:rFonts w:ascii="Times New Roman" w:eastAsia="Times New Roman" w:hAnsi="Times New Roman" w:cs="Times New Roman"/>
            <w:color w:val="000000" w:themeColor="text1"/>
            <w:u w:val="single"/>
            <w:lang w:eastAsia="en-GB"/>
          </w:rPr>
          <w:t>Italian Space Agency</w:t>
        </w:r>
      </w:hyperlink>
      <w:r w:rsidRPr="007366BE">
        <w:rPr>
          <w:rFonts w:ascii="Times New Roman" w:eastAsia="Times New Roman" w:hAnsi="Times New Roman" w:cs="Times New Roman"/>
          <w:color w:val="000000" w:themeColor="text1"/>
          <w:lang w:eastAsia="en-GB"/>
        </w:rPr>
        <w:t> doesn’t have its own research labs. However, Anilkumar Dave, Head of Innovation and Transfer of Technologies at the Agency, said that it has a lot of government money to disburse. “We will launch the first venture capital fund on space in Italy at the end of this year, where we are the cornerstone investor - but we will not invest in early-stage and seed, but rather in SMEs,” he said. </w:t>
      </w:r>
    </w:p>
    <w:p w:rsidR="000975AE" w:rsidRPr="007366BE" w:rsidRDefault="000975AE" w:rsidP="000975AE">
      <w:pPr>
        <w:spacing w:after="150"/>
        <w:rPr>
          <w:rFonts w:ascii="Times New Roman" w:eastAsia="Times New Roman" w:hAnsi="Times New Roman" w:cs="Times New Roman"/>
          <w:color w:val="000000" w:themeColor="text1"/>
          <w:lang w:eastAsia="en-GB"/>
        </w:rPr>
      </w:pPr>
      <w:r w:rsidRPr="007366BE">
        <w:rPr>
          <w:rFonts w:ascii="Times New Roman" w:eastAsia="Times New Roman" w:hAnsi="Times New Roman" w:cs="Times New Roman"/>
          <w:color w:val="000000" w:themeColor="text1"/>
          <w:lang w:eastAsia="en-GB"/>
        </w:rPr>
        <w:t>Marketa Filipenska, International Funding Specialist at the South Moravian Innovation Centre (JIC) noted that her centre had recently opened a European Space Agency BIC where it is helping people with ideas related to space upstream and downstream. “We are providing them with EUR 50,000 and business mentoring, in addition to connecting them to big players in the sector,” she said.</w:t>
      </w:r>
    </w:p>
    <w:p w:rsidR="000B2DE3" w:rsidRPr="007366BE" w:rsidRDefault="000975AE" w:rsidP="007366BE">
      <w:pPr>
        <w:spacing w:after="150"/>
        <w:rPr>
          <w:rFonts w:ascii="Times New Roman" w:eastAsia="Times New Roman" w:hAnsi="Times New Roman" w:cs="Times New Roman"/>
          <w:color w:val="000000" w:themeColor="text1"/>
          <w:lang w:val="en-US" w:eastAsia="en-GB"/>
        </w:rPr>
      </w:pPr>
      <w:r w:rsidRPr="007366BE">
        <w:rPr>
          <w:rFonts w:ascii="Times New Roman" w:eastAsia="Times New Roman" w:hAnsi="Times New Roman" w:cs="Times New Roman"/>
          <w:color w:val="000000" w:themeColor="text1"/>
          <w:lang w:eastAsia="en-GB"/>
        </w:rPr>
        <w:t>Wrapping up the discussion, Fiammetta Diani, Head of Market Development at the GSA, spoke about a Memorandum of Understanding that the GSA signed with the European Investment Bank (EIB) in September this year, dealing with cooperation on supporting investment in the European space-based service economy. “The MoU aims to give space start-ups a greater portfolio of opportunities and tools to help them to grow,” she said.</w:t>
      </w:r>
    </w:p>
    <w:sectPr w:rsidR="000B2DE3" w:rsidRPr="007366BE"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E3"/>
    <w:rsid w:val="000975AE"/>
    <w:rsid w:val="000B2DE3"/>
    <w:rsid w:val="002D60FD"/>
    <w:rsid w:val="007366B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2EFDEA7"/>
  <w15:chartTrackingRefBased/>
  <w15:docId w15:val="{2B492A21-C83D-334E-8345-502EC7D7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975A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5AE"/>
    <w:rPr>
      <w:rFonts w:ascii="Times New Roman" w:eastAsia="Times New Roman" w:hAnsi="Times New Roman" w:cs="Times New Roman"/>
      <w:b/>
      <w:bCs/>
      <w:kern w:val="36"/>
      <w:sz w:val="48"/>
      <w:szCs w:val="48"/>
      <w:lang w:eastAsia="en-GB"/>
    </w:rPr>
  </w:style>
  <w:style w:type="character" w:customStyle="1" w:styleId="first-word">
    <w:name w:val="first-word"/>
    <w:basedOn w:val="DefaultParagraphFont"/>
    <w:rsid w:val="000975AE"/>
  </w:style>
  <w:style w:type="character" w:customStyle="1" w:styleId="apple-converted-space">
    <w:name w:val="apple-converted-space"/>
    <w:basedOn w:val="DefaultParagraphFont"/>
    <w:rsid w:val="000975AE"/>
  </w:style>
  <w:style w:type="character" w:customStyle="1" w:styleId="date-display-single">
    <w:name w:val="date-display-single"/>
    <w:basedOn w:val="DefaultParagraphFont"/>
    <w:rsid w:val="000975AE"/>
  </w:style>
  <w:style w:type="paragraph" w:styleId="NormalWeb">
    <w:name w:val="Normal (Web)"/>
    <w:basedOn w:val="Normal"/>
    <w:uiPriority w:val="99"/>
    <w:semiHidden/>
    <w:unhideWhenUsed/>
    <w:rsid w:val="000975A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975AE"/>
    <w:rPr>
      <w:b/>
      <w:bCs/>
    </w:rPr>
  </w:style>
  <w:style w:type="character" w:styleId="Hyperlink">
    <w:name w:val="Hyperlink"/>
    <w:basedOn w:val="DefaultParagraphFont"/>
    <w:uiPriority w:val="99"/>
    <w:semiHidden/>
    <w:unhideWhenUsed/>
    <w:rsid w:val="000975AE"/>
    <w:rPr>
      <w:color w:val="0000FF"/>
      <w:u w:val="single"/>
    </w:rPr>
  </w:style>
  <w:style w:type="character" w:styleId="HTMLDefinition">
    <w:name w:val="HTML Definition"/>
    <w:basedOn w:val="DefaultParagraphFont"/>
    <w:uiPriority w:val="99"/>
    <w:semiHidden/>
    <w:unhideWhenUsed/>
    <w:rsid w:val="000975AE"/>
    <w:rPr>
      <w:i/>
      <w:iCs/>
    </w:rPr>
  </w:style>
  <w:style w:type="character" w:styleId="Emphasis">
    <w:name w:val="Emphasis"/>
    <w:basedOn w:val="DefaultParagraphFont"/>
    <w:uiPriority w:val="20"/>
    <w:qFormat/>
    <w:rsid w:val="000975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776360">
      <w:bodyDiv w:val="1"/>
      <w:marLeft w:val="0"/>
      <w:marRight w:val="0"/>
      <w:marTop w:val="0"/>
      <w:marBottom w:val="0"/>
      <w:divBdr>
        <w:top w:val="none" w:sz="0" w:space="0" w:color="auto"/>
        <w:left w:val="none" w:sz="0" w:space="0" w:color="auto"/>
        <w:bottom w:val="none" w:sz="0" w:space="0" w:color="auto"/>
        <w:right w:val="none" w:sz="0" w:space="0" w:color="auto"/>
      </w:divBdr>
      <w:divsChild>
        <w:div w:id="345863660">
          <w:marLeft w:val="0"/>
          <w:marRight w:val="0"/>
          <w:marTop w:val="0"/>
          <w:marBottom w:val="0"/>
          <w:divBdr>
            <w:top w:val="none" w:sz="0" w:space="0" w:color="auto"/>
            <w:left w:val="none" w:sz="0" w:space="0" w:color="auto"/>
            <w:bottom w:val="none" w:sz="0" w:space="0" w:color="auto"/>
            <w:right w:val="none" w:sz="0" w:space="0" w:color="auto"/>
          </w:divBdr>
          <w:divsChild>
            <w:div w:id="2010936005">
              <w:marLeft w:val="0"/>
              <w:marRight w:val="0"/>
              <w:marTop w:val="0"/>
              <w:marBottom w:val="0"/>
              <w:divBdr>
                <w:top w:val="none" w:sz="0" w:space="0" w:color="auto"/>
                <w:left w:val="none" w:sz="0" w:space="0" w:color="auto"/>
                <w:bottom w:val="none" w:sz="0" w:space="0" w:color="auto"/>
                <w:right w:val="none" w:sz="0" w:space="0" w:color="auto"/>
              </w:divBdr>
              <w:divsChild>
                <w:div w:id="481041178">
                  <w:marLeft w:val="-150"/>
                  <w:marRight w:val="-150"/>
                  <w:marTop w:val="0"/>
                  <w:marBottom w:val="0"/>
                  <w:divBdr>
                    <w:top w:val="none" w:sz="0" w:space="0" w:color="auto"/>
                    <w:left w:val="none" w:sz="0" w:space="0" w:color="auto"/>
                    <w:bottom w:val="none" w:sz="0" w:space="0" w:color="auto"/>
                    <w:right w:val="none" w:sz="0" w:space="0" w:color="auto"/>
                  </w:divBdr>
                  <w:divsChild>
                    <w:div w:id="1478841507">
                      <w:marLeft w:val="0"/>
                      <w:marRight w:val="0"/>
                      <w:marTop w:val="0"/>
                      <w:marBottom w:val="0"/>
                      <w:divBdr>
                        <w:top w:val="none" w:sz="0" w:space="0" w:color="auto"/>
                        <w:left w:val="none" w:sz="0" w:space="0" w:color="auto"/>
                        <w:bottom w:val="none" w:sz="0" w:space="0" w:color="auto"/>
                        <w:right w:val="none" w:sz="0" w:space="0" w:color="auto"/>
                      </w:divBdr>
                      <w:divsChild>
                        <w:div w:id="481652923">
                          <w:marLeft w:val="0"/>
                          <w:marRight w:val="0"/>
                          <w:marTop w:val="0"/>
                          <w:marBottom w:val="0"/>
                          <w:divBdr>
                            <w:top w:val="none" w:sz="0" w:space="0" w:color="auto"/>
                            <w:left w:val="none" w:sz="0" w:space="0" w:color="auto"/>
                            <w:bottom w:val="none" w:sz="0" w:space="0" w:color="auto"/>
                            <w:right w:val="none" w:sz="0" w:space="0" w:color="auto"/>
                          </w:divBdr>
                          <w:divsChild>
                            <w:div w:id="1218935463">
                              <w:marLeft w:val="0"/>
                              <w:marRight w:val="0"/>
                              <w:marTop w:val="0"/>
                              <w:marBottom w:val="0"/>
                              <w:divBdr>
                                <w:top w:val="none" w:sz="0" w:space="0" w:color="auto"/>
                                <w:left w:val="none" w:sz="0" w:space="0" w:color="auto"/>
                                <w:bottom w:val="none" w:sz="0" w:space="0" w:color="auto"/>
                                <w:right w:val="none" w:sz="0" w:space="0" w:color="auto"/>
                              </w:divBdr>
                            </w:div>
                            <w:div w:id="2024479196">
                              <w:marLeft w:val="0"/>
                              <w:marRight w:val="0"/>
                              <w:marTop w:val="0"/>
                              <w:marBottom w:val="0"/>
                              <w:divBdr>
                                <w:top w:val="none" w:sz="0" w:space="0" w:color="auto"/>
                                <w:left w:val="none" w:sz="0" w:space="0" w:color="auto"/>
                                <w:bottom w:val="none" w:sz="0" w:space="0" w:color="auto"/>
                                <w:right w:val="none" w:sz="0" w:space="0" w:color="auto"/>
                              </w:divBdr>
                              <w:divsChild>
                                <w:div w:id="2204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84850">
                  <w:marLeft w:val="-150"/>
                  <w:marRight w:val="-150"/>
                  <w:marTop w:val="0"/>
                  <w:marBottom w:val="0"/>
                  <w:divBdr>
                    <w:top w:val="none" w:sz="0" w:space="0" w:color="auto"/>
                    <w:left w:val="none" w:sz="0" w:space="0" w:color="auto"/>
                    <w:bottom w:val="none" w:sz="0" w:space="0" w:color="auto"/>
                    <w:right w:val="none" w:sz="0" w:space="0" w:color="auto"/>
                  </w:divBdr>
                  <w:divsChild>
                    <w:div w:id="2146778492">
                      <w:marLeft w:val="0"/>
                      <w:marRight w:val="0"/>
                      <w:marTop w:val="0"/>
                      <w:marBottom w:val="0"/>
                      <w:divBdr>
                        <w:top w:val="none" w:sz="0" w:space="0" w:color="auto"/>
                        <w:left w:val="none" w:sz="0" w:space="0" w:color="auto"/>
                        <w:bottom w:val="none" w:sz="0" w:space="0" w:color="auto"/>
                        <w:right w:val="none" w:sz="0" w:space="0" w:color="auto"/>
                      </w:divBdr>
                      <w:divsChild>
                        <w:div w:id="174030725">
                          <w:marLeft w:val="0"/>
                          <w:marRight w:val="0"/>
                          <w:marTop w:val="0"/>
                          <w:marBottom w:val="0"/>
                          <w:divBdr>
                            <w:top w:val="none" w:sz="0" w:space="0" w:color="auto"/>
                            <w:left w:val="none" w:sz="0" w:space="0" w:color="auto"/>
                            <w:bottom w:val="none" w:sz="0" w:space="0" w:color="auto"/>
                            <w:right w:val="none" w:sz="0" w:space="0" w:color="auto"/>
                          </w:divBdr>
                          <w:divsChild>
                            <w:div w:id="80883278">
                              <w:marLeft w:val="0"/>
                              <w:marRight w:val="0"/>
                              <w:marTop w:val="0"/>
                              <w:marBottom w:val="0"/>
                              <w:divBdr>
                                <w:top w:val="none" w:sz="0" w:space="0" w:color="auto"/>
                                <w:left w:val="none" w:sz="0" w:space="0" w:color="auto"/>
                                <w:bottom w:val="none" w:sz="0" w:space="0" w:color="auto"/>
                                <w:right w:val="none" w:sz="0" w:space="0" w:color="auto"/>
                              </w:divBdr>
                              <w:divsChild>
                                <w:div w:id="12996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5363">
                          <w:marLeft w:val="0"/>
                          <w:marRight w:val="0"/>
                          <w:marTop w:val="0"/>
                          <w:marBottom w:val="150"/>
                          <w:divBdr>
                            <w:top w:val="none" w:sz="0" w:space="0" w:color="auto"/>
                            <w:left w:val="none" w:sz="0" w:space="0" w:color="auto"/>
                            <w:bottom w:val="none" w:sz="0" w:space="0" w:color="auto"/>
                            <w:right w:val="none" w:sz="0" w:space="0" w:color="auto"/>
                          </w:divBdr>
                          <w:divsChild>
                            <w:div w:id="1152913784">
                              <w:marLeft w:val="0"/>
                              <w:marRight w:val="0"/>
                              <w:marTop w:val="0"/>
                              <w:marBottom w:val="0"/>
                              <w:divBdr>
                                <w:top w:val="none" w:sz="0" w:space="0" w:color="auto"/>
                                <w:left w:val="none" w:sz="0" w:space="0" w:color="auto"/>
                                <w:bottom w:val="none" w:sz="0" w:space="0" w:color="auto"/>
                                <w:right w:val="none" w:sz="0" w:space="0" w:color="auto"/>
                              </w:divBdr>
                              <w:divsChild>
                                <w:div w:id="13431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25447">
                  <w:marLeft w:val="-150"/>
                  <w:marRight w:val="-150"/>
                  <w:marTop w:val="0"/>
                  <w:marBottom w:val="0"/>
                  <w:divBdr>
                    <w:top w:val="none" w:sz="0" w:space="0" w:color="auto"/>
                    <w:left w:val="none" w:sz="0" w:space="0" w:color="auto"/>
                    <w:bottom w:val="none" w:sz="0" w:space="0" w:color="auto"/>
                    <w:right w:val="none" w:sz="0" w:space="0" w:color="auto"/>
                  </w:divBdr>
                  <w:divsChild>
                    <w:div w:id="1691177329">
                      <w:marLeft w:val="0"/>
                      <w:marRight w:val="0"/>
                      <w:marTop w:val="0"/>
                      <w:marBottom w:val="0"/>
                      <w:divBdr>
                        <w:top w:val="none" w:sz="0" w:space="0" w:color="auto"/>
                        <w:left w:val="none" w:sz="0" w:space="0" w:color="auto"/>
                        <w:bottom w:val="none" w:sz="0" w:space="0" w:color="auto"/>
                        <w:right w:val="none" w:sz="0" w:space="0" w:color="auto"/>
                      </w:divBdr>
                      <w:divsChild>
                        <w:div w:id="850872728">
                          <w:marLeft w:val="0"/>
                          <w:marRight w:val="0"/>
                          <w:marTop w:val="0"/>
                          <w:marBottom w:val="0"/>
                          <w:divBdr>
                            <w:top w:val="none" w:sz="0" w:space="0" w:color="auto"/>
                            <w:left w:val="none" w:sz="0" w:space="0" w:color="auto"/>
                            <w:bottom w:val="none" w:sz="0" w:space="0" w:color="auto"/>
                            <w:right w:val="none" w:sz="0" w:space="0" w:color="auto"/>
                          </w:divBdr>
                          <w:divsChild>
                            <w:div w:id="724255086">
                              <w:marLeft w:val="0"/>
                              <w:marRight w:val="0"/>
                              <w:marTop w:val="0"/>
                              <w:marBottom w:val="0"/>
                              <w:divBdr>
                                <w:top w:val="none" w:sz="0" w:space="0" w:color="auto"/>
                                <w:left w:val="none" w:sz="0" w:space="0" w:color="auto"/>
                                <w:bottom w:val="none" w:sz="0" w:space="0" w:color="auto"/>
                                <w:right w:val="none" w:sz="0" w:space="0" w:color="auto"/>
                              </w:divBdr>
                              <w:divsChild>
                                <w:div w:id="2944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a.europa.eu/newsroom/news/eu-space-infrastructure-guarantees-leadership-security-and-defence" TargetMode="External"/><Relationship Id="rId13" Type="http://schemas.openxmlformats.org/officeDocument/2006/relationships/hyperlink" Target="https://www.swcsummit.com/" TargetMode="External"/><Relationship Id="rId3" Type="http://schemas.openxmlformats.org/officeDocument/2006/relationships/webSettings" Target="webSettings.xml"/><Relationship Id="rId7" Type="http://schemas.openxmlformats.org/officeDocument/2006/relationships/hyperlink" Target="http://www.farmingbysatellite.eu/" TargetMode="External"/><Relationship Id="rId12" Type="http://schemas.openxmlformats.org/officeDocument/2006/relationships/hyperlink" Target="https://www.gsa.europa.eu/newsroom/news/gsa-eib-sign-agreement-investment-spac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alileo-masters.eu/" TargetMode="External"/><Relationship Id="rId11" Type="http://schemas.openxmlformats.org/officeDocument/2006/relationships/hyperlink" Target="https://actinspace.org/" TargetMode="External"/><Relationship Id="rId5" Type="http://schemas.openxmlformats.org/officeDocument/2006/relationships/hyperlink" Target="https://www.gsa.europa.eu/mygalileoapp" TargetMode="External"/><Relationship Id="rId15" Type="http://schemas.openxmlformats.org/officeDocument/2006/relationships/fontTable" Target="fontTable.xml"/><Relationship Id="rId10" Type="http://schemas.openxmlformats.org/officeDocument/2006/relationships/hyperlink" Target="http://www.esa.int/Applications/Telecommunications_Integrated_Applications/Business_Incubation/ESA_Business_Incubation_Centres9" TargetMode="External"/><Relationship Id="rId4" Type="http://schemas.openxmlformats.org/officeDocument/2006/relationships/image" Target="media/image1.jpeg"/><Relationship Id="rId9" Type="http://schemas.openxmlformats.org/officeDocument/2006/relationships/hyperlink" Target="https://cnes.fr/fr/le-cnes-accelerateur-dinnovation" TargetMode="External"/><Relationship Id="rId14" Type="http://schemas.openxmlformats.org/officeDocument/2006/relationships/hyperlink" Target="https://www.asi.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2020-02-26T12:49:00Z</dcterms:created>
  <dcterms:modified xsi:type="dcterms:W3CDTF">2020-03-27T10:31:00Z</dcterms:modified>
</cp:coreProperties>
</file>