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2DD4FF"/>
          <w:sz w:val="72"/>
          <w:szCs w:val="72"/>
        </w:rPr>
        <w:t xml:space="preserve">OPSIS</w:t>
      </w:r>
    </w:p>
    <w:p>
      <w:pPr>
        <w:spacing w:after="40"/>
        <w:jc w:val="center"/>
      </w:pPr>
      <w:r>
        <w:rPr>
          <w:rFonts w:ascii="Arial" w:cs="Arial" w:eastAsia="Arial" w:hAnsi="Arial"/>
          <w:color w:val="1FB6A6"/>
          <w:sz w:val="28"/>
          <w:szCs w:val="28"/>
        </w:rPr>
        <w:t xml:space="preserve">Operations Intelligence System</w:t>
      </w:r>
    </w:p>
    <w:p>
      <w:pPr>
        <w:spacing w:after="200"/>
      </w:pPr>
    </w:p>
    <w:p>
      <w:pPr>
        <w:spacing w:after="120"/>
        <w:jc w:val="center"/>
      </w:pPr>
      <w:r>
        <w:rPr>
          <w:rFonts w:ascii="Arial" w:cs="Arial" w:eastAsia="Arial" w:hAnsi="Arial"/>
          <w:b/>
          <w:bCs/>
          <w:color w:val="FFFFFF"/>
          <w:sz w:val="44"/>
          <w:szCs w:val="44"/>
        </w:rPr>
        <w:t xml:space="preserve">Complete Service Guide</w:t>
      </w:r>
    </w:p>
    <w:p>
      <w:pPr>
        <w:spacing w:after="40"/>
        <w:jc w:val="center"/>
      </w:pPr>
      <w:r>
        <w:rPr>
          <w:rFonts w:ascii="Arial" w:cs="Arial" w:eastAsia="Arial" w:hAnsi="Arial"/>
          <w:color w:val="9CA3AF"/>
          <w:sz w:val="28"/>
          <w:szCs w:val="28"/>
        </w:rPr>
        <w:t xml:space="preserve">How Every Module Works</w:t>
      </w:r>
    </w:p>
    <w:p>
      <w:pPr>
        <w:spacing w:after="400"/>
      </w:pPr>
    </w:p>
    <w:p>
      <w:pPr>
        <w:spacing w:after="80"/>
        <w:jc w:val="center"/>
      </w:pPr>
      <w:r>
        <w:rPr>
          <w:rFonts w:ascii="Arial" w:cs="Arial" w:eastAsia="Arial" w:hAnsi="Arial"/>
          <w:color w:val="E5E7EB"/>
          <w:sz w:val="24"/>
          <w:szCs w:val="24"/>
        </w:rPr>
        <w:t xml:space="preserve">Hues Technology LLC</w:t>
      </w:r>
    </w:p>
    <w:p>
      <w:pPr>
        <w:spacing w:after="80"/>
        <w:jc w:val="center"/>
      </w:pPr>
      <w:r>
        <w:rPr>
          <w:rFonts w:ascii="Arial" w:cs="Arial" w:eastAsia="Arial" w:hAnsi="Arial"/>
          <w:color w:val="9CA3AF"/>
          <w:sz w:val="22"/>
          <w:szCs w:val="22"/>
        </w:rPr>
        <w:t xml:space="preserve">February 2026 | Version 1.0</w:t>
      </w:r>
    </w:p>
    <w:p>
      <w:pPr>
        <w:jc w:val="center"/>
      </w:pPr>
      <w:r>
        <w:rPr>
          <w:rFonts w:ascii="Arial" w:cs="Arial" w:eastAsia="Arial" w:hAnsi="Arial"/>
          <w:b/>
          <w:bCs/>
          <w:color w:val="EF4444"/>
          <w:sz w:val="22"/>
          <w:szCs w:val="22"/>
        </w:rPr>
        <w:t xml:space="preserve">CONFIDENTIAL</w:t>
      </w:r>
    </w:p>
    <w:p>
      <w:r>
        <w:br w:type="page"/>
      </w:r>
    </w:p>
    <w:p>
      <w:pPr>
        <w:pStyle w:val="Heading1"/>
        <w:spacing w:before="360" w:after="200"/>
      </w:pPr>
      <w:r>
        <w:rPr>
          <w:rFonts w:ascii="Arial" w:cs="Arial" w:eastAsia="Arial" w:hAnsi="Arial"/>
          <w:b/>
          <w:bCs/>
          <w:color w:val="2DD4FF"/>
          <w:sz w:val="36"/>
          <w:szCs w:val="36"/>
        </w:rPr>
        <w:t xml:space="preserve">Table of Contents</w:t>
      </w:r>
    </w:p>
    <w:p>
      <w:pPr>
        <w:spacing w:after="80"/>
      </w:pPr>
      <w:r>
        <w:rPr>
          <w:rFonts w:ascii="Arial" w:cs="Arial" w:eastAsia="Arial" w:hAnsi="Arial"/>
          <w:color w:val="E5E7EB"/>
          <w:sz w:val="22"/>
          <w:szCs w:val="22"/>
        </w:rPr>
        <w:t xml:space="preserve">1. Autonomous Endpoint Remediation</w:t>
      </w:r>
    </w:p>
    <w:p>
      <w:pPr>
        <w:spacing w:after="80"/>
      </w:pPr>
      <w:r>
        <w:rPr>
          <w:rFonts w:ascii="Arial" w:cs="Arial" w:eastAsia="Arial" w:hAnsi="Arial"/>
          <w:color w:val="E5E7EB"/>
          <w:sz w:val="22"/>
          <w:szCs w:val="22"/>
        </w:rPr>
        <w:t xml:space="preserve">2. Endpoint Monitoring &amp; Intelligence</w:t>
      </w:r>
    </w:p>
    <w:p>
      <w:pPr>
        <w:spacing w:after="80"/>
      </w:pPr>
      <w:r>
        <w:rPr>
          <w:rFonts w:ascii="Arial" w:cs="Arial" w:eastAsia="Arial" w:hAnsi="Arial"/>
          <w:color w:val="E5E7EB"/>
          <w:sz w:val="22"/>
          <w:szCs w:val="22"/>
        </w:rPr>
        <w:t xml:space="preserve">3. Microsoft 365 Security Scanning</w:t>
      </w:r>
    </w:p>
    <w:p>
      <w:pPr>
        <w:spacing w:after="80"/>
      </w:pPr>
      <w:r>
        <w:rPr>
          <w:rFonts w:ascii="Arial" w:cs="Arial" w:eastAsia="Arial" w:hAnsi="Arial"/>
          <w:color w:val="E5E7EB"/>
          <w:sz w:val="22"/>
          <w:szCs w:val="22"/>
        </w:rPr>
        <w:t xml:space="preserve">4. M365 License Intelligence</w:t>
      </w:r>
    </w:p>
    <w:p>
      <w:pPr>
        <w:spacing w:after="80"/>
      </w:pPr>
      <w:r>
        <w:rPr>
          <w:rFonts w:ascii="Arial" w:cs="Arial" w:eastAsia="Arial" w:hAnsi="Arial"/>
          <w:color w:val="E5E7EB"/>
          <w:sz w:val="22"/>
          <w:szCs w:val="22"/>
        </w:rPr>
        <w:t xml:space="preserve">5. Service Health &amp; Message Center Intelligence</w:t>
      </w:r>
    </w:p>
    <w:p>
      <w:pPr>
        <w:spacing w:after="80"/>
      </w:pPr>
      <w:r>
        <w:rPr>
          <w:rFonts w:ascii="Arial" w:cs="Arial" w:eastAsia="Arial" w:hAnsi="Arial"/>
          <w:color w:val="E5E7EB"/>
          <w:sz w:val="22"/>
          <w:szCs w:val="22"/>
        </w:rPr>
        <w:t xml:space="preserve">6. AMBER — Administrative Management Bot for Enterprise Resources</w:t>
      </w:r>
    </w:p>
    <w:p>
      <w:pPr>
        <w:spacing w:after="80"/>
      </w:pPr>
      <w:r>
        <w:rPr>
          <w:rFonts w:ascii="Arial" w:cs="Arial" w:eastAsia="Arial" w:hAnsi="Arial"/>
          <w:color w:val="E5E7EB"/>
          <w:sz w:val="22"/>
          <w:szCs w:val="22"/>
        </w:rPr>
        <w:t xml:space="preserve">7. Change Request Management</w:t>
      </w:r>
    </w:p>
    <w:p>
      <w:pPr>
        <w:spacing w:after="80"/>
      </w:pPr>
      <w:r>
        <w:rPr>
          <w:rFonts w:ascii="Arial" w:cs="Arial" w:eastAsia="Arial" w:hAnsi="Arial"/>
          <w:color w:val="E5E7EB"/>
          <w:sz w:val="22"/>
          <w:szCs w:val="22"/>
        </w:rPr>
        <w:t xml:space="preserve">8. Fleet Command Center</w:t>
      </w:r>
    </w:p>
    <w:p>
      <w:pPr>
        <w:spacing w:after="80"/>
      </w:pPr>
      <w:r>
        <w:rPr>
          <w:rFonts w:ascii="Arial" w:cs="Arial" w:eastAsia="Arial" w:hAnsi="Arial"/>
          <w:color w:val="E5E7EB"/>
          <w:sz w:val="22"/>
          <w:szCs w:val="22"/>
        </w:rPr>
        <w:t xml:space="preserve">9. Knowledge Base &amp; Custom Runbooks</w:t>
      </w:r>
    </w:p>
    <w:p>
      <w:pPr>
        <w:spacing w:after="80"/>
      </w:pPr>
      <w:r>
        <w:rPr>
          <w:rFonts w:ascii="Arial" w:cs="Arial" w:eastAsia="Arial" w:hAnsi="Arial"/>
          <w:color w:val="E5E7EB"/>
          <w:sz w:val="22"/>
          <w:szCs w:val="22"/>
        </w:rPr>
        <w:t xml:space="preserve">10. Shared Runbook Library</w:t>
      </w:r>
    </w:p>
    <w:p>
      <w:pPr>
        <w:spacing w:after="80"/>
      </w:pPr>
      <w:r>
        <w:rPr>
          <w:rFonts w:ascii="Arial" w:cs="Arial" w:eastAsia="Arial" w:hAnsi="Arial"/>
          <w:color w:val="E5E7EB"/>
          <w:sz w:val="22"/>
          <w:szCs w:val="22"/>
        </w:rPr>
        <w:t xml:space="preserve">11. ROI Dashboard &amp; Reporting</w:t>
      </w:r>
    </w:p>
    <w:p>
      <w:pPr>
        <w:spacing w:after="80"/>
      </w:pPr>
      <w:r>
        <w:rPr>
          <w:rFonts w:ascii="Arial" w:cs="Arial" w:eastAsia="Arial" w:hAnsi="Arial"/>
          <w:color w:val="E5E7EB"/>
          <w:sz w:val="22"/>
          <w:szCs w:val="22"/>
        </w:rPr>
        <w:t xml:space="preserve">12. PSA &amp; Tool Integration</w:t>
      </w:r>
    </w:p>
    <w:p>
      <w:pPr>
        <w:spacing w:after="80"/>
      </w:pPr>
      <w:r>
        <w:rPr>
          <w:rFonts w:ascii="Arial" w:cs="Arial" w:eastAsia="Arial" w:hAnsi="Arial"/>
          <w:color w:val="E5E7EB"/>
          <w:sz w:val="22"/>
          <w:szCs w:val="22"/>
        </w:rPr>
        <w:t xml:space="preserve">13. Fleet Intelligence</w:t>
      </w:r>
    </w:p>
    <w:p>
      <w:pPr>
        <w:spacing w:after="80"/>
      </w:pPr>
      <w:r>
        <w:rPr>
          <w:rFonts w:ascii="Arial" w:cs="Arial" w:eastAsia="Arial" w:hAnsi="Arial"/>
          <w:color w:val="E5E7EB"/>
          <w:sz w:val="22"/>
          <w:szCs w:val="22"/>
        </w:rPr>
        <w:t xml:space="preserve">14. Baseline Capture &amp; Clone</w:t>
      </w:r>
    </w:p>
    <w:p>
      <w:pPr>
        <w:spacing w:after="80"/>
      </w:pPr>
      <w:r>
        <w:rPr>
          <w:rFonts w:ascii="Arial" w:cs="Arial" w:eastAsia="Arial" w:hAnsi="Arial"/>
          <w:color w:val="1FB6A6"/>
          <w:sz w:val="22"/>
          <w:szCs w:val="22"/>
        </w:rPr>
        <w:t xml:space="preserve">15. Automated Tenant Onboarding</w:t>
      </w:r>
    </w:p>
    <w:p>
      <w:pPr>
        <w:spacing w:after="80"/>
      </w:pPr>
      <w:r>
        <w:rPr>
          <w:rFonts w:ascii="Arial" w:cs="Arial" w:eastAsia="Arial" w:hAnsi="Arial"/>
          <w:color w:val="1FB6A6"/>
          <w:sz w:val="22"/>
          <w:szCs w:val="22"/>
        </w:rPr>
        <w:t xml:space="preserve">16. Voice Module (Premium Add-On)</w:t>
      </w:r>
    </w:p>
    <w:p>
      <w:r>
        <w:br w:type="page"/>
      </w:r>
    </w:p>
    <w:p>
      <w:pPr>
        <w:pStyle w:val="Heading1"/>
        <w:spacing w:before="360" w:after="200"/>
      </w:pPr>
      <w:r>
        <w:rPr>
          <w:rFonts w:ascii="Arial" w:cs="Arial" w:eastAsia="Arial" w:hAnsi="Arial"/>
          <w:b/>
          <w:bCs/>
          <w:color w:val="2DD4FF"/>
          <w:sz w:val="36"/>
          <w:szCs w:val="36"/>
        </w:rPr>
        <w:t xml:space="preserve">1. Autonomous Endpoint Remediation</w:t>
      </w:r>
    </w:p>
    <w:p>
      <w:pPr>
        <w:spacing w:after="160" w:line="276"/>
      </w:pPr>
      <w:r>
        <w:rPr>
          <w:rFonts w:ascii="Arial" w:cs="Arial" w:eastAsia="Arial" w:hAnsi="Arial"/>
          <w:b w:val="false"/>
          <w:bCs w:val="false"/>
          <w:i w:val="false"/>
          <w:iCs w:val="false"/>
          <w:color w:val="E5E7EB"/>
          <w:sz w:val="22"/>
          <w:szCs w:val="22"/>
        </w:rPr>
        <w:t xml:space="preserve">The core of OPSIS. Every other RMM tool tells you what is wrong. OPSIS fixes it. The autonomous remediation engine detects, diagnoses, and resolves IT issues without human intervention, learning from every resolution to get faster and cheaper over time.</w:t>
      </w:r>
    </w:p>
    <w:p>
      <w:pPr>
        <w:pStyle w:val="Heading2"/>
        <w:spacing w:before="280" w:after="160"/>
      </w:pPr>
      <w:r>
        <w:rPr>
          <w:rFonts w:ascii="Arial" w:cs="Arial" w:eastAsia="Arial" w:hAnsi="Arial"/>
          <w:b/>
          <w:bCs/>
          <w:color w:val="1FB6A6"/>
          <w:sz w:val="28"/>
          <w:szCs w:val="28"/>
        </w:rPr>
        <w:t xml:space="preserve">How It Works</w:t>
      </w:r>
    </w:p>
    <w:p>
      <w:pPr>
        <w:spacing w:after="160" w:line="276"/>
      </w:pPr>
      <w:r>
        <w:rPr>
          <w:rFonts w:ascii="Arial" w:cs="Arial" w:eastAsia="Arial" w:hAnsi="Arial"/>
          <w:b w:val="false"/>
          <w:bCs w:val="false"/>
          <w:i w:val="false"/>
          <w:iCs w:val="false"/>
          <w:color w:val="E5E7EB"/>
          <w:sz w:val="22"/>
          <w:szCs w:val="22"/>
        </w:rPr>
        <w:t xml:space="preserve">When the Windows agent detects an issue, it packages the signal with symptoms, diagnostic data, and context, then sends it to the OPSIS server over a persistent, HMAC-signed WebSocket connection. The server routes the signal through a four-tier pipeline:</w:t>
      </w:r>
    </w:p>
    <w:p>
      <w:pPr>
        <w:spacing w:before="200" w:after="120"/>
      </w:pPr>
      <w:r>
        <w:rPr>
          <w:rFonts w:ascii="Arial" w:cs="Arial" w:eastAsia="Arial" w:hAnsi="Arial"/>
          <w:b/>
          <w:bCs/>
          <w:color w:val="E5E7EB"/>
          <w:sz w:val="24"/>
          <w:szCs w:val="24"/>
        </w:rPr>
        <w:t xml:space="preserve">Tier 1: Exact Hash Match</w:t>
      </w:r>
    </w:p>
    <w:p>
      <w:pPr>
        <w:spacing w:after="160" w:line="276"/>
      </w:pPr>
      <w:r>
        <w:rPr>
          <w:rFonts w:ascii="Arial" w:cs="Arial" w:eastAsia="Arial" w:hAnsi="Arial"/>
          <w:b w:val="false"/>
          <w:bCs w:val="false"/>
          <w:i w:val="false"/>
          <w:iCs w:val="false"/>
          <w:color w:val="E5E7EB"/>
          <w:sz w:val="22"/>
          <w:szCs w:val="22"/>
        </w:rPr>
        <w:t xml:space="preserve">The signal’s category, metric, and severity are hashed into a signature. The system searches the resolution rules table for a matching active, non-expired rule. If found, the cached playbook is dispatched directly to the agent. No AI processing required. Resolution time: under 5 seconds. Cost: zero.</w:t>
      </w:r>
    </w:p>
    <w:p>
      <w:pPr>
        <w:spacing w:before="200" w:after="120"/>
      </w:pPr>
      <w:r>
        <w:rPr>
          <w:rFonts w:ascii="Arial" w:cs="Arial" w:eastAsia="Arial" w:hAnsi="Arial"/>
          <w:b/>
          <w:bCs/>
          <w:color w:val="E5E7EB"/>
          <w:sz w:val="24"/>
          <w:szCs w:val="24"/>
        </w:rPr>
        <w:t xml:space="preserve">Tier 1.5: Knowledge Base Custom Runbooks</w:t>
      </w:r>
    </w:p>
    <w:p>
      <w:pPr>
        <w:spacing w:after="160" w:line="276"/>
      </w:pPr>
      <w:r>
        <w:rPr>
          <w:rFonts w:ascii="Arial" w:cs="Arial" w:eastAsia="Arial" w:hAnsi="Arial"/>
          <w:b w:val="false"/>
          <w:bCs w:val="false"/>
          <w:i w:val="false"/>
          <w:iCs w:val="false"/>
          <w:color w:val="E5E7EB"/>
          <w:sz w:val="22"/>
          <w:szCs w:val="22"/>
        </w:rPr>
        <w:t xml:space="preserve">If no exact hash match exists, the system checks the Knowledge Base for custom runbooks created by MSP administrators. Matching uses a weighted trigger scoring system: process name match scores 40 points, service name 35, category 30, error message 20, and symptom keywords 10 to 15. A minimum threshold of 30 points is required. Cost: zero.</w:t>
      </w:r>
    </w:p>
    <w:p>
      <w:pPr>
        <w:spacing w:before="200" w:after="120"/>
      </w:pPr>
      <w:r>
        <w:rPr>
          <w:rFonts w:ascii="Arial" w:cs="Arial" w:eastAsia="Arial" w:hAnsi="Arial"/>
          <w:b/>
          <w:bCs/>
          <w:color w:val="E5E7EB"/>
          <w:sz w:val="24"/>
          <w:szCs w:val="24"/>
        </w:rPr>
        <w:t xml:space="preserve">Tier 2: Ollama Fuzzy Match</w:t>
      </w:r>
    </w:p>
    <w:p>
      <w:pPr>
        <w:spacing w:after="160" w:line="276"/>
      </w:pPr>
      <w:r>
        <w:rPr>
          <w:rFonts w:ascii="Arial" w:cs="Arial" w:eastAsia="Arial" w:hAnsi="Arial"/>
          <w:b w:val="false"/>
          <w:bCs w:val="false"/>
          <w:i w:val="false"/>
          <w:iCs w:val="false"/>
          <w:color w:val="E5E7EB"/>
          <w:sz w:val="22"/>
          <w:szCs w:val="22"/>
        </w:rPr>
        <w:t xml:space="preserve">When Tiers 1 and 1.5 miss, the OllamaService performs a three-query search against existing runbooks: category match, symptom keyword search, and custom runbook metadata search. The top candidate is sent to the local Mistral model for semantic comparison. A heuristic fallback activates when Ollama is unavailable, requiring keyword overlap greater than 30% and success rate above 75%. Cost: zero (self-hosted).</w:t>
      </w:r>
    </w:p>
    <w:p>
      <w:pPr>
        <w:spacing w:before="200" w:after="120"/>
      </w:pPr>
      <w:r>
        <w:rPr>
          <w:rFonts w:ascii="Arial" w:cs="Arial" w:eastAsia="Arial" w:hAnsi="Arial"/>
          <w:b/>
          <w:bCs/>
          <w:color w:val="E5E7EB"/>
          <w:sz w:val="24"/>
          <w:szCs w:val="24"/>
        </w:rPr>
        <w:t xml:space="preserve">Tier 3: Claude Generation</w:t>
      </w:r>
    </w:p>
    <w:p>
      <w:pPr>
        <w:spacing w:after="160" w:line="276"/>
      </w:pPr>
      <w:r>
        <w:rPr>
          <w:rFonts w:ascii="Arial" w:cs="Arial" w:eastAsia="Arial" w:hAnsi="Arial"/>
          <w:b w:val="false"/>
          <w:bCs w:val="false"/>
          <w:i w:val="false"/>
          <w:iCs w:val="false"/>
          <w:color w:val="E5E7EB"/>
          <w:sz w:val="22"/>
          <w:szCs w:val="22"/>
        </w:rPr>
        <w:t xml:space="preserve">For novel issues that no existing runbook can address, Claude analyzes the full signal context — including agent-collected diagnostics, system state, and recent action history — and generates a complete remediation playbook from scratch. The playbook includes diagnostic steps, resolution commands, verification checks, rollback procedures, and a confidence score.</w:t>
      </w:r>
    </w:p>
    <w:p>
      <w:pPr>
        <w:spacing w:before="200" w:after="120"/>
      </w:pPr>
      <w:r>
        <w:rPr>
          <w:rFonts w:ascii="Arial" w:cs="Arial" w:eastAsia="Arial" w:hAnsi="Arial"/>
          <w:b/>
          <w:bCs/>
          <w:color w:val="E5E7EB"/>
          <w:sz w:val="24"/>
          <w:szCs w:val="24"/>
        </w:rPr>
        <w:t xml:space="preserve">Confidence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33333" w:sz="1"/>
              <w:left w:val="single" w:color="333333" w:sz="1"/>
              <w:bottom w:val="single" w:color="333333" w:sz="1"/>
              <w:right w:val="single" w:color="333333" w:sz="1"/>
            </w:tcBorders>
            <w:shd w:fill="0F2A42" w:val="clear"/>
            <w:tcMar>
              <w:top w:type="dxa" w:w="80"/>
              <w:left w:type="dxa" w:w="120"/>
              <w:bottom w:type="dxa" w:w="80"/>
              <w:right w:type="dxa" w:w="120"/>
            </w:tcMar>
          </w:tcPr>
          <w:p>
            <w:r>
              <w:rPr>
                <w:rFonts w:ascii="Arial" w:cs="Arial" w:eastAsia="Arial" w:hAnsi="Arial"/>
                <w:b/>
                <w:bCs/>
                <w:color w:val="2DD4FF"/>
                <w:sz w:val="20"/>
                <w:szCs w:val="20"/>
              </w:rPr>
              <w:t xml:space="preserve">Confidence Score</w:t>
            </w:r>
          </w:p>
        </w:tc>
        <w:tc>
          <w:tcPr>
            <w:tcW w:type="dxa" w:w="4680"/>
            <w:tcBorders>
              <w:top w:val="single" w:color="333333" w:sz="1"/>
              <w:left w:val="single" w:color="333333" w:sz="1"/>
              <w:bottom w:val="single" w:color="333333" w:sz="1"/>
              <w:right w:val="single" w:color="333333" w:sz="1"/>
            </w:tcBorders>
            <w:shd w:fill="0F2A42" w:val="clear"/>
            <w:tcMar>
              <w:top w:type="dxa" w:w="80"/>
              <w:left w:type="dxa" w:w="120"/>
              <w:bottom w:type="dxa" w:w="80"/>
              <w:right w:type="dxa" w:w="120"/>
            </w:tcMar>
          </w:tcPr>
          <w:p>
            <w:r>
              <w:rPr>
                <w:rFonts w:ascii="Arial" w:cs="Arial" w:eastAsia="Arial" w:hAnsi="Arial"/>
                <w:b/>
                <w:bCs/>
                <w:color w:val="2DD4FF"/>
                <w:sz w:val="20"/>
                <w:szCs w:val="20"/>
              </w:rPr>
              <w:t xml:space="preserve">Action</w:t>
            </w:r>
          </w:p>
        </w:tc>
      </w:tr>
      <w:tr>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80% or above</w:t>
            </w:r>
          </w:p>
        </w:tc>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Auto-remediation: playbook proceeds to safety verification and agent execution</w:t>
            </w:r>
          </w:p>
        </w:tc>
      </w:tr>
      <w:tr>
        <w:tc>
          <w:tcPr>
            <w:tcW w:type="dxa" w:w="468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60–79%</w:t>
            </w:r>
          </w:p>
        </w:tc>
        <w:tc>
          <w:tcPr>
            <w:tcW w:type="dxa" w:w="468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Diagnostic round-trip: server requests follow-up diagnostics from the agent, Claude re-analyzes with the additional data</w:t>
            </w:r>
          </w:p>
        </w:tc>
      </w:tr>
      <w:tr>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Below 60%</w:t>
            </w:r>
          </w:p>
        </w:tc>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Ticket creation: issue escalated for human review</w:t>
            </w:r>
          </w:p>
        </w:tc>
      </w:tr>
    </w:tbl>
    <w:p>
      <w:pPr>
        <w:spacing w:after="120"/>
      </w:pPr>
    </w:p>
    <w:p>
      <w:pPr>
        <w:spacing w:before="200" w:after="120"/>
      </w:pPr>
      <w:r>
        <w:rPr>
          <w:rFonts w:ascii="Arial" w:cs="Arial" w:eastAsia="Arial" w:hAnsi="Arial"/>
          <w:b/>
          <w:bCs/>
          <w:color w:val="E5E7EB"/>
          <w:sz w:val="24"/>
          <w:szCs w:val="24"/>
        </w:rPr>
        <w:t xml:space="preserve">Two-Layer Safety Verification</w:t>
      </w:r>
    </w:p>
    <w:p>
      <w:pPr>
        <w:spacing w:after="160" w:line="276"/>
      </w:pPr>
      <w:r>
        <w:rPr>
          <w:rFonts w:ascii="Arial" w:cs="Arial" w:eastAsia="Arial" w:hAnsi="Arial"/>
          <w:b w:val="false"/>
          <w:bCs w:val="false"/>
          <w:i w:val="false"/>
          <w:iCs w:val="false"/>
          <w:color w:val="E5E7EB"/>
          <w:sz w:val="22"/>
          <w:szCs w:val="22"/>
        </w:rPr>
        <w:t xml:space="preserve">Every AI-generated playbook passes through two safety gates before reaching the endpoint:</w:t>
      </w:r>
    </w:p>
    <w:p>
      <w:pPr>
        <w:pStyle w:val="ListParagraph"/>
        <w:numPr>
          <w:ilvl w:val="0"/>
          <w:numId w:val="2"/>
        </w:numPr>
        <w:spacing w:after="80" w:line="276"/>
      </w:pPr>
      <w:r>
        <w:rPr>
          <w:rFonts w:ascii="Arial" w:cs="Arial" w:eastAsia="Arial" w:hAnsi="Arial"/>
          <w:b/>
          <w:bCs/>
          <w:color w:val="E5E7EB"/>
          <w:sz w:val="22"/>
          <w:szCs w:val="22"/>
        </w:rPr>
        <w:t xml:space="preserve">SafetyValidator: </w:t>
      </w:r>
      <w:r>
        <w:rPr>
          <w:rFonts w:ascii="Arial" w:cs="Arial" w:eastAsia="Arial" w:hAnsi="Arial"/>
          <w:b w:val="false"/>
          <w:bCs w:val="false"/>
          <w:color w:val="E5E7EB"/>
          <w:sz w:val="22"/>
          <w:szCs w:val="22"/>
        </w:rPr>
        <w:t xml:space="preserve">Instant, deterministic pattern matching. Checks against 30+ blocked command patterns, 12 protected processes, 30+ protected services, protected registry paths, and data destruction patterns. Zero cost, zero latency.</w:t>
      </w:r>
    </w:p>
    <w:p>
      <w:pPr>
        <w:pStyle w:val="ListParagraph"/>
        <w:numPr>
          <w:ilvl w:val="0"/>
          <w:numId w:val="2"/>
        </w:numPr>
        <w:spacing w:after="80" w:line="276"/>
      </w:pPr>
      <w:r>
        <w:rPr>
          <w:rFonts w:ascii="Arial" w:cs="Arial" w:eastAsia="Arial" w:hAnsi="Arial"/>
          <w:b/>
          <w:bCs/>
          <w:color w:val="E5E7EB"/>
          <w:sz w:val="22"/>
          <w:szCs w:val="22"/>
        </w:rPr>
        <w:t xml:space="preserve">VerificationService: </w:t>
      </w:r>
      <w:r>
        <w:rPr>
          <w:rFonts w:ascii="Arial" w:cs="Arial" w:eastAsia="Arial" w:hAnsi="Arial"/>
          <w:b w:val="false"/>
          <w:bCs w:val="false"/>
          <w:color w:val="E5E7EB"/>
          <w:sz w:val="22"/>
          <w:szCs w:val="22"/>
        </w:rPr>
        <w:t xml:space="preserve">A separate Claude API call that independently reviews the playbook against 7 safety rules. Returns SAFE, UNSAFE, or IMPROVED with corrections. If the call fails for any reason, the default action is CREATE_TICKET — the system is fail-safe, never fail-open.</w:t>
      </w:r>
    </w:p>
    <w:p>
      <w:pPr>
        <w:spacing w:before="200" w:after="120"/>
      </w:pPr>
      <w:r>
        <w:rPr>
          <w:rFonts w:ascii="Arial" w:cs="Arial" w:eastAsia="Arial" w:hAnsi="Arial"/>
          <w:b/>
          <w:bCs/>
          <w:color w:val="E5E7EB"/>
          <w:sz w:val="24"/>
          <w:szCs w:val="24"/>
        </w:rPr>
        <w:t xml:space="preserve">The Self-Learning Loop</w:t>
      </w:r>
    </w:p>
    <w:p>
      <w:pPr>
        <w:spacing w:after="160" w:line="276"/>
      </w:pPr>
      <w:r>
        <w:rPr>
          <w:rFonts w:ascii="Arial" w:cs="Arial" w:eastAsia="Arial" w:hAnsi="Arial"/>
          <w:b w:val="false"/>
          <w:bCs w:val="false"/>
          <w:i w:val="false"/>
          <w:iCs w:val="false"/>
          <w:color w:val="E5E7EB"/>
          <w:sz w:val="22"/>
          <w:szCs w:val="22"/>
        </w:rPr>
        <w:t xml:space="preserve">When an agent successfully executes an AI-generated playbook, the system caches the resolution as a new rule in the database. The next time the same issue occurs, it hits Tier 1 instantly. This creates a compounding intelligence effect: the system resolves 350x faster on recurring issues, at zero API cost. Rules expire after 30 days but are automatically extended when successfully reapplied.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Known issues resolve in seconds. New issues are diagnosed automatically with rollback protection. Every successful fix makes the platform smarter across your entire fleet. The more you use it, the faster and cheaper it gets.</w:t>
            </w:r>
          </w:p>
        </w:tc>
      </w:tr>
    </w:tbl>
    <w:p>
      <w:r>
        <w:br w:type="page"/>
      </w:r>
    </w:p>
    <w:p>
      <w:pPr>
        <w:pStyle w:val="Heading1"/>
        <w:spacing w:before="360" w:after="200"/>
      </w:pPr>
      <w:r>
        <w:rPr>
          <w:rFonts w:ascii="Arial" w:cs="Arial" w:eastAsia="Arial" w:hAnsi="Arial"/>
          <w:b/>
          <w:bCs/>
          <w:color w:val="2DD4FF"/>
          <w:sz w:val="36"/>
          <w:szCs w:val="36"/>
        </w:rPr>
        <w:t xml:space="preserve">2. Endpoint Monitoring &amp; Intelligence</w:t>
      </w:r>
    </w:p>
    <w:p>
      <w:pPr>
        <w:spacing w:after="160" w:line="276"/>
      </w:pPr>
      <w:r>
        <w:rPr>
          <w:rFonts w:ascii="Arial" w:cs="Arial" w:eastAsia="Arial" w:hAnsi="Arial"/>
          <w:b w:val="false"/>
          <w:bCs w:val="false"/>
          <w:i w:val="false"/>
          <w:iCs w:val="false"/>
          <w:color w:val="E5E7EB"/>
          <w:sz w:val="22"/>
          <w:szCs w:val="22"/>
        </w:rPr>
        <w:t xml:space="preserve">The OPSIS Windows agent is a 20,000+ line TypeScript application that runs as a Windows service, continuously monitoring the local system across 18 categories at intervals ranging from 30 seconds to 5 minutes.</w:t>
      </w:r>
    </w:p>
    <w:p>
      <w:pPr>
        <w:pStyle w:val="Heading2"/>
        <w:spacing w:before="280" w:after="160"/>
      </w:pPr>
      <w:r>
        <w:rPr>
          <w:rFonts w:ascii="Arial" w:cs="Arial" w:eastAsia="Arial" w:hAnsi="Arial"/>
          <w:b/>
          <w:bCs/>
          <w:color w:val="1FB6A6"/>
          <w:sz w:val="28"/>
          <w:szCs w:val="28"/>
        </w:rPr>
        <w:t xml:space="preserve">18 Monitoring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33333" w:sz="1"/>
              <w:left w:val="single" w:color="333333" w:sz="1"/>
              <w:bottom w:val="single" w:color="333333" w:sz="1"/>
              <w:right w:val="single" w:color="333333" w:sz="1"/>
            </w:tcBorders>
            <w:shd w:fill="0F2A42" w:val="clear"/>
            <w:tcMar>
              <w:top w:type="dxa" w:w="80"/>
              <w:left w:type="dxa" w:w="120"/>
              <w:bottom w:type="dxa" w:w="80"/>
              <w:right w:type="dxa" w:w="120"/>
            </w:tcMar>
          </w:tcPr>
          <w:p>
            <w:r>
              <w:rPr>
                <w:rFonts w:ascii="Arial" w:cs="Arial" w:eastAsia="Arial" w:hAnsi="Arial"/>
                <w:b/>
                <w:bCs/>
                <w:color w:val="2DD4FF"/>
                <w:sz w:val="20"/>
                <w:szCs w:val="20"/>
              </w:rPr>
              <w:t xml:space="preserve">Category</w:t>
            </w:r>
          </w:p>
        </w:tc>
        <w:tc>
          <w:tcPr>
            <w:tcW w:type="dxa" w:w="3120"/>
            <w:tcBorders>
              <w:top w:val="single" w:color="333333" w:sz="1"/>
              <w:left w:val="single" w:color="333333" w:sz="1"/>
              <w:bottom w:val="single" w:color="333333" w:sz="1"/>
              <w:right w:val="single" w:color="333333" w:sz="1"/>
            </w:tcBorders>
            <w:shd w:fill="0F2A42" w:val="clear"/>
            <w:tcMar>
              <w:top w:type="dxa" w:w="80"/>
              <w:left w:type="dxa" w:w="120"/>
              <w:bottom w:type="dxa" w:w="80"/>
              <w:right w:type="dxa" w:w="120"/>
            </w:tcMar>
          </w:tcPr>
          <w:p>
            <w:r>
              <w:rPr>
                <w:rFonts w:ascii="Arial" w:cs="Arial" w:eastAsia="Arial" w:hAnsi="Arial"/>
                <w:b/>
                <w:bCs/>
                <w:color w:val="2DD4FF"/>
                <w:sz w:val="20"/>
                <w:szCs w:val="20"/>
              </w:rPr>
              <w:t xml:space="preserve">Interval</w:t>
            </w:r>
          </w:p>
        </w:tc>
        <w:tc>
          <w:tcPr>
            <w:tcW w:type="dxa" w:w="3120"/>
            <w:tcBorders>
              <w:top w:val="single" w:color="333333" w:sz="1"/>
              <w:left w:val="single" w:color="333333" w:sz="1"/>
              <w:bottom w:val="single" w:color="333333" w:sz="1"/>
              <w:right w:val="single" w:color="333333" w:sz="1"/>
            </w:tcBorders>
            <w:shd w:fill="0F2A42" w:val="clear"/>
            <w:tcMar>
              <w:top w:type="dxa" w:w="80"/>
              <w:left w:type="dxa" w:w="120"/>
              <w:bottom w:type="dxa" w:w="80"/>
              <w:right w:type="dxa" w:w="120"/>
            </w:tcMar>
          </w:tcPr>
          <w:p>
            <w:r>
              <w:rPr>
                <w:rFonts w:ascii="Arial" w:cs="Arial" w:eastAsia="Arial" w:hAnsi="Arial"/>
                <w:b/>
                <w:bCs/>
                <w:color w:val="2DD4FF"/>
                <w:sz w:val="20"/>
                <w:szCs w:val="20"/>
              </w:rPr>
              <w:t xml:space="preserve">Method</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CPU</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30s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Processor performance counter</w:t>
            </w:r>
          </w:p>
        </w:tc>
      </w:tr>
      <w:tr>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Memory</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30s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System memory utilization</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Disk Space</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60s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Per-drive free space</w:t>
            </w:r>
          </w:p>
        </w:tc>
      </w:tr>
      <w:tr>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Power / Battery</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60s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WMI battery status</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Services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30s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Auto-start service state check</w:t>
            </w:r>
          </w:p>
        </w:tc>
      </w:tr>
      <w:tr>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Windows Updates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300s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COM Update Session</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System Health</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120s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Processes, apps, crashes</w:t>
            </w:r>
          </w:p>
        </w:tc>
      </w:tr>
      <w:tr>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Application Crashes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60s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Event IDs 1000/1001/1002</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Hung Processes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30s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Process responding check</w:t>
            </w:r>
          </w:p>
        </w:tc>
      </w:tr>
      <w:tr>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Network</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30s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Ping, gateway connectivity</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DNS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60s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Resolution test</w:t>
            </w:r>
          </w:p>
        </w:tc>
      </w:tr>
      <w:tr>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Defender</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300s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Antivirus status</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Firewall</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300s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Profile status check</w:t>
            </w:r>
          </w:p>
        </w:tc>
      </w:tr>
      <w:tr>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SMART / Disk Health</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300s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Physical disk reliability</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Temperature</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60s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Thermal zone monitoring</w:t>
            </w:r>
          </w:p>
        </w:tc>
      </w:tr>
      <w:tr>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Memory ECC Errors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300s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WHEA-Logger events</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Disk I/O Latency</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60s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Average disk latency counter</w:t>
            </w:r>
          </w:p>
        </w:tc>
      </w:tr>
      <w:tr>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Crash Dumps / BSOD</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300s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Minidump + Event ID 1001</w:t>
            </w:r>
          </w:p>
        </w:tc>
      </w:tr>
    </w:tbl>
    <w:p>
      <w:pPr>
        <w:spacing w:after="120"/>
      </w:pPr>
    </w:p>
    <w:p>
      <w:pPr>
        <w:pStyle w:val="Heading2"/>
        <w:spacing w:before="280" w:after="160"/>
      </w:pPr>
      <w:r>
        <w:rPr>
          <w:rFonts w:ascii="Arial" w:cs="Arial" w:eastAsia="Arial" w:hAnsi="Arial"/>
          <w:b/>
          <w:bCs/>
          <w:color w:val="1FB6A6"/>
          <w:sz w:val="28"/>
          <w:szCs w:val="28"/>
        </w:rPr>
        <w:t xml:space="preserve">Behavioral Profiler</w:t>
      </w:r>
    </w:p>
    <w:p>
      <w:pPr>
        <w:spacing w:after="160" w:line="276"/>
      </w:pPr>
      <w:r>
        <w:rPr>
          <w:rFonts w:ascii="Arial" w:cs="Arial" w:eastAsia="Arial" w:hAnsi="Arial"/>
          <w:b w:val="false"/>
          <w:bCs w:val="false"/>
          <w:i w:val="false"/>
          <w:iCs w:val="false"/>
          <w:color w:val="E5E7EB"/>
          <w:sz w:val="22"/>
          <w:szCs w:val="22"/>
        </w:rPr>
        <w:t xml:space="preserve">The agent learns what is normal for each device using Welford’s online algorithm, a streaming mean/variance calculation that uses constant memory. The profiler tracks 48 buckets per metric (24 hours × 2 day types: weekday and weekend) plus 12 monthly deviation buckets to catch seasonal patterns like Patch Tuesday spikes.</w:t>
      </w:r>
    </w:p>
    <w:p>
      <w:pPr>
        <w:spacing w:after="160" w:line="276"/>
      </w:pPr>
      <w:r>
        <w:rPr>
          <w:rFonts w:ascii="Arial" w:cs="Arial" w:eastAsia="Arial" w:hAnsi="Arial"/>
          <w:b w:val="false"/>
          <w:bCs w:val="false"/>
          <w:i w:val="false"/>
          <w:iCs w:val="false"/>
          <w:color w:val="E5E7EB"/>
          <w:sz w:val="22"/>
          <w:szCs w:val="22"/>
        </w:rPr>
        <w:t xml:space="preserve">Anomaly detection uses a Z-score threshold of 2.5 with a minimum of 50 samples. If the primary bucket flags a value as anomalous, the profiler checks the opposite day type as a cross-day fallback — suppressing alerts that are actually normal in a broader context. The profiler reaches active status after 7 days of learning.</w:t>
      </w:r>
    </w:p>
    <w:p>
      <w:pPr>
        <w:pStyle w:val="Heading2"/>
        <w:spacing w:before="280" w:after="160"/>
      </w:pPr>
      <w:r>
        <w:rPr>
          <w:rFonts w:ascii="Arial" w:cs="Arial" w:eastAsia="Arial" w:hAnsi="Arial"/>
          <w:b/>
          <w:bCs/>
          <w:color w:val="1FB6A6"/>
          <w:sz w:val="28"/>
          <w:szCs w:val="28"/>
        </w:rPr>
        <w:t xml:space="preserve">Signal Correlation</w:t>
      </w:r>
    </w:p>
    <w:p>
      <w:pPr>
        <w:spacing w:after="160" w:line="276"/>
      </w:pPr>
      <w:r>
        <w:rPr>
          <w:rFonts w:ascii="Arial" w:cs="Arial" w:eastAsia="Arial" w:hAnsi="Arial"/>
          <w:b w:val="false"/>
          <w:bCs w:val="false"/>
          <w:i w:val="false"/>
          <w:iCs w:val="false"/>
          <w:color w:val="E5E7EB"/>
          <w:sz w:val="22"/>
          <w:szCs w:val="22"/>
        </w:rPr>
        <w:t xml:space="preserve">The agent correlates signals within a 30-minute sliding window using 5 built-in compound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33333" w:sz="1"/>
              <w:left w:val="single" w:color="333333" w:sz="1"/>
              <w:bottom w:val="single" w:color="333333" w:sz="1"/>
              <w:right w:val="single" w:color="333333" w:sz="1"/>
            </w:tcBorders>
            <w:shd w:fill="0F2A42" w:val="clear"/>
            <w:tcMar>
              <w:top w:type="dxa" w:w="80"/>
              <w:left w:type="dxa" w:w="120"/>
              <w:bottom w:type="dxa" w:w="80"/>
              <w:right w:type="dxa" w:w="120"/>
            </w:tcMar>
          </w:tcPr>
          <w:p>
            <w:r>
              <w:rPr>
                <w:rFonts w:ascii="Arial" w:cs="Arial" w:eastAsia="Arial" w:hAnsi="Arial"/>
                <w:b/>
                <w:bCs/>
                <w:color w:val="2DD4FF"/>
                <w:sz w:val="20"/>
                <w:szCs w:val="20"/>
              </w:rPr>
              <w:t xml:space="preserve">Rule</w:t>
            </w:r>
          </w:p>
        </w:tc>
        <w:tc>
          <w:tcPr>
            <w:tcW w:type="dxa" w:w="3120"/>
            <w:tcBorders>
              <w:top w:val="single" w:color="333333" w:sz="1"/>
              <w:left w:val="single" w:color="333333" w:sz="1"/>
              <w:bottom w:val="single" w:color="333333" w:sz="1"/>
              <w:right w:val="single" w:color="333333" w:sz="1"/>
            </w:tcBorders>
            <w:shd w:fill="0F2A42" w:val="clear"/>
            <w:tcMar>
              <w:top w:type="dxa" w:w="80"/>
              <w:left w:type="dxa" w:w="120"/>
              <w:bottom w:type="dxa" w:w="80"/>
              <w:right w:type="dxa" w:w="120"/>
            </w:tcMar>
          </w:tcPr>
          <w:p>
            <w:r>
              <w:rPr>
                <w:rFonts w:ascii="Arial" w:cs="Arial" w:eastAsia="Arial" w:hAnsi="Arial"/>
                <w:b/>
                <w:bCs/>
                <w:color w:val="2DD4FF"/>
                <w:sz w:val="20"/>
                <w:szCs w:val="20"/>
              </w:rPr>
              <w:t xml:space="preserve">Conditions</w:t>
            </w:r>
          </w:p>
        </w:tc>
        <w:tc>
          <w:tcPr>
            <w:tcW w:type="dxa" w:w="3120"/>
            <w:tcBorders>
              <w:top w:val="single" w:color="333333" w:sz="1"/>
              <w:left w:val="single" w:color="333333" w:sz="1"/>
              <w:bottom w:val="single" w:color="333333" w:sz="1"/>
              <w:right w:val="single" w:color="333333" w:sz="1"/>
            </w:tcBorders>
            <w:shd w:fill="0F2A42" w:val="clear"/>
            <w:tcMar>
              <w:top w:type="dxa" w:w="80"/>
              <w:left w:type="dxa" w:w="120"/>
              <w:bottom w:type="dxa" w:w="80"/>
              <w:right w:type="dxa" w:w="120"/>
            </w:tcMar>
          </w:tcPr>
          <w:p>
            <w:r>
              <w:rPr>
                <w:rFonts w:ascii="Arial" w:cs="Arial" w:eastAsia="Arial" w:hAnsi="Arial"/>
                <w:b/>
                <w:bCs/>
                <w:color w:val="2DD4FF"/>
                <w:sz w:val="20"/>
                <w:szCs w:val="20"/>
              </w:rPr>
              <w:t xml:space="preserve">Result</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CPU + Crashing Process</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CPU critical + process CPU &gt;80%</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Confidence 95%, suggest targeted kill</w:t>
            </w:r>
          </w:p>
        </w:tc>
      </w:tr>
      <w:tr>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Memory Leak + Crashes</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Memory critical + process memory spike</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Confidence 95%, suggest process restart</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Disk + Windows Update</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Disk critical + update service signal</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Confidence +25, suggest clear update cache</w:t>
            </w:r>
          </w:p>
        </w:tc>
      </w:tr>
      <w:tr>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Service Cascade</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2+ services stopped</w:t>
            </w:r>
          </w:p>
        </w:tc>
        <w:tc>
          <w:tcPr>
            <w:tcW w:type="dxa" w:w="312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Enrich escalation with cascade note</w:t>
            </w:r>
          </w:p>
        </w:tc>
      </w:tr>
      <w:tr>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Full Network Outage</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2 of 3: network + DNS + gateway</w:t>
            </w:r>
          </w:p>
        </w:tc>
        <w:tc>
          <w:tcPr>
            <w:tcW w:type="dxa" w:w="312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Confidence 95%, suggest full network reset</w:t>
            </w:r>
          </w:p>
        </w:tc>
      </w:tr>
    </w:tbl>
    <w:p>
      <w:pPr>
        <w:spacing w:after="120"/>
      </w:pPr>
    </w:p>
    <w:p>
      <w:pPr>
        <w:pStyle w:val="Heading2"/>
        <w:spacing w:before="280" w:after="160"/>
      </w:pPr>
      <w:r>
        <w:rPr>
          <w:rFonts w:ascii="Arial" w:cs="Arial" w:eastAsia="Arial" w:hAnsi="Arial"/>
          <w:b/>
          <w:bCs/>
          <w:color w:val="1FB6A6"/>
          <w:sz w:val="28"/>
          <w:szCs w:val="28"/>
        </w:rPr>
        <w:t xml:space="preserve">Signal Suppression</w:t>
      </w:r>
    </w:p>
    <w:p>
      <w:pPr>
        <w:spacing w:after="160" w:line="276"/>
      </w:pPr>
      <w:r>
        <w:rPr>
          <w:rFonts w:ascii="Arial" w:cs="Arial" w:eastAsia="Arial" w:hAnsi="Arial"/>
          <w:b w:val="false"/>
          <w:bCs w:val="false"/>
          <w:i w:val="false"/>
          <w:iCs w:val="false"/>
          <w:color w:val="E5E7EB"/>
          <w:sz w:val="22"/>
          <w:szCs w:val="22"/>
        </w:rPr>
        <w:t xml:space="preserve">Signals require 3 consecutive threshold breaches before emitting. Same signal is deduplicated within a 5-minute window. The behavioral profiler is checked first — if the value is normal for this time of day, the breach counter does not increment. Hard ceilings (CPU ≥ 98%, Memory ≥ 95%, Disk free ≤ 3%) always emit regardless of profiling.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The agent learns your environment. After 7 days, it knows which spikes are routine and which are real problems. Alert fatigue drops dramatically because only genuine anomalies generate signals.</w:t>
            </w:r>
          </w:p>
        </w:tc>
      </w:tr>
    </w:tbl>
    <w:p>
      <w:r>
        <w:br w:type="page"/>
      </w:r>
    </w:p>
    <w:p>
      <w:pPr>
        <w:pStyle w:val="Heading1"/>
        <w:spacing w:before="360" w:after="200"/>
      </w:pPr>
      <w:r>
        <w:rPr>
          <w:rFonts w:ascii="Arial" w:cs="Arial" w:eastAsia="Arial" w:hAnsi="Arial"/>
          <w:b/>
          <w:bCs/>
          <w:color w:val="2DD4FF"/>
          <w:sz w:val="36"/>
          <w:szCs w:val="36"/>
        </w:rPr>
        <w:t xml:space="preserve">3. Microsoft 365 Security Scanning</w:t>
      </w:r>
    </w:p>
    <w:p>
      <w:pPr>
        <w:spacing w:after="160" w:line="276"/>
      </w:pPr>
      <w:r>
        <w:rPr>
          <w:rFonts w:ascii="Arial" w:cs="Arial" w:eastAsia="Arial" w:hAnsi="Arial"/>
          <w:b w:val="false"/>
          <w:bCs w:val="false"/>
          <w:i w:val="false"/>
          <w:iCs w:val="false"/>
          <w:color w:val="E5E7EB"/>
          <w:sz w:val="22"/>
          <w:szCs w:val="22"/>
        </w:rPr>
        <w:t xml:space="preserve">OPSIS continuously scans your Microsoft 365 tenants for security threats across 5 domains with 24 active detection checks. Daily scans run at 2AM UTC, weekly comprehensive scans on Sunday at 3AM UTC, and critical alert checks every 15 minutes.</w:t>
      </w:r>
    </w:p>
    <w:p>
      <w:pPr>
        <w:pStyle w:val="Heading2"/>
        <w:spacing w:before="280" w:after="160"/>
      </w:pPr>
      <w:r>
        <w:rPr>
          <w:rFonts w:ascii="Arial" w:cs="Arial" w:eastAsia="Arial" w:hAnsi="Arial"/>
          <w:b/>
          <w:bCs/>
          <w:color w:val="1FB6A6"/>
          <w:sz w:val="28"/>
          <w:szCs w:val="28"/>
        </w:rPr>
        <w:t xml:space="preserve">Detection Domains</w:t>
      </w:r>
    </w:p>
    <w:p>
      <w:pPr>
        <w:spacing w:before="200" w:after="120"/>
      </w:pPr>
      <w:r>
        <w:rPr>
          <w:rFonts w:ascii="Arial" w:cs="Arial" w:eastAsia="Arial" w:hAnsi="Arial"/>
          <w:b/>
          <w:bCs/>
          <w:color w:val="E5E7EB"/>
          <w:sz w:val="24"/>
          <w:szCs w:val="24"/>
        </w:rPr>
        <w:t xml:space="preserve">Identity Security (8 Checks)</w:t>
      </w:r>
    </w:p>
    <w:p>
      <w:pPr>
        <w:spacing w:after="160" w:line="276"/>
      </w:pPr>
      <w:r>
        <w:rPr>
          <w:rFonts w:ascii="Arial" w:cs="Arial" w:eastAsia="Arial" w:hAnsi="Arial"/>
          <w:b w:val="false"/>
          <w:bCs w:val="false"/>
          <w:i w:val="false"/>
          <w:iCs w:val="false"/>
          <w:color w:val="E5E7EB"/>
          <w:sz w:val="22"/>
          <w:szCs w:val="22"/>
        </w:rPr>
        <w:t xml:space="preserve">Risky sign-ins, account compromise via Identity Protection risk levels, MFA bypass detection, leaked credentials from breach databases, privilege escalation tracking for 5 high-risk admin roles, suspicious API usage detecting excessive calls from multiple IPs, conditional access violations, and Privileged Identity Management role activations for 8 high-risk roles.</w:t>
      </w:r>
    </w:p>
    <w:p>
      <w:pPr>
        <w:spacing w:before="200" w:after="120"/>
      </w:pPr>
      <w:r>
        <w:rPr>
          <w:rFonts w:ascii="Arial" w:cs="Arial" w:eastAsia="Arial" w:hAnsi="Arial"/>
          <w:b/>
          <w:bCs/>
          <w:color w:val="E5E7EB"/>
          <w:sz w:val="24"/>
          <w:szCs w:val="24"/>
        </w:rPr>
        <w:t xml:space="preserve">Email Security (4 Checks)</w:t>
      </w:r>
    </w:p>
    <w:p>
      <w:pPr>
        <w:spacing w:after="160" w:line="276"/>
      </w:pPr>
      <w:r>
        <w:rPr>
          <w:rFonts w:ascii="Arial" w:cs="Arial" w:eastAsia="Arial" w:hAnsi="Arial"/>
          <w:b w:val="false"/>
          <w:bCs w:val="false"/>
          <w:i w:val="false"/>
          <w:iCs w:val="false"/>
          <w:color w:val="E5E7EB"/>
          <w:sz w:val="22"/>
          <w:szCs w:val="22"/>
        </w:rPr>
        <w:t xml:space="preserve">Insider threat forwarding to personal email domains, mailbox export detection (critical severity), transport-level forwarding via Exchange PowerShell detecting forwarding to consumer domains invisible to Graph API, and organization transport rules redirecting or BCC’ing mail externally.</w:t>
      </w:r>
    </w:p>
    <w:p>
      <w:pPr>
        <w:spacing w:before="200" w:after="120"/>
      </w:pPr>
      <w:r>
        <w:rPr>
          <w:rFonts w:ascii="Arial" w:cs="Arial" w:eastAsia="Arial" w:hAnsi="Arial"/>
          <w:b/>
          <w:bCs/>
          <w:color w:val="E5E7EB"/>
          <w:sz w:val="24"/>
          <w:szCs w:val="24"/>
        </w:rPr>
        <w:t xml:space="preserve">Collaboration Security (4 Checks)</w:t>
      </w:r>
    </w:p>
    <w:p>
      <w:pPr>
        <w:spacing w:after="160" w:line="276"/>
      </w:pPr>
      <w:r>
        <w:rPr>
          <w:rFonts w:ascii="Arial" w:cs="Arial" w:eastAsia="Arial" w:hAnsi="Arial"/>
          <w:b w:val="false"/>
          <w:bCs w:val="false"/>
          <w:i w:val="false"/>
          <w:iCs w:val="false"/>
          <w:color w:val="E5E7EB"/>
          <w:sz w:val="22"/>
          <w:szCs w:val="22"/>
        </w:rPr>
        <w:t xml:space="preserve">Teams file sharing anomaly detection, Teams message volume anomaly detection for potential bot abuse, calendar delegation changes including external delegate detection with write access, and SharePoint admin-level permission changes.</w:t>
      </w:r>
    </w:p>
    <w:p>
      <w:pPr>
        <w:spacing w:before="200" w:after="120"/>
      </w:pPr>
      <w:r>
        <w:rPr>
          <w:rFonts w:ascii="Arial" w:cs="Arial" w:eastAsia="Arial" w:hAnsi="Arial"/>
          <w:b/>
          <w:bCs/>
          <w:color w:val="E5E7EB"/>
          <w:sz w:val="24"/>
          <w:szCs w:val="24"/>
        </w:rPr>
        <w:t xml:space="preserve">Device Security (3 Checks)</w:t>
      </w:r>
    </w:p>
    <w:p>
      <w:pPr>
        <w:spacing w:after="160" w:line="276"/>
      </w:pPr>
      <w:r>
        <w:rPr>
          <w:rFonts w:ascii="Arial" w:cs="Arial" w:eastAsia="Arial" w:hAnsi="Arial"/>
          <w:b w:val="false"/>
          <w:bCs w:val="false"/>
          <w:i w:val="false"/>
          <w:iCs w:val="false"/>
          <w:color w:val="E5E7EB"/>
          <w:sz w:val="22"/>
          <w:szCs w:val="22"/>
        </w:rPr>
        <w:t xml:space="preserve">Compromised devices from sign-in data, Intune compliance monitoring detecting jailbroken devices, fleet-wide non-compliance, unencrypted devices, and stale devices with no sync in 30+ days, and OneDrive mass deletion detection.</w:t>
      </w:r>
    </w:p>
    <w:p>
      <w:pPr>
        <w:spacing w:before="200" w:after="120"/>
      </w:pPr>
      <w:r>
        <w:rPr>
          <w:rFonts w:ascii="Arial" w:cs="Arial" w:eastAsia="Arial" w:hAnsi="Arial"/>
          <w:b/>
          <w:bCs/>
          <w:color w:val="E5E7EB"/>
          <w:sz w:val="24"/>
          <w:szCs w:val="24"/>
        </w:rPr>
        <w:t xml:space="preserve">Organizational Security (5 Checks)</w:t>
      </w:r>
    </w:p>
    <w:p>
      <w:pPr>
        <w:spacing w:after="160" w:line="276"/>
      </w:pPr>
      <w:r>
        <w:rPr>
          <w:rFonts w:ascii="Arial" w:cs="Arial" w:eastAsia="Arial" w:hAnsi="Arial"/>
          <w:b w:val="false"/>
          <w:bCs w:val="false"/>
          <w:i w:val="false"/>
          <w:iCs w:val="false"/>
          <w:color w:val="E5E7EB"/>
          <w:sz w:val="22"/>
          <w:szCs w:val="22"/>
        </w:rPr>
        <w:t xml:space="preserve">OAuth token abuse from risky scopes by unknown publishers, alert correlation detecting attack chains when 3 or more alerts appear, Identity Protection summary of high-risk users, security score tracking flagging scores below 50%, and the automated threat response framework.</w:t>
      </w:r>
    </w:p>
    <w:p>
      <w:pPr>
        <w:pStyle w:val="Heading2"/>
        <w:spacing w:before="280" w:after="160"/>
      </w:pPr>
      <w:r>
        <w:rPr>
          <w:rFonts w:ascii="Arial" w:cs="Arial" w:eastAsia="Arial" w:hAnsi="Arial"/>
          <w:b/>
          <w:bCs/>
          <w:color w:val="1FB6A6"/>
          <w:sz w:val="28"/>
          <w:szCs w:val="28"/>
        </w:rPr>
        <w:t xml:space="preserve">Industry Compliance Integration</w:t>
      </w:r>
    </w:p>
    <w:p>
      <w:pPr>
        <w:spacing w:after="160" w:line="276"/>
      </w:pPr>
      <w:r>
        <w:rPr>
          <w:rFonts w:ascii="Arial" w:cs="Arial" w:eastAsia="Arial" w:hAnsi="Arial"/>
          <w:b w:val="false"/>
          <w:bCs w:val="false"/>
          <w:i w:val="false"/>
          <w:iCs w:val="false"/>
          <w:color w:val="E5E7EB"/>
          <w:sz w:val="22"/>
          <w:szCs w:val="22"/>
        </w:rPr>
        <w:t xml:space="preserve">Threat severity automatically adjusts based on client industry. Healthcare tenants get a 2.0x severity boost on data exfiltration threats due to HIPAA requirements. Finance gets 2.0x on privilege escalation for SOX compliance. Government gets 2.0x on account compromise for CMMC/FedRAMP. Covers 9 industries with framework-specific multipliers.</w:t>
      </w:r>
    </w:p>
    <w:p>
      <w:pPr>
        <w:pStyle w:val="Heading2"/>
        <w:spacing w:before="280" w:after="160"/>
      </w:pPr>
      <w:r>
        <w:rPr>
          <w:rFonts w:ascii="Arial" w:cs="Arial" w:eastAsia="Arial" w:hAnsi="Arial"/>
          <w:b/>
          <w:bCs/>
          <w:color w:val="1FB6A6"/>
          <w:sz w:val="28"/>
          <w:szCs w:val="28"/>
        </w:rPr>
        <w:t xml:space="preserve">Security Decision Engine</w:t>
      </w:r>
    </w:p>
    <w:p>
      <w:pPr>
        <w:spacing w:after="160" w:line="276"/>
      </w:pPr>
      <w:r>
        <w:rPr>
          <w:rFonts w:ascii="Arial" w:cs="Arial" w:eastAsia="Arial" w:hAnsi="Arial"/>
          <w:b w:val="false"/>
          <w:bCs w:val="false"/>
          <w:i w:val="false"/>
          <w:iCs w:val="false"/>
          <w:color w:val="E5E7EB"/>
          <w:sz w:val="22"/>
          <w:szCs w:val="22"/>
        </w:rPr>
        <w:t xml:space="preserve">For each detected threat, an AI + rule-based hybrid engine determines remediation actions. Dangerous actions like disable_user, reset_password, revoke_sessions, block_sign_in, and remove_admin_role always require human approval regardless of AI recommendation. Only benign actions like security notifications can auto-approve. An action correction map catches and fixes common AI mistakes before they reach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Continuous M365 security monitoring across identity, email, collaboration, devices, and org-wide policies. Threats detected and surfaced with recommended actions. Compliance-aware severity scoring. Every finding becomes an actionable change request — not just an alert.</w:t>
            </w:r>
          </w:p>
        </w:tc>
      </w:tr>
    </w:tbl>
    <w:p>
      <w:r>
        <w:br w:type="page"/>
      </w:r>
    </w:p>
    <w:p>
      <w:pPr>
        <w:pStyle w:val="Heading1"/>
        <w:spacing w:before="360" w:after="200"/>
      </w:pPr>
      <w:r>
        <w:rPr>
          <w:rFonts w:ascii="Arial" w:cs="Arial" w:eastAsia="Arial" w:hAnsi="Arial"/>
          <w:b/>
          <w:bCs/>
          <w:color w:val="2DD4FF"/>
          <w:sz w:val="36"/>
          <w:szCs w:val="36"/>
        </w:rPr>
        <w:t xml:space="preserve">4. M365 License Intelligence</w:t>
      </w:r>
    </w:p>
    <w:p>
      <w:pPr>
        <w:spacing w:after="160" w:line="276"/>
      </w:pPr>
      <w:r>
        <w:rPr>
          <w:rFonts w:ascii="Arial" w:cs="Arial" w:eastAsia="Arial" w:hAnsi="Arial"/>
          <w:b w:val="false"/>
          <w:bCs w:val="false"/>
          <w:i w:val="false"/>
          <w:iCs w:val="false"/>
          <w:color w:val="E5E7EB"/>
          <w:sz w:val="22"/>
          <w:szCs w:val="22"/>
        </w:rPr>
        <w:t xml:space="preserve">The License Intelligence Service analyzes Microsoft 365 license usage patterns against actual user activity to find waste and optimization opportunities.</w:t>
      </w:r>
    </w:p>
    <w:p>
      <w:pPr>
        <w:spacing w:after="160" w:line="276"/>
      </w:pPr>
      <w:r>
        <w:rPr>
          <w:rFonts w:ascii="Arial" w:cs="Arial" w:eastAsia="Arial" w:hAnsi="Arial"/>
          <w:b w:val="false"/>
          <w:bCs w:val="false"/>
          <w:i w:val="false"/>
          <w:iCs w:val="false"/>
          <w:color w:val="E5E7EB"/>
          <w:sz w:val="22"/>
          <w:szCs w:val="22"/>
        </w:rPr>
        <w:t xml:space="preserve">The service compares assigned licenses against actual usage data collected by the M365 Service Usage Collector. It identifies three categories of waste:</w:t>
      </w:r>
    </w:p>
    <w:p>
      <w:pPr>
        <w:pStyle w:val="ListParagraph"/>
        <w:numPr>
          <w:ilvl w:val="0"/>
          <w:numId w:val="2"/>
        </w:numPr>
        <w:spacing w:after="80" w:line="276"/>
      </w:pPr>
      <w:r>
        <w:rPr>
          <w:rFonts w:ascii="Arial" w:cs="Arial" w:eastAsia="Arial" w:hAnsi="Arial"/>
          <w:b/>
          <w:bCs/>
          <w:color w:val="E5E7EB"/>
          <w:sz w:val="22"/>
          <w:szCs w:val="22"/>
        </w:rPr>
        <w:t xml:space="preserve">Unused licenses: </w:t>
      </w:r>
      <w:r>
        <w:rPr>
          <w:rFonts w:ascii="Arial" w:cs="Arial" w:eastAsia="Arial" w:hAnsi="Arial"/>
          <w:b w:val="false"/>
          <w:bCs w:val="false"/>
          <w:color w:val="E5E7EB"/>
          <w:sz w:val="22"/>
          <w:szCs w:val="22"/>
        </w:rPr>
        <w:t xml:space="preserve">Assigned to users who have never signed in or have been inactive for extended periods.</w:t>
      </w:r>
    </w:p>
    <w:p>
      <w:pPr>
        <w:pStyle w:val="ListParagraph"/>
        <w:numPr>
          <w:ilvl w:val="0"/>
          <w:numId w:val="2"/>
        </w:numPr>
        <w:spacing w:after="80" w:line="276"/>
      </w:pPr>
      <w:r>
        <w:rPr>
          <w:rFonts w:ascii="Arial" w:cs="Arial" w:eastAsia="Arial" w:hAnsi="Arial"/>
          <w:b/>
          <w:bCs/>
          <w:color w:val="E5E7EB"/>
          <w:sz w:val="22"/>
          <w:szCs w:val="22"/>
        </w:rPr>
        <w:t xml:space="preserve">Underutilized premium features: </w:t>
      </w:r>
      <w:r>
        <w:rPr>
          <w:rFonts w:ascii="Arial" w:cs="Arial" w:eastAsia="Arial" w:hAnsi="Arial"/>
          <w:b w:val="false"/>
          <w:bCs w:val="false"/>
          <w:color w:val="E5E7EB"/>
          <w:sz w:val="22"/>
          <w:szCs w:val="22"/>
        </w:rPr>
        <w:t xml:space="preserve">Users assigned E5 licenses who only use E3-level features, paying for capabilities they never touch.</w:t>
      </w:r>
    </w:p>
    <w:p>
      <w:pPr>
        <w:pStyle w:val="ListParagraph"/>
        <w:numPr>
          <w:ilvl w:val="0"/>
          <w:numId w:val="2"/>
        </w:numPr>
        <w:spacing w:after="80" w:line="276"/>
      </w:pPr>
      <w:r>
        <w:rPr>
          <w:rFonts w:ascii="Arial" w:cs="Arial" w:eastAsia="Arial" w:hAnsi="Arial"/>
          <w:b/>
          <w:bCs/>
          <w:color w:val="E5E7EB"/>
          <w:sz w:val="22"/>
          <w:szCs w:val="22"/>
        </w:rPr>
        <w:t xml:space="preserve">Downgrade and reallocation opportunities: </w:t>
      </w:r>
      <w:r>
        <w:rPr>
          <w:rFonts w:ascii="Arial" w:cs="Arial" w:eastAsia="Arial" w:hAnsi="Arial"/>
          <w:b w:val="false"/>
          <w:bCs w:val="false"/>
          <w:color w:val="E5E7EB"/>
          <w:sz w:val="22"/>
          <w:szCs w:val="22"/>
        </w:rPr>
        <w:t xml:space="preserve">Users who can be moved to lower-tier SKUs without impacting their workflow, with calculated monthly and annual cost savings per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License reviews become QBR value conversations. Walk into a client meeting with specific dollar amounts they are wasting each month, and specific users who can be downgraded. Turn a routine review into proof of your MSP’s value.</w:t>
            </w:r>
          </w:p>
        </w:tc>
      </w:tr>
    </w:tbl>
    <w:p>
      <w:r>
        <w:br w:type="page"/>
      </w:r>
    </w:p>
    <w:p>
      <w:pPr>
        <w:pStyle w:val="Heading1"/>
        <w:spacing w:before="360" w:after="200"/>
      </w:pPr>
      <w:r>
        <w:rPr>
          <w:rFonts w:ascii="Arial" w:cs="Arial" w:eastAsia="Arial" w:hAnsi="Arial"/>
          <w:b/>
          <w:bCs/>
          <w:color w:val="2DD4FF"/>
          <w:sz w:val="36"/>
          <w:szCs w:val="36"/>
        </w:rPr>
        <w:t xml:space="preserve">5. Service Health &amp; Message Center Intelligence</w:t>
      </w:r>
    </w:p>
    <w:p>
      <w:pPr>
        <w:spacing w:after="160" w:line="276"/>
      </w:pPr>
      <w:r>
        <w:rPr>
          <w:rFonts w:ascii="Arial" w:cs="Arial" w:eastAsia="Arial" w:hAnsi="Arial"/>
          <w:b w:val="false"/>
          <w:bCs w:val="false"/>
          <w:i w:val="false"/>
          <w:iCs w:val="false"/>
          <w:color w:val="E5E7EB"/>
          <w:sz w:val="22"/>
          <w:szCs w:val="22"/>
        </w:rPr>
        <w:t xml:space="preserve">OPSIS monitors Microsoft 365 service health and Message Center posts for every connected tenant, translating technical status updates into customer-ready explanations.</w:t>
      </w:r>
    </w:p>
    <w:p>
      <w:pPr>
        <w:pStyle w:val="Heading2"/>
        <w:spacing w:before="280" w:after="160"/>
      </w:pPr>
      <w:r>
        <w:rPr>
          <w:rFonts w:ascii="Arial" w:cs="Arial" w:eastAsia="Arial" w:hAnsi="Arial"/>
          <w:b/>
          <w:bCs/>
          <w:color w:val="1FB6A6"/>
          <w:sz w:val="28"/>
          <w:szCs w:val="28"/>
        </w:rPr>
        <w:t xml:space="preserve">Service Health Monitoring</w:t>
      </w:r>
    </w:p>
    <w:p>
      <w:pPr>
        <w:spacing w:after="160" w:line="276"/>
      </w:pPr>
      <w:r>
        <w:rPr>
          <w:rFonts w:ascii="Arial" w:cs="Arial" w:eastAsia="Arial" w:hAnsi="Arial"/>
          <w:b w:val="false"/>
          <w:bCs w:val="false"/>
          <w:i w:val="false"/>
          <w:iCs w:val="false"/>
          <w:color w:val="E5E7EB"/>
          <w:sz w:val="22"/>
          <w:szCs w:val="22"/>
        </w:rPr>
        <w:t xml:space="preserve">When a Microsoft 365 service degrades, OPSIS detects it and generates a plain-English customer explanation using AI. Your techs know about outages before clients call, and they have a professional explanation ready to send immediately.</w:t>
      </w:r>
    </w:p>
    <w:p>
      <w:pPr>
        <w:pStyle w:val="Heading2"/>
        <w:spacing w:before="280" w:after="160"/>
      </w:pPr>
      <w:r>
        <w:rPr>
          <w:rFonts w:ascii="Arial" w:cs="Arial" w:eastAsia="Arial" w:hAnsi="Arial"/>
          <w:b/>
          <w:bCs/>
          <w:color w:val="1FB6A6"/>
          <w:sz w:val="28"/>
          <w:szCs w:val="28"/>
        </w:rPr>
        <w:t xml:space="preserve">Message Center Intelligence</w:t>
      </w:r>
    </w:p>
    <w:p>
      <w:pPr>
        <w:spacing w:after="160" w:line="276"/>
      </w:pPr>
      <w:r>
        <w:rPr>
          <w:rFonts w:ascii="Arial" w:cs="Arial" w:eastAsia="Arial" w:hAnsi="Arial"/>
          <w:b w:val="false"/>
          <w:bCs w:val="false"/>
          <w:i w:val="false"/>
          <w:iCs w:val="false"/>
          <w:color w:val="E5E7EB"/>
          <w:sz w:val="22"/>
          <w:szCs w:val="22"/>
        </w:rPr>
        <w:t xml:space="preserve">The Message Relevance Analyzer evaluates incoming Message Center posts against each tenant’s active services, license types, and configuration. It filters out noise from services the tenant does not use, prioritizes messages about services with active issues, and flags posts that require admin action separately from informational announcements. Your team only sees what matters for each specific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Know before your clients call. Customer-ready outage explanations in plain English. Message Center filtered to only what is relevant per tenant. Action-required posts flagged separately from noise.</w:t>
            </w:r>
          </w:p>
        </w:tc>
      </w:tr>
    </w:tbl>
    <w:p>
      <w:r>
        <w:br w:type="page"/>
      </w:r>
    </w:p>
    <w:p>
      <w:pPr>
        <w:pStyle w:val="Heading1"/>
        <w:spacing w:before="360" w:after="200"/>
      </w:pPr>
      <w:r>
        <w:rPr>
          <w:rFonts w:ascii="Arial" w:cs="Arial" w:eastAsia="Arial" w:hAnsi="Arial"/>
          <w:b/>
          <w:bCs/>
          <w:color w:val="2DD4FF"/>
          <w:sz w:val="36"/>
          <w:szCs w:val="36"/>
        </w:rPr>
        <w:t xml:space="preserve">6. AMBER</w:t>
      </w:r>
    </w:p>
    <w:p>
      <w:pPr>
        <w:spacing w:after="160" w:line="276"/>
      </w:pPr>
      <w:r>
        <w:rPr>
          <w:rFonts w:ascii="Arial" w:cs="Arial" w:eastAsia="Arial" w:hAnsi="Arial"/>
          <w:b/>
          <w:bCs/>
          <w:i w:val="false"/>
          <w:iCs w:val="false"/>
          <w:color w:val="1FB6A6"/>
          <w:sz w:val="22"/>
          <w:szCs w:val="22"/>
        </w:rPr>
        <w:t xml:space="preserve">Administrative Management Bot for Enterprise Resources</w:t>
      </w:r>
    </w:p>
    <w:p>
      <w:pPr>
        <w:spacing w:after="80"/>
      </w:pPr>
    </w:p>
    <w:p>
      <w:pPr>
        <w:spacing w:after="160" w:line="276"/>
      </w:pPr>
      <w:r>
        <w:rPr>
          <w:rFonts w:ascii="Arial" w:cs="Arial" w:eastAsia="Arial" w:hAnsi="Arial"/>
          <w:b w:val="false"/>
          <w:bCs w:val="false"/>
          <w:i w:val="false"/>
          <w:iCs w:val="false"/>
          <w:color w:val="E5E7EB"/>
          <w:sz w:val="22"/>
          <w:szCs w:val="22"/>
        </w:rPr>
        <w:t xml:space="preserve">AMBER is a natural language chat interface for Microsoft 365 administration. Technicians type what they need in plain English and AMBER handles the rest — parsing intent, gathering missing information through conversation, confirming actions before executing, and running them to completion.</w:t>
      </w:r>
    </w:p>
    <w:p>
      <w:pPr>
        <w:pStyle w:val="Heading2"/>
        <w:spacing w:before="280" w:after="160"/>
      </w:pPr>
      <w:r>
        <w:rPr>
          <w:rFonts w:ascii="Arial" w:cs="Arial" w:eastAsia="Arial" w:hAnsi="Arial"/>
          <w:b/>
          <w:bCs/>
          <w:color w:val="1FB6A6"/>
          <w:sz w:val="28"/>
          <w:szCs w:val="28"/>
        </w:rPr>
        <w:t xml:space="preserve">What AMBER Can Do</w:t>
      </w:r>
    </w:p>
    <w:p>
      <w:pPr>
        <w:pStyle w:val="ListParagraph"/>
        <w:numPr>
          <w:ilvl w:val="0"/>
          <w:numId w:val="2"/>
        </w:numPr>
        <w:spacing w:after="80" w:line="276"/>
      </w:pPr>
      <w:r>
        <w:rPr>
          <w:rFonts w:ascii="Arial" w:cs="Arial" w:eastAsia="Arial" w:hAnsi="Arial"/>
          <w:color w:val="E5E7EB"/>
          <w:sz w:val="22"/>
          <w:szCs w:val="22"/>
        </w:rPr>
        <w:t xml:space="preserve">Create, enable, and disable user accounts</w:t>
      </w:r>
    </w:p>
    <w:p>
      <w:pPr>
        <w:pStyle w:val="ListParagraph"/>
        <w:numPr>
          <w:ilvl w:val="0"/>
          <w:numId w:val="2"/>
        </w:numPr>
        <w:spacing w:after="80" w:line="276"/>
      </w:pPr>
      <w:r>
        <w:rPr>
          <w:rFonts w:ascii="Arial" w:cs="Arial" w:eastAsia="Arial" w:hAnsi="Arial"/>
          <w:color w:val="E5E7EB"/>
          <w:sz w:val="22"/>
          <w:szCs w:val="22"/>
        </w:rPr>
        <w:t xml:space="preserve">Reset passwords and force MFA re-registration</w:t>
      </w:r>
    </w:p>
    <w:p>
      <w:pPr>
        <w:pStyle w:val="ListParagraph"/>
        <w:numPr>
          <w:ilvl w:val="0"/>
          <w:numId w:val="2"/>
        </w:numPr>
        <w:spacing w:after="80" w:line="276"/>
      </w:pPr>
      <w:r>
        <w:rPr>
          <w:rFonts w:ascii="Arial" w:cs="Arial" w:eastAsia="Arial" w:hAnsi="Arial"/>
          <w:color w:val="E5E7EB"/>
          <w:sz w:val="22"/>
          <w:szCs w:val="22"/>
        </w:rPr>
        <w:t xml:space="preserve">Full employee offboarding (disable account, revoke sessions, convert to shared mailbox, remove licenses, remove from groups)</w:t>
      </w:r>
    </w:p>
    <w:p>
      <w:pPr>
        <w:pStyle w:val="ListParagraph"/>
        <w:numPr>
          <w:ilvl w:val="0"/>
          <w:numId w:val="2"/>
        </w:numPr>
        <w:spacing w:after="80" w:line="276"/>
      </w:pPr>
      <w:r>
        <w:rPr>
          <w:rFonts w:ascii="Arial" w:cs="Arial" w:eastAsia="Arial" w:hAnsi="Arial"/>
          <w:color w:val="E5E7EB"/>
          <w:sz w:val="22"/>
          <w:szCs w:val="22"/>
        </w:rPr>
        <w:t xml:space="preserve">Create shared mailboxes and distribution lists</w:t>
      </w:r>
    </w:p>
    <w:p>
      <w:pPr>
        <w:pStyle w:val="ListParagraph"/>
        <w:numPr>
          <w:ilvl w:val="0"/>
          <w:numId w:val="2"/>
        </w:numPr>
        <w:spacing w:after="80" w:line="276"/>
      </w:pPr>
      <w:r>
        <w:rPr>
          <w:rFonts w:ascii="Arial" w:cs="Arial" w:eastAsia="Arial" w:hAnsi="Arial"/>
          <w:color w:val="E5E7EB"/>
          <w:sz w:val="22"/>
          <w:szCs w:val="22"/>
        </w:rPr>
        <w:t xml:space="preserve">Assign and remove licenses with service plan granularity</w:t>
      </w:r>
    </w:p>
    <w:p>
      <w:pPr>
        <w:pStyle w:val="ListParagraph"/>
        <w:numPr>
          <w:ilvl w:val="0"/>
          <w:numId w:val="2"/>
        </w:numPr>
        <w:spacing w:after="80" w:line="276"/>
      </w:pPr>
      <w:r>
        <w:rPr>
          <w:rFonts w:ascii="Arial" w:cs="Arial" w:eastAsia="Arial" w:hAnsi="Arial"/>
          <w:color w:val="E5E7EB"/>
          <w:sz w:val="22"/>
          <w:szCs w:val="22"/>
        </w:rPr>
        <w:t xml:space="preserve">Create and manage groups, add and remove members</w:t>
      </w:r>
    </w:p>
    <w:p>
      <w:pPr>
        <w:pStyle w:val="ListParagraph"/>
        <w:numPr>
          <w:ilvl w:val="0"/>
          <w:numId w:val="2"/>
        </w:numPr>
        <w:spacing w:after="80" w:line="276"/>
      </w:pPr>
      <w:r>
        <w:rPr>
          <w:rFonts w:ascii="Arial" w:cs="Arial" w:eastAsia="Arial" w:hAnsi="Arial"/>
          <w:color w:val="E5E7EB"/>
          <w:sz w:val="22"/>
          <w:szCs w:val="22"/>
        </w:rPr>
        <w:t xml:space="preserve">Set out-of-office replies</w:t>
      </w:r>
    </w:p>
    <w:p>
      <w:pPr>
        <w:pStyle w:val="ListParagraph"/>
        <w:numPr>
          <w:ilvl w:val="0"/>
          <w:numId w:val="2"/>
        </w:numPr>
        <w:spacing w:after="80" w:line="276"/>
      </w:pPr>
      <w:r>
        <w:rPr>
          <w:rFonts w:ascii="Arial" w:cs="Arial" w:eastAsia="Arial" w:hAnsi="Arial"/>
          <w:color w:val="E5E7EB"/>
          <w:sz w:val="22"/>
          <w:szCs w:val="22"/>
        </w:rPr>
        <w:t xml:space="preserve">Configure email forwarding</w:t>
      </w:r>
    </w:p>
    <w:p>
      <w:pPr>
        <w:pStyle w:val="ListParagraph"/>
        <w:numPr>
          <w:ilvl w:val="0"/>
          <w:numId w:val="2"/>
        </w:numPr>
        <w:spacing w:after="80" w:line="276"/>
      </w:pPr>
      <w:r>
        <w:rPr>
          <w:rFonts w:ascii="Arial" w:cs="Arial" w:eastAsia="Arial" w:hAnsi="Arial"/>
          <w:color w:val="E5E7EB"/>
          <w:sz w:val="22"/>
          <w:szCs w:val="22"/>
        </w:rPr>
        <w:t xml:space="preserve">Share calendars and set delegation</w:t>
      </w:r>
    </w:p>
    <w:p>
      <w:pPr>
        <w:pStyle w:val="ListParagraph"/>
        <w:numPr>
          <w:ilvl w:val="0"/>
          <w:numId w:val="2"/>
        </w:numPr>
        <w:spacing w:after="80" w:line="276"/>
      </w:pPr>
      <w:r>
        <w:rPr>
          <w:rFonts w:ascii="Arial" w:cs="Arial" w:eastAsia="Arial" w:hAnsi="Arial"/>
          <w:color w:val="E5E7EB"/>
          <w:sz w:val="22"/>
          <w:szCs w:val="22"/>
        </w:rPr>
        <w:t xml:space="preserve">Revoke all active sessions</w:t>
      </w:r>
    </w:p>
    <w:p>
      <w:pPr>
        <w:pStyle w:val="ListParagraph"/>
        <w:numPr>
          <w:ilvl w:val="0"/>
          <w:numId w:val="2"/>
        </w:numPr>
        <w:spacing w:after="80" w:line="276"/>
      </w:pPr>
      <w:r>
        <w:rPr>
          <w:rFonts w:ascii="Arial" w:cs="Arial" w:eastAsia="Arial" w:hAnsi="Arial"/>
          <w:color w:val="E5E7EB"/>
          <w:sz w:val="22"/>
          <w:szCs w:val="22"/>
        </w:rPr>
        <w:t xml:space="preserve">Quick action buttons for 16 common tasks</w:t>
      </w:r>
    </w:p>
    <w:p>
      <w:pPr>
        <w:pStyle w:val="Heading2"/>
        <w:spacing w:before="280" w:after="160"/>
      </w:pPr>
      <w:r>
        <w:rPr>
          <w:rFonts w:ascii="Arial" w:cs="Arial" w:eastAsia="Arial" w:hAnsi="Arial"/>
          <w:b/>
          <w:bCs/>
          <w:color w:val="1FB6A6"/>
          <w:sz w:val="28"/>
          <w:szCs w:val="28"/>
        </w:rPr>
        <w:t xml:space="preserve">How It Works</w:t>
      </w:r>
    </w:p>
    <w:p>
      <w:pPr>
        <w:spacing w:after="160" w:line="276"/>
      </w:pPr>
      <w:r>
        <w:rPr>
          <w:rFonts w:ascii="Arial" w:cs="Arial" w:eastAsia="Arial" w:hAnsi="Arial"/>
          <w:b w:val="false"/>
          <w:bCs w:val="false"/>
          <w:i w:val="false"/>
          <w:iCs w:val="false"/>
          <w:color w:val="E5E7EB"/>
          <w:sz w:val="22"/>
          <w:szCs w:val="22"/>
        </w:rPr>
        <w:t xml:space="preserve">When a tech types a command like “Create a mailbox for John Smith with E3 license,” AMBER’s natural language parser extracts the intent, identifies the template, and pulls any data it can from the command (names, email addresses, license types). If information is missing, AMBER asks follow-up questions through conversation until it has everything it needs.</w:t>
      </w:r>
    </w:p>
    <w:p>
      <w:pPr>
        <w:spacing w:after="160" w:line="276"/>
      </w:pPr>
      <w:r>
        <w:rPr>
          <w:rFonts w:ascii="Arial" w:cs="Arial" w:eastAsia="Arial" w:hAnsi="Arial"/>
          <w:b w:val="false"/>
          <w:bCs w:val="false"/>
          <w:i w:val="false"/>
          <w:iCs w:val="false"/>
          <w:color w:val="E5E7EB"/>
          <w:sz w:val="22"/>
          <w:szCs w:val="22"/>
        </w:rPr>
        <w:t xml:space="preserve">Before executing, AMBER presents the full action plan for confirmation. The tech reviews exactly what will happen and clicks Execute or Cancel. Nothing runs without explicit approval.</w:t>
      </w:r>
    </w:p>
    <w:p>
      <w:pPr>
        <w:spacing w:after="160" w:line="276"/>
      </w:pPr>
      <w:r>
        <w:rPr>
          <w:rFonts w:ascii="Arial" w:cs="Arial" w:eastAsia="Arial" w:hAnsi="Arial"/>
          <w:b w:val="false"/>
          <w:bCs w:val="false"/>
          <w:i w:val="false"/>
          <w:iCs w:val="false"/>
          <w:color w:val="E5E7EB"/>
          <w:sz w:val="22"/>
          <w:szCs w:val="22"/>
        </w:rPr>
        <w:t xml:space="preserve">For complex requests AMBER cannot parse with keywords alone, a Tier 2 AI fallback analyzes the request and selects the appropriate template. Every action is logged to the audit trail.</w:t>
      </w:r>
    </w:p>
    <w:p>
      <w:pPr>
        <w:pStyle w:val="Heading2"/>
        <w:spacing w:before="280" w:after="160"/>
      </w:pPr>
      <w:r>
        <w:rPr>
          <w:rFonts w:ascii="Arial" w:cs="Arial" w:eastAsia="Arial" w:hAnsi="Arial"/>
          <w:b/>
          <w:bCs/>
          <w:color w:val="1FB6A6"/>
          <w:sz w:val="28"/>
          <w:szCs w:val="28"/>
        </w:rPr>
        <w:t xml:space="preserve">Template Verification</w:t>
      </w:r>
    </w:p>
    <w:p>
      <w:pPr>
        <w:spacing w:after="160" w:line="276"/>
      </w:pPr>
      <w:r>
        <w:rPr>
          <w:rFonts w:ascii="Arial" w:cs="Arial" w:eastAsia="Arial" w:hAnsi="Arial"/>
          <w:b w:val="false"/>
          <w:bCs w:val="false"/>
          <w:i w:val="false"/>
          <w:iCs w:val="false"/>
          <w:color w:val="E5E7EB"/>
          <w:sz w:val="22"/>
          <w:szCs w:val="22"/>
        </w:rPr>
        <w:t xml:space="preserve">AMBER’s execution templates are periodically verified by Claude AI against current Microsoft API specifications. This catches deprecated endpoints, changed parameters, and potential runtime errors before they affect production. Verified templates are cached — subsequent uses skip verification until the next scheduled check.</w:t>
      </w:r>
    </w:p>
    <w:p>
      <w:pPr>
        <w:pStyle w:val="Heading2"/>
        <w:spacing w:before="280" w:after="160"/>
      </w:pPr>
      <w:r>
        <w:rPr>
          <w:rFonts w:ascii="Arial" w:cs="Arial" w:eastAsia="Arial" w:hAnsi="Arial"/>
          <w:b/>
          <w:bCs/>
          <w:color w:val="1FB6A6"/>
          <w:sz w:val="28"/>
          <w:szCs w:val="28"/>
        </w:rPr>
        <w:t xml:space="preserve">Conversation State Machine</w:t>
      </w:r>
    </w:p>
    <w:p>
      <w:pPr>
        <w:spacing w:after="160" w:line="276"/>
      </w:pPr>
      <w:r>
        <w:rPr>
          <w:rFonts w:ascii="Arial" w:cs="Arial" w:eastAsia="Arial" w:hAnsi="Arial"/>
          <w:b w:val="false"/>
          <w:bCs w:val="false"/>
          <w:i w:val="false"/>
          <w:iCs w:val="false"/>
          <w:color w:val="E5E7EB"/>
          <w:sz w:val="22"/>
          <w:szCs w:val="22"/>
        </w:rPr>
        <w:t xml:space="preserve">AMBER tracks conversation state through a defined lifecycle: IDLE → GATHERING INFO → AWAITING CONFIRMATION → VERIFIED → EXECUTING → COMPLETED. The state indicator badge in the header shows the tech exactly where they are in the process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What used to take 15 clicks through the Azure portal now takes one sentence. Techs manage M365 tenants in a fraction of the time. Onboarding and offboarding become single commands instead of 20-step checklists.</w:t>
            </w:r>
          </w:p>
        </w:tc>
      </w:tr>
    </w:tbl>
    <w:p>
      <w:r>
        <w:br w:type="page"/>
      </w:r>
    </w:p>
    <w:p>
      <w:pPr>
        <w:pStyle w:val="Heading1"/>
        <w:spacing w:before="360" w:after="200"/>
      </w:pPr>
      <w:r>
        <w:rPr>
          <w:rFonts w:ascii="Arial" w:cs="Arial" w:eastAsia="Arial" w:hAnsi="Arial"/>
          <w:b/>
          <w:bCs/>
          <w:color w:val="2DD4FF"/>
          <w:sz w:val="36"/>
          <w:szCs w:val="36"/>
        </w:rPr>
        <w:t xml:space="preserve">7. Change Request Management</w:t>
      </w:r>
    </w:p>
    <w:p>
      <w:pPr>
        <w:spacing w:after="160" w:line="276"/>
      </w:pPr>
      <w:r>
        <w:rPr>
          <w:rFonts w:ascii="Arial" w:cs="Arial" w:eastAsia="Arial" w:hAnsi="Arial"/>
          <w:b w:val="false"/>
          <w:bCs w:val="false"/>
          <w:i w:val="false"/>
          <w:iCs w:val="false"/>
          <w:color w:val="E5E7EB"/>
          <w:sz w:val="22"/>
          <w:szCs w:val="22"/>
        </w:rPr>
        <w:t xml:space="preserve">OPSIS scans your Microsoft 365 environment for needed configurations — not just security gaps, but missing settings, drift from your target state, and optimization opportunities. Every finding becomes an actionable change request with a full lifecycle from detection through execution and verification.</w:t>
      </w:r>
    </w:p>
    <w:p>
      <w:pPr>
        <w:pStyle w:val="Heading2"/>
        <w:spacing w:before="280" w:after="160"/>
      </w:pPr>
      <w:r>
        <w:rPr>
          <w:rFonts w:ascii="Arial" w:cs="Arial" w:eastAsia="Arial" w:hAnsi="Arial"/>
          <w:b/>
          <w:bCs/>
          <w:color w:val="1FB6A6"/>
          <w:sz w:val="28"/>
          <w:szCs w:val="28"/>
        </w:rPr>
        <w:t xml:space="preserve">How It Works</w:t>
      </w:r>
    </w:p>
    <w:p>
      <w:pPr>
        <w:spacing w:after="160" w:line="276"/>
      </w:pPr>
      <w:r>
        <w:rPr>
          <w:rFonts w:ascii="Arial" w:cs="Arial" w:eastAsia="Arial" w:hAnsi="Arial"/>
          <w:b w:val="false"/>
          <w:bCs w:val="false"/>
          <w:i w:val="false"/>
          <w:iCs w:val="false"/>
          <w:color w:val="E5E7EB"/>
          <w:sz w:val="22"/>
          <w:szCs w:val="22"/>
        </w:rPr>
        <w:t xml:space="preserve">The Security Decision Engine and Threat Detection Engine generate change requests when they identify actions that should be taken. Each change request includes the specific action, the evidence that triggered it, the recommended remediation, and the exact API calls required to execute it.</w:t>
      </w:r>
    </w:p>
    <w:p>
      <w:pPr>
        <w:spacing w:after="160" w:line="276"/>
      </w:pPr>
      <w:r>
        <w:rPr>
          <w:rFonts w:ascii="Arial" w:cs="Arial" w:eastAsia="Arial" w:hAnsi="Arial"/>
          <w:b w:val="false"/>
          <w:bCs w:val="false"/>
          <w:i w:val="false"/>
          <w:iCs w:val="false"/>
          <w:color w:val="E5E7EB"/>
          <w:sz w:val="22"/>
          <w:szCs w:val="22"/>
        </w:rPr>
        <w:t xml:space="preserve">Change requests move through a defined lifecycle:</w:t>
      </w:r>
    </w:p>
    <w:p>
      <w:pPr>
        <w:pStyle w:val="ListParagraph"/>
        <w:numPr>
          <w:ilvl w:val="0"/>
          <w:numId w:val="2"/>
        </w:numPr>
        <w:spacing w:after="80" w:line="276"/>
      </w:pPr>
      <w:r>
        <w:rPr>
          <w:rFonts w:ascii="Arial" w:cs="Arial" w:eastAsia="Arial" w:hAnsi="Arial"/>
          <w:b/>
          <w:bCs/>
          <w:color w:val="E5E7EB"/>
          <w:sz w:val="22"/>
          <w:szCs w:val="22"/>
        </w:rPr>
        <w:t xml:space="preserve">Pending Review: </w:t>
      </w:r>
      <w:r>
        <w:rPr>
          <w:rFonts w:ascii="Arial" w:cs="Arial" w:eastAsia="Arial" w:hAnsi="Arial"/>
          <w:b w:val="false"/>
          <w:bCs w:val="false"/>
          <w:color w:val="E5E7EB"/>
          <w:sz w:val="22"/>
          <w:szCs w:val="22"/>
        </w:rPr>
        <w:t xml:space="preserve">Detected by scan, awaiting admin review.</w:t>
      </w:r>
    </w:p>
    <w:p>
      <w:pPr>
        <w:pStyle w:val="ListParagraph"/>
        <w:numPr>
          <w:ilvl w:val="0"/>
          <w:numId w:val="2"/>
        </w:numPr>
        <w:spacing w:after="80" w:line="276"/>
      </w:pPr>
      <w:r>
        <w:rPr>
          <w:rFonts w:ascii="Arial" w:cs="Arial" w:eastAsia="Arial" w:hAnsi="Arial"/>
          <w:b/>
          <w:bCs/>
          <w:color w:val="E5E7EB"/>
          <w:sz w:val="22"/>
          <w:szCs w:val="22"/>
        </w:rPr>
        <w:t xml:space="preserve">Approved: </w:t>
      </w:r>
      <w:r>
        <w:rPr>
          <w:rFonts w:ascii="Arial" w:cs="Arial" w:eastAsia="Arial" w:hAnsi="Arial"/>
          <w:b w:val="false"/>
          <w:bCs w:val="false"/>
          <w:color w:val="E5E7EB"/>
          <w:sz w:val="22"/>
          <w:szCs w:val="22"/>
        </w:rPr>
        <w:t xml:space="preserve">Admin approved, ready for execution.</w:t>
      </w:r>
    </w:p>
    <w:p>
      <w:pPr>
        <w:pStyle w:val="ListParagraph"/>
        <w:numPr>
          <w:ilvl w:val="0"/>
          <w:numId w:val="2"/>
        </w:numPr>
        <w:spacing w:after="80" w:line="276"/>
      </w:pPr>
      <w:r>
        <w:rPr>
          <w:rFonts w:ascii="Arial" w:cs="Arial" w:eastAsia="Arial" w:hAnsi="Arial"/>
          <w:b/>
          <w:bCs/>
          <w:color w:val="E5E7EB"/>
          <w:sz w:val="22"/>
          <w:szCs w:val="22"/>
        </w:rPr>
        <w:t xml:space="preserve">Executing: </w:t>
      </w:r>
      <w:r>
        <w:rPr>
          <w:rFonts w:ascii="Arial" w:cs="Arial" w:eastAsia="Arial" w:hAnsi="Arial"/>
          <w:b w:val="false"/>
          <w:bCs w:val="false"/>
          <w:color w:val="E5E7EB"/>
          <w:sz w:val="22"/>
          <w:szCs w:val="22"/>
        </w:rPr>
        <w:t xml:space="preserve">Graph Executor running the approved API calls.</w:t>
      </w:r>
    </w:p>
    <w:p>
      <w:pPr>
        <w:pStyle w:val="ListParagraph"/>
        <w:numPr>
          <w:ilvl w:val="0"/>
          <w:numId w:val="2"/>
        </w:numPr>
        <w:spacing w:after="80" w:line="276"/>
      </w:pPr>
      <w:r>
        <w:rPr>
          <w:rFonts w:ascii="Arial" w:cs="Arial" w:eastAsia="Arial" w:hAnsi="Arial"/>
          <w:b/>
          <w:bCs/>
          <w:color w:val="E5E7EB"/>
          <w:sz w:val="22"/>
          <w:szCs w:val="22"/>
        </w:rPr>
        <w:t xml:space="preserve">Completed: </w:t>
      </w:r>
      <w:r>
        <w:rPr>
          <w:rFonts w:ascii="Arial" w:cs="Arial" w:eastAsia="Arial" w:hAnsi="Arial"/>
          <w:b w:val="false"/>
          <w:bCs w:val="false"/>
          <w:color w:val="E5E7EB"/>
          <w:sz w:val="22"/>
          <w:szCs w:val="22"/>
        </w:rPr>
        <w:t xml:space="preserve">Execution Verifier confirmed the change was applied correctly.</w:t>
      </w:r>
    </w:p>
    <w:p>
      <w:pPr>
        <w:pStyle w:val="ListParagraph"/>
        <w:numPr>
          <w:ilvl w:val="0"/>
          <w:numId w:val="2"/>
        </w:numPr>
        <w:spacing w:after="80" w:line="276"/>
      </w:pPr>
      <w:r>
        <w:rPr>
          <w:rFonts w:ascii="Arial" w:cs="Arial" w:eastAsia="Arial" w:hAnsi="Arial"/>
          <w:b/>
          <w:bCs/>
          <w:color w:val="E5E7EB"/>
          <w:sz w:val="22"/>
          <w:szCs w:val="22"/>
        </w:rPr>
        <w:t xml:space="preserve">Rejected: </w:t>
      </w:r>
      <w:r>
        <w:rPr>
          <w:rFonts w:ascii="Arial" w:cs="Arial" w:eastAsia="Arial" w:hAnsi="Arial"/>
          <w:b w:val="false"/>
          <w:bCs w:val="false"/>
          <w:color w:val="E5E7EB"/>
          <w:sz w:val="22"/>
          <w:szCs w:val="22"/>
        </w:rPr>
        <w:t xml:space="preserve">Admin declined. Logged with reason for audit trail.</w:t>
      </w:r>
    </w:p>
    <w:p>
      <w:pPr>
        <w:pStyle w:val="Heading2"/>
        <w:spacing w:before="280" w:after="160"/>
      </w:pPr>
      <w:r>
        <w:rPr>
          <w:rFonts w:ascii="Arial" w:cs="Arial" w:eastAsia="Arial" w:hAnsi="Arial"/>
          <w:b/>
          <w:bCs/>
          <w:color w:val="1FB6A6"/>
          <w:sz w:val="28"/>
          <w:szCs w:val="28"/>
        </w:rPr>
        <w:t xml:space="preserve">Execution &amp; Verification</w:t>
      </w:r>
    </w:p>
    <w:p>
      <w:pPr>
        <w:spacing w:after="160" w:line="276"/>
      </w:pPr>
      <w:r>
        <w:rPr>
          <w:rFonts w:ascii="Arial" w:cs="Arial" w:eastAsia="Arial" w:hAnsi="Arial"/>
          <w:b w:val="false"/>
          <w:bCs w:val="false"/>
          <w:i w:val="false"/>
          <w:iCs w:val="false"/>
          <w:color w:val="E5E7EB"/>
          <w:sz w:val="22"/>
          <w:szCs w:val="22"/>
        </w:rPr>
        <w:t xml:space="preserve">The Graph Executor supports DRY_RUN mode (validates calls without executing) and EXECUTE mode (performs real changes). If execution fails mid-way through a multi-step change, automatic rollback reverses completed steps using predefined rollback procedures.</w:t>
      </w:r>
    </w:p>
    <w:p>
      <w:pPr>
        <w:spacing w:after="160" w:line="276"/>
      </w:pPr>
      <w:r>
        <w:rPr>
          <w:rFonts w:ascii="Arial" w:cs="Arial" w:eastAsia="Arial" w:hAnsi="Arial"/>
          <w:b w:val="false"/>
          <w:bCs w:val="false"/>
          <w:i w:val="false"/>
          <w:iCs w:val="false"/>
          <w:color w:val="E5E7EB"/>
          <w:sz w:val="22"/>
          <w:szCs w:val="22"/>
        </w:rPr>
        <w:t xml:space="preserve">After execution, the Execution Verifier makes follow-up API calls to confirm the change was applied. For example, after disabling a user it verifies the account is actually disabled. Failed verifications flag the change request for manual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Every security finding and configuration gap becomes a one-click fix with full audit trail. Approve, execute, verify — all from the dashboard. Immutable history for compliance reporting.</w:t>
            </w:r>
          </w:p>
        </w:tc>
      </w:tr>
    </w:tbl>
    <w:p>
      <w:r>
        <w:br w:type="page"/>
      </w:r>
    </w:p>
    <w:p>
      <w:pPr>
        <w:pStyle w:val="Heading1"/>
        <w:spacing w:before="360" w:after="200"/>
      </w:pPr>
      <w:r>
        <w:rPr>
          <w:rFonts w:ascii="Arial" w:cs="Arial" w:eastAsia="Arial" w:hAnsi="Arial"/>
          <w:b/>
          <w:bCs/>
          <w:color w:val="2DD4FF"/>
          <w:sz w:val="36"/>
          <w:szCs w:val="36"/>
        </w:rPr>
        <w:t xml:space="preserve">8. Fleet Command Center</w:t>
      </w:r>
    </w:p>
    <w:p>
      <w:pPr>
        <w:spacing w:after="160" w:line="276"/>
      </w:pPr>
      <w:r>
        <w:rPr>
          <w:rFonts w:ascii="Arial" w:cs="Arial" w:eastAsia="Arial" w:hAnsi="Arial"/>
          <w:b w:val="false"/>
          <w:bCs w:val="false"/>
          <w:i w:val="false"/>
          <w:iCs w:val="false"/>
          <w:color w:val="E5E7EB"/>
          <w:sz w:val="22"/>
          <w:szCs w:val="22"/>
        </w:rPr>
        <w:t xml:space="preserve">A natural language chat interface for managing your entire endpoint fleet. Type what you need and OPSIS generates the playbook, validates it for safety, and executes across your targets with real-time results streaming back per device.</w:t>
      </w:r>
    </w:p>
    <w:p>
      <w:pPr>
        <w:pStyle w:val="Heading2"/>
        <w:spacing w:before="280" w:after="160"/>
      </w:pPr>
      <w:r>
        <w:rPr>
          <w:rFonts w:ascii="Arial" w:cs="Arial" w:eastAsia="Arial" w:hAnsi="Arial"/>
          <w:b/>
          <w:bCs/>
          <w:color w:val="1FB6A6"/>
          <w:sz w:val="28"/>
          <w:szCs w:val="28"/>
        </w:rPr>
        <w:t xml:space="preserve">How It Works</w:t>
      </w:r>
    </w:p>
    <w:p>
      <w:pPr>
        <w:spacing w:after="160" w:line="276"/>
      </w:pPr>
      <w:r>
        <w:rPr>
          <w:rFonts w:ascii="Arial" w:cs="Arial" w:eastAsia="Arial" w:hAnsi="Arial"/>
          <w:b w:val="false"/>
          <w:bCs w:val="false"/>
          <w:i w:val="false"/>
          <w:iCs w:val="false"/>
          <w:color w:val="E5E7EB"/>
          <w:sz w:val="22"/>
          <w:szCs w:val="22"/>
        </w:rPr>
        <w:t xml:space="preserve">The tech opens Fleet Command from the sidebar and types a command like “Install Chrome on all Acme Corp machines” or “Restart the print spooler on DESKTOP-01.” Claude analyzes the fleet context, generates a PowerShell playbook with try/catch error handling, and presents it in the chat with steps, target devices, and risk level. The tech reviews and clicks Execute or Cancel.</w:t>
      </w:r>
    </w:p>
    <w:p>
      <w:pPr>
        <w:spacing w:after="160" w:line="276"/>
      </w:pPr>
      <w:r>
        <w:rPr>
          <w:rFonts w:ascii="Arial" w:cs="Arial" w:eastAsia="Arial" w:hAnsi="Arial"/>
          <w:b w:val="false"/>
          <w:bCs w:val="false"/>
          <w:i w:val="false"/>
          <w:iCs w:val="false"/>
          <w:color w:val="E5E7EB"/>
          <w:sz w:val="22"/>
          <w:szCs w:val="22"/>
        </w:rPr>
        <w:t xml:space="preserve">If approved, the playbook passes through safety validation (protected applications database, dangerous command detection) and is HMAC-signed before being pushed to agents via WebSocket. Results stream back in real-time: sent, offline, or error per device. Every command is logged to the audit table.</w:t>
      </w:r>
    </w:p>
    <w:p>
      <w:pPr>
        <w:pStyle w:val="Heading2"/>
        <w:spacing w:before="280" w:after="160"/>
      </w:pPr>
      <w:r>
        <w:rPr>
          <w:rFonts w:ascii="Arial" w:cs="Arial" w:eastAsia="Arial" w:hAnsi="Arial"/>
          <w:b/>
          <w:bCs/>
          <w:color w:val="1FB6A6"/>
          <w:sz w:val="28"/>
          <w:szCs w:val="28"/>
        </w:rPr>
        <w:t xml:space="preserve">Safety Architecture</w:t>
      </w:r>
    </w:p>
    <w:p>
      <w:pPr>
        <w:pStyle w:val="ListParagraph"/>
        <w:numPr>
          <w:ilvl w:val="0"/>
          <w:numId w:val="2"/>
        </w:numPr>
        <w:spacing w:after="80" w:line="276"/>
      </w:pPr>
      <w:r>
        <w:rPr>
          <w:rFonts w:ascii="Arial" w:cs="Arial" w:eastAsia="Arial" w:hAnsi="Arial"/>
          <w:color w:val="E5E7EB"/>
          <w:sz w:val="22"/>
          <w:szCs w:val="22"/>
        </w:rPr>
        <w:t xml:space="preserve">Protected applications database prevents touching critical processes and services</w:t>
      </w:r>
    </w:p>
    <w:p>
      <w:pPr>
        <w:pStyle w:val="ListParagraph"/>
        <w:numPr>
          <w:ilvl w:val="0"/>
          <w:numId w:val="2"/>
        </w:numPr>
        <w:spacing w:after="80" w:line="276"/>
      </w:pPr>
      <w:r>
        <w:rPr>
          <w:rFonts w:ascii="Arial" w:cs="Arial" w:eastAsia="Arial" w:hAnsi="Arial"/>
          <w:color w:val="E5E7EB"/>
          <w:sz w:val="22"/>
          <w:szCs w:val="22"/>
        </w:rPr>
        <w:t xml:space="preserve">Dangerous command detection blocks destructive operations (format-volume, recursive deletes, etc.)</w:t>
      </w:r>
    </w:p>
    <w:p>
      <w:pPr>
        <w:pStyle w:val="ListParagraph"/>
        <w:numPr>
          <w:ilvl w:val="0"/>
          <w:numId w:val="2"/>
        </w:numPr>
        <w:spacing w:after="80" w:line="276"/>
      </w:pPr>
      <w:r>
        <w:rPr>
          <w:rFonts w:ascii="Arial" w:cs="Arial" w:eastAsia="Arial" w:hAnsi="Arial"/>
          <w:color w:val="E5E7EB"/>
          <w:sz w:val="22"/>
          <w:szCs w:val="22"/>
        </w:rPr>
        <w:t xml:space="preserve">Reboot commands route through the agent’s user-approval popup with full-screen overlay, Restart Now / Later buttons, and a 5-minute timeout</w:t>
      </w:r>
    </w:p>
    <w:p>
      <w:pPr>
        <w:pStyle w:val="ListParagraph"/>
        <w:numPr>
          <w:ilvl w:val="0"/>
          <w:numId w:val="2"/>
        </w:numPr>
        <w:spacing w:after="80" w:line="276"/>
      </w:pPr>
      <w:r>
        <w:rPr>
          <w:rFonts w:ascii="Arial" w:cs="Arial" w:eastAsia="Arial" w:hAnsi="Arial"/>
          <w:color w:val="E5E7EB"/>
          <w:sz w:val="22"/>
          <w:szCs w:val="22"/>
        </w:rPr>
        <w:t xml:space="preserve">Raw restart and shutdown commands are blocked by safety check — must use the proper reboot step type</w:t>
      </w:r>
    </w:p>
    <w:p>
      <w:pPr>
        <w:pStyle w:val="Heading2"/>
        <w:spacing w:before="280" w:after="160"/>
      </w:pPr>
      <w:r>
        <w:rPr>
          <w:rFonts w:ascii="Arial" w:cs="Arial" w:eastAsia="Arial" w:hAnsi="Arial"/>
          <w:b/>
          <w:bCs/>
          <w:color w:val="1FB6A6"/>
          <w:sz w:val="28"/>
          <w:szCs w:val="28"/>
        </w:rPr>
        <w:t xml:space="preserve">Runbook Integration</w:t>
      </w:r>
    </w:p>
    <w:p>
      <w:pPr>
        <w:spacing w:after="160" w:line="276"/>
      </w:pPr>
      <w:r>
        <w:rPr>
          <w:rFonts w:ascii="Arial" w:cs="Arial" w:eastAsia="Arial" w:hAnsi="Arial"/>
          <w:b w:val="false"/>
          <w:bCs w:val="false"/>
          <w:i w:val="false"/>
          <w:iCs w:val="false"/>
          <w:color w:val="E5E7EB"/>
          <w:sz w:val="22"/>
          <w:szCs w:val="22"/>
        </w:rPr>
        <w:t xml:space="preserve">Fleet Command integrates bidirectionally with the Runbook Library. A Runbooks button in the header opens a sidebar panel showing all fleet-enabled runbooks. Click any runbook to load it into chat — Claude asks for target devices and parameters. From the Runbook Library, each runbook has an Add to Fleet Command toggle and an Open in Fleet Command button.</w:t>
      </w:r>
    </w:p>
    <w:p>
      <w:pPr>
        <w:pStyle w:val="Heading2"/>
        <w:spacing w:before="280" w:after="160"/>
      </w:pPr>
      <w:r>
        <w:rPr>
          <w:rFonts w:ascii="Arial" w:cs="Arial" w:eastAsia="Arial" w:hAnsi="Arial"/>
          <w:b/>
          <w:bCs/>
          <w:color w:val="1FB6A6"/>
          <w:sz w:val="28"/>
          <w:szCs w:val="28"/>
        </w:rPr>
        <w:t xml:space="preserve">Self-Learning Loop</w:t>
      </w:r>
    </w:p>
    <w:p>
      <w:pPr>
        <w:spacing w:after="160" w:line="276"/>
      </w:pPr>
      <w:r>
        <w:rPr>
          <w:rFonts w:ascii="Arial" w:cs="Arial" w:eastAsia="Arial" w:hAnsi="Arial"/>
          <w:b w:val="false"/>
          <w:bCs w:val="false"/>
          <w:i w:val="false"/>
          <w:iCs w:val="false"/>
          <w:color w:val="E5E7EB"/>
          <w:sz w:val="22"/>
          <w:szCs w:val="22"/>
        </w:rPr>
        <w:t xml:space="preserve">Every executed playbook is automatically saved to the Knowledge Base. Saved playbooks are included in Claude’s system prompt context, so when a similar command is issued, Claude reuses the saved playbook with new targets instead of generating from scratch. The times_used counter increments, and the most-used playbooks float to the top of context. A replay endpoint allows re-executing any saved playbook without Claude regeneration. Playbooks auto-expire after 60 days without use. Duplicate detection prevents creating the same runbook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Manage your entire fleet through conversation. One command deploys software, restarts services, or runs diagnostics across hundreds of endpoints. Every action is safety-validated and audited. The more your team uses it, the smarter it gets.</w:t>
            </w:r>
          </w:p>
        </w:tc>
      </w:tr>
    </w:tbl>
    <w:p>
      <w:r>
        <w:br w:type="page"/>
      </w:r>
    </w:p>
    <w:p>
      <w:pPr>
        <w:pStyle w:val="Heading1"/>
        <w:spacing w:before="360" w:after="200"/>
      </w:pPr>
      <w:r>
        <w:rPr>
          <w:rFonts w:ascii="Arial" w:cs="Arial" w:eastAsia="Arial" w:hAnsi="Arial"/>
          <w:b/>
          <w:bCs/>
          <w:color w:val="2DD4FF"/>
          <w:sz w:val="36"/>
          <w:szCs w:val="36"/>
        </w:rPr>
        <w:t xml:space="preserve">9. Knowledge Base &amp; Custom Runbooks</w:t>
      </w:r>
    </w:p>
    <w:p>
      <w:pPr>
        <w:spacing w:after="160" w:line="276"/>
      </w:pPr>
      <w:r>
        <w:rPr>
          <w:rFonts w:ascii="Arial" w:cs="Arial" w:eastAsia="Arial" w:hAnsi="Arial"/>
          <w:b w:val="false"/>
          <w:bCs w:val="false"/>
          <w:i w:val="false"/>
          <w:iCs w:val="false"/>
          <w:color w:val="E5E7EB"/>
          <w:sz w:val="22"/>
          <w:szCs w:val="22"/>
        </w:rPr>
        <w:t xml:space="preserve">The Knowledge Base is a complete document-to-automation pipeline that transforms vendor documentation, troubleshooting articles, and MSP tribal knowledge into executable, safety-validated runbooks that integrate directly into the OPSIS remediation engine.</w:t>
      </w:r>
    </w:p>
    <w:p>
      <w:pPr>
        <w:pStyle w:val="Heading2"/>
        <w:spacing w:before="280" w:after="160"/>
      </w:pPr>
      <w:r>
        <w:rPr>
          <w:rFonts w:ascii="Arial" w:cs="Arial" w:eastAsia="Arial" w:hAnsi="Arial"/>
          <w:b/>
          <w:bCs/>
          <w:color w:val="1FB6A6"/>
          <w:sz w:val="28"/>
          <w:szCs w:val="28"/>
        </w:rPr>
        <w:t xml:space="preserve">Three Input Methods</w:t>
      </w:r>
    </w:p>
    <w:p>
      <w:pPr>
        <w:pStyle w:val="ListParagraph"/>
        <w:numPr>
          <w:ilvl w:val="0"/>
          <w:numId w:val="2"/>
        </w:numPr>
        <w:spacing w:after="80" w:line="276"/>
      </w:pPr>
      <w:r>
        <w:rPr>
          <w:rFonts w:ascii="Arial" w:cs="Arial" w:eastAsia="Arial" w:hAnsi="Arial"/>
          <w:b/>
          <w:bCs/>
          <w:color w:val="E5E7EB"/>
          <w:sz w:val="22"/>
          <w:szCs w:val="22"/>
        </w:rPr>
        <w:t xml:space="preserve">File Upload: </w:t>
      </w:r>
      <w:r>
        <w:rPr>
          <w:rFonts w:ascii="Arial" w:cs="Arial" w:eastAsia="Arial" w:hAnsi="Arial"/>
          <w:b w:val="false"/>
          <w:bCs w:val="false"/>
          <w:color w:val="E5E7EB"/>
          <w:sz w:val="22"/>
          <w:szCs w:val="22"/>
        </w:rPr>
        <w:t xml:space="preserve">PDF, DOCX, TXT, MD, HTML. Upload any documentation and OPSIS extracts the remediation logic.</w:t>
      </w:r>
    </w:p>
    <w:p>
      <w:pPr>
        <w:pStyle w:val="ListParagraph"/>
        <w:numPr>
          <w:ilvl w:val="0"/>
          <w:numId w:val="2"/>
        </w:numPr>
        <w:spacing w:after="80" w:line="276"/>
      </w:pPr>
      <w:r>
        <w:rPr>
          <w:rFonts w:ascii="Arial" w:cs="Arial" w:eastAsia="Arial" w:hAnsi="Arial"/>
          <w:b/>
          <w:bCs/>
          <w:color w:val="E5E7EB"/>
          <w:sz w:val="22"/>
          <w:szCs w:val="22"/>
        </w:rPr>
        <w:t xml:space="preserve">URL Import: </w:t>
      </w:r>
      <w:r>
        <w:rPr>
          <w:rFonts w:ascii="Arial" w:cs="Arial" w:eastAsia="Arial" w:hAnsi="Arial"/>
          <w:b w:val="false"/>
          <w:bCs w:val="false"/>
          <w:color w:val="E5E7EB"/>
          <w:sz w:val="22"/>
          <w:szCs w:val="22"/>
        </w:rPr>
        <w:t xml:space="preserve">Paste a URL and OPSIS reads the page. When a single page contains multiple distinct procedures, Claude analyzes the content and returns an array of suggestions — each representing a separate automatable procedure. The MSP selects which suggestions to create as runbooks via a checkbox interface.</w:t>
      </w:r>
    </w:p>
    <w:p>
      <w:pPr>
        <w:pStyle w:val="ListParagraph"/>
        <w:numPr>
          <w:ilvl w:val="0"/>
          <w:numId w:val="2"/>
        </w:numPr>
        <w:spacing w:after="80" w:line="276"/>
      </w:pPr>
      <w:r>
        <w:rPr>
          <w:rFonts w:ascii="Arial" w:cs="Arial" w:eastAsia="Arial" w:hAnsi="Arial"/>
          <w:b/>
          <w:bCs/>
          <w:color w:val="E5E7EB"/>
          <w:sz w:val="22"/>
          <w:szCs w:val="22"/>
        </w:rPr>
        <w:t xml:space="preserve">Direct Text Paste: </w:t>
      </w:r>
      <w:r>
        <w:rPr>
          <w:rFonts w:ascii="Arial" w:cs="Arial" w:eastAsia="Arial" w:hAnsi="Arial"/>
          <w:b w:val="false"/>
          <w:bCs w:val="false"/>
          <w:color w:val="E5E7EB"/>
          <w:sz w:val="22"/>
          <w:szCs w:val="22"/>
        </w:rPr>
        <w:t xml:space="preserve">Enter procedures directly for immediate conversion.</w:t>
      </w:r>
    </w:p>
    <w:p>
      <w:pPr>
        <w:pStyle w:val="Heading2"/>
        <w:spacing w:before="280" w:after="160"/>
      </w:pPr>
      <w:r>
        <w:rPr>
          <w:rFonts w:ascii="Arial" w:cs="Arial" w:eastAsia="Arial" w:hAnsi="Arial"/>
          <w:b/>
          <w:bCs/>
          <w:color w:val="1FB6A6"/>
          <w:sz w:val="28"/>
          <w:szCs w:val="28"/>
        </w:rPr>
        <w:t xml:space="preserve">Two-Stage AI Extraction</w:t>
      </w:r>
    </w:p>
    <w:p>
      <w:pPr>
        <w:spacing w:before="200" w:after="120"/>
      </w:pPr>
      <w:r>
        <w:rPr>
          <w:rFonts w:ascii="Arial" w:cs="Arial" w:eastAsia="Arial" w:hAnsi="Arial"/>
          <w:b/>
          <w:bCs/>
          <w:color w:val="E5E7EB"/>
          <w:sz w:val="24"/>
          <w:szCs w:val="24"/>
        </w:rPr>
        <w:t xml:space="preserve">Stage 1: Document to Structured JSON</w:t>
      </w:r>
    </w:p>
    <w:p>
      <w:pPr>
        <w:spacing w:after="160" w:line="276"/>
      </w:pPr>
      <w:r>
        <w:rPr>
          <w:rFonts w:ascii="Arial" w:cs="Arial" w:eastAsia="Arial" w:hAnsi="Arial"/>
          <w:b w:val="false"/>
          <w:bCs w:val="false"/>
          <w:i w:val="false"/>
          <w:iCs w:val="false"/>
          <w:color w:val="E5E7EB"/>
          <w:sz w:val="22"/>
          <w:szCs w:val="22"/>
        </w:rPr>
        <w:t xml:space="preserve">Claude reads the source material and extracts structured information: title, problem description, diagnostic steps in plain English, remediation steps in plain English, verification steps, prerequisites, warnings, category, and risk level. No executable code is generated at this stage. The MSP reviews this plain-English summary before anything goes further.</w:t>
      </w:r>
    </w:p>
    <w:p>
      <w:pPr>
        <w:spacing w:before="200" w:after="120"/>
      </w:pPr>
      <w:r>
        <w:rPr>
          <w:rFonts w:ascii="Arial" w:cs="Arial" w:eastAsia="Arial" w:hAnsi="Arial"/>
          <w:b/>
          <w:bCs/>
          <w:color w:val="E5E7EB"/>
          <w:sz w:val="24"/>
          <w:szCs w:val="24"/>
        </w:rPr>
        <w:t xml:space="preserve">Stage 2: Structured JSON to Executable PowerShell</w:t>
      </w:r>
    </w:p>
    <w:p>
      <w:pPr>
        <w:spacing w:after="160" w:line="276"/>
      </w:pPr>
      <w:r>
        <w:rPr>
          <w:rFonts w:ascii="Arial" w:cs="Arial" w:eastAsia="Arial" w:hAnsi="Arial"/>
          <w:b w:val="false"/>
          <w:bCs w:val="false"/>
          <w:i w:val="false"/>
          <w:iCs w:val="false"/>
          <w:color w:val="E5E7EB"/>
          <w:sz w:val="22"/>
          <w:szCs w:val="22"/>
        </w:rPr>
        <w:t xml:space="preserve">After human approval of Stage 1, Claude generates safe, idempotent PowerShell that implements the remediation logic. Each step includes a description and an executable command, plus verification commands and rollback commands. A third Claude call generates trigger metadata: process names, service names, symptom keywords, error message patterns, and event IDs for automatic matching.</w:t>
      </w:r>
    </w:p>
    <w:p>
      <w:pPr>
        <w:pStyle w:val="Heading2"/>
        <w:spacing w:before="280" w:after="160"/>
      </w:pPr>
      <w:r>
        <w:rPr>
          <w:rFonts w:ascii="Arial" w:cs="Arial" w:eastAsia="Arial" w:hAnsi="Arial"/>
          <w:b/>
          <w:bCs/>
          <w:color w:val="1FB6A6"/>
          <w:sz w:val="28"/>
          <w:szCs w:val="28"/>
        </w:rPr>
        <w:t xml:space="preserve">4-Layer Safety Validation</w:t>
      </w:r>
    </w:p>
    <w:p>
      <w:pPr>
        <w:spacing w:after="160" w:line="276"/>
      </w:pPr>
      <w:r>
        <w:rPr>
          <w:rFonts w:ascii="Arial" w:cs="Arial" w:eastAsia="Arial" w:hAnsi="Arial"/>
          <w:b w:val="false"/>
          <w:bCs w:val="false"/>
          <w:i w:val="false"/>
          <w:iCs w:val="false"/>
          <w:color w:val="E5E7EB"/>
          <w:sz w:val="22"/>
          <w:szCs w:val="22"/>
        </w:rPr>
        <w:t xml:space="preserve">Every generated runbook passes through the same 4-layer safety validation used by all OPSIS playbooks:</w:t>
      </w:r>
    </w:p>
    <w:p>
      <w:pPr>
        <w:pStyle w:val="ListParagraph"/>
        <w:numPr>
          <w:ilvl w:val="0"/>
          <w:numId w:val="2"/>
        </w:numPr>
        <w:spacing w:after="80" w:line="276"/>
      </w:pPr>
      <w:r>
        <w:rPr>
          <w:rFonts w:ascii="Arial" w:cs="Arial" w:eastAsia="Arial" w:hAnsi="Arial"/>
          <w:b/>
          <w:bCs/>
          <w:color w:val="E5E7EB"/>
          <w:sz w:val="22"/>
          <w:szCs w:val="22"/>
        </w:rPr>
        <w:t xml:space="preserve">Layer 1 — Protected Process Database: </w:t>
      </w:r>
      <w:r>
        <w:rPr>
          <w:rFonts w:ascii="Arial" w:cs="Arial" w:eastAsia="Arial" w:hAnsi="Arial"/>
          <w:b w:val="false"/>
          <w:bCs w:val="false"/>
          <w:color w:val="E5E7EB"/>
          <w:sz w:val="22"/>
          <w:szCs w:val="22"/>
        </w:rPr>
        <w:t xml:space="preserve">Commands checked against processes that must never be terminated.</w:t>
      </w:r>
    </w:p>
    <w:p>
      <w:pPr>
        <w:pStyle w:val="ListParagraph"/>
        <w:numPr>
          <w:ilvl w:val="0"/>
          <w:numId w:val="2"/>
        </w:numPr>
        <w:spacing w:after="80" w:line="276"/>
      </w:pPr>
      <w:r>
        <w:rPr>
          <w:rFonts w:ascii="Arial" w:cs="Arial" w:eastAsia="Arial" w:hAnsi="Arial"/>
          <w:b/>
          <w:bCs/>
          <w:color w:val="E5E7EB"/>
          <w:sz w:val="22"/>
          <w:szCs w:val="22"/>
        </w:rPr>
        <w:t xml:space="preserve">Layer 2 — Dangerous Command Detection: </w:t>
      </w:r>
      <w:r>
        <w:rPr>
          <w:rFonts w:ascii="Arial" w:cs="Arial" w:eastAsia="Arial" w:hAnsi="Arial"/>
          <w:b w:val="false"/>
          <w:bCs w:val="false"/>
          <w:color w:val="E5E7EB"/>
          <w:sz w:val="22"/>
          <w:szCs w:val="22"/>
        </w:rPr>
        <w:t xml:space="preserve">Pattern matching against known dangerous PowerShell patterns.</w:t>
      </w:r>
    </w:p>
    <w:p>
      <w:pPr>
        <w:pStyle w:val="ListParagraph"/>
        <w:numPr>
          <w:ilvl w:val="0"/>
          <w:numId w:val="2"/>
        </w:numPr>
        <w:spacing w:after="80" w:line="276"/>
      </w:pPr>
      <w:r>
        <w:rPr>
          <w:rFonts w:ascii="Arial" w:cs="Arial" w:eastAsia="Arial" w:hAnsi="Arial"/>
          <w:b/>
          <w:bCs/>
          <w:color w:val="E5E7EB"/>
          <w:sz w:val="22"/>
          <w:szCs w:val="22"/>
        </w:rPr>
        <w:t xml:space="preserve">Layer 3 — Scope Validation: </w:t>
      </w:r>
      <w:r>
        <w:rPr>
          <w:rFonts w:ascii="Arial" w:cs="Arial" w:eastAsia="Arial" w:hAnsi="Arial"/>
          <w:b w:val="false"/>
          <w:bCs w:val="false"/>
          <w:color w:val="E5E7EB"/>
          <w:sz w:val="22"/>
          <w:szCs w:val="22"/>
        </w:rPr>
        <w:t xml:space="preserve">Commands analyzed for blast radius. Runbooks affecting all users, all computers, or domain-wide GPOs are flagged.</w:t>
      </w:r>
    </w:p>
    <w:p>
      <w:pPr>
        <w:pStyle w:val="ListParagraph"/>
        <w:numPr>
          <w:ilvl w:val="0"/>
          <w:numId w:val="2"/>
        </w:numPr>
        <w:spacing w:after="80" w:line="276"/>
      </w:pPr>
      <w:r>
        <w:rPr>
          <w:rFonts w:ascii="Arial" w:cs="Arial" w:eastAsia="Arial" w:hAnsi="Arial"/>
          <w:b/>
          <w:bCs/>
          <w:color w:val="E5E7EB"/>
          <w:sz w:val="22"/>
          <w:szCs w:val="22"/>
        </w:rPr>
        <w:t xml:space="preserve">Layer 4 — Confidence-Based Escalation: </w:t>
      </w:r>
      <w:r>
        <w:rPr>
          <w:rFonts w:ascii="Arial" w:cs="Arial" w:eastAsia="Arial" w:hAnsi="Arial"/>
          <w:b w:val="false"/>
          <w:bCs w:val="false"/>
          <w:color w:val="E5E7EB"/>
          <w:sz w:val="22"/>
          <w:szCs w:val="22"/>
        </w:rPr>
        <w:t xml:space="preserve">High-risk runbooks require explicit human approval before first execution.</w:t>
      </w:r>
    </w:p>
    <w:p>
      <w:pPr>
        <w:pStyle w:val="Heading2"/>
        <w:spacing w:before="280" w:after="160"/>
      </w:pPr>
      <w:r>
        <w:rPr>
          <w:rFonts w:ascii="Arial" w:cs="Arial" w:eastAsia="Arial" w:hAnsi="Arial"/>
          <w:b/>
          <w:bCs/>
          <w:color w:val="1FB6A6"/>
          <w:sz w:val="28"/>
          <w:szCs w:val="28"/>
        </w:rPr>
        <w:t xml:space="preserve">Pipeline Integration</w:t>
      </w:r>
    </w:p>
    <w:p>
      <w:pPr>
        <w:spacing w:after="160" w:line="276"/>
      </w:pPr>
      <w:r>
        <w:rPr>
          <w:rFonts w:ascii="Arial" w:cs="Arial" w:eastAsia="Arial" w:hAnsi="Arial"/>
          <w:b w:val="false"/>
          <w:bCs w:val="false"/>
          <w:i w:val="false"/>
          <w:iCs w:val="false"/>
          <w:color w:val="E5E7EB"/>
          <w:sz w:val="22"/>
          <w:szCs w:val="22"/>
        </w:rPr>
        <w:t xml:space="preserve">Activated runbooks automatically participate in the remediation engine at Step 1.5, sitting between the exact cache match and the Ollama fuzzy search. The weighted scoring system ensures accurate matching: a Sage 50 runbook will not trigger on a QuickBooks crash just because both are in the application category. Client-specific runbooks take priority over shared runbooks in tie-breaking.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Your documentation becomes a working part of the autonomous engine. Upload a vendor KB article, approve the extracted steps, and OPSIS handles the rest — matching against future issues automatically. Your team’s tribal knowledge stops walking out the door when senior techs leave.</w:t>
            </w:r>
          </w:p>
        </w:tc>
      </w:tr>
    </w:tbl>
    <w:p>
      <w:r>
        <w:br w:type="page"/>
      </w:r>
    </w:p>
    <w:p>
      <w:pPr>
        <w:pStyle w:val="Heading1"/>
        <w:spacing w:before="360" w:after="200"/>
      </w:pPr>
      <w:r>
        <w:rPr>
          <w:rFonts w:ascii="Arial" w:cs="Arial" w:eastAsia="Arial" w:hAnsi="Arial"/>
          <w:b/>
          <w:bCs/>
          <w:color w:val="2DD4FF"/>
          <w:sz w:val="36"/>
          <w:szCs w:val="36"/>
        </w:rPr>
        <w:t xml:space="preserve">10. Shared Runbook Library</w:t>
      </w:r>
    </w:p>
    <w:p>
      <w:pPr>
        <w:spacing w:after="160" w:line="276"/>
      </w:pPr>
      <w:r>
        <w:rPr>
          <w:rFonts w:ascii="Arial" w:cs="Arial" w:eastAsia="Arial" w:hAnsi="Arial"/>
          <w:b w:val="false"/>
          <w:bCs w:val="false"/>
          <w:i w:val="false"/>
          <w:iCs w:val="false"/>
          <w:color w:val="E5E7EB"/>
          <w:sz w:val="22"/>
          <w:szCs w:val="22"/>
        </w:rPr>
        <w:t xml:space="preserve">The Shared Runbook Library provides a searchable catalog of all publicly available runbooks with full-text search, category filtering, and execution analytics.</w:t>
      </w:r>
    </w:p>
    <w:p>
      <w:pPr>
        <w:spacing w:after="160" w:line="276"/>
      </w:pPr>
      <w:r>
        <w:rPr>
          <w:rFonts w:ascii="Arial" w:cs="Arial" w:eastAsia="Arial" w:hAnsi="Arial"/>
          <w:b w:val="false"/>
          <w:bCs w:val="false"/>
          <w:i w:val="false"/>
          <w:iCs w:val="false"/>
          <w:color w:val="E5E7EB"/>
          <w:sz w:val="22"/>
          <w:szCs w:val="22"/>
        </w:rPr>
        <w:t xml:space="preserve">Every runbook in the library shows execution analytics: how many times it has been used and its success rate across the fleet. MSPs can deploy any runbook to their environment or open it directly in Fleet Command for immediate execution.</w:t>
      </w:r>
    </w:p>
    <w:p>
      <w:pPr>
        <w:spacing w:after="160" w:line="276"/>
      </w:pPr>
      <w:r>
        <w:rPr>
          <w:rFonts w:ascii="Arial" w:cs="Arial" w:eastAsia="Arial" w:hAnsi="Arial"/>
          <w:b w:val="false"/>
          <w:bCs w:val="false"/>
          <w:i w:val="false"/>
          <w:iCs w:val="false"/>
          <w:color w:val="E5E7EB"/>
          <w:sz w:val="22"/>
          <w:szCs w:val="22"/>
        </w:rPr>
        <w:t xml:space="preserve">Custom runbooks created through the Knowledge Base can be shared back to the library for the broader community. Client-specific runbooks remain private by default — only runbooks explicitly marked as shared are visible to other tenants.</w:t>
      </w:r>
    </w:p>
    <w:p>
      <w:pPr>
        <w:pStyle w:val="Heading2"/>
        <w:spacing w:before="280" w:after="160"/>
      </w:pPr>
      <w:r>
        <w:rPr>
          <w:rFonts w:ascii="Arial" w:cs="Arial" w:eastAsia="Arial" w:hAnsi="Arial"/>
          <w:b/>
          <w:bCs/>
          <w:color w:val="1FB6A6"/>
          <w:sz w:val="28"/>
          <w:szCs w:val="28"/>
        </w:rPr>
        <w:t xml:space="preserve">Visibility Controls</w:t>
      </w:r>
    </w:p>
    <w:p>
      <w:pPr>
        <w:pStyle w:val="ListParagraph"/>
        <w:numPr>
          <w:ilvl w:val="0"/>
          <w:numId w:val="2"/>
        </w:numPr>
        <w:spacing w:after="80" w:line="276"/>
      </w:pPr>
      <w:r>
        <w:rPr>
          <w:rFonts w:ascii="Arial" w:cs="Arial" w:eastAsia="Arial" w:hAnsi="Arial"/>
          <w:b/>
          <w:bCs/>
          <w:color w:val="E5E7EB"/>
          <w:sz w:val="22"/>
          <w:szCs w:val="22"/>
        </w:rPr>
        <w:t xml:space="preserve">Private runbooks: </w:t>
      </w:r>
      <w:r>
        <w:rPr>
          <w:rFonts w:ascii="Arial" w:cs="Arial" w:eastAsia="Arial" w:hAnsi="Arial"/>
          <w:b w:val="false"/>
          <w:bCs w:val="false"/>
          <w:color w:val="E5E7EB"/>
          <w:sz w:val="22"/>
          <w:szCs w:val="22"/>
        </w:rPr>
        <w:t xml:space="preserve">Only visible to the client that created them. Default setting for all new runbooks.</w:t>
      </w:r>
    </w:p>
    <w:p>
      <w:pPr>
        <w:pStyle w:val="ListParagraph"/>
        <w:numPr>
          <w:ilvl w:val="0"/>
          <w:numId w:val="2"/>
        </w:numPr>
        <w:spacing w:after="80" w:line="276"/>
      </w:pPr>
      <w:r>
        <w:rPr>
          <w:rFonts w:ascii="Arial" w:cs="Arial" w:eastAsia="Arial" w:hAnsi="Arial"/>
          <w:b/>
          <w:bCs/>
          <w:color w:val="E5E7EB"/>
          <w:sz w:val="22"/>
          <w:szCs w:val="22"/>
        </w:rPr>
        <w:t xml:space="preserve">Shared runbooks: </w:t>
      </w:r>
      <w:r>
        <w:rPr>
          <w:rFonts w:ascii="Arial" w:cs="Arial" w:eastAsia="Arial" w:hAnsi="Arial"/>
          <w:b w:val="false"/>
          <w:bCs w:val="false"/>
          <w:color w:val="E5E7EB"/>
          <w:sz w:val="22"/>
          <w:szCs w:val="22"/>
        </w:rPr>
        <w:t xml:space="preserve">Visible to all tenants. Client-specific runbooks always take priority over shared ones when both match the same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A growing library of proven, safety-validated fixes. See real success rates before deploying. Share what works across your client base. Deploy or execute from the library in one click.</w:t>
            </w:r>
          </w:p>
        </w:tc>
      </w:tr>
    </w:tbl>
    <w:p>
      <w:r>
        <w:br w:type="page"/>
      </w:r>
    </w:p>
    <w:p>
      <w:pPr>
        <w:pStyle w:val="Heading1"/>
        <w:spacing w:before="360" w:after="200"/>
      </w:pPr>
      <w:r>
        <w:rPr>
          <w:rFonts w:ascii="Arial" w:cs="Arial" w:eastAsia="Arial" w:hAnsi="Arial"/>
          <w:b/>
          <w:bCs/>
          <w:color w:val="2DD4FF"/>
          <w:sz w:val="36"/>
          <w:szCs w:val="36"/>
        </w:rPr>
        <w:t xml:space="preserve">11. ROI Dashboard &amp; Reporting</w:t>
      </w:r>
    </w:p>
    <w:p>
      <w:pPr>
        <w:spacing w:after="160" w:line="276"/>
      </w:pPr>
      <w:r>
        <w:rPr>
          <w:rFonts w:ascii="Arial" w:cs="Arial" w:eastAsia="Arial" w:hAnsi="Arial"/>
          <w:b w:val="false"/>
          <w:bCs w:val="false"/>
          <w:i w:val="false"/>
          <w:iCs w:val="false"/>
          <w:color w:val="E5E7EB"/>
          <w:sz w:val="22"/>
          <w:szCs w:val="22"/>
        </w:rPr>
        <w:t xml:space="preserve">The ROI Dashboard provides MSP operators with real-time, data-driven visibility into the measurable value OPSIS delivers. Every metric is derived from actual system data with zero assumptions, projections, or inflated numbers.</w:t>
      </w:r>
    </w:p>
    <w:p>
      <w:pPr>
        <w:pStyle w:val="Heading2"/>
        <w:spacing w:before="280" w:after="160"/>
      </w:pPr>
      <w:r>
        <w:rPr>
          <w:rFonts w:ascii="Arial" w:cs="Arial" w:eastAsia="Arial" w:hAnsi="Arial"/>
          <w:b/>
          <w:bCs/>
          <w:color w:val="1FB6A6"/>
          <w:sz w:val="28"/>
          <w:szCs w:val="28"/>
        </w:rPr>
        <w:t xml:space="preserve">What It Shows</w:t>
      </w:r>
    </w:p>
    <w:p>
      <w:pPr>
        <w:pStyle w:val="ListParagraph"/>
        <w:numPr>
          <w:ilvl w:val="0"/>
          <w:numId w:val="2"/>
        </w:numPr>
        <w:spacing w:after="80" w:line="276"/>
      </w:pPr>
      <w:r>
        <w:rPr>
          <w:rFonts w:ascii="Arial" w:cs="Arial" w:eastAsia="Arial" w:hAnsi="Arial"/>
          <w:b/>
          <w:bCs/>
          <w:color w:val="E5E7EB"/>
          <w:sz w:val="22"/>
          <w:szCs w:val="22"/>
        </w:rPr>
        <w:t xml:space="preserve">Hours Saved: </w:t>
      </w:r>
      <w:r>
        <w:rPr>
          <w:rFonts w:ascii="Arial" w:cs="Arial" w:eastAsia="Arial" w:hAnsi="Arial"/>
          <w:b w:val="false"/>
          <w:bCs w:val="false"/>
          <w:color w:val="E5E7EB"/>
          <w:sz w:val="22"/>
          <w:szCs w:val="22"/>
        </w:rPr>
        <w:t xml:space="preserve">Calculated by multiplying the count of actions OPSIS performed by the industry-standard time each action would take a human technician.</w:t>
      </w:r>
    </w:p>
    <w:p>
      <w:pPr>
        <w:pStyle w:val="ListParagraph"/>
        <w:numPr>
          <w:ilvl w:val="0"/>
          <w:numId w:val="2"/>
        </w:numPr>
        <w:spacing w:after="80" w:line="276"/>
      </w:pPr>
      <w:r>
        <w:rPr>
          <w:rFonts w:ascii="Arial" w:cs="Arial" w:eastAsia="Arial" w:hAnsi="Arial"/>
          <w:b/>
          <w:bCs/>
          <w:color w:val="E5E7EB"/>
          <w:sz w:val="22"/>
          <w:szCs w:val="22"/>
        </w:rPr>
        <w:t xml:space="preserve">Estimated Labor Savings: </w:t>
      </w:r>
      <w:r>
        <w:rPr>
          <w:rFonts w:ascii="Arial" w:cs="Arial" w:eastAsia="Arial" w:hAnsi="Arial"/>
          <w:b w:val="false"/>
          <w:bCs w:val="false"/>
          <w:color w:val="E5E7EB"/>
          <w:sz w:val="22"/>
          <w:szCs w:val="22"/>
        </w:rPr>
        <w:t xml:space="preserve">Hours saved multiplied by the client’s configured labor rate (default $45/hour, editable per client directly from the dashboard).</w:t>
      </w:r>
    </w:p>
    <w:p>
      <w:pPr>
        <w:pStyle w:val="ListParagraph"/>
        <w:numPr>
          <w:ilvl w:val="0"/>
          <w:numId w:val="2"/>
        </w:numPr>
        <w:spacing w:after="80" w:line="276"/>
      </w:pPr>
      <w:r>
        <w:rPr>
          <w:rFonts w:ascii="Arial" w:cs="Arial" w:eastAsia="Arial" w:hAnsi="Arial"/>
          <w:b/>
          <w:bCs/>
          <w:color w:val="E5E7EB"/>
          <w:sz w:val="22"/>
          <w:szCs w:val="22"/>
        </w:rPr>
        <w:t xml:space="preserve">Total Tickets: </w:t>
      </w:r>
      <w:r>
        <w:rPr>
          <w:rFonts w:ascii="Arial" w:cs="Arial" w:eastAsia="Arial" w:hAnsi="Arial"/>
          <w:b w:val="false"/>
          <w:bCs w:val="false"/>
          <w:color w:val="E5E7EB"/>
          <w:sz w:val="22"/>
          <w:szCs w:val="22"/>
        </w:rPr>
        <w:t xml:space="preserve">Every issue detected, with AI analysis rate showing the percentage processed by the AI engine.</w:t>
      </w:r>
    </w:p>
    <w:p>
      <w:pPr>
        <w:pStyle w:val="ListParagraph"/>
        <w:numPr>
          <w:ilvl w:val="0"/>
          <w:numId w:val="2"/>
        </w:numPr>
        <w:spacing w:after="80" w:line="276"/>
      </w:pPr>
      <w:r>
        <w:rPr>
          <w:rFonts w:ascii="Arial" w:cs="Arial" w:eastAsia="Arial" w:hAnsi="Arial"/>
          <w:b/>
          <w:bCs/>
          <w:color w:val="E5E7EB"/>
          <w:sz w:val="22"/>
          <w:szCs w:val="22"/>
        </w:rPr>
        <w:t xml:space="preserve">Time Saved Breakdown: </w:t>
      </w:r>
      <w:r>
        <w:rPr>
          <w:rFonts w:ascii="Arial" w:cs="Arial" w:eastAsia="Arial" w:hAnsi="Arial"/>
          <w:b w:val="false"/>
          <w:bCs w:val="false"/>
          <w:color w:val="E5E7EB"/>
          <w:sz w:val="22"/>
          <w:szCs w:val="22"/>
        </w:rPr>
        <w:t xml:space="preserve">Three color-coded rows showing endpoint ticket resolutions, M365 change automation, and security threat remediation with hours saved per category.</w:t>
      </w:r>
    </w:p>
    <w:p>
      <w:pPr>
        <w:pStyle w:val="ListParagraph"/>
        <w:numPr>
          <w:ilvl w:val="0"/>
          <w:numId w:val="2"/>
        </w:numPr>
        <w:spacing w:after="80" w:line="276"/>
      </w:pPr>
      <w:r>
        <w:rPr>
          <w:rFonts w:ascii="Arial" w:cs="Arial" w:eastAsia="Arial" w:hAnsi="Arial"/>
          <w:b/>
          <w:bCs/>
          <w:color w:val="E5E7EB"/>
          <w:sz w:val="22"/>
          <w:szCs w:val="22"/>
        </w:rPr>
        <w:t xml:space="preserve">Ticket Status Distribution: </w:t>
      </w:r>
      <w:r>
        <w:rPr>
          <w:rFonts w:ascii="Arial" w:cs="Arial" w:eastAsia="Arial" w:hAnsi="Arial"/>
          <w:b w:val="false"/>
          <w:bCs w:val="false"/>
          <w:color w:val="E5E7EB"/>
          <w:sz w:val="22"/>
          <w:szCs w:val="22"/>
        </w:rPr>
        <w:t xml:space="preserve">Analyzing, In Progress, New, Assigned, Resolved. Plus priority breakdown: Critical, High, Medium, Low.</w:t>
      </w:r>
    </w:p>
    <w:p>
      <w:pPr>
        <w:pStyle w:val="ListParagraph"/>
        <w:numPr>
          <w:ilvl w:val="0"/>
          <w:numId w:val="2"/>
        </w:numPr>
        <w:spacing w:after="80" w:line="276"/>
      </w:pPr>
      <w:r>
        <w:rPr>
          <w:rFonts w:ascii="Arial" w:cs="Arial" w:eastAsia="Arial" w:hAnsi="Arial"/>
          <w:b/>
          <w:bCs/>
          <w:color w:val="E5E7EB"/>
          <w:sz w:val="22"/>
          <w:szCs w:val="22"/>
        </w:rPr>
        <w:t xml:space="preserve">M365 Changes: </w:t>
      </w:r>
      <w:r>
        <w:rPr>
          <w:rFonts w:ascii="Arial" w:cs="Arial" w:eastAsia="Arial" w:hAnsi="Arial"/>
          <w:b w:val="false"/>
          <w:bCs w:val="false"/>
          <w:color w:val="E5E7EB"/>
          <w:sz w:val="22"/>
          <w:szCs w:val="22"/>
        </w:rPr>
        <w:t xml:space="preserve">Total change requests with status breakdown: Completed, Pending Review, Approved, Rejected.</w:t>
      </w:r>
    </w:p>
    <w:p>
      <w:pPr>
        <w:pStyle w:val="ListParagraph"/>
        <w:numPr>
          <w:ilvl w:val="0"/>
          <w:numId w:val="2"/>
        </w:numPr>
        <w:spacing w:after="80" w:line="276"/>
      </w:pPr>
      <w:r>
        <w:rPr>
          <w:rFonts w:ascii="Arial" w:cs="Arial" w:eastAsia="Arial" w:hAnsi="Arial"/>
          <w:b/>
          <w:bCs/>
          <w:color w:val="E5E7EB"/>
          <w:sz w:val="22"/>
          <w:szCs w:val="22"/>
        </w:rPr>
        <w:t xml:space="preserve">Security Threats: </w:t>
      </w:r>
      <w:r>
        <w:rPr>
          <w:rFonts w:ascii="Arial" w:cs="Arial" w:eastAsia="Arial" w:hAnsi="Arial"/>
          <w:b w:val="false"/>
          <w:bCs w:val="false"/>
          <w:color w:val="E5E7EB"/>
          <w:sz w:val="22"/>
          <w:szCs w:val="22"/>
        </w:rPr>
        <w:t xml:space="preserve">Total detected with disposition: Remediated, Investigating, False Positive.</w:t>
      </w:r>
    </w:p>
    <w:p>
      <w:pPr>
        <w:pStyle w:val="ListParagraph"/>
        <w:numPr>
          <w:ilvl w:val="0"/>
          <w:numId w:val="2"/>
        </w:numPr>
        <w:spacing w:after="80" w:line="276"/>
      </w:pPr>
      <w:r>
        <w:rPr>
          <w:rFonts w:ascii="Arial" w:cs="Arial" w:eastAsia="Arial" w:hAnsi="Arial"/>
          <w:b/>
          <w:bCs/>
          <w:color w:val="E5E7EB"/>
          <w:sz w:val="22"/>
          <w:szCs w:val="22"/>
        </w:rPr>
        <w:t xml:space="preserve">Escalation Tickets: </w:t>
      </w:r>
      <w:r>
        <w:rPr>
          <w:rFonts w:ascii="Arial" w:cs="Arial" w:eastAsia="Arial" w:hAnsi="Arial"/>
          <w:b w:val="false"/>
          <w:bCs w:val="false"/>
          <w:color w:val="E5E7EB"/>
          <w:sz w:val="22"/>
          <w:szCs w:val="22"/>
        </w:rPr>
        <w:t xml:space="preserve">Agent-escalated issues sent for AI analysis. Shows Resolved, Auto-Fixed, and Pending with average resolution time.</w:t>
      </w:r>
    </w:p>
    <w:p>
      <w:pPr>
        <w:pStyle w:val="ListParagraph"/>
        <w:numPr>
          <w:ilvl w:val="0"/>
          <w:numId w:val="2"/>
        </w:numPr>
        <w:spacing w:after="80" w:line="276"/>
      </w:pPr>
      <w:r>
        <w:rPr>
          <w:rFonts w:ascii="Arial" w:cs="Arial" w:eastAsia="Arial" w:hAnsi="Arial"/>
          <w:b/>
          <w:bCs/>
          <w:color w:val="E5E7EB"/>
          <w:sz w:val="22"/>
          <w:szCs w:val="22"/>
        </w:rPr>
        <w:t xml:space="preserve">Daily Ticket Volume: </w:t>
      </w:r>
      <w:r>
        <w:rPr>
          <w:rFonts w:ascii="Arial" w:cs="Arial" w:eastAsia="Arial" w:hAnsi="Arial"/>
          <w:b w:val="false"/>
          <w:bCs w:val="false"/>
          <w:color w:val="E5E7EB"/>
          <w:sz w:val="22"/>
          <w:szCs w:val="22"/>
        </w:rPr>
        <w:t xml:space="preserve">Bar chart showing total vs AI-analyzed tickets per day over the operational period.</w:t>
      </w:r>
    </w:p>
    <w:p>
      <w:pPr>
        <w:pStyle w:val="Heading2"/>
        <w:spacing w:before="280" w:after="160"/>
      </w:pPr>
      <w:r>
        <w:rPr>
          <w:rFonts w:ascii="Arial" w:cs="Arial" w:eastAsia="Arial" w:hAnsi="Arial"/>
          <w:b/>
          <w:bCs/>
          <w:color w:val="1FB6A6"/>
          <w:sz w:val="28"/>
          <w:szCs w:val="28"/>
        </w:rPr>
        <w:t xml:space="preserve">Multi-Tenant Support</w:t>
      </w:r>
    </w:p>
    <w:p>
      <w:pPr>
        <w:spacing w:after="160" w:line="276"/>
      </w:pPr>
      <w:r>
        <w:rPr>
          <w:rFonts w:ascii="Arial" w:cs="Arial" w:eastAsia="Arial" w:hAnsi="Arial"/>
          <w:b w:val="false"/>
          <w:bCs w:val="false"/>
          <w:i w:val="false"/>
          <w:iCs w:val="false"/>
          <w:color w:val="E5E7EB"/>
          <w:sz w:val="22"/>
          <w:szCs w:val="22"/>
        </w:rPr>
        <w:t xml:space="preserve">The dashboard fully supports the multi-tenant architecture. Operators can view metrics aggregated across all clients or filter to a specific client using the tenant switcher. The labor rate is editable per client and persists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An MSP that sees $4,500/month in labor savings from a $199/month subscription is not switching tools. During demos and trials, the dashboard populates with real data from the prospect’s own environment within days. During monthly business reviews, pull up the dashboard to show concrete value delivered.</w:t>
            </w:r>
          </w:p>
        </w:tc>
      </w:tr>
    </w:tbl>
    <w:p>
      <w:r>
        <w:br w:type="page"/>
      </w:r>
    </w:p>
    <w:p>
      <w:pPr>
        <w:pStyle w:val="Heading1"/>
        <w:spacing w:before="360" w:after="200"/>
      </w:pPr>
      <w:r>
        <w:rPr>
          <w:rFonts w:ascii="Arial" w:cs="Arial" w:eastAsia="Arial" w:hAnsi="Arial"/>
          <w:b/>
          <w:bCs/>
          <w:color w:val="2DD4FF"/>
          <w:sz w:val="36"/>
          <w:szCs w:val="36"/>
        </w:rPr>
        <w:t xml:space="preserve">12. PSA &amp; Tool Integration</w:t>
      </w:r>
    </w:p>
    <w:p>
      <w:pPr>
        <w:spacing w:after="160" w:line="276"/>
      </w:pPr>
      <w:r>
        <w:rPr>
          <w:rFonts w:ascii="Arial" w:cs="Arial" w:eastAsia="Arial" w:hAnsi="Arial"/>
          <w:b w:val="false"/>
          <w:bCs w:val="false"/>
          <w:i w:val="false"/>
          <w:iCs w:val="false"/>
          <w:color w:val="E5E7EB"/>
          <w:sz w:val="22"/>
          <w:szCs w:val="22"/>
        </w:rPr>
        <w:t xml:space="preserve">OPSIS integrates with Professional Services Automation tools used by MSPs to ensure ticket and asset data flows bidirectionally between systems.</w:t>
      </w:r>
    </w:p>
    <w:p>
      <w:pPr>
        <w:spacing w:after="160" w:line="276"/>
      </w:pPr>
      <w:r>
        <w:rPr>
          <w:rFonts w:ascii="Arial" w:cs="Arial" w:eastAsia="Arial" w:hAnsi="Arial"/>
          <w:b w:val="false"/>
          <w:bCs w:val="false"/>
          <w:i w:val="false"/>
          <w:iCs w:val="false"/>
          <w:color w:val="E5E7EB"/>
          <w:sz w:val="22"/>
          <w:szCs w:val="22"/>
        </w:rPr>
        <w:t xml:space="preserve">When OPSIS creates escalation tickets, they can be automatically mirrored in the MSP’s PSA system. Resolution status syncs back when tickets are closed in either system. Supported integrations include ConnectWise Manage and HaloPSA.</w:t>
      </w:r>
    </w:p>
    <w:p>
      <w:pPr>
        <w:spacing w:after="160" w:line="276"/>
      </w:pPr>
      <w:r>
        <w:rPr>
          <w:rFonts w:ascii="Arial" w:cs="Arial" w:eastAsia="Arial" w:hAnsi="Arial"/>
          <w:b w:val="false"/>
          <w:bCs w:val="false"/>
          <w:i w:val="false"/>
          <w:iCs w:val="false"/>
          <w:color w:val="E5E7EB"/>
          <w:sz w:val="22"/>
          <w:szCs w:val="22"/>
        </w:rPr>
        <w:t xml:space="preserve">Additionally, the N8N workflow orchestration integration (planned for months 3–4) enables automated notification chains, ticket escalation routing, and the ability to convert successful OPSIS remediation patterns into reusable N8N workflow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Your team stays in a single pane of glass. OPSIS handles the remediation; your PSA handles the business process. Tickets, assets, and documentation sync automatically.</w:t>
            </w:r>
          </w:p>
        </w:tc>
      </w:tr>
    </w:tbl>
    <w:p>
      <w:r>
        <w:br w:type="page"/>
      </w:r>
    </w:p>
    <w:p>
      <w:pPr>
        <w:pStyle w:val="Heading1"/>
        <w:spacing w:before="360" w:after="200"/>
      </w:pPr>
      <w:r>
        <w:rPr>
          <w:rFonts w:ascii="Arial" w:cs="Arial" w:eastAsia="Arial" w:hAnsi="Arial"/>
          <w:b/>
          <w:bCs/>
          <w:color w:val="2DD4FF"/>
          <w:sz w:val="36"/>
          <w:szCs w:val="36"/>
        </w:rPr>
        <w:t xml:space="preserve">13. Fleet Intelligence</w:t>
      </w:r>
    </w:p>
    <w:p>
      <w:pPr>
        <w:spacing w:after="160" w:line="276"/>
      </w:pPr>
      <w:r>
        <w:rPr>
          <w:rFonts w:ascii="Arial" w:cs="Arial" w:eastAsia="Arial" w:hAnsi="Arial"/>
          <w:b w:val="false"/>
          <w:bCs w:val="false"/>
          <w:i w:val="false"/>
          <w:iCs w:val="false"/>
          <w:color w:val="E5E7EB"/>
          <w:sz w:val="22"/>
          <w:szCs w:val="22"/>
        </w:rPr>
        <w:t xml:space="preserve">Fleet Intelligence is the MSP-facing analytics layer that aggregates data from across all connected devices into fleet-wide actionable insights. It transforms raw per-device telemetry into patterns invisible at the individual endpoint level.</w:t>
      </w:r>
    </w:p>
    <w:p>
      <w:pPr>
        <w:pStyle w:val="Heading2"/>
        <w:spacing w:before="280" w:after="160"/>
      </w:pPr>
      <w:r>
        <w:rPr>
          <w:rFonts w:ascii="Arial" w:cs="Arial" w:eastAsia="Arial" w:hAnsi="Arial"/>
          <w:b/>
          <w:bCs/>
          <w:color w:val="1FB6A6"/>
          <w:sz w:val="28"/>
          <w:szCs w:val="28"/>
        </w:rPr>
        <w:t xml:space="preserve">Five Intelligence Tabs</w:t>
      </w:r>
    </w:p>
    <w:p>
      <w:pPr>
        <w:spacing w:before="200" w:after="120"/>
      </w:pPr>
      <w:r>
        <w:rPr>
          <w:rFonts w:ascii="Arial" w:cs="Arial" w:eastAsia="Arial" w:hAnsi="Arial"/>
          <w:b/>
          <w:bCs/>
          <w:color w:val="E5E7EB"/>
          <w:sz w:val="24"/>
          <w:szCs w:val="24"/>
        </w:rPr>
        <w:t xml:space="preserve">Remediation Effectiveness</w:t>
      </w:r>
    </w:p>
    <w:p>
      <w:pPr>
        <w:spacing w:after="160" w:line="276"/>
      </w:pPr>
      <w:r>
        <w:rPr>
          <w:rFonts w:ascii="Arial" w:cs="Arial" w:eastAsia="Arial" w:hAnsi="Arial"/>
          <w:b w:val="false"/>
          <w:bCs w:val="false"/>
          <w:i w:val="false"/>
          <w:iCs w:val="false"/>
          <w:color w:val="E5E7EB"/>
          <w:sz w:val="22"/>
          <w:szCs w:val="22"/>
        </w:rPr>
        <w:t xml:space="preserve">Shows how each runbook performs across different device models, operating systems, and client environments. Identifies runbooks that work 95% fleet-wide but only 20% on specific hardware combinations, enabling targeted troubleshooting.</w:t>
      </w:r>
    </w:p>
    <w:p>
      <w:pPr>
        <w:spacing w:before="200" w:after="120"/>
      </w:pPr>
      <w:r>
        <w:rPr>
          <w:rFonts w:ascii="Arial" w:cs="Arial" w:eastAsia="Arial" w:hAnsi="Arial"/>
          <w:b/>
          <w:bCs/>
          <w:color w:val="E5E7EB"/>
          <w:sz w:val="24"/>
          <w:szCs w:val="24"/>
        </w:rPr>
        <w:t xml:space="preserve">Hardware Degradation</w:t>
      </w:r>
    </w:p>
    <w:p>
      <w:pPr>
        <w:spacing w:after="160" w:line="276"/>
      </w:pPr>
      <w:r>
        <w:rPr>
          <w:rFonts w:ascii="Arial" w:cs="Arial" w:eastAsia="Arial" w:hAnsi="Arial"/>
          <w:b w:val="false"/>
          <w:bCs w:val="false"/>
          <w:i w:val="false"/>
          <w:iCs w:val="false"/>
          <w:color w:val="E5E7EB"/>
          <w:sz w:val="22"/>
          <w:szCs w:val="22"/>
        </w:rPr>
        <w:t xml:space="preserve">Tracks SMART health data, disk I/O latency, temperature trends, and ECC memory errors by manufacturer and model. Surfaces patterns like “Dell Latitude 5520s with Samsung SSDs are degrading 3x faster than the Crucial drives.”</w:t>
      </w:r>
    </w:p>
    <w:p>
      <w:pPr>
        <w:spacing w:before="200" w:after="120"/>
      </w:pPr>
      <w:r>
        <w:rPr>
          <w:rFonts w:ascii="Arial" w:cs="Arial" w:eastAsia="Arial" w:hAnsi="Arial"/>
          <w:b/>
          <w:bCs/>
          <w:color w:val="E5E7EB"/>
          <w:sz w:val="24"/>
          <w:szCs w:val="24"/>
        </w:rPr>
        <w:t xml:space="preserve">Software Instability</w:t>
      </w:r>
    </w:p>
    <w:p>
      <w:pPr>
        <w:spacing w:after="160" w:line="276"/>
      </w:pPr>
      <w:r>
        <w:rPr>
          <w:rFonts w:ascii="Arial" w:cs="Arial" w:eastAsia="Arial" w:hAnsi="Arial"/>
          <w:b w:val="false"/>
          <w:bCs w:val="false"/>
          <w:i w:val="false"/>
          <w:iCs w:val="false"/>
          <w:color w:val="E5E7EB"/>
          <w:sz w:val="22"/>
          <w:szCs w:val="22"/>
        </w:rPr>
        <w:t xml:space="preserve">Ranks applications by crash frequency, hang rate, and resource consumption across the fleet. Identifies which software versions cause the most issues and which updates resolved them.</w:t>
      </w:r>
    </w:p>
    <w:p>
      <w:pPr>
        <w:spacing w:before="200" w:after="120"/>
      </w:pPr>
      <w:r>
        <w:rPr>
          <w:rFonts w:ascii="Arial" w:cs="Arial" w:eastAsia="Arial" w:hAnsi="Arial"/>
          <w:b/>
          <w:bCs/>
          <w:color w:val="E5E7EB"/>
          <w:sz w:val="24"/>
          <w:szCs w:val="24"/>
        </w:rPr>
        <w:t xml:space="preserve">Issue Patterns</w:t>
      </w:r>
    </w:p>
    <w:p>
      <w:pPr>
        <w:spacing w:after="160" w:line="276"/>
      </w:pPr>
      <w:r>
        <w:rPr>
          <w:rFonts w:ascii="Arial" w:cs="Arial" w:eastAsia="Arial" w:hAnsi="Arial"/>
          <w:b w:val="false"/>
          <w:bCs w:val="false"/>
          <w:i w:val="false"/>
          <w:iCs w:val="false"/>
          <w:color w:val="E5E7EB"/>
          <w:sz w:val="22"/>
          <w:szCs w:val="22"/>
        </w:rPr>
        <w:t xml:space="preserve">Temporal distribution of issues by category, time of day, and day of week. Surfaces recurring patterns like disk pressure every Tuesday (Patch Tuesday) or CPU spikes at 9AM (login storms).</w:t>
      </w:r>
    </w:p>
    <w:p>
      <w:pPr>
        <w:spacing w:before="200" w:after="120"/>
      </w:pPr>
      <w:r>
        <w:rPr>
          <w:rFonts w:ascii="Arial" w:cs="Arial" w:eastAsia="Arial" w:hAnsi="Arial"/>
          <w:b/>
          <w:bCs/>
          <w:color w:val="E5E7EB"/>
          <w:sz w:val="24"/>
          <w:szCs w:val="24"/>
        </w:rPr>
        <w:t xml:space="preserve">Fleet Correlations</w:t>
      </w:r>
    </w:p>
    <w:p>
      <w:pPr>
        <w:spacing w:after="160" w:line="276"/>
      </w:pPr>
      <w:r>
        <w:rPr>
          <w:rFonts w:ascii="Arial" w:cs="Arial" w:eastAsia="Arial" w:hAnsi="Arial"/>
          <w:b w:val="false"/>
          <w:bCs w:val="false"/>
          <w:i w:val="false"/>
          <w:iCs w:val="false"/>
          <w:color w:val="E5E7EB"/>
          <w:sz w:val="22"/>
          <w:szCs w:val="22"/>
        </w:rPr>
        <w:t xml:space="preserve">A scheduled job runs every 30 minutes aggregating discovered correlations across devices. When 5 or more devices report the same correlation category, the system auto-promotes it to a fleet correlation rule that can be reviewed, approved, and pushed to agents.</w:t>
      </w:r>
    </w:p>
    <w:p>
      <w:pPr>
        <w:pStyle w:val="Heading2"/>
        <w:spacing w:before="280" w:after="160"/>
      </w:pPr>
      <w:r>
        <w:rPr>
          <w:rFonts w:ascii="Arial" w:cs="Arial" w:eastAsia="Arial" w:hAnsi="Arial"/>
          <w:b/>
          <w:bCs/>
          <w:color w:val="1FB6A6"/>
          <w:sz w:val="28"/>
          <w:szCs w:val="28"/>
        </w:rPr>
        <w:t xml:space="preserve">Supporting Intelligence Layers</w:t>
      </w:r>
    </w:p>
    <w:p>
      <w:pPr>
        <w:pStyle w:val="ListParagraph"/>
        <w:numPr>
          <w:ilvl w:val="0"/>
          <w:numId w:val="2"/>
        </w:numPr>
        <w:spacing w:after="80" w:line="276"/>
      </w:pPr>
      <w:r>
        <w:rPr>
          <w:rFonts w:ascii="Arial" w:cs="Arial" w:eastAsia="Arial" w:hAnsi="Arial"/>
          <w:b/>
          <w:bCs/>
          <w:color w:val="E5E7EB"/>
          <w:sz w:val="22"/>
          <w:szCs w:val="22"/>
        </w:rPr>
        <w:t xml:space="preserve">Behavioral Profiler Server Integration: </w:t>
      </w:r>
      <w:r>
        <w:rPr>
          <w:rFonts w:ascii="Arial" w:cs="Arial" w:eastAsia="Arial" w:hAnsi="Arial"/>
          <w:b w:val="false"/>
          <w:bCs w:val="false"/>
          <w:color w:val="E5E7EB"/>
          <w:sz w:val="22"/>
          <w:szCs w:val="22"/>
        </w:rPr>
        <w:t xml:space="preserve">Receives per-device alert suppression data, stores learning progress, provides fleet-wide suppression metrics. Powers the monthly report line: “OPSIS suppressed 847 false positive alerts across your fleet this month.”</w:t>
      </w:r>
    </w:p>
    <w:p>
      <w:pPr>
        <w:pStyle w:val="ListParagraph"/>
        <w:numPr>
          <w:ilvl w:val="0"/>
          <w:numId w:val="2"/>
        </w:numPr>
        <w:spacing w:after="80" w:line="276"/>
      </w:pPr>
      <w:r>
        <w:rPr>
          <w:rFonts w:ascii="Arial" w:cs="Arial" w:eastAsia="Arial" w:hAnsi="Arial"/>
          <w:b/>
          <w:bCs/>
          <w:color w:val="E5E7EB"/>
          <w:sz w:val="22"/>
          <w:szCs w:val="22"/>
        </w:rPr>
        <w:t xml:space="preserve">Telemetry Intelligence: </w:t>
      </w:r>
      <w:r>
        <w:rPr>
          <w:rFonts w:ascii="Arial" w:cs="Arial" w:eastAsia="Arial" w:hAnsi="Arial"/>
          <w:b w:val="false"/>
          <w:bCs w:val="false"/>
          <w:color w:val="E5E7EB"/>
          <w:sz w:val="22"/>
          <w:szCs w:val="22"/>
        </w:rPr>
        <w:t xml:space="preserve">EWMA trending for predictive failure alerts (“disk failure estimated in 14 days”), resource confidence tracking, and NTP desync detection.</w:t>
      </w:r>
    </w:p>
    <w:p>
      <w:pPr>
        <w:pStyle w:val="ListParagraph"/>
        <w:numPr>
          <w:ilvl w:val="0"/>
          <w:numId w:val="2"/>
        </w:numPr>
        <w:spacing w:after="80" w:line="276"/>
      </w:pPr>
      <w:r>
        <w:rPr>
          <w:rFonts w:ascii="Arial" w:cs="Arial" w:eastAsia="Arial" w:hAnsi="Arial"/>
          <w:b/>
          <w:bCs/>
          <w:color w:val="E5E7EB"/>
          <w:sz w:val="22"/>
          <w:szCs w:val="22"/>
        </w:rPr>
        <w:t xml:space="preserve">Adaptive Health Monitoring: </w:t>
      </w:r>
      <w:r>
        <w:rPr>
          <w:rFonts w:ascii="Arial" w:cs="Arial" w:eastAsia="Arial" w:hAnsi="Arial"/>
          <w:b w:val="false"/>
          <w:bCs w:val="false"/>
          <w:color w:val="E5E7EB"/>
          <w:sz w:val="22"/>
          <w:szCs w:val="22"/>
        </w:rPr>
        <w:t xml:space="preserve">Agent health monitor uses adaptive timeouts based on each agent’s heartbeat interval, preventing false offline alerts for agents in power-save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Fleet-wide visibility that no individual endpoint can provide. Make hardware procurement decisions based on real degradation data. Identify fleet-wide patterns before they become fleet-wide outages. Turn raw telemetry into executive-level reporting.</w:t>
            </w:r>
          </w:p>
        </w:tc>
      </w:tr>
    </w:tbl>
    <w:p>
      <w:r>
        <w:br w:type="page"/>
      </w:r>
    </w:p>
    <w:p>
      <w:pPr>
        <w:pStyle w:val="Heading1"/>
        <w:spacing w:before="360" w:after="200"/>
      </w:pPr>
      <w:r>
        <w:rPr>
          <w:rFonts w:ascii="Arial" w:cs="Arial" w:eastAsia="Arial" w:hAnsi="Arial"/>
          <w:b/>
          <w:bCs/>
          <w:color w:val="2DD4FF"/>
          <w:sz w:val="36"/>
          <w:szCs w:val="36"/>
        </w:rPr>
        <w:t xml:space="preserve">14. Baseline Capture &amp; Clone</w:t>
      </w:r>
    </w:p>
    <w:p>
      <w:pPr>
        <w:spacing w:after="160" w:line="276"/>
      </w:pPr>
      <w:r>
        <w:rPr>
          <w:rFonts w:ascii="Arial" w:cs="Arial" w:eastAsia="Arial" w:hAnsi="Arial"/>
          <w:b w:val="false"/>
          <w:bCs w:val="false"/>
          <w:i w:val="false"/>
          <w:iCs w:val="false"/>
          <w:color w:val="E5E7EB"/>
          <w:sz w:val="22"/>
          <w:szCs w:val="22"/>
        </w:rPr>
        <w:t xml:space="preserve">Install OPSIS on a reference PC and capture a complete snapshot of its configuration. Promote that snapshot to a reusable template. Compare any target machine against the baseline, and OPSIS generates a playbook to close the gap.</w:t>
      </w:r>
    </w:p>
    <w:p>
      <w:pPr>
        <w:pStyle w:val="Heading2"/>
        <w:spacing w:before="280" w:after="160"/>
      </w:pPr>
      <w:r>
        <w:rPr>
          <w:rFonts w:ascii="Arial" w:cs="Arial" w:eastAsia="Arial" w:hAnsi="Arial"/>
          <w:b/>
          <w:bCs/>
          <w:color w:val="1FB6A6"/>
          <w:sz w:val="28"/>
          <w:szCs w:val="28"/>
        </w:rPr>
        <w:t xml:space="preserve">Capture Process</w:t>
      </w:r>
    </w:p>
    <w:p>
      <w:pPr>
        <w:spacing w:after="160" w:line="276"/>
      </w:pPr>
      <w:r>
        <w:rPr>
          <w:rFonts w:ascii="Arial" w:cs="Arial" w:eastAsia="Arial" w:hAnsi="Arial"/>
          <w:b w:val="false"/>
          <w:bCs w:val="false"/>
          <w:i w:val="false"/>
          <w:iCs w:val="false"/>
          <w:color w:val="E5E7EB"/>
          <w:sz w:val="22"/>
          <w:szCs w:val="22"/>
        </w:rPr>
        <w:t xml:space="preserve">When Capture Baseline is clicked on an endpoint’s detail page, the server sends a comprehensive PowerShell audit script to the agent via WebSocket. The agent executes the script (120-second timeout) collecting 15+ categories of system data including installed software, printers, drive mappings, services, registry settings, and more. Everything is stored as structured JSON in the endpoint_baselines table.</w:t>
      </w:r>
    </w:p>
    <w:p>
      <w:pPr>
        <w:pStyle w:val="Heading2"/>
        <w:spacing w:before="280" w:after="160"/>
      </w:pPr>
      <w:r>
        <w:rPr>
          <w:rFonts w:ascii="Arial" w:cs="Arial" w:eastAsia="Arial" w:hAnsi="Arial"/>
          <w:b/>
          <w:bCs/>
          <w:color w:val="1FB6A6"/>
          <w:sz w:val="28"/>
          <w:szCs w:val="28"/>
        </w:rPr>
        <w:t xml:space="preserve">Clone Process</w:t>
      </w:r>
    </w:p>
    <w:p>
      <w:pPr>
        <w:spacing w:after="160" w:line="276"/>
      </w:pPr>
      <w:r>
        <w:rPr>
          <w:rFonts w:ascii="Arial" w:cs="Arial" w:eastAsia="Arial" w:hAnsi="Arial"/>
          <w:b w:val="false"/>
          <w:bCs w:val="false"/>
          <w:i w:val="false"/>
          <w:iCs w:val="false"/>
          <w:color w:val="E5E7EB"/>
          <w:sz w:val="22"/>
          <w:szCs w:val="22"/>
        </w:rPr>
        <w:t xml:space="preserve">To clone Machine A’s configuration onto Machine B:</w:t>
      </w:r>
    </w:p>
    <w:p>
      <w:pPr>
        <w:pStyle w:val="ListParagraph"/>
        <w:numPr>
          <w:ilvl w:val="0"/>
          <w:numId w:val="2"/>
        </w:numPr>
        <w:spacing w:after="80" w:line="276"/>
      </w:pPr>
      <w:r>
        <w:rPr>
          <w:rFonts w:ascii="Arial" w:cs="Arial" w:eastAsia="Arial" w:hAnsi="Arial"/>
          <w:b/>
          <w:bCs/>
          <w:color w:val="E5E7EB"/>
          <w:sz w:val="22"/>
          <w:szCs w:val="22"/>
        </w:rPr>
        <w:t xml:space="preserve">Map software sources: </w:t>
      </w:r>
      <w:r>
        <w:rPr>
          <w:rFonts w:ascii="Arial" w:cs="Arial" w:eastAsia="Arial" w:hAnsi="Arial"/>
          <w:b w:val="false"/>
          <w:bCs w:val="false"/>
          <w:color w:val="E5E7EB"/>
          <w:sz w:val="22"/>
          <w:szCs w:val="22"/>
        </w:rPr>
        <w:t xml:space="preserve">Tell OPSIS where installers live (network shares, Winget, Chocolatey).</w:t>
      </w:r>
    </w:p>
    <w:p>
      <w:pPr>
        <w:pStyle w:val="ListParagraph"/>
        <w:numPr>
          <w:ilvl w:val="0"/>
          <w:numId w:val="2"/>
        </w:numPr>
        <w:spacing w:after="80" w:line="276"/>
      </w:pPr>
      <w:r>
        <w:rPr>
          <w:rFonts w:ascii="Arial" w:cs="Arial" w:eastAsia="Arial" w:hAnsi="Arial"/>
          <w:b/>
          <w:bCs/>
          <w:color w:val="E5E7EB"/>
          <w:sz w:val="22"/>
          <w:szCs w:val="22"/>
        </w:rPr>
        <w:t xml:space="preserve">Promote to template: </w:t>
      </w:r>
      <w:r>
        <w:rPr>
          <w:rFonts w:ascii="Arial" w:cs="Arial" w:eastAsia="Arial" w:hAnsi="Arial"/>
          <w:b w:val="false"/>
          <w:bCs w:val="false"/>
          <w:color w:val="E5E7EB"/>
          <w:sz w:val="22"/>
          <w:szCs w:val="22"/>
        </w:rPr>
        <w:t xml:space="preserve">Mark the baseline as a reusable standard configuration.</w:t>
      </w:r>
    </w:p>
    <w:p>
      <w:pPr>
        <w:pStyle w:val="ListParagraph"/>
        <w:numPr>
          <w:ilvl w:val="0"/>
          <w:numId w:val="2"/>
        </w:numPr>
        <w:spacing w:after="80" w:line="276"/>
      </w:pPr>
      <w:r>
        <w:rPr>
          <w:rFonts w:ascii="Arial" w:cs="Arial" w:eastAsia="Arial" w:hAnsi="Arial"/>
          <w:b/>
          <w:bCs/>
          <w:color w:val="E5E7EB"/>
          <w:sz w:val="22"/>
          <w:szCs w:val="22"/>
        </w:rPr>
        <w:t xml:space="preserve">Compare baseline vs target: </w:t>
      </w:r>
      <w:r>
        <w:rPr>
          <w:rFonts w:ascii="Arial" w:cs="Arial" w:eastAsia="Arial" w:hAnsi="Arial"/>
          <w:b w:val="false"/>
          <w:bCs w:val="false"/>
          <w:color w:val="E5E7EB"/>
          <w:sz w:val="22"/>
          <w:szCs w:val="22"/>
        </w:rPr>
        <w:t xml:space="preserve">OPSIS diffs the two machines and identifies every gap.</w:t>
      </w:r>
    </w:p>
    <w:p>
      <w:pPr>
        <w:pStyle w:val="ListParagraph"/>
        <w:numPr>
          <w:ilvl w:val="0"/>
          <w:numId w:val="2"/>
        </w:numPr>
        <w:spacing w:after="80" w:line="276"/>
      </w:pPr>
      <w:r>
        <w:rPr>
          <w:rFonts w:ascii="Arial" w:cs="Arial" w:eastAsia="Arial" w:hAnsi="Arial"/>
          <w:b/>
          <w:bCs/>
          <w:color w:val="E5E7EB"/>
          <w:sz w:val="22"/>
          <w:szCs w:val="22"/>
        </w:rPr>
        <w:t xml:space="preserve">Generate and execute playbook: </w:t>
      </w:r>
      <w:r>
        <w:rPr>
          <w:rFonts w:ascii="Arial" w:cs="Arial" w:eastAsia="Arial" w:hAnsi="Arial"/>
          <w:b w:val="false"/>
          <w:bCs w:val="false"/>
          <w:color w:val="E5E7EB"/>
          <w:sz w:val="22"/>
          <w:szCs w:val="22"/>
        </w:rPr>
        <w:t xml:space="preserve">Automated playbook installs missing software, creates printers, maps drives, and configures services to match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Take a new tenant from zero to fully configured without manual setup. Standardize workstation configurations across your client base. When a new employee joins, clone the reference machine in minutes instead of hours.</w:t>
            </w:r>
          </w:p>
        </w:tc>
      </w:tr>
    </w:tbl>
    <w:p>
      <w:r>
        <w:br w:type="page"/>
      </w:r>
    </w:p>
    <w:p>
      <w:pPr>
        <w:pStyle w:val="Heading1"/>
        <w:spacing w:before="360" w:after="200"/>
      </w:pPr>
      <w:r>
        <w:rPr>
          <w:rFonts w:ascii="Arial" w:cs="Arial" w:eastAsia="Arial" w:hAnsi="Arial"/>
          <w:b/>
          <w:bCs/>
          <w:color w:val="2DD4FF"/>
          <w:sz w:val="36"/>
          <w:szCs w:val="36"/>
        </w:rPr>
        <w:t xml:space="preserve">15. Automated Tenant Onboarding</w:t>
      </w:r>
    </w:p>
    <w:p>
      <w:pPr>
        <w:spacing w:after="160" w:line="276"/>
      </w:pPr>
      <w:r>
        <w:rPr>
          <w:rFonts w:ascii="Arial" w:cs="Arial" w:eastAsia="Arial" w:hAnsi="Arial"/>
          <w:b w:val="false"/>
          <w:bCs w:val="false"/>
          <w:i w:val="false"/>
          <w:iCs w:val="false"/>
          <w:color w:val="E5E7EB"/>
          <w:sz w:val="22"/>
          <w:szCs w:val="22"/>
        </w:rPr>
        <w:t xml:space="preserve">One-click M365 tenant setup that chains 8 automated steps from Azure AD credentials to full environment discovery.</w:t>
      </w:r>
    </w:p>
    <w:p>
      <w:pPr>
        <w:pStyle w:val="Heading2"/>
        <w:spacing w:before="280" w:after="160"/>
      </w:pPr>
      <w:r>
        <w:rPr>
          <w:rFonts w:ascii="Arial" w:cs="Arial" w:eastAsia="Arial" w:hAnsi="Arial"/>
          <w:b/>
          <w:bCs/>
          <w:color w:val="1FB6A6"/>
          <w:sz w:val="28"/>
          <w:szCs w:val="28"/>
        </w:rPr>
        <w:t xml:space="preserve">The 8-Step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33333" w:sz="1"/>
              <w:left w:val="single" w:color="333333" w:sz="1"/>
              <w:bottom w:val="single" w:color="333333" w:sz="1"/>
              <w:right w:val="single" w:color="333333" w:sz="1"/>
            </w:tcBorders>
            <w:shd w:fill="0F2A42" w:val="clear"/>
            <w:tcMar>
              <w:top w:type="dxa" w:w="80"/>
              <w:left w:type="dxa" w:w="120"/>
              <w:bottom w:type="dxa" w:w="80"/>
              <w:right w:type="dxa" w:w="120"/>
            </w:tcMar>
          </w:tcPr>
          <w:p>
            <w:r>
              <w:rPr>
                <w:rFonts w:ascii="Arial" w:cs="Arial" w:eastAsia="Arial" w:hAnsi="Arial"/>
                <w:b/>
                <w:bCs/>
                <w:color w:val="2DD4FF"/>
                <w:sz w:val="20"/>
                <w:szCs w:val="20"/>
              </w:rPr>
              <w:t xml:space="preserve">Step</w:t>
            </w:r>
          </w:p>
        </w:tc>
        <w:tc>
          <w:tcPr>
            <w:tcW w:type="dxa" w:w="4680"/>
            <w:tcBorders>
              <w:top w:val="single" w:color="333333" w:sz="1"/>
              <w:left w:val="single" w:color="333333" w:sz="1"/>
              <w:bottom w:val="single" w:color="333333" w:sz="1"/>
              <w:right w:val="single" w:color="333333" w:sz="1"/>
            </w:tcBorders>
            <w:shd w:fill="0F2A42" w:val="clear"/>
            <w:tcMar>
              <w:top w:type="dxa" w:w="80"/>
              <w:left w:type="dxa" w:w="120"/>
              <w:bottom w:type="dxa" w:w="80"/>
              <w:right w:type="dxa" w:w="120"/>
            </w:tcMar>
          </w:tcPr>
          <w:p>
            <w:r>
              <w:rPr>
                <w:rFonts w:ascii="Arial" w:cs="Arial" w:eastAsia="Arial" w:hAnsi="Arial"/>
                <w:b/>
                <w:bCs/>
                <w:color w:val="2DD4FF"/>
                <w:sz w:val="20"/>
                <w:szCs w:val="20"/>
              </w:rPr>
              <w:t xml:space="preserve">What Happens</w:t>
            </w:r>
          </w:p>
        </w:tc>
      </w:tr>
      <w:tr>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1. Client Record</w:t>
            </w:r>
          </w:p>
        </w:tc>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Creates client record with API key and HMAC secret, or links to existing client</w:t>
            </w:r>
          </w:p>
        </w:tc>
      </w:tr>
      <w:tr>
        <w:tc>
          <w:tcPr>
            <w:tcW w:type="dxa" w:w="468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2. Credential Validation</w:t>
            </w:r>
          </w:p>
        </w:tc>
        <w:tc>
          <w:tcPr>
            <w:tcW w:type="dxa" w:w="468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Validates Graph API credentials by fetching an access token</w:t>
            </w:r>
          </w:p>
        </w:tc>
      </w:tr>
      <w:tr>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3. Organization Discovery</w:t>
            </w:r>
          </w:p>
        </w:tc>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Discovers display name, verified domains, tenant type</w:t>
            </w:r>
          </w:p>
        </w:tc>
      </w:tr>
      <w:tr>
        <w:tc>
          <w:tcPr>
            <w:tcW w:type="dxa" w:w="468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4. User Sync</w:t>
            </w:r>
          </w:p>
        </w:tc>
        <w:tc>
          <w:tcPr>
            <w:tcW w:type="dxa" w:w="468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Syncs all users (total, enabled, disabled, guests, members)</w:t>
            </w:r>
          </w:p>
        </w:tc>
      </w:tr>
      <w:tr>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5. License Sync</w:t>
            </w:r>
          </w:p>
        </w:tc>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Syncs license subscriptions (SKUs, consumed units, monthly cost)</w:t>
            </w:r>
          </w:p>
        </w:tc>
      </w:tr>
      <w:tr>
        <w:tc>
          <w:tcPr>
            <w:tcW w:type="dxa" w:w="468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6. Group Sync</w:t>
            </w:r>
          </w:p>
        </w:tc>
        <w:tc>
          <w:tcPr>
            <w:tcW w:type="dxa" w:w="468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Syncs groups (security, M365, distribution lists)</w:t>
            </w:r>
          </w:p>
        </w:tc>
      </w:tr>
      <w:tr>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7. Security Posture</w:t>
            </w:r>
          </w:p>
        </w:tc>
        <w:tc>
          <w:tcPr>
            <w:tcW w:type="dxa" w:w="4680"/>
            <w:tcBorders>
              <w:top w:val="single" w:color="333333" w:sz="1"/>
              <w:left w:val="single" w:color="333333" w:sz="1"/>
              <w:bottom w:val="single" w:color="333333" w:sz="1"/>
              <w:right w:val="single" w:color="333333" w:sz="1"/>
            </w:tcBorders>
            <w:shd w:fill="0E1116" w:val="clear"/>
            <w:tcMar>
              <w:top w:type="dxa" w:w="80"/>
              <w:left w:type="dxa" w:w="120"/>
              <w:bottom w:type="dxa" w:w="80"/>
              <w:right w:type="dxa" w:w="120"/>
            </w:tcMar>
          </w:tcPr>
          <w:p>
            <w:r>
              <w:rPr>
                <w:rFonts w:ascii="Arial" w:cs="Arial" w:eastAsia="Arial" w:hAnsi="Arial"/>
                <w:color w:val="E5E7EB"/>
                <w:sz w:val="20"/>
                <w:szCs w:val="20"/>
              </w:rPr>
              <w:t xml:space="preserve">Runs security check (Secure Score, risky users, active alerts)</w:t>
            </w:r>
          </w:p>
        </w:tc>
      </w:tr>
      <w:tr>
        <w:tc>
          <w:tcPr>
            <w:tcW w:type="dxa" w:w="468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8. Service Health</w:t>
            </w:r>
          </w:p>
        </w:tc>
        <w:tc>
          <w:tcPr>
            <w:tcW w:type="dxa" w:w="4680"/>
            <w:tcBorders>
              <w:top w:val="single" w:color="333333" w:sz="1"/>
              <w:left w:val="single" w:color="333333" w:sz="1"/>
              <w:bottom w:val="single" w:color="333333" w:sz="1"/>
              <w:right w:val="single" w:color="333333" w:sz="1"/>
            </w:tcBorders>
            <w:shd w:fill="0A1929" w:val="clear"/>
            <w:tcMar>
              <w:top w:type="dxa" w:w="80"/>
              <w:left w:type="dxa" w:w="120"/>
              <w:bottom w:type="dxa" w:w="80"/>
              <w:right w:type="dxa" w:w="120"/>
            </w:tcMar>
          </w:tcPr>
          <w:p>
            <w:r>
              <w:rPr>
                <w:rFonts w:ascii="Arial" w:cs="Arial" w:eastAsia="Arial" w:hAnsi="Arial"/>
                <w:color w:val="E5E7EB"/>
                <w:sz w:val="20"/>
                <w:szCs w:val="20"/>
              </w:rPr>
              <w:t xml:space="preserve">Checks for degraded services and active issues</w:t>
            </w:r>
          </w:p>
        </w:tc>
      </w:tr>
    </w:tbl>
    <w:p>
      <w:pPr>
        <w:spacing w:after="120"/>
      </w:pPr>
    </w:p>
    <w:p>
      <w:pPr>
        <w:pStyle w:val="Heading2"/>
        <w:spacing w:before="280" w:after="160"/>
      </w:pPr>
      <w:r>
        <w:rPr>
          <w:rFonts w:ascii="Arial" w:cs="Arial" w:eastAsia="Arial" w:hAnsi="Arial"/>
          <w:b/>
          <w:bCs/>
          <w:color w:val="1FB6A6"/>
          <w:sz w:val="28"/>
          <w:szCs w:val="28"/>
        </w:rPr>
        <w:t xml:space="preserve">Frontend Experience</w:t>
      </w:r>
    </w:p>
    <w:p>
      <w:pPr>
        <w:spacing w:after="160" w:line="276"/>
      </w:pPr>
      <w:r>
        <w:rPr>
          <w:rFonts w:ascii="Arial" w:cs="Arial" w:eastAsia="Arial" w:hAnsi="Arial"/>
          <w:b w:val="false"/>
          <w:bCs w:val="false"/>
          <w:i w:val="false"/>
          <w:iCs w:val="false"/>
          <w:color w:val="E5E7EB"/>
          <w:sz w:val="22"/>
          <w:szCs w:val="22"/>
        </w:rPr>
        <w:t xml:space="preserve">The wizard presents three phases: a form for company info and Azure credentials with a “What happens” explainer panel, an animated loader with live step messages and green checkmarks as each step completes, and a summary screen with cards showing Users, Licenses, Secure Score, and Services along with groups breakdown, license table,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Scale at the speed of light. A new tenant goes from zero to fully discovered and monitored in under 30 minutes. No manual data entry. No missed steps. Every tenant starts with a complete picture of their environment.</w:t>
            </w:r>
          </w:p>
        </w:tc>
      </w:tr>
    </w:tbl>
    <w:p>
      <w:r>
        <w:br w:type="page"/>
      </w:r>
    </w:p>
    <w:p>
      <w:pPr>
        <w:pStyle w:val="Heading1"/>
        <w:spacing w:before="360" w:after="200"/>
      </w:pPr>
      <w:r>
        <w:rPr>
          <w:rFonts w:ascii="Arial" w:cs="Arial" w:eastAsia="Arial" w:hAnsi="Arial"/>
          <w:b/>
          <w:bCs/>
          <w:color w:val="2DD4FF"/>
          <w:sz w:val="36"/>
          <w:szCs w:val="36"/>
        </w:rPr>
        <w:t xml:space="preserve">16. Voice Module</w:t>
      </w:r>
    </w:p>
    <w:p>
      <w:pPr>
        <w:spacing w:after="160" w:line="276"/>
      </w:pPr>
      <w:r>
        <w:rPr>
          <w:rFonts w:ascii="Arial" w:cs="Arial" w:eastAsia="Arial" w:hAnsi="Arial"/>
          <w:b/>
          <w:bCs/>
          <w:i w:val="false"/>
          <w:iCs w:val="false"/>
          <w:color w:val="1FB6A6"/>
          <w:sz w:val="22"/>
          <w:szCs w:val="22"/>
        </w:rPr>
        <w:t xml:space="preserve">Premium Add-On — $399/month Tier</w:t>
      </w:r>
    </w:p>
    <w:p>
      <w:pPr>
        <w:spacing w:after="80"/>
      </w:pPr>
    </w:p>
    <w:p>
      <w:pPr>
        <w:spacing w:after="160" w:line="276"/>
      </w:pPr>
      <w:r>
        <w:rPr>
          <w:rFonts w:ascii="Arial" w:cs="Arial" w:eastAsia="Arial" w:hAnsi="Arial"/>
          <w:b w:val="false"/>
          <w:bCs w:val="false"/>
          <w:i w:val="false"/>
          <w:iCs w:val="false"/>
          <w:color w:val="E5E7EB"/>
          <w:sz w:val="22"/>
          <w:szCs w:val="22"/>
        </w:rPr>
        <w:t xml:space="preserve">The Voice Module is an AI-powered voice assistant that enables MSP technicians to interact with the OPSIS platform using natural speech. It combines Deepgram Nova-2 speech-to-text, an Ollama relevance gate, and Claude AI extraction to provide real-time assistance during live support calls.</w:t>
      </w:r>
    </w:p>
    <w:p>
      <w:pPr>
        <w:pStyle w:val="Heading2"/>
        <w:spacing w:before="280" w:after="160"/>
      </w:pPr>
      <w:r>
        <w:rPr>
          <w:rFonts w:ascii="Arial" w:cs="Arial" w:eastAsia="Arial" w:hAnsi="Arial"/>
          <w:b/>
          <w:bCs/>
          <w:color w:val="1FB6A6"/>
          <w:sz w:val="28"/>
          <w:szCs w:val="28"/>
        </w:rPr>
        <w:t xml:space="preserve">Six Operating Modes</w:t>
      </w:r>
    </w:p>
    <w:p>
      <w:pPr>
        <w:spacing w:before="200" w:after="120"/>
      </w:pPr>
      <w:r>
        <w:rPr>
          <w:rFonts w:ascii="Arial" w:cs="Arial" w:eastAsia="Arial" w:hAnsi="Arial"/>
          <w:b/>
          <w:bCs/>
          <w:color w:val="E5E7EB"/>
          <w:sz w:val="24"/>
          <w:szCs w:val="24"/>
        </w:rPr>
        <w:t xml:space="preserve">1. Live Troubleshooting Copilot</w:t>
      </w:r>
    </w:p>
    <w:p>
      <w:pPr>
        <w:spacing w:after="160" w:line="276"/>
      </w:pPr>
      <w:r>
        <w:rPr>
          <w:rFonts w:ascii="Arial" w:cs="Arial" w:eastAsia="Arial" w:hAnsi="Arial"/>
          <w:b w:val="false"/>
          <w:bCs w:val="false"/>
          <w:i w:val="false"/>
          <w:iCs w:val="false"/>
          <w:color w:val="E5E7EB"/>
          <w:sz w:val="22"/>
          <w:szCs w:val="22"/>
        </w:rPr>
        <w:t xml:space="preserve">During a live support call, OPSIS listens to the conversation and provides real-time troubleshooting guidance. The system transcribes in real-time, monitors for IT-relevant content, filters out greetings and small talk through a Tier 2 relevance gate, and when issues are detected, Claude analyzes the full transcript to provide issue identification, likely root cause, numbered troubleshooting steps, questions to ask the client, and auto-resolve recommendations. Analysis updates as the conversation develops.</w:t>
      </w:r>
    </w:p>
    <w:p>
      <w:pPr>
        <w:spacing w:before="200" w:after="120"/>
      </w:pPr>
      <w:r>
        <w:rPr>
          <w:rFonts w:ascii="Arial" w:cs="Arial" w:eastAsia="Arial" w:hAnsi="Arial"/>
          <w:b/>
          <w:bCs/>
          <w:color w:val="E5E7EB"/>
          <w:sz w:val="24"/>
          <w:szCs w:val="24"/>
        </w:rPr>
        <w:t xml:space="preserve">2. Remote Agent Diagnostics</w:t>
      </w:r>
    </w:p>
    <w:p>
      <w:pPr>
        <w:spacing w:after="160" w:line="276"/>
      </w:pPr>
      <w:r>
        <w:rPr>
          <w:rFonts w:ascii="Arial" w:cs="Arial" w:eastAsia="Arial" w:hAnsi="Arial"/>
          <w:b w:val="false"/>
          <w:bCs w:val="false"/>
          <w:i w:val="false"/>
          <w:iCs w:val="false"/>
          <w:color w:val="E5E7EB"/>
          <w:sz w:val="22"/>
          <w:szCs w:val="22"/>
        </w:rPr>
        <w:t xml:space="preserve">From the copilot panel, techs dispatch diagnostic playbooks to online endpoint agents during a call. The agent executes PowerShell diagnostics on the endpoint, results return to the browser and to the tech’s Teams/Slack channel, and the copilot re-analyzes with actual diagnostic data for a refined, evidence-based diagnosis. Seven diagnostic categories with tailored scripts.</w:t>
      </w:r>
    </w:p>
    <w:p>
      <w:pPr>
        <w:spacing w:before="200" w:after="120"/>
      </w:pPr>
      <w:r>
        <w:rPr>
          <w:rFonts w:ascii="Arial" w:cs="Arial" w:eastAsia="Arial" w:hAnsi="Arial"/>
          <w:b/>
          <w:bCs/>
          <w:color w:val="E5E7EB"/>
          <w:sz w:val="24"/>
          <w:szCs w:val="24"/>
        </w:rPr>
        <w:t xml:space="preserve">3. Remote Agent Remediation</w:t>
      </w:r>
    </w:p>
    <w:p>
      <w:pPr>
        <w:spacing w:after="160" w:line="276"/>
      </w:pPr>
      <w:r>
        <w:rPr>
          <w:rFonts w:ascii="Arial" w:cs="Arial" w:eastAsia="Arial" w:hAnsi="Arial"/>
          <w:b w:val="false"/>
          <w:bCs w:val="false"/>
          <w:i w:val="false"/>
          <w:iCs w:val="false"/>
          <w:color w:val="E5E7EB"/>
          <w:sz w:val="22"/>
          <w:szCs w:val="22"/>
        </w:rPr>
        <w:t xml:space="preserve">After diagnostics confirm an issue, the tech dispatches automated fixes to the endpoint agent. All remediations use the existing OPSIS safety validator pipeline. Results stream back to the browser and chat platform.</w:t>
      </w:r>
    </w:p>
    <w:p>
      <w:pPr>
        <w:spacing w:before="200" w:after="120"/>
      </w:pPr>
      <w:r>
        <w:rPr>
          <w:rFonts w:ascii="Arial" w:cs="Arial" w:eastAsia="Arial" w:hAnsi="Arial"/>
          <w:b/>
          <w:bCs/>
          <w:color w:val="E5E7EB"/>
          <w:sz w:val="24"/>
          <w:szCs w:val="24"/>
        </w:rPr>
        <w:t xml:space="preserve">4. Auto-Ticket Creation</w:t>
      </w:r>
    </w:p>
    <w:p>
      <w:pPr>
        <w:spacing w:after="160" w:line="276"/>
      </w:pPr>
      <w:r>
        <w:rPr>
          <w:rFonts w:ascii="Arial" w:cs="Arial" w:eastAsia="Arial" w:hAnsi="Arial"/>
          <w:b w:val="false"/>
          <w:bCs w:val="false"/>
          <w:i w:val="false"/>
          <w:iCs w:val="false"/>
          <w:color w:val="E5E7EB"/>
          <w:sz w:val="22"/>
          <w:szCs w:val="22"/>
        </w:rPr>
        <w:t xml:space="preserve">Tech records a call or dictates issue details. Claude extracts structured ticket data including subject, description, category, priority, affected device, symptoms, and AI diagnosis. Creates a fully-formed ticket with SLA timers and the voice transcript attached.</w:t>
      </w:r>
    </w:p>
    <w:p>
      <w:pPr>
        <w:spacing w:before="200" w:after="120"/>
      </w:pPr>
      <w:r>
        <w:rPr>
          <w:rFonts w:ascii="Arial" w:cs="Arial" w:eastAsia="Arial" w:hAnsi="Arial"/>
          <w:b/>
          <w:bCs/>
          <w:color w:val="E5E7EB"/>
          <w:sz w:val="24"/>
          <w:szCs w:val="24"/>
        </w:rPr>
        <w:t xml:space="preserve">5. Voice-to-Runbook Capture</w:t>
      </w:r>
    </w:p>
    <w:p>
      <w:pPr>
        <w:spacing w:after="160" w:line="276"/>
      </w:pPr>
      <w:r>
        <w:rPr>
          <w:rFonts w:ascii="Arial" w:cs="Arial" w:eastAsia="Arial" w:hAnsi="Arial"/>
          <w:b w:val="false"/>
          <w:bCs w:val="false"/>
          <w:i w:val="false"/>
          <w:iCs w:val="false"/>
          <w:color w:val="E5E7EB"/>
          <w:sz w:val="22"/>
          <w:szCs w:val="22"/>
        </w:rPr>
        <w:t xml:space="preserve">Senior techs verbally explain how to fix a problem. OPSIS extracts the remediation logic into a structured Knowledge Base document with diagnostic steps, remediation steps, verification steps, prerequisites, and warnings. Creates a draft runbook that enters the existing 2-stage pipeline. This captures tribal knowledge that would otherwise be lost when senior techs leave.</w:t>
      </w:r>
    </w:p>
    <w:p>
      <w:pPr>
        <w:spacing w:before="200" w:after="120"/>
      </w:pPr>
      <w:r>
        <w:rPr>
          <w:rFonts w:ascii="Arial" w:cs="Arial" w:eastAsia="Arial" w:hAnsi="Arial"/>
          <w:b/>
          <w:bCs/>
          <w:color w:val="E5E7EB"/>
          <w:sz w:val="24"/>
          <w:szCs w:val="24"/>
        </w:rPr>
        <w:t xml:space="preserve">6. Voice Fleet Management</w:t>
      </w:r>
    </w:p>
    <w:p>
      <w:pPr>
        <w:spacing w:after="160" w:line="276"/>
      </w:pPr>
      <w:r>
        <w:rPr>
          <w:rFonts w:ascii="Arial" w:cs="Arial" w:eastAsia="Arial" w:hAnsi="Arial"/>
          <w:b w:val="false"/>
          <w:bCs w:val="false"/>
          <w:i w:val="false"/>
          <w:iCs w:val="false"/>
          <w:color w:val="E5E7EB"/>
          <w:sz w:val="22"/>
          <w:szCs w:val="22"/>
        </w:rPr>
        <w:t xml:space="preserve">Tech issues verbal commands like “Install Chrome on all marketing machines.” Claude extracts the command intent and routes it through the existing Fleet Command pipeline with full safety validation.</w:t>
      </w:r>
    </w:p>
    <w:p>
      <w:pPr>
        <w:pStyle w:val="Heading2"/>
        <w:spacing w:before="280" w:after="160"/>
      </w:pPr>
      <w:r>
        <w:rPr>
          <w:rFonts w:ascii="Arial" w:cs="Arial" w:eastAsia="Arial" w:hAnsi="Arial"/>
          <w:b/>
          <w:bCs/>
          <w:color w:val="1FB6A6"/>
          <w:sz w:val="28"/>
          <w:szCs w:val="28"/>
        </w:rPr>
        <w:t xml:space="preserve">Chat Platform Integration</w:t>
      </w:r>
    </w:p>
    <w:p>
      <w:pPr>
        <w:spacing w:after="160" w:line="276"/>
      </w:pPr>
      <w:r>
        <w:rPr>
          <w:rFonts w:ascii="Arial" w:cs="Arial" w:eastAsia="Arial" w:hAnsi="Arial"/>
          <w:b w:val="false"/>
          <w:bCs w:val="false"/>
          <w:i w:val="false"/>
          <w:iCs w:val="false"/>
          <w:color w:val="E5E7EB"/>
          <w:sz w:val="22"/>
          <w:szCs w:val="22"/>
        </w:rPr>
        <w:t xml:space="preserve">All copilot analyses, diagnostic results, and remediation outcomes are pushed to the tech’s preferred chat platform in real-time. Supported platforms: Microsoft Teams, Slack, Discord, Google Chat, and generic webhook endpoints. Webhook configuration is per-user and persists across sessions.</w:t>
      </w:r>
    </w:p>
    <w:p>
      <w:pPr>
        <w:pStyle w:val="Heading2"/>
        <w:spacing w:before="280" w:after="160"/>
      </w:pPr>
      <w:r>
        <w:rPr>
          <w:rFonts w:ascii="Arial" w:cs="Arial" w:eastAsia="Arial" w:hAnsi="Arial"/>
          <w:b/>
          <w:bCs/>
          <w:color w:val="1FB6A6"/>
          <w:sz w:val="28"/>
          <w:szCs w:val="28"/>
        </w:rPr>
        <w:t xml:space="preserve">Smart Cost Management</w:t>
      </w:r>
    </w:p>
    <w:p>
      <w:pPr>
        <w:spacing w:after="160" w:line="276"/>
      </w:pPr>
      <w:r>
        <w:rPr>
          <w:rFonts w:ascii="Arial" w:cs="Arial" w:eastAsia="Arial" w:hAnsi="Arial"/>
          <w:b w:val="false"/>
          <w:bCs w:val="false"/>
          <w:i w:val="false"/>
          <w:iCs w:val="false"/>
          <w:color w:val="E5E7EB"/>
          <w:sz w:val="22"/>
          <w:szCs w:val="22"/>
        </w:rPr>
        <w:t xml:space="preserve">The 3-tier AI pipeline keeps costs controlled. Tier 1 smart triggers (word count thresholds, keyword detection) cost nothing. Tier 2 relevance gating runs on the local Ollama/Mistral server at zero cost. Only confirmed IT-relevant content triggers a Tier 3 Claude call at approximately $0.03 per analysis. Sessions are capped at 15 analyses with 8-second cooldowns. Admin Guide results are cached in the Knowledge Base — the more guides your team saves, the fewer Claude calls are needed.</w:t>
      </w:r>
    </w:p>
    <w:p>
      <w:pPr>
        <w:pStyle w:val="Heading2"/>
        <w:spacing w:before="280" w:after="160"/>
      </w:pPr>
      <w:r>
        <w:rPr>
          <w:rFonts w:ascii="Arial" w:cs="Arial" w:eastAsia="Arial" w:hAnsi="Arial"/>
          <w:b/>
          <w:bCs/>
          <w:color w:val="1FB6A6"/>
          <w:sz w:val="28"/>
          <w:szCs w:val="28"/>
        </w:rPr>
        <w:t xml:space="preserve">Admin Guide KB Cache</w:t>
      </w:r>
    </w:p>
    <w:p>
      <w:pPr>
        <w:spacing w:after="160" w:line="276"/>
      </w:pPr>
      <w:r>
        <w:rPr>
          <w:rFonts w:ascii="Arial" w:cs="Arial" w:eastAsia="Arial" w:hAnsi="Arial"/>
          <w:b w:val="false"/>
          <w:bCs w:val="false"/>
          <w:i w:val="false"/>
          <w:iCs w:val="false"/>
          <w:color w:val="E5E7EB"/>
          <w:sz w:val="22"/>
          <w:szCs w:val="22"/>
        </w:rPr>
        <w:t xml:space="preserve">When a tech uses Admin Guide mode, the system searches the Knowledge Base for an existing admin runbook before calling Claude. Keywords are scored (10 points per word, +5 bonus for technical terms) and scores of 40 or above return cached results instantly at zero cost. Over time, common M365 configuration tasks accumulate in the KB and are served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FF" w:sz="3"/>
              <w:left w:val="none" w:sz="0"/>
              <w:bottom w:val="none" w:sz="0"/>
              <w:right w:val="none" w:sz="0"/>
            </w:tcBorders>
            <w:shd w:fill="0D2137" w:val="clear"/>
            <w:tcMar>
              <w:top w:type="dxa" w:w="120"/>
              <w:left w:type="dxa" w:w="200"/>
              <w:bottom w:type="dxa" w:w="120"/>
              <w:right w:type="dxa" w:w="200"/>
            </w:tcMar>
          </w:tcPr>
          <w:p>
            <w:pPr>
              <w:spacing w:after="80"/>
            </w:pPr>
            <w:r>
              <w:rPr>
                <w:rFonts w:ascii="Arial" w:cs="Arial" w:eastAsia="Arial" w:hAnsi="Arial"/>
                <w:b/>
                <w:bCs/>
                <w:color w:val="2DD4FF"/>
                <w:sz w:val="22"/>
                <w:szCs w:val="22"/>
              </w:rPr>
              <w:t xml:space="preserve">MSP Impact</w:t>
            </w:r>
          </w:p>
          <w:p>
            <w:pPr>
              <w:spacing w:after="0"/>
            </w:pPr>
            <w:r>
              <w:rPr>
                <w:rFonts w:ascii="Arial" w:cs="Arial" w:eastAsia="Arial" w:hAnsi="Arial"/>
                <w:color w:val="E5E7EB"/>
                <w:sz w:val="20"/>
                <w:szCs w:val="20"/>
              </w:rPr>
              <w:t xml:space="preserve">OPSIS transforms from a reactive ticket-resolution system into a proactive, real-time copilot that assists technicians during every support interaction. Institutional knowledge is captured automatically. Diagnostics and remediations execute during the call, not after. Results push to your team’s chat platform in real-time.</w:t>
            </w:r>
          </w:p>
        </w:tc>
      </w:tr>
    </w:tbl>
    <w:p>
      <w:pPr>
        <w:spacing w:after="200"/>
      </w:pPr>
    </w:p>
    <w:p>
      <w:pPr>
        <w:jc w:val="center"/>
      </w:pPr>
      <w:r>
        <w:rPr>
          <w:rFonts w:ascii="Arial" w:cs="Arial" w:eastAsia="Arial" w:hAnsi="Arial"/>
          <w:i/>
          <w:iCs/>
          <w:color w:val="9CA3AF"/>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jc w:val="center"/>
    </w:pPr>
    <w:r>
      <w:rPr>
        <w:rFonts w:ascii="Arial" w:cs="Arial" w:eastAsia="Arial" w:hAnsi="Arial"/>
        <w:color w:val="9CA3AF"/>
        <w:sz w:val="16"/>
        <w:szCs w:val="16"/>
      </w:rPr>
      <w:t xml:space="preserve">CONFIDENTIAL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pPr>
    <w:r>
      <w:rPr>
        <w:rFonts w:ascii="Arial" w:cs="Arial" w:eastAsia="Arial" w:hAnsi="Arial"/>
        <w:color w:val="9CA3AF"/>
        <w:sz w:val="16"/>
        <w:szCs w:val="16"/>
      </w:rPr>
      <w:t xml:space="preserve">OPSIS Complete Service Guide</w:t>
    </w:r>
    <w:r>
      <w:rPr>
        <w:rFonts w:ascii="Arial" w:cs="Arial" w:eastAsia="Arial" w:hAnsi="Arial"/>
        <w:color w:val="9CA3AF"/>
        <w:sz w:val="16"/>
        <w:szCs w:val="16"/>
      </w:rPr>
      <w:ptab w:alignment="right" w:relativeTo="margin" w:leader="none"/>
    </w:r>
    <w:r>
      <w:rPr>
        <w:rFonts w:ascii="Arial" w:cs="Arial" w:eastAsia="Arial" w:hAnsi="Arial"/>
        <w:color w:val="9CA3AF"/>
        <w:sz w:val="16"/>
        <w:szCs w:val="16"/>
      </w:rPr>
      <w:t xml:space="preserve">Hues Technology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5E7E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D4F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B6A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2026-02-22T17:50:05.881Z</dcterms:created>
  <dcterms:modified xsi:type="dcterms:W3CDTF">2026-02-22T17:50:05.882Z</dcterms:modified>
</cp:coreProperties>
</file>

<file path=docProps/custom.xml><?xml version="1.0" encoding="utf-8"?>
<Properties xmlns="http://schemas.openxmlformats.org/officeDocument/2006/custom-properties" xmlns:vt="http://schemas.openxmlformats.org/officeDocument/2006/docPropsVTypes"/>
</file>