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500"/>
      </w:pPr>
    </w:p>
    <w:p>
      <w:pPr>
        <w:spacing w:after="200"/>
        <w:jc w:val="center"/>
      </w:pPr>
      <w:r>
        <w:rPr>
          <w:rFonts w:ascii="Arial" w:cs="Arial" w:eastAsia="Arial" w:hAnsi="Arial"/>
          <w:b/>
          <w:bCs/>
          <w:color w:val="0891B2"/>
          <w:sz w:val="72"/>
          <w:szCs w:val="72"/>
        </w:rPr>
        <w:t xml:space="preserve">OPSIS</w:t>
      </w:r>
    </w:p>
    <w:p>
      <w:pPr>
        <w:spacing w:after="100"/>
        <w:jc w:val="center"/>
      </w:pPr>
      <w:r>
        <w:rPr>
          <w:rFonts w:ascii="Arial" w:cs="Arial" w:eastAsia="Arial" w:hAnsi="Arial"/>
          <w:b/>
          <w:bCs/>
          <w:color w:val="1E293B"/>
          <w:sz w:val="44"/>
          <w:szCs w:val="44"/>
        </w:rPr>
        <w:t xml:space="preserve">MULTI-CLOUD OPERATIONS</w:t>
      </w:r>
    </w:p>
    <w:p>
      <w:pPr>
        <w:spacing w:after="60"/>
        <w:jc w:val="center"/>
      </w:pPr>
      <w:r>
        <w:rPr>
          <w:rFonts w:ascii="Arial" w:cs="Arial" w:eastAsia="Arial" w:hAnsi="Arial"/>
          <w:b/>
          <w:bCs/>
          <w:color w:val="94A3B8"/>
          <w:sz w:val="30"/>
          <w:szCs w:val="30"/>
        </w:rPr>
        <w:t xml:space="preserve">AWS + Google Workspace Integration</w:t>
      </w:r>
    </w:p>
    <w:p>
      <w:pPr>
        <w:spacing w:after="40"/>
        <w:jc w:val="center"/>
      </w:pPr>
      <w:r>
        <w:rPr>
          <w:rFonts w:ascii="Arial" w:cs="Arial" w:eastAsia="Arial" w:hAnsi="Arial"/>
          <w:color w:val="94A3B8"/>
          <w:sz w:val="20"/>
          <w:szCs w:val="20"/>
        </w:rPr>
        <w:t xml:space="preserve">Security  |  Compliance  |  Change Requests  |  Incidents  |  ROI</w:t>
      </w:r>
    </w:p>
    <w:p>
      <w:pPr>
        <w:spacing w:before="500"/>
      </w:pPr>
    </w:p>
    <w:p>
      <w:pPr>
        <w:pBdr>
          <w:top w:val="single" w:color="0891B2" w:sz="2" w:space="8"/>
        </w:pBdr>
        <w:spacing w:before="200" w:after="100"/>
        <w:jc w:val="center"/>
      </w:pPr>
      <w:r>
        <w:rPr>
          <w:rFonts w:ascii="Arial" w:cs="Arial" w:eastAsia="Arial" w:hAnsi="Arial"/>
          <w:color w:val="94A3B8"/>
          <w:sz w:val="22"/>
          <w:szCs w:val="22"/>
        </w:rPr>
        <w:t xml:space="preserve">March 2026  |  Full Technical Specification</w:t>
      </w:r>
    </w:p>
    <w:p>
      <w:pPr>
        <w:jc w:val="center"/>
      </w:pPr>
      <w:r>
        <w:rPr>
          <w:rFonts w:ascii="Arial" w:cs="Arial" w:eastAsia="Arial" w:hAnsi="Arial"/>
          <w:color w:val="0891B2"/>
          <w:sz w:val="22"/>
          <w:szCs w:val="22"/>
        </w:rPr>
        <w:t xml:space="preserve">Hues Technology LLC  |  CONFIDENTIAL</w:t>
      </w:r>
    </w:p>
    <w:p>
      <w:r>
        <w:br w:type="page"/>
      </w:r>
    </w:p>
    <w:p>
      <w:pPr>
        <w:pStyle w:val="Heading1"/>
        <w:spacing w:before="400" w:after="200"/>
      </w:pPr>
      <w:r>
        <w:rPr>
          <w:rFonts w:ascii="Arial" w:cs="Arial" w:eastAsia="Arial" w:hAnsi="Arial"/>
          <w:b/>
          <w:bCs/>
          <w:color w:val="0891B2"/>
          <w:sz w:val="32"/>
          <w:szCs w:val="32"/>
        </w:rPr>
        <w:t xml:space="preserve">1. Strategic Overview</w:t>
      </w:r>
    </w:p>
    <w:p>
      <w:pPr>
        <w:spacing w:after="120"/>
      </w:pPr>
      <w:r>
        <w:rPr>
          <w:rFonts w:ascii="Arial" w:cs="Arial" w:eastAsia="Arial" w:hAnsi="Arial"/>
          <w:b w:val="false"/>
          <w:bCs w:val="false"/>
          <w:i w:val="false"/>
          <w:iCs w:val="false"/>
          <w:color w:val="334155"/>
          <w:sz w:val="20"/>
          <w:szCs w:val="20"/>
        </w:rPr>
        <w:t xml:space="preserve">This specification extends OPSIS from a Microsoft-centric platform to a multi-cloud operations platform. OPSIS currently has deep M365 integration via Microsoft Graph API — tenant management, user management, license intelligence, security scanning, AMBER assistant, drift prevention, and Purview integration. This spec adds equivalent capabilities for Amazon Web Services (AWS) and Google Workspace, then weaves both into every existing OPSIS system.</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891B2" w:sz="12"/>
              <w:bottom w:val="none"/>
              <w:right w:val="none"/>
            </w:tcBorders>
            <w:shd w:fill="E0F7FA" w:val="clear"/>
            <w:tcMar>
              <w:top w:type="dxa" w:w="120"/>
              <w:left w:type="dxa" w:w="200"/>
              <w:bottom w:type="dxa" w:w="120"/>
              <w:right w:type="dxa" w:w="200"/>
            </w:tcMar>
          </w:tcPr>
          <w:p>
            <w:pPr>
              <w:spacing w:after="60"/>
            </w:pPr>
            <w:r>
              <w:rPr>
                <w:rFonts w:ascii="Arial" w:cs="Arial" w:eastAsia="Arial" w:hAnsi="Arial"/>
                <w:b/>
                <w:bCs/>
                <w:color w:val="0891B2"/>
                <w:sz w:val="20"/>
                <w:szCs w:val="20"/>
              </w:rPr>
              <w:t xml:space="preserve">WHY MULTI-CLOUD MATTERS FOR MSPs</w:t>
            </w:r>
          </w:p>
          <w:p>
            <w:r>
              <w:rPr>
                <w:rFonts w:ascii="Arial" w:cs="Arial" w:eastAsia="Arial" w:hAnsi="Arial"/>
                <w:color w:val="334155"/>
                <w:sz w:val="19"/>
                <w:szCs w:val="19"/>
              </w:rPr>
              <w:t xml:space="preserve">MSPs increasingly manage mixed environments. A healthcare client might run M365 for email, AWS for their EHR application hosting, and Google Workspace for a subsidiary. A government contractor might use M365 for internal operations, AWS GovCloud for FedRAMP workloads, and Google Workspace for a partner organization. Today, the MSP uses separate tools for each cloud — Secure Score for M365, Security Hub for AWS, Google Admin Console for Workspace. OPSIS becomes the single pane that monitors, secures, and proves compliance across all three — with the same AI-powered automation and audit trails.</w:t>
            </w:r>
          </w:p>
        </w:tc>
      </w:tr>
    </w:tbl>
    <w:p>
      <w:pPr>
        <w:spacing w:after="100"/>
      </w:pPr>
    </w:p>
    <w:p>
      <w:pPr>
        <w:pStyle w:val="Heading2"/>
        <w:spacing w:before="300" w:after="150"/>
      </w:pPr>
      <w:r>
        <w:rPr>
          <w:rFonts w:ascii="Arial" w:cs="Arial" w:eastAsia="Arial" w:hAnsi="Arial"/>
          <w:b/>
          <w:bCs/>
          <w:color w:val="1E293B"/>
          <w:sz w:val="26"/>
          <w:szCs w:val="26"/>
        </w:rPr>
        <w:t xml:space="preserve">1.1 Architectural Difference Between Platforms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Dimension</w:t>
            </w:r>
          </w:p>
        </w:tc>
        <w:tc>
          <w:tcPr>
            <w:tcW w:type="dxa" w:w="252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Microsoft 365</w:t>
            </w:r>
          </w:p>
        </w:tc>
        <w:tc>
          <w:tcPr>
            <w:tcW w:type="dxa" w:w="252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AWS</w:t>
            </w:r>
          </w:p>
        </w:tc>
        <w:tc>
          <w:tcPr>
            <w:tcW w:type="dxa" w:w="252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Google Workspace</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Nature</w:t>
            </w:r>
          </w:p>
        </w:tc>
        <w:tc>
          <w:tcPr>
            <w:tcW w:type="dxa" w:w="252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User-centric: users, licenses, mailboxes, collaboration policies</w:t>
            </w:r>
          </w:p>
        </w:tc>
        <w:tc>
          <w:tcPr>
            <w:tcW w:type="dxa" w:w="252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Infrastructure-centric: compute, storage, networking, IAM, databases</w:t>
            </w:r>
          </w:p>
        </w:tc>
        <w:tc>
          <w:tcPr>
            <w:tcW w:type="dxa" w:w="252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User-centric: users, email, Drive, admin policies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Auth</w:t>
            </w:r>
          </w:p>
        </w:tc>
        <w:tc>
          <w:tcPr>
            <w:tcW w:type="dxa" w:w="25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Azure AD OAuth 2.0, Microsoft Graph API, delegated/app permissions</w:t>
            </w:r>
          </w:p>
        </w:tc>
        <w:tc>
          <w:tcPr>
            <w:tcW w:type="dxa" w:w="25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IAM access keys, STS AssumeRole, cross-account roles</w:t>
            </w:r>
          </w:p>
        </w:tc>
        <w:tc>
          <w:tcPr>
            <w:tcW w:type="dxa" w:w="25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OAuth 2.0, Service Account with domain-wide delegation</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Security Source</w:t>
            </w:r>
          </w:p>
        </w:tc>
        <w:tc>
          <w:tcPr>
            <w:tcW w:type="dxa" w:w="252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Secure Score, Graph Security API, Defender alerts</w:t>
            </w:r>
          </w:p>
        </w:tc>
        <w:tc>
          <w:tcPr>
            <w:tcW w:type="dxa" w:w="252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GuardDuty findings, Security Hub findings, CloudTrail anomalies</w:t>
            </w:r>
          </w:p>
        </w:tc>
        <w:tc>
          <w:tcPr>
            <w:tcW w:type="dxa" w:w="252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Alert Center API, login audit, admin activity reports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Compliance Model</w:t>
            </w:r>
          </w:p>
        </w:tc>
        <w:tc>
          <w:tcPr>
            <w:tcW w:type="dxa" w:w="25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Tenant policies, user settings, conditional access</w:t>
            </w:r>
          </w:p>
        </w:tc>
        <w:tc>
          <w:tcPr>
            <w:tcW w:type="dxa" w:w="25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Resource configurations, IAM policies, encryption settings, network ACLs</w:t>
            </w:r>
          </w:p>
        </w:tc>
        <w:tc>
          <w:tcPr>
            <w:tcW w:type="dxa" w:w="25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Domain policies, user settings, sharing controls, DLP rules</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Audit Trail</w:t>
            </w:r>
          </w:p>
        </w:tc>
        <w:tc>
          <w:tcPr>
            <w:tcW w:type="dxa" w:w="252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Azure AD Audit Log, Unified Audit Log</w:t>
            </w:r>
          </w:p>
        </w:tc>
        <w:tc>
          <w:tcPr>
            <w:tcW w:type="dxa" w:w="252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CloudTrail (every API call logged)</w:t>
            </w:r>
          </w:p>
        </w:tc>
        <w:tc>
          <w:tcPr>
            <w:tcW w:type="dxa" w:w="252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Admin Reports API, Login Audit, Drive Activity</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Change Detection</w:t>
            </w:r>
          </w:p>
        </w:tc>
        <w:tc>
          <w:tcPr>
            <w:tcW w:type="dxa" w:w="25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Graph delta queries, change notifications</w:t>
            </w:r>
          </w:p>
        </w:tc>
        <w:tc>
          <w:tcPr>
            <w:tcW w:type="dxa" w:w="25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CloudTrail events + Config rules for configuration changes</w:t>
            </w:r>
          </w:p>
        </w:tc>
        <w:tc>
          <w:tcPr>
            <w:tcW w:type="dxa" w:w="25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Admin Activity reports, Push Notifications API</w:t>
            </w:r>
          </w:p>
        </w:tc>
      </w:tr>
    </w:tbl>
    <w:p>
      <w:pPr>
        <w:spacing w:after="100"/>
      </w:pPr>
    </w:p>
    <w:p>
      <w:pPr>
        <w:pStyle w:val="Heading2"/>
        <w:spacing w:before="300" w:after="150"/>
      </w:pPr>
      <w:r>
        <w:rPr>
          <w:rFonts w:ascii="Arial" w:cs="Arial" w:eastAsia="Arial" w:hAnsi="Arial"/>
          <w:b/>
          <w:bCs/>
          <w:color w:val="1E293B"/>
          <w:sz w:val="26"/>
          <w:szCs w:val="26"/>
        </w:rPr>
        <w:t xml:space="preserve">1.2 Integration Points Across OPSIS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OPSIS System</w:t>
            </w:r>
          </w:p>
        </w:tc>
        <w:tc>
          <w:tcPr>
            <w:tcW w:type="dxa" w:w="252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M365 (Existing)</w:t>
            </w:r>
          </w:p>
        </w:tc>
        <w:tc>
          <w:tcPr>
            <w:tcW w:type="dxa" w:w="252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AWS (New)</w:t>
            </w:r>
          </w:p>
        </w:tc>
        <w:tc>
          <w:tcPr>
            <w:tcW w:type="dxa" w:w="252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Google Workspace (New)</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Own Blade</w:t>
            </w:r>
          </w:p>
        </w:tc>
        <w:tc>
          <w:tcPr>
            <w:tcW w:type="dxa" w:w="252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M365 page: tenants, users, licenses, health, announcements</w:t>
            </w:r>
          </w:p>
        </w:tc>
        <w:tc>
          <w:tcPr>
            <w:tcW w:type="dxa" w:w="252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AWS page: accounts, IAM, resources, costs, GuardDuty</w:t>
            </w:r>
          </w:p>
        </w:tc>
        <w:tc>
          <w:tcPr>
            <w:tcW w:type="dxa" w:w="252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GWS page: domains, users, Drive, security, licenses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Security Threats</w:t>
            </w:r>
          </w:p>
        </w:tc>
        <w:tc>
          <w:tcPr>
            <w:tcW w:type="dxa" w:w="25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Graph Security API alerts, Defender findings</w:t>
            </w:r>
          </w:p>
        </w:tc>
        <w:tc>
          <w:tcPr>
            <w:tcW w:type="dxa" w:w="25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GuardDuty findings, Security Hub findings</w:t>
            </w:r>
          </w:p>
        </w:tc>
        <w:tc>
          <w:tcPr>
            <w:tcW w:type="dxa" w:w="25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Alert Center alerts (phishing, suspicious login, DLP)</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Security Incidents</w:t>
            </w:r>
          </w:p>
        </w:tc>
        <w:tc>
          <w:tcPr>
            <w:tcW w:type="dxa" w:w="252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Correlated M365 threats → incidents</w:t>
            </w:r>
          </w:p>
        </w:tc>
        <w:tc>
          <w:tcPr>
            <w:tcW w:type="dxa" w:w="252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Correlated AWS findings → incidents</w:t>
            </w:r>
          </w:p>
        </w:tc>
        <w:tc>
          <w:tcPr>
            <w:tcW w:type="dxa" w:w="252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Correlated GWS alerts → incidents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Change Requests</w:t>
            </w:r>
          </w:p>
        </w:tc>
        <w:tc>
          <w:tcPr>
            <w:tcW w:type="dxa" w:w="25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M365 drift detection, Graph delta queries</w:t>
            </w:r>
          </w:p>
        </w:tc>
        <w:tc>
          <w:tcPr>
            <w:tcW w:type="dxa" w:w="25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CloudTrail IAM/config changes</w:t>
            </w:r>
          </w:p>
        </w:tc>
        <w:tc>
          <w:tcPr>
            <w:tcW w:type="dxa" w:w="25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Admin activity report changes</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Compliance</w:t>
            </w:r>
          </w:p>
        </w:tc>
        <w:tc>
          <w:tcPr>
            <w:tcW w:type="dxa" w:w="252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24 M365 security checks, Purview, Secure Score</w:t>
            </w:r>
          </w:p>
        </w:tc>
        <w:tc>
          <w:tcPr>
            <w:tcW w:type="dxa" w:w="252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AWS security checks (IAM, S3, encryption, networking)</w:t>
            </w:r>
          </w:p>
        </w:tc>
        <w:tc>
          <w:tcPr>
            <w:tcW w:type="dxa" w:w="252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GWS security checks (2SV, sharing, forwarding, DLP)</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ROI Dashboard</w:t>
            </w:r>
          </w:p>
        </w:tc>
        <w:tc>
          <w:tcPr>
            <w:tcW w:type="dxa" w:w="25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M365 triage, changes, threats → ROI events</w:t>
            </w:r>
          </w:p>
        </w:tc>
        <w:tc>
          <w:tcPr>
            <w:tcW w:type="dxa" w:w="25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AWS security auto-response → ROI events</w:t>
            </w:r>
          </w:p>
        </w:tc>
        <w:tc>
          <w:tcPr>
            <w:tcW w:type="dxa" w:w="25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GWS security auto-response → ROI events</w:t>
            </w:r>
          </w:p>
        </w:tc>
      </w:tr>
    </w:tbl>
    <w:p>
      <w:r>
        <w:br w:type="page"/>
      </w:r>
    </w:p>
    <w:p>
      <w:pPr>
        <w:spacing w:before="2000" w:after="400"/>
        <w:jc w:val="center"/>
      </w:pPr>
      <w:r>
        <w:rPr>
          <w:rFonts w:ascii="Arial" w:cs="Arial" w:eastAsia="Arial" w:hAnsi="Arial"/>
          <w:b/>
          <w:bCs/>
          <w:color w:val="FF9900"/>
          <w:sz w:val="52"/>
          <w:szCs w:val="52"/>
        </w:rPr>
        <w:t xml:space="preserve">PART 1</w:t>
      </w:r>
    </w:p>
    <w:p>
      <w:pPr>
        <w:spacing w:after="200"/>
        <w:jc w:val="center"/>
      </w:pPr>
      <w:r>
        <w:rPr>
          <w:rFonts w:ascii="Arial" w:cs="Arial" w:eastAsia="Arial" w:hAnsi="Arial"/>
          <w:b/>
          <w:bCs/>
          <w:color w:val="1E293B"/>
          <w:sz w:val="36"/>
          <w:szCs w:val="36"/>
        </w:rPr>
        <w:t xml:space="preserve">AMAZON WEB SERVICES</w:t>
      </w:r>
    </w:p>
    <w:p>
      <w:pPr>
        <w:jc w:val="center"/>
      </w:pPr>
      <w:r>
        <w:rPr>
          <w:rFonts w:ascii="Arial" w:cs="Arial" w:eastAsia="Arial" w:hAnsi="Arial"/>
          <w:color w:val="94A3B8"/>
          <w:sz w:val="20"/>
          <w:szCs w:val="20"/>
        </w:rPr>
        <w:t xml:space="preserve">IAM  |  GuardDuty  |  Security Hub  |  CloudTrail  |  Config  |  Cost Explorer</w:t>
      </w:r>
    </w:p>
    <w:p>
      <w:r>
        <w:br w:type="page"/>
      </w:r>
    </w:p>
    <w:p>
      <w:pPr>
        <w:pStyle w:val="Heading1"/>
        <w:spacing w:before="400" w:after="200"/>
      </w:pPr>
      <w:r>
        <w:rPr>
          <w:rFonts w:ascii="Arial" w:cs="Arial" w:eastAsia="Arial" w:hAnsi="Arial"/>
          <w:b/>
          <w:bCs/>
          <w:color w:val="0891B2"/>
          <w:sz w:val="32"/>
          <w:szCs w:val="32"/>
        </w:rPr>
        <w:t xml:space="preserve">2. AWS Connection &amp; Authentication</w:t>
      </w:r>
    </w:p>
    <w:p>
      <w:pPr>
        <w:spacing w:after="120"/>
      </w:pPr>
      <w:r>
        <w:rPr>
          <w:rFonts w:ascii="Arial" w:cs="Arial" w:eastAsia="Arial" w:hAnsi="Arial"/>
          <w:b w:val="false"/>
          <w:bCs w:val="false"/>
          <w:i w:val="false"/>
          <w:iCs w:val="false"/>
          <w:color w:val="334155"/>
          <w:sz w:val="20"/>
          <w:szCs w:val="20"/>
        </w:rPr>
        <w:t xml:space="preserve">OPSIS connects to AWS using cross-account IAM roles — the AWS-recommended pattern for third-party access. The MSP creates a read-only IAM role in each client’s AWS account with a trust policy allowing OPSIS’s AWS account to assume it. No access keys are stored in OPSIS — only the role ARN and external ID.</w:t>
      </w:r>
    </w:p>
    <w:p>
      <w:pPr>
        <w:spacing w:after="100"/>
      </w:pPr>
    </w:p>
    <w:p>
      <w:pPr>
        <w:pStyle w:val="Heading2"/>
        <w:spacing w:before="300" w:after="150"/>
      </w:pPr>
      <w:r>
        <w:rPr>
          <w:rFonts w:ascii="Arial" w:cs="Arial" w:eastAsia="Arial" w:hAnsi="Arial"/>
          <w:b/>
          <w:bCs/>
          <w:color w:val="1E293B"/>
          <w:sz w:val="26"/>
          <w:szCs w:val="26"/>
        </w:rPr>
        <w:t xml:space="preserve">2.1 Required IAM Permissions</w:t>
      </w:r>
    </w:p>
    <w:p>
      <w:pPr>
        <w:spacing w:after="35"/>
        <w:ind w:left="360"/>
      </w:pPr>
      <w:r>
        <w:rPr>
          <w:rFonts w:ascii="Consolas" w:cs="Consolas" w:eastAsia="Consolas" w:hAnsi="Consolas"/>
          <w:color w:val="475569"/>
          <w:sz w:val="16"/>
          <w:szCs w:val="16"/>
        </w:rPr>
        <w:t xml:space="preserve">// OPSIS read-only policy (attached to cross-account role)</w:t>
      </w:r>
    </w:p>
    <w:p>
      <w:pPr>
        <w:spacing w:after="35"/>
        <w:ind w:left="360"/>
      </w:pPr>
      <w:r>
        <w:rPr>
          <w:rFonts w:ascii="Consolas" w:cs="Consolas" w:eastAsia="Consolas" w:hAnsi="Consolas"/>
          <w:color w:val="475569"/>
          <w:sz w:val="16"/>
          <w:szCs w:val="16"/>
        </w:rPr>
        <w:t xml:space="preserve">{</w:t>
      </w:r>
    </w:p>
    <w:p>
      <w:pPr>
        <w:spacing w:after="35"/>
        <w:ind w:left="360"/>
      </w:pPr>
      <w:r>
        <w:rPr>
          <w:rFonts w:ascii="Consolas" w:cs="Consolas" w:eastAsia="Consolas" w:hAnsi="Consolas"/>
          <w:color w:val="475569"/>
          <w:sz w:val="16"/>
          <w:szCs w:val="16"/>
        </w:rPr>
        <w:t xml:space="preserve">  "Version": "2012-10-17",</w:t>
      </w:r>
    </w:p>
    <w:p>
      <w:pPr>
        <w:spacing w:after="35"/>
        <w:ind w:left="360"/>
      </w:pPr>
      <w:r>
        <w:rPr>
          <w:rFonts w:ascii="Consolas" w:cs="Consolas" w:eastAsia="Consolas" w:hAnsi="Consolas"/>
          <w:color w:val="475569"/>
          <w:sz w:val="16"/>
          <w:szCs w:val="16"/>
        </w:rPr>
        <w:t xml:space="preserve">  "Statement": [</w:t>
      </w:r>
    </w:p>
    <w:p>
      <w:pPr>
        <w:spacing w:after="35"/>
        <w:ind w:left="360"/>
      </w:pPr>
      <w:r>
        <w:rPr>
          <w:rFonts w:ascii="Consolas" w:cs="Consolas" w:eastAsia="Consolas" w:hAnsi="Consolas"/>
          <w:color w:val="475569"/>
          <w:sz w:val="16"/>
          <w:szCs w:val="16"/>
        </w:rPr>
        <w:t xml:space="preserve">    {</w:t>
      </w:r>
    </w:p>
    <w:p>
      <w:pPr>
        <w:spacing w:after="35"/>
        <w:ind w:left="360"/>
      </w:pPr>
      <w:r>
        <w:rPr>
          <w:rFonts w:ascii="Consolas" w:cs="Consolas" w:eastAsia="Consolas" w:hAnsi="Consolas"/>
          <w:color w:val="475569"/>
          <w:sz w:val="16"/>
          <w:szCs w:val="16"/>
        </w:rPr>
        <w:t xml:space="preserve">      "Effect": "Allow",</w:t>
      </w:r>
    </w:p>
    <w:p>
      <w:pPr>
        <w:spacing w:after="35"/>
        <w:ind w:left="360"/>
      </w:pPr>
      <w:r>
        <w:rPr>
          <w:rFonts w:ascii="Consolas" w:cs="Consolas" w:eastAsia="Consolas" w:hAnsi="Consolas"/>
          <w:color w:val="475569"/>
          <w:sz w:val="16"/>
          <w:szCs w:val="16"/>
        </w:rPr>
        <w:t xml:space="preserve">      "Action": [</w:t>
      </w:r>
    </w:p>
    <w:p>
      <w:pPr>
        <w:spacing w:after="35"/>
        <w:ind w:left="360"/>
      </w:pPr>
      <w:r>
        <w:rPr>
          <w:rFonts w:ascii="Consolas" w:cs="Consolas" w:eastAsia="Consolas" w:hAnsi="Consolas"/>
          <w:color w:val="475569"/>
          <w:sz w:val="16"/>
          <w:szCs w:val="16"/>
        </w:rPr>
        <w:t xml:space="preserve">        // IAM - user/role/policy audit</w:t>
      </w:r>
    </w:p>
    <w:p>
      <w:pPr>
        <w:spacing w:after="35"/>
        <w:ind w:left="360"/>
      </w:pPr>
      <w:r>
        <w:rPr>
          <w:rFonts w:ascii="Consolas" w:cs="Consolas" w:eastAsia="Consolas" w:hAnsi="Consolas"/>
          <w:color w:val="475569"/>
          <w:sz w:val="16"/>
          <w:szCs w:val="16"/>
        </w:rPr>
        <w:t xml:space="preserve">        "iam:ListUsers", "iam:ListRoles", "iam:ListPolicies",</w:t>
      </w:r>
    </w:p>
    <w:p>
      <w:pPr>
        <w:spacing w:after="35"/>
        <w:ind w:left="360"/>
      </w:pPr>
      <w:r>
        <w:rPr>
          <w:rFonts w:ascii="Consolas" w:cs="Consolas" w:eastAsia="Consolas" w:hAnsi="Consolas"/>
          <w:color w:val="475569"/>
          <w:sz w:val="16"/>
          <w:szCs w:val="16"/>
        </w:rPr>
        <w:t xml:space="preserve">        "iam:GetUser", "iam:GetLoginProfile", "iam:ListMFADevices",</w:t>
      </w:r>
    </w:p>
    <w:p>
      <w:pPr>
        <w:spacing w:after="35"/>
        <w:ind w:left="360"/>
      </w:pPr>
      <w:r>
        <w:rPr>
          <w:rFonts w:ascii="Consolas" w:cs="Consolas" w:eastAsia="Consolas" w:hAnsi="Consolas"/>
          <w:color w:val="475569"/>
          <w:sz w:val="16"/>
          <w:szCs w:val="16"/>
        </w:rPr>
        <w:t xml:space="preserve">        "iam:ListAccessKeys", "iam:GetAccessKeyLastUsed",</w:t>
      </w:r>
    </w:p>
    <w:p>
      <w:pPr>
        <w:spacing w:after="35"/>
        <w:ind w:left="360"/>
      </w:pPr>
      <w:r>
        <w:rPr>
          <w:rFonts w:ascii="Consolas" w:cs="Consolas" w:eastAsia="Consolas" w:hAnsi="Consolas"/>
          <w:color w:val="475569"/>
          <w:sz w:val="16"/>
          <w:szCs w:val="16"/>
        </w:rPr>
        <w:t xml:space="preserve">        "iam:GetAccountPasswordPolicy", "iam:ListAttachedUserPolicies",</w:t>
      </w:r>
    </w:p>
    <w:p>
      <w:pPr>
        <w:spacing w:after="35"/>
        <w:ind w:left="360"/>
      </w:pPr>
      <w:r>
        <w:rPr>
          <w:rFonts w:ascii="Consolas" w:cs="Consolas" w:eastAsia="Consolas" w:hAnsi="Consolas"/>
          <w:color w:val="475569"/>
          <w:sz w:val="16"/>
          <w:szCs w:val="16"/>
        </w:rPr>
        <w:t xml:space="preserve">        "iam:GetAccountSummary", "iam:GenerateCredentialReport",</w:t>
      </w:r>
    </w:p>
    <w:p>
      <w:pPr>
        <w:spacing w:after="35"/>
        <w:ind w:left="360"/>
      </w:pPr>
      <w:r>
        <w:rPr>
          <w:rFonts w:ascii="Consolas" w:cs="Consolas" w:eastAsia="Consolas" w:hAnsi="Consolas"/>
          <w:color w:val="475569"/>
          <w:sz w:val="16"/>
          <w:szCs w:val="16"/>
        </w:rPr>
        <w:t xml:space="preserve">        "iam:GetCredentialReport",</w:t>
      </w:r>
    </w:p>
    <w:p>
      <w:pPr>
        <w:spacing w:after="35"/>
        <w:ind w:left="360"/>
      </w:pPr>
      <w:r>
        <w:rPr>
          <w:rFonts w:ascii="Consolas" w:cs="Consolas" w:eastAsia="Consolas" w:hAnsi="Consolas"/>
          <w:color w:val="475569"/>
          <w:sz w:val="16"/>
          <w:szCs w:val="16"/>
        </w:rPr>
        <w:t xml:space="preserve">        // GuardDuty - threat detection</w:t>
      </w:r>
    </w:p>
    <w:p>
      <w:pPr>
        <w:spacing w:after="35"/>
        <w:ind w:left="360"/>
      </w:pPr>
      <w:r>
        <w:rPr>
          <w:rFonts w:ascii="Consolas" w:cs="Consolas" w:eastAsia="Consolas" w:hAnsi="Consolas"/>
          <w:color w:val="475569"/>
          <w:sz w:val="16"/>
          <w:szCs w:val="16"/>
        </w:rPr>
        <w:t xml:space="preserve">        "guardduty:ListDetectors", "guardduty:GetFindings",</w:t>
      </w:r>
    </w:p>
    <w:p>
      <w:pPr>
        <w:spacing w:after="35"/>
        <w:ind w:left="360"/>
      </w:pPr>
      <w:r>
        <w:rPr>
          <w:rFonts w:ascii="Consolas" w:cs="Consolas" w:eastAsia="Consolas" w:hAnsi="Consolas"/>
          <w:color w:val="475569"/>
          <w:sz w:val="16"/>
          <w:szCs w:val="16"/>
        </w:rPr>
        <w:t xml:space="preserve">        "guardduty:ListFindings", "guardduty:GetDetector",</w:t>
      </w:r>
    </w:p>
    <w:p>
      <w:pPr>
        <w:spacing w:after="35"/>
        <w:ind w:left="360"/>
      </w:pPr>
      <w:r>
        <w:rPr>
          <w:rFonts w:ascii="Consolas" w:cs="Consolas" w:eastAsia="Consolas" w:hAnsi="Consolas"/>
          <w:color w:val="475569"/>
          <w:sz w:val="16"/>
          <w:szCs w:val="16"/>
        </w:rPr>
        <w:t xml:space="preserve">        // Security Hub - security posture</w:t>
      </w:r>
    </w:p>
    <w:p>
      <w:pPr>
        <w:spacing w:after="35"/>
        <w:ind w:left="360"/>
      </w:pPr>
      <w:r>
        <w:rPr>
          <w:rFonts w:ascii="Consolas" w:cs="Consolas" w:eastAsia="Consolas" w:hAnsi="Consolas"/>
          <w:color w:val="475569"/>
          <w:sz w:val="16"/>
          <w:szCs w:val="16"/>
        </w:rPr>
        <w:t xml:space="preserve">        "securityhub:GetFindings", "securityhub:GetEnabledStandards",</w:t>
      </w:r>
    </w:p>
    <w:p>
      <w:pPr>
        <w:spacing w:after="35"/>
        <w:ind w:left="360"/>
      </w:pPr>
      <w:r>
        <w:rPr>
          <w:rFonts w:ascii="Consolas" w:cs="Consolas" w:eastAsia="Consolas" w:hAnsi="Consolas"/>
          <w:color w:val="475569"/>
          <w:sz w:val="16"/>
          <w:szCs w:val="16"/>
        </w:rPr>
        <w:t xml:space="preserve">        "securityhub:DescribeHub", "securityhub:GetSecurityScore",</w:t>
      </w:r>
    </w:p>
    <w:p>
      <w:pPr>
        <w:spacing w:after="35"/>
        <w:ind w:left="360"/>
      </w:pPr>
      <w:r>
        <w:rPr>
          <w:rFonts w:ascii="Consolas" w:cs="Consolas" w:eastAsia="Consolas" w:hAnsi="Consolas"/>
          <w:color w:val="475569"/>
          <w:sz w:val="16"/>
          <w:szCs w:val="16"/>
        </w:rPr>
        <w:t xml:space="preserve">        // CloudTrail - audit logs</w:t>
      </w:r>
    </w:p>
    <w:p>
      <w:pPr>
        <w:spacing w:after="35"/>
        <w:ind w:left="360"/>
      </w:pPr>
      <w:r>
        <w:rPr>
          <w:rFonts w:ascii="Consolas" w:cs="Consolas" w:eastAsia="Consolas" w:hAnsi="Consolas"/>
          <w:color w:val="475569"/>
          <w:sz w:val="16"/>
          <w:szCs w:val="16"/>
        </w:rPr>
        <w:t xml:space="preserve">        "cloudtrail:LookupEvents", "cloudtrail:DescribeTrails",</w:t>
      </w:r>
    </w:p>
    <w:p>
      <w:pPr>
        <w:spacing w:after="35"/>
        <w:ind w:left="360"/>
      </w:pPr>
      <w:r>
        <w:rPr>
          <w:rFonts w:ascii="Consolas" w:cs="Consolas" w:eastAsia="Consolas" w:hAnsi="Consolas"/>
          <w:color w:val="475569"/>
          <w:sz w:val="16"/>
          <w:szCs w:val="16"/>
        </w:rPr>
        <w:t xml:space="preserve">        "cloudtrail:GetTrailStatus",</w:t>
      </w:r>
    </w:p>
    <w:p>
      <w:pPr>
        <w:spacing w:after="35"/>
        <w:ind w:left="360"/>
      </w:pPr>
      <w:r>
        <w:rPr>
          <w:rFonts w:ascii="Consolas" w:cs="Consolas" w:eastAsia="Consolas" w:hAnsi="Consolas"/>
          <w:color w:val="475569"/>
          <w:sz w:val="16"/>
          <w:szCs w:val="16"/>
        </w:rPr>
        <w:t xml:space="preserve">        // Config - configuration compliance</w:t>
      </w:r>
    </w:p>
    <w:p>
      <w:pPr>
        <w:spacing w:after="35"/>
        <w:ind w:left="360"/>
      </w:pPr>
      <w:r>
        <w:rPr>
          <w:rFonts w:ascii="Consolas" w:cs="Consolas" w:eastAsia="Consolas" w:hAnsi="Consolas"/>
          <w:color w:val="475569"/>
          <w:sz w:val="16"/>
          <w:szCs w:val="16"/>
        </w:rPr>
        <w:t xml:space="preserve">        "config:DescribeComplianceByConfigRule",</w:t>
      </w:r>
    </w:p>
    <w:p>
      <w:pPr>
        <w:spacing w:after="35"/>
        <w:ind w:left="360"/>
      </w:pPr>
      <w:r>
        <w:rPr>
          <w:rFonts w:ascii="Consolas" w:cs="Consolas" w:eastAsia="Consolas" w:hAnsi="Consolas"/>
          <w:color w:val="475569"/>
          <w:sz w:val="16"/>
          <w:szCs w:val="16"/>
        </w:rPr>
        <w:t xml:space="preserve">        "config:GetComplianceDetailsByConfigRule",</w:t>
      </w:r>
    </w:p>
    <w:p>
      <w:pPr>
        <w:spacing w:after="35"/>
        <w:ind w:left="360"/>
      </w:pPr>
      <w:r>
        <w:rPr>
          <w:rFonts w:ascii="Consolas" w:cs="Consolas" w:eastAsia="Consolas" w:hAnsi="Consolas"/>
          <w:color w:val="475569"/>
          <w:sz w:val="16"/>
          <w:szCs w:val="16"/>
        </w:rPr>
        <w:t xml:space="preserve">        // EC2/S3/RDS - resource inventory</w:t>
      </w:r>
    </w:p>
    <w:p>
      <w:pPr>
        <w:spacing w:after="35"/>
        <w:ind w:left="360"/>
      </w:pPr>
      <w:r>
        <w:rPr>
          <w:rFonts w:ascii="Consolas" w:cs="Consolas" w:eastAsia="Consolas" w:hAnsi="Consolas"/>
          <w:color w:val="475569"/>
          <w:sz w:val="16"/>
          <w:szCs w:val="16"/>
        </w:rPr>
        <w:t xml:space="preserve">        "ec2:DescribeInstances", "ec2:DescribeSecurityGroups",</w:t>
      </w:r>
    </w:p>
    <w:p>
      <w:pPr>
        <w:spacing w:after="35"/>
        <w:ind w:left="360"/>
      </w:pPr>
      <w:r>
        <w:rPr>
          <w:rFonts w:ascii="Consolas" w:cs="Consolas" w:eastAsia="Consolas" w:hAnsi="Consolas"/>
          <w:color w:val="475569"/>
          <w:sz w:val="16"/>
          <w:szCs w:val="16"/>
        </w:rPr>
        <w:t xml:space="preserve">        "ec2:DescribeVpcs", "ec2:DescribeSubnets",</w:t>
      </w:r>
    </w:p>
    <w:p>
      <w:pPr>
        <w:spacing w:after="35"/>
        <w:ind w:left="360"/>
      </w:pPr>
      <w:r>
        <w:rPr>
          <w:rFonts w:ascii="Consolas" w:cs="Consolas" w:eastAsia="Consolas" w:hAnsi="Consolas"/>
          <w:color w:val="475569"/>
          <w:sz w:val="16"/>
          <w:szCs w:val="16"/>
        </w:rPr>
        <w:t xml:space="preserve">        "s3:ListAllMyBuckets", "s3:GetBucketEncryption",</w:t>
      </w:r>
    </w:p>
    <w:p>
      <w:pPr>
        <w:spacing w:after="35"/>
        <w:ind w:left="360"/>
      </w:pPr>
      <w:r>
        <w:rPr>
          <w:rFonts w:ascii="Consolas" w:cs="Consolas" w:eastAsia="Consolas" w:hAnsi="Consolas"/>
          <w:color w:val="475569"/>
          <w:sz w:val="16"/>
          <w:szCs w:val="16"/>
        </w:rPr>
        <w:t xml:space="preserve">        "s3:GetBucketPublicAccessBlock", "s3:GetBucketPolicy",</w:t>
      </w:r>
    </w:p>
    <w:p>
      <w:pPr>
        <w:spacing w:after="35"/>
        <w:ind w:left="360"/>
      </w:pPr>
      <w:r>
        <w:rPr>
          <w:rFonts w:ascii="Consolas" w:cs="Consolas" w:eastAsia="Consolas" w:hAnsi="Consolas"/>
          <w:color w:val="475569"/>
          <w:sz w:val="16"/>
          <w:szCs w:val="16"/>
        </w:rPr>
        <w:t xml:space="preserve">        "rds:DescribeDBInstances", "rds:DescribeDBClusters",</w:t>
      </w:r>
    </w:p>
    <w:p>
      <w:pPr>
        <w:spacing w:after="35"/>
        <w:ind w:left="360"/>
      </w:pPr>
      <w:r>
        <w:rPr>
          <w:rFonts w:ascii="Consolas" w:cs="Consolas" w:eastAsia="Consolas" w:hAnsi="Consolas"/>
          <w:color w:val="475569"/>
          <w:sz w:val="16"/>
          <w:szCs w:val="16"/>
        </w:rPr>
        <w:t xml:space="preserve">        // Cost Explorer</w:t>
      </w:r>
    </w:p>
    <w:p>
      <w:pPr>
        <w:spacing w:after="35"/>
        <w:ind w:left="360"/>
      </w:pPr>
      <w:r>
        <w:rPr>
          <w:rFonts w:ascii="Consolas" w:cs="Consolas" w:eastAsia="Consolas" w:hAnsi="Consolas"/>
          <w:color w:val="475569"/>
          <w:sz w:val="16"/>
          <w:szCs w:val="16"/>
        </w:rPr>
        <w:t xml:space="preserve">        "ce:GetCostAndUsage", "ce:GetCostForecast"</w:t>
      </w:r>
    </w:p>
    <w:p>
      <w:pPr>
        <w:spacing w:after="35"/>
        <w:ind w:left="360"/>
      </w:pPr>
      <w:r>
        <w:rPr>
          <w:rFonts w:ascii="Consolas" w:cs="Consolas" w:eastAsia="Consolas" w:hAnsi="Consolas"/>
          <w:color w:val="475569"/>
          <w:sz w:val="16"/>
          <w:szCs w:val="16"/>
        </w:rPr>
        <w:t xml:space="preserve">      ],</w:t>
      </w:r>
    </w:p>
    <w:p>
      <w:pPr>
        <w:spacing w:after="35"/>
        <w:ind w:left="360"/>
      </w:pPr>
      <w:r>
        <w:rPr>
          <w:rFonts w:ascii="Consolas" w:cs="Consolas" w:eastAsia="Consolas" w:hAnsi="Consolas"/>
          <w:color w:val="475569"/>
          <w:sz w:val="16"/>
          <w:szCs w:val="16"/>
        </w:rPr>
        <w:t xml:space="preserve">      "Resource": "*"</w:t>
      </w:r>
    </w:p>
    <w:p>
      <w:pPr>
        <w:spacing w:after="35"/>
        <w:ind w:left="360"/>
      </w:pPr>
      <w:r>
        <w:rPr>
          <w:rFonts w:ascii="Consolas" w:cs="Consolas" w:eastAsia="Consolas" w:hAnsi="Consolas"/>
          <w:color w:val="475569"/>
          <w:sz w:val="16"/>
          <w:szCs w:val="16"/>
        </w:rPr>
        <w:t xml:space="preserve">    }</w:t>
      </w:r>
    </w:p>
    <w:p>
      <w:pPr>
        <w:spacing w:after="35"/>
        <w:ind w:left="360"/>
      </w:pPr>
      <w:r>
        <w:rPr>
          <w:rFonts w:ascii="Consolas" w:cs="Consolas" w:eastAsia="Consolas" w:hAnsi="Consolas"/>
          <w:color w:val="475569"/>
          <w:sz w:val="16"/>
          <w:szCs w:val="16"/>
        </w:rPr>
        <w:t xml:space="preserve">  ]</w:t>
      </w:r>
    </w:p>
    <w:p>
      <w:pPr>
        <w:spacing w:after="35"/>
        <w:ind w:left="360"/>
      </w:pPr>
      <w:r>
        <w:rPr>
          <w:rFonts w:ascii="Consolas" w:cs="Consolas" w:eastAsia="Consolas" w:hAnsi="Consolas"/>
          <w:color w:val="475569"/>
          <w:sz w:val="16"/>
          <w:szCs w:val="16"/>
        </w:rPr>
        <w:t xml:space="preserve">}</w:t>
      </w:r>
    </w:p>
    <w:p>
      <w:pPr>
        <w:spacing w:after="100"/>
      </w:pPr>
    </w:p>
    <w:p>
      <w:pPr>
        <w:pStyle w:val="Heading2"/>
        <w:spacing w:before="300" w:after="150"/>
      </w:pPr>
      <w:r>
        <w:rPr>
          <w:rFonts w:ascii="Arial" w:cs="Arial" w:eastAsia="Arial" w:hAnsi="Arial"/>
          <w:b/>
          <w:bCs/>
          <w:color w:val="1E293B"/>
          <w:sz w:val="26"/>
          <w:szCs w:val="26"/>
        </w:rPr>
        <w:t xml:space="preserve">2.2 Write Permissions (Remediation — Optional Opt-In)</w:t>
      </w:r>
    </w:p>
    <w:p>
      <w:pPr>
        <w:spacing w:after="120"/>
      </w:pPr>
      <w:r>
        <w:rPr>
          <w:rFonts w:ascii="Arial" w:cs="Arial" w:eastAsia="Arial" w:hAnsi="Arial"/>
          <w:b w:val="false"/>
          <w:bCs w:val="false"/>
          <w:i w:val="false"/>
          <w:iCs w:val="false"/>
          <w:color w:val="334155"/>
          <w:sz w:val="20"/>
          <w:szCs w:val="20"/>
        </w:rPr>
        <w:t xml:space="preserve">For auto-remediation of security findings (e.g., disable compromised access key, block public S3 bucket), the MSP can optionally grant limited write permissions. These are never enabled by default — the same trust-building approach as endpoint containment.</w:t>
      </w:r>
    </w:p>
    <w:p>
      <w:pPr>
        <w:spacing w:after="100"/>
      </w:pPr>
    </w:p>
    <w:p>
      <w:pPr>
        <w:spacing w:after="35"/>
        <w:ind w:left="360"/>
      </w:pPr>
      <w:r>
        <w:rPr>
          <w:rFonts w:ascii="Consolas" w:cs="Consolas" w:eastAsia="Consolas" w:hAnsi="Consolas"/>
          <w:color w:val="475569"/>
          <w:sz w:val="16"/>
          <w:szCs w:val="16"/>
        </w:rPr>
        <w:t xml:space="preserve">// Optional remediation permissions (separate policy, MSP opts in)</w:t>
      </w:r>
    </w:p>
    <w:p>
      <w:pPr>
        <w:spacing w:after="35"/>
        <w:ind w:left="360"/>
      </w:pPr>
      <w:r>
        <w:rPr>
          <w:rFonts w:ascii="Consolas" w:cs="Consolas" w:eastAsia="Consolas" w:hAnsi="Consolas"/>
          <w:color w:val="475569"/>
          <w:sz w:val="16"/>
          <w:szCs w:val="16"/>
        </w:rPr>
        <w:t xml:space="preserve">"iam:UpdateAccessKey",        // Disable compromised access keys</w:t>
      </w:r>
    </w:p>
    <w:p>
      <w:pPr>
        <w:spacing w:after="35"/>
        <w:ind w:left="360"/>
      </w:pPr>
      <w:r>
        <w:rPr>
          <w:rFonts w:ascii="Consolas" w:cs="Consolas" w:eastAsia="Consolas" w:hAnsi="Consolas"/>
          <w:color w:val="475569"/>
          <w:sz w:val="16"/>
          <w:szCs w:val="16"/>
        </w:rPr>
        <w:t xml:space="preserve">"iam:DeleteAccessKey",        // Remove access keys</w:t>
      </w:r>
    </w:p>
    <w:p>
      <w:pPr>
        <w:spacing w:after="35"/>
        <w:ind w:left="360"/>
      </w:pPr>
      <w:r>
        <w:rPr>
          <w:rFonts w:ascii="Consolas" w:cs="Consolas" w:eastAsia="Consolas" w:hAnsi="Consolas"/>
          <w:color w:val="475569"/>
          <w:sz w:val="16"/>
          <w:szCs w:val="16"/>
        </w:rPr>
        <w:t xml:space="preserve">"s3:PutBucketPublicAccessBlock", // Block public S3 access</w:t>
      </w:r>
    </w:p>
    <w:p>
      <w:pPr>
        <w:spacing w:after="35"/>
        <w:ind w:left="360"/>
      </w:pPr>
      <w:r>
        <w:rPr>
          <w:rFonts w:ascii="Consolas" w:cs="Consolas" w:eastAsia="Consolas" w:hAnsi="Consolas"/>
          <w:color w:val="475569"/>
          <w:sz w:val="16"/>
          <w:szCs w:val="16"/>
        </w:rPr>
        <w:t xml:space="preserve">"ec2:RevokeSecurityGroupIngress", // Remove dangerous SG rules</w:t>
      </w:r>
    </w:p>
    <w:p>
      <w:pPr>
        <w:spacing w:after="35"/>
        <w:ind w:left="360"/>
      </w:pPr>
      <w:r>
        <w:rPr>
          <w:rFonts w:ascii="Consolas" w:cs="Consolas" w:eastAsia="Consolas" w:hAnsi="Consolas"/>
          <w:color w:val="475569"/>
          <w:sz w:val="16"/>
          <w:szCs w:val="16"/>
        </w:rPr>
        <w:t xml:space="preserve">"ec2:StopInstances"           // Stop compromised EC2 instances</w:t>
      </w:r>
    </w:p>
    <w:p>
      <w:r>
        <w:br w:type="page"/>
      </w:r>
    </w:p>
    <w:p>
      <w:pPr>
        <w:pStyle w:val="Heading1"/>
        <w:spacing w:before="400" w:after="200"/>
      </w:pPr>
      <w:r>
        <w:rPr>
          <w:rFonts w:ascii="Arial" w:cs="Arial" w:eastAsia="Arial" w:hAnsi="Arial"/>
          <w:b/>
          <w:bCs/>
          <w:color w:val="0891B2"/>
          <w:sz w:val="32"/>
          <w:szCs w:val="32"/>
        </w:rPr>
        <w:t xml:space="preserve">3. AWS Dashboard Blade</w:t>
      </w:r>
    </w:p>
    <w:p>
      <w:pPr>
        <w:spacing w:after="120"/>
      </w:pPr>
      <w:r>
        <w:rPr>
          <w:rFonts w:ascii="Arial" w:cs="Arial" w:eastAsia="Arial" w:hAnsi="Arial"/>
          <w:b w:val="false"/>
          <w:bCs w:val="false"/>
          <w:i w:val="false"/>
          <w:iCs w:val="false"/>
          <w:color w:val="334155"/>
          <w:sz w:val="20"/>
          <w:szCs w:val="20"/>
        </w:rPr>
        <w:t xml:space="preserve">New top-level sidebar entry: AWS (cloud icon). Mirrors the M365 page structure: connection management at top, tabbed content below.</w:t>
      </w:r>
    </w:p>
    <w:p>
      <w:pPr>
        <w:spacing w:after="100"/>
      </w:pPr>
    </w:p>
    <w:p>
      <w:pPr>
        <w:pStyle w:val="Heading2"/>
        <w:spacing w:before="300" w:after="150"/>
      </w:pPr>
      <w:r>
        <w:rPr>
          <w:rFonts w:ascii="Arial" w:cs="Arial" w:eastAsia="Arial" w:hAnsi="Arial"/>
          <w:b/>
          <w:bCs/>
          <w:color w:val="1E293B"/>
          <w:sz w:val="26"/>
          <w:szCs w:val="26"/>
        </w:rPr>
        <w:t xml:space="preserve">3.1 AWS Overview Tab</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60"/>
        <w:gridCol w:w="5000"/>
      </w:tblGrid>
      <w:tr>
        <w:tc>
          <w:tcPr>
            <w:tcW w:type="dxa" w:w="2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Section</w:t>
            </w:r>
          </w:p>
        </w:tc>
        <w:tc>
          <w:tcPr>
            <w:tcW w:type="dxa" w:w="23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Data Source</w:t>
            </w:r>
          </w:p>
        </w:tc>
        <w:tc>
          <w:tcPr>
            <w:tcW w:type="dxa" w:w="5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What It Shows</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Account Summary</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STS GetCallerIdentity + IAM GetAccountSummary</w:t>
            </w:r>
          </w:p>
        </w:tc>
        <w:tc>
          <w:tcPr>
            <w:tcW w:type="dxa" w:w="5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Account ID, alias, region count, IAM user count, role count, policy count, MFA device count.</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IAM Health</w:t>
            </w:r>
          </w:p>
        </w:tc>
        <w:tc>
          <w:tcPr>
            <w:tcW w:type="dxa" w:w="2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IAM ListUsers + ListMFADevices + ListAccessKeys + GenerateCredentialReport</w:t>
            </w:r>
          </w:p>
        </w:tc>
        <w:tc>
          <w:tcPr>
            <w:tcW w:type="dxa" w:w="5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Users without MFA (critical). Users with console access but no MFA. Access keys older than 90 days. Root account access key status (should be: none). Password policy compliance.</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Resource Inventory</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EC2 + S3 + RDS DescribeInstances/Buckets/DBs</w:t>
            </w:r>
          </w:p>
        </w:tc>
        <w:tc>
          <w:tcPr>
            <w:tcW w:type="dxa" w:w="5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Running EC2 instances by type and region. S3 buckets with encryption and public access status. RDS databases with encryption status. Total resource count.</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Security Posture</w:t>
            </w:r>
          </w:p>
        </w:tc>
        <w:tc>
          <w:tcPr>
            <w:tcW w:type="dxa" w:w="2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Security Hub GetFindings + GuardDuty ListFindings</w:t>
            </w:r>
          </w:p>
        </w:tc>
        <w:tc>
          <w:tcPr>
            <w:tcW w:type="dxa" w:w="5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Security Hub score (like Secure Score). Active GuardDuty findings by severity. Critical/High findings count with trend. Top finding types.</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Cost Summary</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Cost Explorer GetCostAndUsage + GetCostForecast</w:t>
            </w:r>
          </w:p>
        </w:tc>
        <w:tc>
          <w:tcPr>
            <w:tcW w:type="dxa" w:w="5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Current month spend, projected month-end spend, month-over-month change, top 5 services by cost, cost anomaly alerts (&gt;20% spike).</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CloudTrail Activity</w:t>
            </w:r>
          </w:p>
        </w:tc>
        <w:tc>
          <w:tcPr>
            <w:tcW w:type="dxa" w:w="2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CloudTrail LookupEvents (last 24h)</w:t>
            </w:r>
          </w:p>
        </w:tc>
        <w:tc>
          <w:tcPr>
            <w:tcW w:type="dxa" w:w="5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Recent management events: user creations, policy changes, security group modifications, instance launches/stops. Filtered to show only impactful events.</w:t>
            </w:r>
          </w:p>
        </w:tc>
      </w:tr>
    </w:tbl>
    <w:p>
      <w:r>
        <w:br w:type="page"/>
      </w:r>
    </w:p>
    <w:p>
      <w:pPr>
        <w:pStyle w:val="Heading1"/>
        <w:spacing w:before="400" w:after="200"/>
      </w:pPr>
      <w:r>
        <w:rPr>
          <w:rFonts w:ascii="Arial" w:cs="Arial" w:eastAsia="Arial" w:hAnsi="Arial"/>
          <w:b/>
          <w:bCs/>
          <w:color w:val="0891B2"/>
          <w:sz w:val="32"/>
          <w:szCs w:val="32"/>
        </w:rPr>
        <w:t xml:space="preserve">4. AWS Security Integration</w:t>
      </w:r>
    </w:p>
    <w:p>
      <w:pPr>
        <w:pStyle w:val="Heading2"/>
        <w:spacing w:before="300" w:after="150"/>
      </w:pPr>
      <w:r>
        <w:rPr>
          <w:rFonts w:ascii="Arial" w:cs="Arial" w:eastAsia="Arial" w:hAnsi="Arial"/>
          <w:b/>
          <w:bCs/>
          <w:color w:val="1E293B"/>
          <w:sz w:val="26"/>
          <w:szCs w:val="26"/>
        </w:rPr>
        <w:t xml:space="preserve">4.1 Security Threats</w:t>
      </w:r>
    </w:p>
    <w:p>
      <w:pPr>
        <w:spacing w:after="120"/>
      </w:pPr>
      <w:r>
        <w:rPr>
          <w:rFonts w:ascii="Arial" w:cs="Arial" w:eastAsia="Arial" w:hAnsi="Arial"/>
          <w:b w:val="false"/>
          <w:bCs w:val="false"/>
          <w:i w:val="false"/>
          <w:iCs w:val="false"/>
          <w:color w:val="334155"/>
          <w:sz w:val="20"/>
          <w:szCs w:val="20"/>
        </w:rPr>
        <w:t xml:space="preserve">AWS security findings from GuardDuty and Security Hub flow into the existing Security Threats system alongside M365 threats. Each finding gets a cloud_source label (aws/m365/google) so the MSP can filter by platform or view the unified threat landscape.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60"/>
        <w:gridCol w:w="2000"/>
        <w:gridCol w:w="2000"/>
      </w:tblGrid>
      <w:tr>
        <w:tc>
          <w:tcPr>
            <w:tcW w:type="dxa" w:w="1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AWS Source</w:t>
            </w:r>
          </w:p>
        </w:tc>
        <w:tc>
          <w:tcPr>
            <w:tcW w:type="dxa" w:w="35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Finding Type Examples</w:t>
            </w:r>
          </w:p>
        </w:tc>
        <w:tc>
          <w:tcPr>
            <w:tcW w:type="dxa" w:w="2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OPSIS Severity Mapping</w:t>
            </w:r>
          </w:p>
        </w:tc>
        <w:tc>
          <w:tcPr>
            <w:tcW w:type="dxa" w:w="2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Auto-Response</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GuardDuty</w:t>
            </w:r>
          </w:p>
        </w:tc>
        <w:tc>
          <w:tcPr>
            <w:tcW w:type="dxa" w:w="35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UnauthorizedAccess:IAMUser/ConsoleLoginSuccess.B — Console login from unusual location</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D97706"/>
                <w:sz w:val="17"/>
                <w:szCs w:val="17"/>
              </w:rPr>
              <w:t xml:space="preserve">HIGH</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Alert + ticket</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GuardDuty</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CryptoCurrency:EC2/BitcoinTool.B — EC2 instance mining cryptocurrency</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DC2626"/>
                <w:sz w:val="17"/>
                <w:szCs w:val="17"/>
              </w:rPr>
              <w:t xml:space="preserve">CRITICAL</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Stop instance (if write enabled)</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GuardDuty</w:t>
            </w:r>
          </w:p>
        </w:tc>
        <w:tc>
          <w:tcPr>
            <w:tcW w:type="dxa" w:w="35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Exfiltration:S3/MaliciousIPCaller — S3 access from known malicious IP</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DC2626"/>
                <w:sz w:val="17"/>
                <w:szCs w:val="17"/>
              </w:rPr>
              <w:t xml:space="preserve">CRITICAL</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Block public access + ticket</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GuardDuty</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Recon:IAMUser/MaliciousIPCaller.Custom — IAM recon from suspicious source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D97706"/>
                <w:sz w:val="17"/>
                <w:szCs w:val="17"/>
              </w:rPr>
              <w:t xml:space="preserve">MEDIUM</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Alert + log</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Security Hub</w:t>
            </w:r>
          </w:p>
        </w:tc>
        <w:tc>
          <w:tcPr>
            <w:tcW w:type="dxa" w:w="35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S3.Bucket.PublicReadAccess — S3 bucket publicly readable</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DC2626"/>
                <w:sz w:val="17"/>
                <w:szCs w:val="17"/>
              </w:rPr>
              <w:t xml:space="preserve">CRITICAL</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Block public access (if write enabled)</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Security Hub</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IAM.RootAccountAccessKey — Root account has active access key</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DC2626"/>
                <w:sz w:val="17"/>
                <w:szCs w:val="17"/>
              </w:rPr>
              <w:t xml:space="preserve">CRITICAL</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Ticket (can’t auto-fix root)</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Security Hub</w:t>
            </w:r>
          </w:p>
        </w:tc>
        <w:tc>
          <w:tcPr>
            <w:tcW w:type="dxa" w:w="35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EC2.SecurityGroup.OpenToWorld — Port 22/3389 open to 0.0.0.0/0</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D97706"/>
                <w:sz w:val="17"/>
                <w:szCs w:val="17"/>
              </w:rPr>
              <w:t xml:space="preserve">HIGH</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Revoke rule (if write enabled)</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CloudTrail</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ConsoleLogin without MFA from new IP — Potential credential compromise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D97706"/>
                <w:sz w:val="17"/>
                <w:szCs w:val="17"/>
              </w:rPr>
              <w:t xml:space="preserve">HIGH</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Alert + enforce MFA ticket</w:t>
            </w:r>
          </w:p>
        </w:tc>
      </w:tr>
    </w:tbl>
    <w:p>
      <w:pPr>
        <w:spacing w:after="100"/>
      </w:pPr>
    </w:p>
    <w:p>
      <w:pPr>
        <w:pStyle w:val="Heading2"/>
        <w:spacing w:before="300" w:after="150"/>
      </w:pPr>
      <w:r>
        <w:rPr>
          <w:rFonts w:ascii="Arial" w:cs="Arial" w:eastAsia="Arial" w:hAnsi="Arial"/>
          <w:b/>
          <w:bCs/>
          <w:color w:val="1E293B"/>
          <w:sz w:val="26"/>
          <w:szCs w:val="26"/>
        </w:rPr>
        <w:t xml:space="preserve">4.2 Security Incidents (Cross-Cloud Correlation)</w:t>
      </w:r>
    </w:p>
    <w:p>
      <w:pPr>
        <w:spacing w:after="120"/>
      </w:pPr>
      <w:r>
        <w:rPr>
          <w:rFonts w:ascii="Arial" w:cs="Arial" w:eastAsia="Arial" w:hAnsi="Arial"/>
          <w:b w:val="false"/>
          <w:bCs w:val="false"/>
          <w:i w:val="false"/>
          <w:iCs w:val="false"/>
          <w:color w:val="334155"/>
          <w:sz w:val="20"/>
          <w:szCs w:val="20"/>
        </w:rPr>
        <w:t xml:space="preserve">The existing cross-endpoint correlation engine detects patterns across Windows endpoints. The multi-cloud extension adds cross-cloud correlation — detecting coordinated attacks that span M365, AWS, and Google Workspace.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1000"/>
        <w:gridCol w:w="1600"/>
      </w:tblGrid>
      <w:tr>
        <w:tc>
          <w:tcPr>
            <w:tcW w:type="dxa" w:w="2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Cross-Cloud Pattern</w:t>
            </w:r>
          </w:p>
        </w:tc>
        <w:tc>
          <w:tcPr>
            <w:tcW w:type="dxa" w:w="43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Detection</w:t>
            </w:r>
          </w:p>
        </w:tc>
        <w:tc>
          <w:tcPr>
            <w:tcW w:type="dxa" w:w="1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Severity</w:t>
            </w:r>
          </w:p>
        </w:tc>
        <w:tc>
          <w:tcPr>
            <w:tcW w:type="dxa" w:w="1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Response</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Coordinated credential compromise</w:t>
            </w:r>
          </w:p>
        </w:tc>
        <w:tc>
          <w:tcPr>
            <w:tcW w:type="dxa" w:w="4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Same user shows suspicious sign-in on M365 (Impossible Travel) + new API call from unknown IP on AWS CloudTrail + unusual login on Google Workspace Alert Center — within 1 hour.</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DC2626"/>
                <w:sz w:val="17"/>
                <w:szCs w:val="17"/>
              </w:rPr>
              <w:t xml:space="preserve">CRITICAL</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Disable all cloud accounts, revoke sessions, P1 ticket.</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Data exfiltration across clouds</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M365 DLP alert (sensitive document shared externally) + S3 data accessed from malicious IP (GuardDuty) + Google Drive mass download alert — within 4 hours for same user.</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DC2626"/>
                <w:sz w:val="17"/>
                <w:szCs w:val="17"/>
              </w:rPr>
              <w:t xml:space="preserve">CRITICAL</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Block external sharing, restrict IAM, revoke Drive access, P1 ticket.</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Privilege escalation cascade</w:t>
            </w:r>
          </w:p>
        </w:tc>
        <w:tc>
          <w:tcPr>
            <w:tcW w:type="dxa" w:w="4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New admin role assignment on M365 (Graph API) + IAM policy attachment granting AdministratorAccess on AWS + Super Admin promotion on Google Workspace — by same actor within 2 hours.</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DC2626"/>
                <w:sz w:val="17"/>
                <w:szCs w:val="17"/>
              </w:rPr>
              <w:t xml:space="preserve">CRITICAL</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Revert all privilege changes, investigate actor, P1 ticket.</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Infrastructure reconnaissance</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AWS GuardDuty Recon finding + M365 eDiscovery search by non-legal user + Google Workspace bulk user export — same time window.</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D97706"/>
                <w:sz w:val="17"/>
                <w:szCs w:val="17"/>
              </w:rPr>
              <w:t xml:space="preserve">HIGH</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Alert MSP, restrict actor permissions, investigate.</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891B2" w:sz="12"/>
              <w:bottom w:val="none"/>
              <w:right w:val="none"/>
            </w:tcBorders>
            <w:shd w:fill="E0F7FA" w:val="clear"/>
            <w:tcMar>
              <w:top w:type="dxa" w:w="120"/>
              <w:left w:type="dxa" w:w="200"/>
              <w:bottom w:type="dxa" w:w="120"/>
              <w:right w:type="dxa" w:w="200"/>
            </w:tcMar>
          </w:tcPr>
          <w:p>
            <w:pPr>
              <w:spacing w:after="60"/>
            </w:pPr>
            <w:r>
              <w:rPr>
                <w:rFonts w:ascii="Arial" w:cs="Arial" w:eastAsia="Arial" w:hAnsi="Arial"/>
                <w:b/>
                <w:bCs/>
                <w:color w:val="0891B2"/>
                <w:sz w:val="20"/>
                <w:szCs w:val="20"/>
              </w:rPr>
              <w:t xml:space="preserve">CROSS-CLOUD CORRELATION IS UNPRECEDENTED</w:t>
            </w:r>
          </w:p>
          <w:p>
            <w:r>
              <w:rPr>
                <w:rFonts w:ascii="Arial" w:cs="Arial" w:eastAsia="Arial" w:hAnsi="Arial"/>
                <w:color w:val="334155"/>
                <w:sz w:val="19"/>
                <w:szCs w:val="19"/>
              </w:rPr>
              <w:t xml:space="preserve">No MSP tool correlates security events across M365, AWS, and Google Workspace simultaneously. Each cloud has its own security console — Microsoft Defender, AWS GuardDuty, Google Alert Center. An attack that spans all three appears as three separate alerts in three separate dashboards. OPSIS sees it as one coordinated incident with full context from all three clouds in a single view. That’s SOC-level intelligence without a SOC team.</w:t>
            </w:r>
          </w:p>
        </w:tc>
      </w:tr>
    </w:tbl>
    <w:p>
      <w:r>
        <w:br w:type="page"/>
      </w:r>
    </w:p>
    <w:p>
      <w:pPr>
        <w:pStyle w:val="Heading1"/>
        <w:spacing w:before="400" w:after="200"/>
      </w:pPr>
      <w:r>
        <w:rPr>
          <w:rFonts w:ascii="Arial" w:cs="Arial" w:eastAsia="Arial" w:hAnsi="Arial"/>
          <w:b/>
          <w:bCs/>
          <w:color w:val="0891B2"/>
          <w:sz w:val="32"/>
          <w:szCs w:val="32"/>
        </w:rPr>
        <w:t xml:space="preserve">5. AWS Compliance Checks</w:t>
      </w:r>
    </w:p>
    <w:p>
      <w:pPr>
        <w:spacing w:after="120"/>
      </w:pPr>
      <w:r>
        <w:rPr>
          <w:rFonts w:ascii="Arial" w:cs="Arial" w:eastAsia="Arial" w:hAnsi="Arial"/>
          <w:b w:val="false"/>
          <w:bCs w:val="false"/>
          <w:i w:val="false"/>
          <w:iCs w:val="false"/>
          <w:color w:val="334155"/>
          <w:sz w:val="20"/>
          <w:szCs w:val="20"/>
        </w:rPr>
        <w:t xml:space="preserve">AWS compliance checks evaluate infrastructure configuration against the same industry frameworks used for M365 and endpoint compliance. The checks are modeled after CIS AWS Foundations Benchmark and mapped to HIPAA, CMMC, PCI-DSS, and SOX.</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360"/>
        <w:gridCol w:w="2400"/>
        <w:gridCol w:w="2000"/>
      </w:tblGrid>
      <w:tr>
        <w:tc>
          <w:tcPr>
            <w:tcW w:type="dxa" w:w="2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Check</w:t>
            </w:r>
          </w:p>
        </w:tc>
        <w:tc>
          <w:tcPr>
            <w:tcW w:type="dxa" w:w="23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API Call</w:t>
            </w:r>
          </w:p>
        </w:tc>
        <w:tc>
          <w:tcPr>
            <w:tcW w:type="dxa" w:w="2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Pass Condition</w:t>
            </w:r>
          </w:p>
        </w:tc>
        <w:tc>
          <w:tcPr>
            <w:tcW w:type="dxa" w:w="2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Frameworks</w:t>
            </w:r>
          </w:p>
        </w:tc>
      </w:tr>
      <w:tr>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All IAM users have MFA</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ListUsers + ListMFADevices per user</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Every user with console access has ≥1 MFA device</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All 4</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Root account has no access keys</w:t>
            </w:r>
          </w:p>
        </w:tc>
        <w:tc>
          <w:tcPr>
            <w:tcW w:type="dxa" w:w="2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GetAccountSummary (AccountAccessKeysPresent)</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AccountAccessKeysPresent = 0</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All 4</w:t>
            </w:r>
          </w:p>
        </w:tc>
      </w:tr>
      <w:tr>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Root account has MFA</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GetAccountSummary (AccountMFAEnabled)</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AccountMFAEnabled = 1</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All 4</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No access keys older than 90 days</w:t>
            </w:r>
          </w:p>
        </w:tc>
        <w:tc>
          <w:tcPr>
            <w:tcW w:type="dxa" w:w="2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ListAccessKeys + GetAccessKeyLastUsed</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All active keys created &lt;90 days ago OR used &lt;90 days ago</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PCI, CMMC</w:t>
            </w:r>
          </w:p>
        </w:tc>
      </w:tr>
      <w:tr>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Password policy meets requirements</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GetAccountPasswordPolicy</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MinLength ≥14, RequireSymbols, RequireNumbers, RequireUppercase, RequireLowercase, MaxAge ≤90</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All 4</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CloudTrail enabled in all regions</w:t>
            </w:r>
          </w:p>
        </w:tc>
        <w:tc>
          <w:tcPr>
            <w:tcW w:type="dxa" w:w="2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DescribeTrails + GetTrailStatus</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Multi-region trail exists and IsLogging = true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All 4</w:t>
            </w:r>
          </w:p>
        </w:tc>
      </w:tr>
      <w:tr>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S3 buckets not publicly accessible</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ListBuckets + GetBucketPublicAccessBlock per bucket</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All four PublicAccessBlock settings are true</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HIPAA, PCI</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S3 buckets encrypted at rest</w:t>
            </w:r>
          </w:p>
        </w:tc>
        <w:tc>
          <w:tcPr>
            <w:tcW w:type="dxa" w:w="2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GetBucketEncryption per bucket</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ServerSideEncryptionConfiguration exists (AES256 or aws:kms)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HIPAA, PCI, CMMC</w:t>
            </w:r>
          </w:p>
        </w:tc>
      </w:tr>
      <w:tr>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EBS volumes encrypted</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DescribeVolumes</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All EBS volumes have Encrypted = true</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HIPAA, PCI</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RDS encryption at rest</w:t>
            </w:r>
          </w:p>
        </w:tc>
        <w:tc>
          <w:tcPr>
            <w:tcW w:type="dxa" w:w="2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DescribeDBInstances</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StorageEncrypted = true for all instances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HIPAA, PCI</w:t>
            </w:r>
          </w:p>
        </w:tc>
      </w:tr>
      <w:tr>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No security groups with 0.0.0.0/0 on SSH/RDP</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DescribeSecurityGroups</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No ingress rules with CidrIp 0.0.0.0/0 on ports 22 or 3389</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All 4</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GuardDuty enabled</w:t>
            </w:r>
          </w:p>
        </w:tc>
        <w:tc>
          <w:tcPr>
            <w:tcW w:type="dxa" w:w="2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ListDetectors + GetDetector</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At least one active detector</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HIPAA, CMMC</w:t>
            </w:r>
          </w:p>
        </w:tc>
      </w:tr>
      <w:tr>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VPC Flow Logs enabled</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DescribeFlowLogs per VPC</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Each VPC has at least one active flow log</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PCI, CMMC</w:t>
            </w:r>
          </w:p>
        </w:tc>
      </w:tr>
    </w:tbl>
    <w:p>
      <w:pPr>
        <w:spacing w:after="100"/>
      </w:pPr>
    </w:p>
    <w:p>
      <w:pPr>
        <w:spacing w:after="120"/>
      </w:pPr>
      <w:r>
        <w:rPr>
          <w:rFonts w:ascii="Arial" w:cs="Arial" w:eastAsia="Arial" w:hAnsi="Arial"/>
          <w:b w:val="false"/>
          <w:bCs w:val="false"/>
          <w:i w:val="false"/>
          <w:iCs w:val="false"/>
          <w:color w:val="334155"/>
          <w:sz w:val="20"/>
          <w:szCs w:val="20"/>
        </w:rPr>
        <w:t xml:space="preserve">14 checks in Phase 1 covering IAM, storage, encryption, network, logging, and threat detection. These map to CIS AWS Foundations Benchmark Sections 1-4 and directly address HIPAA §164.312 (access controls, encryption), PCI-DSS Requirements 2, 7, 8, 10 (network security, access management, logging), CMMC Level 2 AC and SC controls, and SOX IT general controls.</w:t>
      </w:r>
    </w:p>
    <w:p>
      <w:r>
        <w:br w:type="page"/>
      </w:r>
    </w:p>
    <w:p>
      <w:pPr>
        <w:pStyle w:val="Heading1"/>
        <w:spacing w:before="400" w:after="200"/>
      </w:pPr>
      <w:r>
        <w:rPr>
          <w:rFonts w:ascii="Arial" w:cs="Arial" w:eastAsia="Arial" w:hAnsi="Arial"/>
          <w:b/>
          <w:bCs/>
          <w:color w:val="0891B2"/>
          <w:sz w:val="32"/>
          <w:szCs w:val="32"/>
        </w:rPr>
        <w:t xml:space="preserve">6. AWS Change Requests &amp; Drift Detection</w:t>
      </w:r>
    </w:p>
    <w:p>
      <w:pPr>
        <w:spacing w:after="120"/>
      </w:pPr>
      <w:r>
        <w:rPr>
          <w:rFonts w:ascii="Arial" w:cs="Arial" w:eastAsia="Arial" w:hAnsi="Arial"/>
          <w:b w:val="false"/>
          <w:bCs w:val="false"/>
          <w:i w:val="false"/>
          <w:iCs w:val="false"/>
          <w:color w:val="334155"/>
          <w:sz w:val="20"/>
          <w:szCs w:val="20"/>
        </w:rPr>
        <w:t xml:space="preserve">CloudTrail records every API call made to an AWS account. OPSIS polls CloudTrail for management events every 15 minutes, filters for security-impactful changes, and surfaces them as change requests in the existing Change Requests system.</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2760"/>
        <w:gridCol w:w="1000"/>
        <w:gridCol w:w="1400"/>
      </w:tblGrid>
      <w:tr>
        <w:tc>
          <w:tcPr>
            <w:tcW w:type="dxa" w:w="3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CloudTrail Event Name</w:t>
            </w:r>
          </w:p>
        </w:tc>
        <w:tc>
          <w:tcPr>
            <w:tcW w:type="dxa" w:w="1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Category</w:t>
            </w:r>
          </w:p>
        </w:tc>
        <w:tc>
          <w:tcPr>
            <w:tcW w:type="dxa" w:w="27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What Changed</w:t>
            </w:r>
          </w:p>
        </w:tc>
        <w:tc>
          <w:tcPr>
            <w:tcW w:type="dxa" w:w="1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Drift?</w:t>
            </w:r>
          </w:p>
        </w:tc>
        <w:tc>
          <w:tcPr>
            <w:tcW w:type="dxa" w:w="1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Severity</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CreateUser / DeleteUser</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IAM</w:t>
            </w:r>
          </w:p>
        </w:tc>
        <w:tc>
          <w:tcPr>
            <w:tcW w:type="dxa" w:w="2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New IAM user created or existing user deleted</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D97706"/>
                <w:sz w:val="17"/>
                <w:szCs w:val="17"/>
              </w:rPr>
              <w:t xml:space="preserve">Yes</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D97706"/>
                <w:sz w:val="17"/>
                <w:szCs w:val="17"/>
              </w:rPr>
              <w:t xml:space="preserve">HIGH</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AttachUserPolicy / DetachUserPolicy</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IAM</w:t>
            </w:r>
          </w:p>
        </w:tc>
        <w:tc>
          <w:tcPr>
            <w:tcW w:type="dxa" w:w="2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Policy attached to or removed from a user</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D97706"/>
                <w:sz w:val="17"/>
                <w:szCs w:val="17"/>
              </w:rPr>
              <w:t xml:space="preserve">Yes</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D97706"/>
                <w:sz w:val="17"/>
                <w:szCs w:val="17"/>
              </w:rPr>
              <w:t xml:space="preserve">HIGH</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CreateAccessKey / DeleteAccessKey</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IAM</w:t>
            </w:r>
          </w:p>
        </w:tc>
        <w:tc>
          <w:tcPr>
            <w:tcW w:type="dxa" w:w="2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Access key created or deleted for a user</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D97706"/>
                <w:sz w:val="17"/>
                <w:szCs w:val="17"/>
              </w:rPr>
              <w:t xml:space="preserve">Yes</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D97706"/>
                <w:sz w:val="17"/>
                <w:szCs w:val="17"/>
              </w:rPr>
              <w:t xml:space="preserve">HIGH</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PutBucketPolicy / PutBucketPublicAccessBlock</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S3</w:t>
            </w:r>
          </w:p>
        </w:tc>
        <w:tc>
          <w:tcPr>
            <w:tcW w:type="dxa" w:w="2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S3 bucket policy or public access settings changed</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D97706"/>
                <w:sz w:val="17"/>
                <w:szCs w:val="17"/>
              </w:rPr>
              <w:t xml:space="preserve">Yes</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DC2626"/>
                <w:sz w:val="17"/>
                <w:szCs w:val="17"/>
              </w:rPr>
              <w:t xml:space="preserve">CRITICAL</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AuthorizeSecurityGroupIngress / RevokeSecurityGroupIngress</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Network</w:t>
            </w:r>
          </w:p>
        </w:tc>
        <w:tc>
          <w:tcPr>
            <w:tcW w:type="dxa" w:w="2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Security group rules modified (ports opened/closed)</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D97706"/>
                <w:sz w:val="17"/>
                <w:szCs w:val="17"/>
              </w:rPr>
              <w:t xml:space="preserve">Yes</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D97706"/>
                <w:sz w:val="17"/>
                <w:szCs w:val="17"/>
              </w:rPr>
              <w:t xml:space="preserve">HIGH</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StopTrail / DeleteTrail</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Audit</w:t>
            </w:r>
          </w:p>
        </w:tc>
        <w:tc>
          <w:tcPr>
            <w:tcW w:type="dxa" w:w="2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CloudTrail logging disabled or trail deleted</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DC2626"/>
                <w:sz w:val="17"/>
                <w:szCs w:val="17"/>
              </w:rPr>
              <w:t xml:space="preserve">Yes</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DC2626"/>
                <w:sz w:val="17"/>
                <w:szCs w:val="17"/>
              </w:rPr>
              <w:t xml:space="preserve">CRITICAL</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RunInstances / TerminateInstances</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Compute</w:t>
            </w:r>
          </w:p>
        </w:tc>
        <w:tc>
          <w:tcPr>
            <w:tcW w:type="dxa" w:w="2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EC2 instances launched or terminated</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Info</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LOW</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ConsoleLogin (without MFA)</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Auth</w:t>
            </w:r>
          </w:p>
        </w:tc>
        <w:tc>
          <w:tcPr>
            <w:tcW w:type="dxa" w:w="2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Someone logged into AWS console without MFA</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DC2626"/>
                <w:sz w:val="17"/>
                <w:szCs w:val="17"/>
              </w:rPr>
              <w:t xml:space="preserve">Alert</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D97706"/>
                <w:sz w:val="17"/>
                <w:szCs w:val="17"/>
              </w:rPr>
              <w:t xml:space="preserve">HIGH</w:t>
            </w:r>
          </w:p>
        </w:tc>
      </w:tr>
    </w:tbl>
    <w:p>
      <w:pPr>
        <w:spacing w:after="100"/>
      </w:pPr>
    </w:p>
    <w:p>
      <w:pPr>
        <w:spacing w:after="120"/>
      </w:pPr>
      <w:r>
        <w:rPr>
          <w:rFonts w:ascii="Arial" w:cs="Arial" w:eastAsia="Arial" w:hAnsi="Arial"/>
          <w:b w:val="false"/>
          <w:bCs w:val="false"/>
          <w:i w:val="false"/>
          <w:iCs w:val="false"/>
          <w:color w:val="334155"/>
          <w:sz w:val="20"/>
          <w:szCs w:val="20"/>
        </w:rPr>
        <w:t xml:space="preserve">Changes that OPSIS didn’t initiate are flagged as drift events. The drift detection system captures a baseline of the AWS account’s security configuration (IAM users, policies, S3 public access settings, security group rules) and compares against each CloudTrail event. If a change moves the account away from the baseline, it’s flagged with the compliance impact.</w:t>
      </w:r>
    </w:p>
    <w:p>
      <w:r>
        <w:br w:type="page"/>
      </w:r>
    </w:p>
    <w:p>
      <w:pPr>
        <w:spacing w:before="2000" w:after="400"/>
        <w:jc w:val="center"/>
      </w:pPr>
      <w:r>
        <w:rPr>
          <w:rFonts w:ascii="Arial" w:cs="Arial" w:eastAsia="Arial" w:hAnsi="Arial"/>
          <w:b/>
          <w:bCs/>
          <w:color w:val="4285F4"/>
          <w:sz w:val="52"/>
          <w:szCs w:val="52"/>
        </w:rPr>
        <w:t xml:space="preserve">PART 2</w:t>
      </w:r>
    </w:p>
    <w:p>
      <w:pPr>
        <w:spacing w:after="200"/>
        <w:jc w:val="center"/>
      </w:pPr>
      <w:r>
        <w:rPr>
          <w:rFonts w:ascii="Arial" w:cs="Arial" w:eastAsia="Arial" w:hAnsi="Arial"/>
          <w:b/>
          <w:bCs/>
          <w:color w:val="1E293B"/>
          <w:sz w:val="36"/>
          <w:szCs w:val="36"/>
        </w:rPr>
        <w:t xml:space="preserve">GOOGLE WORKSPACE</w:t>
      </w:r>
    </w:p>
    <w:p>
      <w:pPr>
        <w:jc w:val="center"/>
      </w:pPr>
      <w:r>
        <w:rPr>
          <w:rFonts w:ascii="Arial" w:cs="Arial" w:eastAsia="Arial" w:hAnsi="Arial"/>
          <w:color w:val="94A3B8"/>
          <w:sz w:val="20"/>
          <w:szCs w:val="20"/>
        </w:rPr>
        <w:t xml:space="preserve">Admin SDK  |  Alert Center  |  Reports API  |  Drive  |  Gmail  |  Cloud Identity</w:t>
      </w:r>
    </w:p>
    <w:p>
      <w:r>
        <w:br w:type="page"/>
      </w:r>
    </w:p>
    <w:p>
      <w:pPr>
        <w:pStyle w:val="Heading1"/>
        <w:spacing w:before="400" w:after="200"/>
      </w:pPr>
      <w:r>
        <w:rPr>
          <w:rFonts w:ascii="Arial" w:cs="Arial" w:eastAsia="Arial" w:hAnsi="Arial"/>
          <w:b/>
          <w:bCs/>
          <w:color w:val="0891B2"/>
          <w:sz w:val="32"/>
          <w:szCs w:val="32"/>
        </w:rPr>
        <w:t xml:space="preserve">7. Google Workspace Connection &amp; Authentication</w:t>
      </w:r>
    </w:p>
    <w:p>
      <w:pPr>
        <w:spacing w:after="120"/>
      </w:pPr>
      <w:r>
        <w:rPr>
          <w:rFonts w:ascii="Arial" w:cs="Arial" w:eastAsia="Arial" w:hAnsi="Arial"/>
          <w:b w:val="false"/>
          <w:bCs w:val="false"/>
          <w:i w:val="false"/>
          <w:iCs w:val="false"/>
          <w:color w:val="334155"/>
          <w:sz w:val="20"/>
          <w:szCs w:val="20"/>
        </w:rPr>
        <w:t xml:space="preserve">OPSIS connects to Google Workspace using OAuth 2.0 with a Service Account and domain-wide delegation. The MSP’s Google Workspace admin creates a service account in Google Cloud Console, downloads the JSON key file, and grants domain-wide delegation scopes in the Admin Console. OPSIS uses this service account to impersonate an admin user for all API calls.</w:t>
      </w:r>
    </w:p>
    <w:p>
      <w:pPr>
        <w:spacing w:after="100"/>
      </w:pPr>
    </w:p>
    <w:p>
      <w:pPr>
        <w:pStyle w:val="Heading2"/>
        <w:spacing w:before="300" w:after="150"/>
      </w:pPr>
      <w:r>
        <w:rPr>
          <w:rFonts w:ascii="Arial" w:cs="Arial" w:eastAsia="Arial" w:hAnsi="Arial"/>
          <w:b/>
          <w:bCs/>
          <w:color w:val="1E293B"/>
          <w:sz w:val="26"/>
          <w:szCs w:val="26"/>
        </w:rPr>
        <w:t xml:space="preserve">7.1 Required OAuth Scopes</w:t>
      </w:r>
    </w:p>
    <w:p>
      <w:pPr>
        <w:spacing w:after="35"/>
        <w:ind w:left="360"/>
      </w:pPr>
      <w:r>
        <w:rPr>
          <w:rFonts w:ascii="Consolas" w:cs="Consolas" w:eastAsia="Consolas" w:hAnsi="Consolas"/>
          <w:color w:val="475569"/>
          <w:sz w:val="16"/>
          <w:szCs w:val="16"/>
        </w:rPr>
        <w:t xml:space="preserve"># Scopes required for domain-wide delegation</w:t>
      </w:r>
    </w:p>
    <w:p>
      <w:pPr>
        <w:spacing w:after="35"/>
        <w:ind w:left="360"/>
      </w:pPr>
      <w:r>
        <w:rPr>
          <w:rFonts w:ascii="Consolas" w:cs="Consolas" w:eastAsia="Consolas" w:hAnsi="Consolas"/>
          <w:color w:val="475569"/>
          <w:sz w:val="16"/>
          <w:szCs w:val="16"/>
        </w:rPr>
        <w:t xml:space="preserve">SCOPES = [</w:t>
      </w:r>
    </w:p>
    <w:p>
      <w:pPr>
        <w:spacing w:after="35"/>
        <w:ind w:left="360"/>
      </w:pPr>
      <w:r>
        <w:rPr>
          <w:rFonts w:ascii="Consolas" w:cs="Consolas" w:eastAsia="Consolas" w:hAnsi="Consolas"/>
          <w:color w:val="475569"/>
          <w:sz w:val="16"/>
          <w:szCs w:val="16"/>
        </w:rPr>
        <w:t xml:space="preserve">  'https://www.googleapis.com/auth/admin.directory.user.readonly',        # Users</w:t>
      </w:r>
    </w:p>
    <w:p>
      <w:pPr>
        <w:spacing w:after="35"/>
        <w:ind w:left="360"/>
      </w:pPr>
      <w:r>
        <w:rPr>
          <w:rFonts w:ascii="Consolas" w:cs="Consolas" w:eastAsia="Consolas" w:hAnsi="Consolas"/>
          <w:color w:val="475569"/>
          <w:sz w:val="16"/>
          <w:szCs w:val="16"/>
        </w:rPr>
        <w:t xml:space="preserve">  'https://www.googleapis.com/auth/admin.directory.group.readonly',        # Groups</w:t>
      </w:r>
    </w:p>
    <w:p>
      <w:pPr>
        <w:spacing w:after="35"/>
        <w:ind w:left="360"/>
      </w:pPr>
      <w:r>
        <w:rPr>
          <w:rFonts w:ascii="Consolas" w:cs="Consolas" w:eastAsia="Consolas" w:hAnsi="Consolas"/>
          <w:color w:val="475569"/>
          <w:sz w:val="16"/>
          <w:szCs w:val="16"/>
        </w:rPr>
        <w:t xml:space="preserve">  'https://www.googleapis.com/auth/admin.directory.domain.readonly',       # Domains</w:t>
      </w:r>
    </w:p>
    <w:p>
      <w:pPr>
        <w:spacing w:after="35"/>
        <w:ind w:left="360"/>
      </w:pPr>
      <w:r>
        <w:rPr>
          <w:rFonts w:ascii="Consolas" w:cs="Consolas" w:eastAsia="Consolas" w:hAnsi="Consolas"/>
          <w:color w:val="475569"/>
          <w:sz w:val="16"/>
          <w:szCs w:val="16"/>
        </w:rPr>
        <w:t xml:space="preserve">  'https://www.googleapis.com/auth/admin.directory.orgunit.readonly',      # OUs</w:t>
      </w:r>
    </w:p>
    <w:p>
      <w:pPr>
        <w:spacing w:after="35"/>
        <w:ind w:left="360"/>
      </w:pPr>
      <w:r>
        <w:rPr>
          <w:rFonts w:ascii="Consolas" w:cs="Consolas" w:eastAsia="Consolas" w:hAnsi="Consolas"/>
          <w:color w:val="475569"/>
          <w:sz w:val="16"/>
          <w:szCs w:val="16"/>
        </w:rPr>
        <w:t xml:space="preserve">  'https://www.googleapis.com/auth/admin.directory.device.mobile.readonly',# Devices</w:t>
      </w:r>
    </w:p>
    <w:p>
      <w:pPr>
        <w:spacing w:after="35"/>
        <w:ind w:left="360"/>
      </w:pPr>
      <w:r>
        <w:rPr>
          <w:rFonts w:ascii="Consolas" w:cs="Consolas" w:eastAsia="Consolas" w:hAnsi="Consolas"/>
          <w:color w:val="475569"/>
          <w:sz w:val="16"/>
          <w:szCs w:val="16"/>
        </w:rPr>
        <w:t xml:space="preserve">  'https://www.googleapis.com/auth/admin.reports.audit.readonly',          # Audit logs</w:t>
      </w:r>
    </w:p>
    <w:p>
      <w:pPr>
        <w:spacing w:after="35"/>
        <w:ind w:left="360"/>
      </w:pPr>
      <w:r>
        <w:rPr>
          <w:rFonts w:ascii="Consolas" w:cs="Consolas" w:eastAsia="Consolas" w:hAnsi="Consolas"/>
          <w:color w:val="475569"/>
          <w:sz w:val="16"/>
          <w:szCs w:val="16"/>
        </w:rPr>
        <w:t xml:space="preserve">  'https://www.googleapis.com/auth/admin.reports.usage.readonly',          # Usage reports</w:t>
      </w:r>
    </w:p>
    <w:p>
      <w:pPr>
        <w:spacing w:after="35"/>
        <w:ind w:left="360"/>
      </w:pPr>
      <w:r>
        <w:rPr>
          <w:rFonts w:ascii="Consolas" w:cs="Consolas" w:eastAsia="Consolas" w:hAnsi="Consolas"/>
          <w:color w:val="475569"/>
          <w:sz w:val="16"/>
          <w:szCs w:val="16"/>
        </w:rPr>
        <w:t xml:space="preserve">  'https://www.googleapis.com/auth/apps.alerts',                           # Alert Center</w:t>
      </w:r>
    </w:p>
    <w:p>
      <w:pPr>
        <w:spacing w:after="35"/>
        <w:ind w:left="360"/>
      </w:pPr>
      <w:r>
        <w:rPr>
          <w:rFonts w:ascii="Consolas" w:cs="Consolas" w:eastAsia="Consolas" w:hAnsi="Consolas"/>
          <w:color w:val="475569"/>
          <w:sz w:val="16"/>
          <w:szCs w:val="16"/>
        </w:rPr>
        <w:t xml:space="preserve">  'https://www.googleapis.com/auth/gmail.settings.basic',                  # Gmail settings</w:t>
      </w:r>
    </w:p>
    <w:p>
      <w:pPr>
        <w:spacing w:after="35"/>
        <w:ind w:left="360"/>
      </w:pPr>
      <w:r>
        <w:rPr>
          <w:rFonts w:ascii="Consolas" w:cs="Consolas" w:eastAsia="Consolas" w:hAnsi="Consolas"/>
          <w:color w:val="475569"/>
          <w:sz w:val="16"/>
          <w:szCs w:val="16"/>
        </w:rPr>
        <w:t xml:space="preserve">  'https://www.googleapis.com/auth/drive.metadata.readonly',               # Drive metadata</w:t>
      </w:r>
    </w:p>
    <w:p>
      <w:pPr>
        <w:spacing w:after="35"/>
        <w:ind w:left="360"/>
      </w:pPr>
      <w:r>
        <w:rPr>
          <w:rFonts w:ascii="Consolas" w:cs="Consolas" w:eastAsia="Consolas" w:hAnsi="Consolas"/>
          <w:color w:val="475569"/>
          <w:sz w:val="16"/>
          <w:szCs w:val="16"/>
        </w:rPr>
        <w:t xml:space="preserve">]</w:t>
      </w:r>
    </w:p>
    <w:p>
      <w:pPr>
        <w:spacing w:after="100"/>
      </w:pPr>
    </w:p>
    <w:p>
      <w:pPr>
        <w:spacing w:after="120"/>
      </w:pPr>
      <w:r>
        <w:rPr>
          <w:rFonts w:ascii="Arial" w:cs="Arial" w:eastAsia="Arial" w:hAnsi="Arial"/>
          <w:b w:val="false"/>
          <w:bCs w:val="false"/>
          <w:i w:val="false"/>
          <w:iCs w:val="false"/>
          <w:color w:val="334155"/>
          <w:sz w:val="20"/>
          <w:szCs w:val="20"/>
        </w:rPr>
        <w:t xml:space="preserve">Write scopes (for auto-remediation like force password reset, suspend user, revoke app tokens) are optional and granted only when the MSP enables auto-execute for Google Workspace:</w:t>
      </w:r>
    </w:p>
    <w:p>
      <w:pPr>
        <w:spacing w:after="35"/>
        <w:ind w:left="360"/>
      </w:pPr>
      <w:r>
        <w:rPr>
          <w:rFonts w:ascii="Consolas" w:cs="Consolas" w:eastAsia="Consolas" w:hAnsi="Consolas"/>
          <w:color w:val="475569"/>
          <w:sz w:val="16"/>
          <w:szCs w:val="16"/>
        </w:rPr>
        <w:t xml:space="preserve"># Optional write scopes (remediation)</w:t>
      </w:r>
    </w:p>
    <w:p>
      <w:pPr>
        <w:spacing w:after="35"/>
        <w:ind w:left="360"/>
      </w:pPr>
      <w:r>
        <w:rPr>
          <w:rFonts w:ascii="Consolas" w:cs="Consolas" w:eastAsia="Consolas" w:hAnsi="Consolas"/>
          <w:color w:val="475569"/>
          <w:sz w:val="16"/>
          <w:szCs w:val="16"/>
        </w:rPr>
        <w:t xml:space="preserve">'https://www.googleapis.com/auth/admin.directory.user',       # Suspend/password reset</w:t>
      </w:r>
    </w:p>
    <w:p>
      <w:pPr>
        <w:spacing w:after="35"/>
        <w:ind w:left="360"/>
      </w:pPr>
      <w:r>
        <w:rPr>
          <w:rFonts w:ascii="Consolas" w:cs="Consolas" w:eastAsia="Consolas" w:hAnsi="Consolas"/>
          <w:color w:val="475569"/>
          <w:sz w:val="16"/>
          <w:szCs w:val="16"/>
        </w:rPr>
        <w:t xml:space="preserve">'https://www.googleapis.com/auth/admin.directory.user.security', # Session/token revocation</w:t>
      </w:r>
    </w:p>
    <w:p>
      <w:r>
        <w:br w:type="page"/>
      </w:r>
    </w:p>
    <w:p>
      <w:pPr>
        <w:pStyle w:val="Heading1"/>
        <w:spacing w:before="400" w:after="200"/>
      </w:pPr>
      <w:r>
        <w:rPr>
          <w:rFonts w:ascii="Arial" w:cs="Arial" w:eastAsia="Arial" w:hAnsi="Arial"/>
          <w:b/>
          <w:bCs/>
          <w:color w:val="0891B2"/>
          <w:sz w:val="32"/>
          <w:szCs w:val="32"/>
        </w:rPr>
        <w:t xml:space="preserve">8. Google Workspace Dashboard Blade</w:t>
      </w:r>
    </w:p>
    <w:p>
      <w:pPr>
        <w:spacing w:after="120"/>
      </w:pPr>
      <w:r>
        <w:rPr>
          <w:rFonts w:ascii="Arial" w:cs="Arial" w:eastAsia="Arial" w:hAnsi="Arial"/>
          <w:b w:val="false"/>
          <w:bCs w:val="false"/>
          <w:i w:val="false"/>
          <w:iCs w:val="false"/>
          <w:color w:val="334155"/>
          <w:sz w:val="20"/>
          <w:szCs w:val="20"/>
        </w:rPr>
        <w:t xml:space="preserve">New top-level sidebar entry: Google Workspace (Google icon). Same tabbed structure as M365 and AWS pages.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60"/>
        <w:gridCol w:w="5000"/>
      </w:tblGrid>
      <w:tr>
        <w:tc>
          <w:tcPr>
            <w:tcW w:type="dxa" w:w="2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Section</w:t>
            </w:r>
          </w:p>
        </w:tc>
        <w:tc>
          <w:tcPr>
            <w:tcW w:type="dxa" w:w="23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Google API</w:t>
            </w:r>
          </w:p>
        </w:tc>
        <w:tc>
          <w:tcPr>
            <w:tcW w:type="dxa" w:w="5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What It Shows</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Domain Summary</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Admin Directory domains.list + users.list</w:t>
            </w:r>
          </w:p>
        </w:tc>
        <w:tc>
          <w:tcPr>
            <w:tcW w:type="dxa" w:w="5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Domain name, total users, admin count, suspended count, license type breakdown (Business Starter/Standard/Plus, Enterprise), org unit tree.</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User Security</w:t>
            </w:r>
          </w:p>
        </w:tc>
        <w:tc>
          <w:tcPr>
            <w:tcW w:type="dxa" w:w="2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Admin Directory users.list (projection=full)</w:t>
            </w:r>
          </w:p>
        </w:tc>
        <w:tc>
          <w:tcPr>
            <w:tcW w:type="dxa" w:w="5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Users without 2-Step Verification enrolled. Users without 2SV enforced. Users with admin roles. Super Admins count. Users with recovery email/phone missing. Last login date per user.</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Security Alerts</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Alert Center alerts.list (last 30 days)</w:t>
            </w:r>
          </w:p>
        </w:tc>
        <w:tc>
          <w:tcPr>
            <w:tcW w:type="dxa" w:w="5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Active alerts by type: phishing, suspicious login, government-backed attack, data export, DLP violation, device compromised. Severity breakdown.</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Drive Security</w:t>
            </w:r>
          </w:p>
        </w:tc>
        <w:tc>
          <w:tcPr>
            <w:tcW w:type="dxa" w:w="2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Reports API + Drive audit activities</w:t>
            </w:r>
          </w:p>
        </w:tc>
        <w:tc>
          <w:tcPr>
            <w:tcW w:type="dxa" w:w="5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External sharing events (last 7 days), files shared with "anyone with the link" count, top external share recipients, sensitive file sharing alerts.</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Gmail Security</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Gmail admin settings + Reports API</w:t>
            </w:r>
          </w:p>
        </w:tc>
        <w:tc>
          <w:tcPr>
            <w:tcW w:type="dxa" w:w="5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Users with auto-forwarding to external addresses. SPF/DKIM/DMARC status per domain. Phishing alert count. Spam rate.</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Mobile Devices</w:t>
            </w:r>
          </w:p>
        </w:tc>
        <w:tc>
          <w:tcPr>
            <w:tcW w:type="dxa" w:w="2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Admin Directory mobiledevices.list</w:t>
            </w:r>
          </w:p>
        </w:tc>
        <w:tc>
          <w:tcPr>
            <w:tcW w:type="dxa" w:w="5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Managed device count, unmanaged device count, OS breakdown, devices without screen lock, devices without encryption, last sync age.</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Admin Activity</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Reports API admin activities (last 24h)</w:t>
            </w:r>
          </w:p>
        </w:tc>
        <w:tc>
          <w:tcPr>
            <w:tcW w:type="dxa" w:w="5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Recent admin changes: user creations, password resets, 2SV changes, security setting modifications, group membership changes. Filtered to security-impactful events.</w:t>
            </w:r>
          </w:p>
        </w:tc>
      </w:tr>
    </w:tbl>
    <w:p>
      <w:r>
        <w:br w:type="page"/>
      </w:r>
    </w:p>
    <w:p>
      <w:pPr>
        <w:pStyle w:val="Heading1"/>
        <w:spacing w:before="400" w:after="200"/>
      </w:pPr>
      <w:r>
        <w:rPr>
          <w:rFonts w:ascii="Arial" w:cs="Arial" w:eastAsia="Arial" w:hAnsi="Arial"/>
          <w:b/>
          <w:bCs/>
          <w:color w:val="0891B2"/>
          <w:sz w:val="32"/>
          <w:szCs w:val="32"/>
        </w:rPr>
        <w:t xml:space="preserve">9. Google Workspace Security Integration</w:t>
      </w:r>
    </w:p>
    <w:p>
      <w:pPr>
        <w:pStyle w:val="Heading2"/>
        <w:spacing w:before="300" w:after="150"/>
      </w:pPr>
      <w:r>
        <w:rPr>
          <w:rFonts w:ascii="Arial" w:cs="Arial" w:eastAsia="Arial" w:hAnsi="Arial"/>
          <w:b/>
          <w:bCs/>
          <w:color w:val="1E293B"/>
          <w:sz w:val="26"/>
          <w:szCs w:val="26"/>
        </w:rPr>
        <w:t xml:space="preserve">9.1 Security Threats</w:t>
      </w:r>
    </w:p>
    <w:p>
      <w:pPr>
        <w:spacing w:after="120"/>
      </w:pPr>
      <w:r>
        <w:rPr>
          <w:rFonts w:ascii="Arial" w:cs="Arial" w:eastAsia="Arial" w:hAnsi="Arial"/>
          <w:b w:val="false"/>
          <w:bCs w:val="false"/>
          <w:i w:val="false"/>
          <w:iCs w:val="false"/>
          <w:color w:val="334155"/>
          <w:sz w:val="20"/>
          <w:szCs w:val="20"/>
        </w:rPr>
        <w:t xml:space="preserve">Google Workspace Alert Center provides security alerts similar to Microsoft Defender. These flow into the unified Security Threats view.</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1200"/>
        <w:gridCol w:w="2400"/>
      </w:tblGrid>
      <w:tr>
        <w:tc>
          <w:tcPr>
            <w:tcW w:type="dxa" w:w="2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Alert Type</w:t>
            </w:r>
          </w:p>
        </w:tc>
        <w:tc>
          <w:tcPr>
            <w:tcW w:type="dxa" w:w="35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Description</w:t>
            </w:r>
          </w:p>
        </w:tc>
        <w:tc>
          <w:tcPr>
            <w:tcW w:type="dxa" w:w="1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OPSIS Severity</w:t>
            </w:r>
          </w:p>
        </w:tc>
        <w:tc>
          <w:tcPr>
            <w:tcW w:type="dxa" w:w="2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Auto-Response</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Phishing in inbox</w:t>
            </w:r>
          </w:p>
        </w:tc>
        <w:tc>
          <w:tcPr>
            <w:tcW w:type="dxa" w:w="35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Google detected a phishing email delivered to a user’s inbox. Includes message ID, sender, subject.</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D97706"/>
                <w:sz w:val="17"/>
                <w:szCs w:val="17"/>
              </w:rPr>
              <w:t xml:space="preserve">HIGH</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Auto-delete message + alert user + ticket</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Suspicious login</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Login from unusual location, device, or pattern. Includes IP, location, device type.</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D97706"/>
                <w:sz w:val="17"/>
                <w:szCs w:val="17"/>
              </w:rPr>
              <w:t xml:space="preserve">HIGH</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Force re-auth + ticket</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Government-backed attack</w:t>
            </w:r>
          </w:p>
        </w:tc>
        <w:tc>
          <w:tcPr>
            <w:tcW w:type="dxa" w:w="35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Google believes the user is targeted by a government-sponsored attacker.</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DC2626"/>
                <w:sz w:val="17"/>
                <w:szCs w:val="17"/>
              </w:rPr>
              <w:t xml:space="preserve">CRITICAL</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Force password reset + enable Advanced Protection + P1 ticket</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Data export initiated</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Admin or user initiated a Google Takeout data export.</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D97706"/>
                <w:sz w:val="17"/>
                <w:szCs w:val="17"/>
              </w:rPr>
              <w:t xml:space="preserve">HIGH</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Alert MSP + verify legitimacy</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DLP rule triggered</w:t>
            </w:r>
          </w:p>
        </w:tc>
        <w:tc>
          <w:tcPr>
            <w:tcW w:type="dxa" w:w="35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Sensitive content (SSN, credit card, PHI) detected in Drive file shared externally.</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DC2626"/>
                <w:sz w:val="17"/>
                <w:szCs w:val="17"/>
              </w:rPr>
              <w:t xml:space="preserve">CRITICAL</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Revoke external share + ticket</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Device compromised</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Mobile device shows signs of compromise (rooted, suspicious app).</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D97706"/>
                <w:sz w:val="17"/>
                <w:szCs w:val="17"/>
              </w:rPr>
              <w:t xml:space="preserve">HIGH</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Wipe device (if policy allows) + ticket</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Account suspended</w:t>
            </w:r>
          </w:p>
        </w:tc>
        <w:tc>
          <w:tcPr>
            <w:tcW w:type="dxa" w:w="35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Google automatically suspended a user due to suspicious activity.</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DC2626"/>
                <w:sz w:val="17"/>
                <w:szCs w:val="17"/>
              </w:rPr>
              <w:t xml:space="preserve">CRITICAL</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Alert MSP + investigate + plan re-enable</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OAuth app granted risky scopes</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User authorized a third-party app with broad access (Drive, Gmail, Contacts).</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D97706"/>
                <w:sz w:val="17"/>
                <w:szCs w:val="17"/>
              </w:rPr>
              <w:t xml:space="preserve">MEDIUM</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Alert MSP + list app permissions</w:t>
            </w:r>
          </w:p>
        </w:tc>
      </w:tr>
    </w:tbl>
    <w:p>
      <w:r>
        <w:br w:type="page"/>
      </w:r>
    </w:p>
    <w:p>
      <w:pPr>
        <w:pStyle w:val="Heading1"/>
        <w:spacing w:before="400" w:after="200"/>
      </w:pPr>
      <w:r>
        <w:rPr>
          <w:rFonts w:ascii="Arial" w:cs="Arial" w:eastAsia="Arial" w:hAnsi="Arial"/>
          <w:b/>
          <w:bCs/>
          <w:color w:val="0891B2"/>
          <w:sz w:val="32"/>
          <w:szCs w:val="32"/>
        </w:rPr>
        <w:t xml:space="preserve">10. Google Workspace Compliance Checks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360"/>
        <w:gridCol w:w="2400"/>
        <w:gridCol w:w="2000"/>
      </w:tblGrid>
      <w:tr>
        <w:tc>
          <w:tcPr>
            <w:tcW w:type="dxa" w:w="2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Check</w:t>
            </w:r>
          </w:p>
        </w:tc>
        <w:tc>
          <w:tcPr>
            <w:tcW w:type="dxa" w:w="23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Google API</w:t>
            </w:r>
          </w:p>
        </w:tc>
        <w:tc>
          <w:tcPr>
            <w:tcW w:type="dxa" w:w="2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Pass Condition</w:t>
            </w:r>
          </w:p>
        </w:tc>
        <w:tc>
          <w:tcPr>
            <w:tcW w:type="dxa" w:w="2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Frameworks</w:t>
            </w:r>
          </w:p>
        </w:tc>
      </w:tr>
      <w:tr>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2-Step Verification enforced for all users</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Admin Directory users.list (isEnrolledIn2Sv, isEnforcedIn2Sv)</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isEnforcedIn2Sv = true for all non-suspended users</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All 4</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No admin users without 2SV</w:t>
            </w:r>
          </w:p>
        </w:tc>
        <w:tc>
          <w:tcPr>
            <w:tcW w:type="dxa" w:w="2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users.list where isAdmin=true + 2SV status</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All admin users have isEnrolledIn2Sv = true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All 4</w:t>
            </w:r>
          </w:p>
        </w:tc>
      </w:tr>
      <w:tr>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Super Admin count minimized</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users.list where isAdmin=true AND isDelegatedAdmin=false</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≤3 Super Admins (configurable threshold)</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CMMC, SOX</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No external email forwarding</w:t>
            </w:r>
          </w:p>
        </w:tc>
        <w:tc>
          <w:tcPr>
            <w:tcW w:type="dxa" w:w="2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Gmail settings forwardingAddresses.list per user</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No auto-forwarding rules to external domains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HIPAA, PCI</w:t>
            </w:r>
          </w:p>
        </w:tc>
      </w:tr>
      <w:tr>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Drive sharing defaults restricted</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Admin SDK org settings for Drive</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Default sharing not set to "anyone with link". External sharing requires approval or is disabled.</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HIPAA, PCI</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Mobile device management enforced</w:t>
            </w:r>
          </w:p>
        </w:tc>
        <w:tc>
          <w:tcPr>
            <w:tcW w:type="dxa" w:w="2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Admin Directory mobiledevices.list</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All devices have screen lock, encryption enabled. No unmanaged devices accessing corporate data.</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HIPAA, CMMC</w:t>
            </w:r>
          </w:p>
        </w:tc>
      </w:tr>
      <w:tr>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Password policy meets requirements</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Admin SDK domain settings</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MinLength ≥8 (configurable), expiration ≤90 days, no reuse of last 5 passwords</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All 4</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DLP rules active for sensitive content</w:t>
            </w:r>
          </w:p>
        </w:tc>
        <w:tc>
          <w:tcPr>
            <w:tcW w:type="dxa" w:w="2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Reports API DLP activities + Alert Center DLP</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At least one DLP rule exists for SSN/credit card/PHI detection</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HIPAA, PCI</w:t>
            </w:r>
          </w:p>
        </w:tc>
      </w:tr>
      <w:tr>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SPF/DKIM/DMARC configured</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DNS lookup for domain + Gmail admin settings</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SPF record exists, DKIM signing enabled, DMARC policy = quarantine or reject</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All 4</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Suspicious login detection enabled</w:t>
            </w:r>
          </w:p>
        </w:tc>
        <w:tc>
          <w:tcPr>
            <w:tcW w:type="dxa" w:w="2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Admin Console security settings</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Google’s built-in suspicious login detection is not disabled</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All 4</w:t>
            </w:r>
          </w:p>
        </w:tc>
      </w:tr>
      <w:tr>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Third-party app access controlled</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Admin Console API controls</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OAuth app whitelist/blacklist is configured. Unrestricted access to risky scopes is blocked.</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HIPAA, SOX</w:t>
            </w:r>
          </w:p>
        </w:tc>
      </w:tr>
    </w:tbl>
    <w:p>
      <w:pPr>
        <w:spacing w:after="100"/>
      </w:pPr>
    </w:p>
    <w:p>
      <w:pPr>
        <w:spacing w:after="120"/>
      </w:pPr>
      <w:r>
        <w:rPr>
          <w:rFonts w:ascii="Arial" w:cs="Arial" w:eastAsia="Arial" w:hAnsi="Arial"/>
          <w:b w:val="false"/>
          <w:bCs w:val="false"/>
          <w:i w:val="false"/>
          <w:iCs w:val="false"/>
          <w:color w:val="334155"/>
          <w:sz w:val="20"/>
          <w:szCs w:val="20"/>
        </w:rPr>
        <w:t xml:space="preserve">12 checks covering identity security, email security, data protection, device management, and audit controls. These directly parallel the M365 security checks and map to the same compliance frameworks.</w:t>
      </w:r>
    </w:p>
    <w:p>
      <w:r>
        <w:br w:type="page"/>
      </w:r>
    </w:p>
    <w:p>
      <w:pPr>
        <w:pStyle w:val="Heading1"/>
        <w:spacing w:before="400" w:after="200"/>
      </w:pPr>
      <w:r>
        <w:rPr>
          <w:rFonts w:ascii="Arial" w:cs="Arial" w:eastAsia="Arial" w:hAnsi="Arial"/>
          <w:b/>
          <w:bCs/>
          <w:color w:val="0891B2"/>
          <w:sz w:val="32"/>
          <w:szCs w:val="32"/>
        </w:rPr>
        <w:t xml:space="preserve">11. Google Workspace Change Requests &amp; Drift Detection</w:t>
      </w:r>
    </w:p>
    <w:p>
      <w:pPr>
        <w:spacing w:after="120"/>
      </w:pPr>
      <w:r>
        <w:rPr>
          <w:rFonts w:ascii="Arial" w:cs="Arial" w:eastAsia="Arial" w:hAnsi="Arial"/>
          <w:b w:val="false"/>
          <w:bCs w:val="false"/>
          <w:i w:val="false"/>
          <w:iCs w:val="false"/>
          <w:color w:val="334155"/>
          <w:sz w:val="20"/>
          <w:szCs w:val="20"/>
        </w:rPr>
        <w:t xml:space="preserve">The Reports API admin activity audit log captures every administrative change in Google Workspace. OPSIS polls every 15 minutes (same cadence as CloudTrail polling for AWS and Graph delta queries for M365).</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2960"/>
        <w:gridCol w:w="1000"/>
        <w:gridCol w:w="1000"/>
      </w:tblGrid>
      <w:tr>
        <w:tc>
          <w:tcPr>
            <w:tcW w:type="dxa" w:w="3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Admin Activity Event</w:t>
            </w:r>
          </w:p>
        </w:tc>
        <w:tc>
          <w:tcPr>
            <w:tcW w:type="dxa" w:w="1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Category</w:t>
            </w:r>
          </w:p>
        </w:tc>
        <w:tc>
          <w:tcPr>
            <w:tcW w:type="dxa" w:w="29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What Changed</w:t>
            </w:r>
          </w:p>
        </w:tc>
        <w:tc>
          <w:tcPr>
            <w:tcW w:type="dxa" w:w="1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Drift?</w:t>
            </w:r>
          </w:p>
        </w:tc>
        <w:tc>
          <w:tcPr>
            <w:tcW w:type="dxa" w:w="1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Severity</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CREATE_USER / DELETE_USER</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Identity</w:t>
            </w:r>
          </w:p>
        </w:tc>
        <w:tc>
          <w:tcPr>
            <w:tcW w:type="dxa" w:w="2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New user created or existing user deleted</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D97706"/>
                <w:sz w:val="17"/>
                <w:szCs w:val="17"/>
              </w:rPr>
              <w:t xml:space="preserve">Yes</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D97706"/>
                <w:sz w:val="17"/>
                <w:szCs w:val="17"/>
              </w:rPr>
              <w:t xml:space="preserve">HIGH</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GRANT_ADMIN_PRIVILEGE / REVOKE_ADMIN_PRIVILEGE</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Identity</w:t>
            </w:r>
          </w:p>
        </w:tc>
        <w:tc>
          <w:tcPr>
            <w:tcW w:type="dxa" w:w="2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Admin role granted or revoked</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DC2626"/>
                <w:sz w:val="17"/>
                <w:szCs w:val="17"/>
              </w:rPr>
              <w:t xml:space="preserve">Yes</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DC2626"/>
                <w:sz w:val="17"/>
                <w:szCs w:val="17"/>
              </w:rPr>
              <w:t xml:space="preserve">CRITICAL</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ENFORCE_STRONG_AUTHENTICATION / ALLOW_STRONG_AUTHENTICATION</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Security</w:t>
            </w:r>
          </w:p>
        </w:tc>
        <w:tc>
          <w:tcPr>
            <w:tcW w:type="dxa" w:w="2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2SV enforcement changed at OU level</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D97706"/>
                <w:sz w:val="17"/>
                <w:szCs w:val="17"/>
              </w:rPr>
              <w:t xml:space="preserve">Yes</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D97706"/>
                <w:sz w:val="17"/>
                <w:szCs w:val="17"/>
              </w:rPr>
              <w:t xml:space="preserve">HIGH</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CHANGE_ORGANIZATION_SETTING (sharing)</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Data</w:t>
            </w:r>
          </w:p>
        </w:tc>
        <w:tc>
          <w:tcPr>
            <w:tcW w:type="dxa" w:w="2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Drive sharing settings changed at OU level</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D97706"/>
                <w:sz w:val="17"/>
                <w:szCs w:val="17"/>
              </w:rPr>
              <w:t xml:space="preserve">Yes</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D97706"/>
                <w:sz w:val="17"/>
                <w:szCs w:val="17"/>
              </w:rPr>
              <w:t xml:space="preserve">HIGH</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ADD_GROUP_MEMBER / REMOVE_GROUP_MEMBER (security group)</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Identity</w:t>
            </w:r>
          </w:p>
        </w:tc>
        <w:tc>
          <w:tcPr>
            <w:tcW w:type="dxa" w:w="2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Security group membership changed</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D97706"/>
                <w:sz w:val="17"/>
                <w:szCs w:val="17"/>
              </w:rPr>
              <w:t xml:space="preserve">Yes</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MEDIUM</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SUSPEND_USER / UNSUSPEND_USER</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Identity</w:t>
            </w:r>
          </w:p>
        </w:tc>
        <w:tc>
          <w:tcPr>
            <w:tcW w:type="dxa" w:w="2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User account suspended or reactivated</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Info</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MEDIUM</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CHANGE_PASSWORD / RESET_SIGNIN_COOKIES</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Auth</w:t>
            </w:r>
          </w:p>
        </w:tc>
        <w:tc>
          <w:tcPr>
            <w:tcW w:type="dxa" w:w="2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Password changed or all sessions revoked</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Info</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LOW</w:t>
            </w:r>
          </w:p>
        </w:tc>
      </w:tr>
    </w:tbl>
    <w:p>
      <w:r>
        <w:br w:type="page"/>
      </w:r>
    </w:p>
    <w:p>
      <w:pPr>
        <w:spacing w:before="2000" w:after="400"/>
        <w:jc w:val="center"/>
      </w:pPr>
      <w:r>
        <w:rPr>
          <w:rFonts w:ascii="Arial" w:cs="Arial" w:eastAsia="Arial" w:hAnsi="Arial"/>
          <w:b/>
          <w:bCs/>
          <w:color w:val="0891B2"/>
          <w:sz w:val="52"/>
          <w:szCs w:val="52"/>
        </w:rPr>
        <w:t xml:space="preserve">PART 3</w:t>
      </w:r>
    </w:p>
    <w:p>
      <w:pPr>
        <w:spacing w:after="200"/>
        <w:jc w:val="center"/>
      </w:pPr>
      <w:r>
        <w:rPr>
          <w:rFonts w:ascii="Arial" w:cs="Arial" w:eastAsia="Arial" w:hAnsi="Arial"/>
          <w:b/>
          <w:bCs/>
          <w:color w:val="1E293B"/>
          <w:sz w:val="36"/>
          <w:szCs w:val="36"/>
        </w:rPr>
        <w:t xml:space="preserve">UNIFIED MULTI-CLOUD SYSTEMS</w:t>
      </w:r>
    </w:p>
    <w:p>
      <w:r>
        <w:br w:type="page"/>
      </w:r>
    </w:p>
    <w:p>
      <w:pPr>
        <w:pStyle w:val="Heading1"/>
        <w:spacing w:before="400" w:after="200"/>
      </w:pPr>
      <w:r>
        <w:rPr>
          <w:rFonts w:ascii="Arial" w:cs="Arial" w:eastAsia="Arial" w:hAnsi="Arial"/>
          <w:b/>
          <w:bCs/>
          <w:color w:val="0891B2"/>
          <w:sz w:val="32"/>
          <w:szCs w:val="32"/>
        </w:rPr>
        <w:t xml:space="preserve">12. Unified Multi-Cloud Compliance Score</w:t>
      </w:r>
    </w:p>
    <w:p>
      <w:pPr>
        <w:spacing w:after="120"/>
      </w:pPr>
      <w:r>
        <w:rPr>
          <w:rFonts w:ascii="Arial" w:cs="Arial" w:eastAsia="Arial" w:hAnsi="Arial"/>
          <w:b w:val="false"/>
          <w:bCs w:val="false"/>
          <w:i w:val="false"/>
          <w:iCs w:val="false"/>
          <w:color w:val="334155"/>
          <w:sz w:val="20"/>
          <w:szCs w:val="20"/>
        </w:rPr>
        <w:t xml:space="preserve">The compliance engine currently calculates: Unified = Cloud(M365) × 0.30 + Endpoint × 0.35 + User × 0.35. With multi-cloud, the Cloud dimension becomes a weighted average of whichever cloud platforms the client uses.</w:t>
      </w:r>
    </w:p>
    <w:p>
      <w:pPr>
        <w:spacing w:after="100"/>
      </w:pPr>
    </w:p>
    <w:p>
      <w:pPr>
        <w:spacing w:after="35"/>
        <w:ind w:left="360"/>
      </w:pPr>
      <w:r>
        <w:rPr>
          <w:rFonts w:ascii="Consolas" w:cs="Consolas" w:eastAsia="Consolas" w:hAnsi="Consolas"/>
          <w:color w:val="475569"/>
          <w:sz w:val="16"/>
          <w:szCs w:val="16"/>
        </w:rPr>
        <w:t xml:space="preserve"># New Cloud Score Calculation</w:t>
      </w:r>
    </w:p>
    <w:p>
      <w:pPr>
        <w:spacing w:after="35"/>
        <w:ind w:left="360"/>
      </w:pPr>
      <w:r>
        <w:rPr>
          <w:rFonts w:ascii="Consolas" w:cs="Consolas" w:eastAsia="Consolas" w:hAnsi="Consolas"/>
          <w:color w:val="475569"/>
          <w:sz w:val="16"/>
          <w:szCs w:val="16"/>
        </w:rPr>
        <w:t xml:space="preserve"/>
      </w:r>
    </w:p>
    <w:p>
      <w:pPr>
        <w:spacing w:after="35"/>
        <w:ind w:left="360"/>
      </w:pPr>
      <w:r>
        <w:rPr>
          <w:rFonts w:ascii="Consolas" w:cs="Consolas" w:eastAsia="Consolas" w:hAnsi="Consolas"/>
          <w:color w:val="475569"/>
          <w:sz w:val="16"/>
          <w:szCs w:val="16"/>
        </w:rPr>
        <w:t xml:space="preserve">cloud_platforms = []</w:t>
      </w:r>
    </w:p>
    <w:p>
      <w:pPr>
        <w:spacing w:after="35"/>
        <w:ind w:left="360"/>
      </w:pPr>
      <w:r>
        <w:rPr>
          <w:rFonts w:ascii="Consolas" w:cs="Consolas" w:eastAsia="Consolas" w:hAnsi="Consolas"/>
          <w:color w:val="475569"/>
          <w:sz w:val="16"/>
          <w:szCs w:val="16"/>
        </w:rPr>
        <w:t xml:space="preserve">if client.has_m365:     cloud_platforms.append(('m365', m365_score))</w:t>
      </w:r>
    </w:p>
    <w:p>
      <w:pPr>
        <w:spacing w:after="35"/>
        <w:ind w:left="360"/>
      </w:pPr>
      <w:r>
        <w:rPr>
          <w:rFonts w:ascii="Consolas" w:cs="Consolas" w:eastAsia="Consolas" w:hAnsi="Consolas"/>
          <w:color w:val="475569"/>
          <w:sz w:val="16"/>
          <w:szCs w:val="16"/>
        </w:rPr>
        <w:t xml:space="preserve">if client.has_aws:      cloud_platforms.append(('aws', aws_score))</w:t>
      </w:r>
    </w:p>
    <w:p>
      <w:pPr>
        <w:spacing w:after="35"/>
        <w:ind w:left="360"/>
      </w:pPr>
      <w:r>
        <w:rPr>
          <w:rFonts w:ascii="Consolas" w:cs="Consolas" w:eastAsia="Consolas" w:hAnsi="Consolas"/>
          <w:color w:val="475569"/>
          <w:sz w:val="16"/>
          <w:szCs w:val="16"/>
        </w:rPr>
        <w:t xml:space="preserve">if client.has_google:   cloud_platforms.append(('google', google_score))</w:t>
      </w:r>
    </w:p>
    <w:p>
      <w:pPr>
        <w:spacing w:after="35"/>
        <w:ind w:left="360"/>
      </w:pPr>
      <w:r>
        <w:rPr>
          <w:rFonts w:ascii="Consolas" w:cs="Consolas" w:eastAsia="Consolas" w:hAnsi="Consolas"/>
          <w:color w:val="475569"/>
          <w:sz w:val="16"/>
          <w:szCs w:val="16"/>
        </w:rPr>
        <w:t xml:space="preserve"/>
      </w:r>
    </w:p>
    <w:p>
      <w:pPr>
        <w:spacing w:after="35"/>
        <w:ind w:left="360"/>
      </w:pPr>
      <w:r>
        <w:rPr>
          <w:rFonts w:ascii="Consolas" w:cs="Consolas" w:eastAsia="Consolas" w:hAnsi="Consolas"/>
          <w:color w:val="475569"/>
          <w:sz w:val="16"/>
          <w:szCs w:val="16"/>
        </w:rPr>
        <w:t xml:space="preserve"># Equal weight per active platform</w:t>
      </w:r>
    </w:p>
    <w:p>
      <w:pPr>
        <w:spacing w:after="35"/>
        <w:ind w:left="360"/>
      </w:pPr>
      <w:r>
        <w:rPr>
          <w:rFonts w:ascii="Consolas" w:cs="Consolas" w:eastAsia="Consolas" w:hAnsi="Consolas"/>
          <w:color w:val="475569"/>
          <w:sz w:val="16"/>
          <w:szCs w:val="16"/>
        </w:rPr>
        <w:t xml:space="preserve">cloud_score = sum(score for _, score in cloud_platforms) / len(cloud_platforms)</w:t>
      </w:r>
    </w:p>
    <w:p>
      <w:pPr>
        <w:spacing w:after="35"/>
        <w:ind w:left="360"/>
      </w:pPr>
      <w:r>
        <w:rPr>
          <w:rFonts w:ascii="Consolas" w:cs="Consolas" w:eastAsia="Consolas" w:hAnsi="Consolas"/>
          <w:color w:val="475569"/>
          <w:sz w:val="16"/>
          <w:szCs w:val="16"/>
        </w:rPr>
        <w:t xml:space="preserve"/>
      </w:r>
    </w:p>
    <w:p>
      <w:pPr>
        <w:spacing w:after="35"/>
        <w:ind w:left="360"/>
      </w:pPr>
      <w:r>
        <w:rPr>
          <w:rFonts w:ascii="Consolas" w:cs="Consolas" w:eastAsia="Consolas" w:hAnsi="Consolas"/>
          <w:color w:val="475569"/>
          <w:sz w:val="16"/>
          <w:szCs w:val="16"/>
        </w:rPr>
        <w:t xml:space="preserve"># Unified formula unchanged</w:t>
      </w:r>
    </w:p>
    <w:p>
      <w:pPr>
        <w:spacing w:after="35"/>
        <w:ind w:left="360"/>
      </w:pPr>
      <w:r>
        <w:rPr>
          <w:rFonts w:ascii="Consolas" w:cs="Consolas" w:eastAsia="Consolas" w:hAnsi="Consolas"/>
          <w:color w:val="475569"/>
          <w:sz w:val="16"/>
          <w:szCs w:val="16"/>
        </w:rPr>
        <w:t xml:space="preserve">unified_score = cloud_score * 0.30 + endpoint_score * 0.35 + user_score * 0.35</w:t>
      </w:r>
    </w:p>
    <w:p>
      <w:pPr>
        <w:spacing w:after="100"/>
      </w:pPr>
    </w:p>
    <w:p>
      <w:pPr>
        <w:spacing w:after="120"/>
      </w:pPr>
      <w:r>
        <w:rPr>
          <w:rFonts w:ascii="Arial" w:cs="Arial" w:eastAsia="Arial" w:hAnsi="Arial"/>
          <w:b w:val="false"/>
          <w:bCs w:val="false"/>
          <w:i w:val="false"/>
          <w:iCs w:val="false"/>
          <w:color w:val="334155"/>
          <w:sz w:val="20"/>
          <w:szCs w:val="20"/>
        </w:rPr>
        <w:t xml:space="preserve">A client using all three platforms gets: Cloud = (M365_score + AWS_score + Google_score) / 3. A client using only M365 and AWS gets: Cloud = (M365_score + AWS_score) / 2. The compliance PDF report expands to show all active cloud platforms with their individual scores.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891B2" w:sz="12"/>
              <w:bottom w:val="none"/>
              <w:right w:val="none"/>
            </w:tcBorders>
            <w:shd w:fill="E0F7FA" w:val="clear"/>
            <w:tcMar>
              <w:top w:type="dxa" w:w="120"/>
              <w:left w:type="dxa" w:w="200"/>
              <w:bottom w:type="dxa" w:w="120"/>
              <w:right w:type="dxa" w:w="200"/>
            </w:tcMar>
          </w:tcPr>
          <w:p>
            <w:pPr>
              <w:spacing w:after="60"/>
            </w:pPr>
            <w:r>
              <w:rPr>
                <w:rFonts w:ascii="Arial" w:cs="Arial" w:eastAsia="Arial" w:hAnsi="Arial"/>
                <w:b/>
                <w:bCs/>
                <w:color w:val="0891B2"/>
                <w:sz w:val="20"/>
                <w:szCs w:val="20"/>
              </w:rPr>
              <w:t xml:space="preserve">COMPLIANCE ACROSS ALL CLOUDS</w:t>
            </w:r>
          </w:p>
          <w:p>
            <w:r>
              <w:rPr>
                <w:rFonts w:ascii="Arial" w:cs="Arial" w:eastAsia="Arial" w:hAnsi="Arial"/>
                <w:color w:val="334155"/>
                <w:sz w:val="19"/>
                <w:szCs w:val="19"/>
              </w:rPr>
              <w:t xml:space="preserve">The audit report now shows: 'ACME Corp Unified Compliance: 78.3%. Cloud: 74.2% (M365: 82%, AWS: 68%, Google: 73%). Endpoint: 81.5%. User: 79.1%. HIPAA — 3 findings across clouds: M365 MFA gap (2 users), AWS S3 bucket encryption (1 bucket), Google Drive external sharing (org-wide setting). Remediation priority: AWS S3 encryption (CRITICAL), M365 MFA enforcement (HIGH), Google Drive sharing restriction (HIGH).' One report. Three clouds. Full audit trail. That’s what competing tools can’t do.</w:t>
            </w:r>
          </w:p>
        </w:tc>
      </w:tr>
    </w:tbl>
    <w:p>
      <w:r>
        <w:br w:type="page"/>
      </w:r>
    </w:p>
    <w:p>
      <w:pPr>
        <w:pStyle w:val="Heading1"/>
        <w:spacing w:before="400" w:after="200"/>
      </w:pPr>
      <w:r>
        <w:rPr>
          <w:rFonts w:ascii="Arial" w:cs="Arial" w:eastAsia="Arial" w:hAnsi="Arial"/>
          <w:b/>
          <w:bCs/>
          <w:color w:val="0891B2"/>
          <w:sz w:val="32"/>
          <w:szCs w:val="32"/>
        </w:rPr>
        <w:t xml:space="preserve">13. Multi-Cloud ROI Integration</w:t>
      </w:r>
    </w:p>
    <w:p>
      <w:pPr>
        <w:spacing w:after="120"/>
      </w:pPr>
      <w:r>
        <w:rPr>
          <w:rFonts w:ascii="Arial" w:cs="Arial" w:eastAsia="Arial" w:hAnsi="Arial"/>
          <w:b w:val="false"/>
          <w:bCs w:val="false"/>
          <w:i w:val="false"/>
          <w:iCs w:val="false"/>
          <w:color w:val="334155"/>
          <w:sz w:val="20"/>
          <w:szCs w:val="20"/>
        </w:rPr>
        <w:t xml:space="preserve">New ROI event categories for AWS and Google Workspace actions, feeding into the existing resolution_time_savings table: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200"/>
        <w:gridCol w:w="3960"/>
      </w:tblGrid>
      <w:tr>
        <w:tc>
          <w:tcPr>
            <w:tcW w:type="dxa" w:w="3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Category</w:t>
            </w:r>
          </w:p>
        </w:tc>
        <w:tc>
          <w:tcPr>
            <w:tcW w:type="dxa" w:w="1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Platform</w:t>
            </w:r>
          </w:p>
        </w:tc>
        <w:tc>
          <w:tcPr>
            <w:tcW w:type="dxa" w:w="1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Minutes Saved</w:t>
            </w:r>
          </w:p>
        </w:tc>
        <w:tc>
          <w:tcPr>
            <w:tcW w:type="dxa" w:w="39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Justification</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aws_security_response</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AWS</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30</w:t>
            </w:r>
          </w:p>
        </w:tc>
        <w:tc>
          <w:tcPr>
            <w:tcW w:type="dxa" w:w="3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Investigate GuardDuty finding + identify affected resource + apply remediation + verify + document</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aws_compliance_remediation</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AWS</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25</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Identify non-compliant resource + determine fix + apply change + verify compliance + update documentation</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aws_iam_change_audit</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AWS</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15</w:t>
            </w:r>
          </w:p>
        </w:tc>
        <w:tc>
          <w:tcPr>
            <w:tcW w:type="dxa" w:w="3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Review CloudTrail event + determine if authorized + verify no policy violation + document in change log</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aws_cost_anomaly_alert</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AWS</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20</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Detect cost spike + identify causing resource + determine if legitimate + alert or terminate + document</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google_security_response</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Google</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20</w:t>
            </w:r>
          </w:p>
        </w:tc>
        <w:tc>
          <w:tcPr>
            <w:tcW w:type="dxa" w:w="3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Investigate Alert Center alert + identify user + apply password reset/session revoke + verify + document</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google_compliance_remediation</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Google</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20</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Identify non-compliant setting + determine fix + apply change + verify compliance</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google_admin_change_audit</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Google</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10</w:t>
            </w:r>
          </w:p>
        </w:tc>
        <w:tc>
          <w:tcPr>
            <w:tcW w:type="dxa" w:w="3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Review admin activity + determine if authorized + cross-reference with change request</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cross_cloud_incident_response</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Multi</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60</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Coordinated response across 2+ cloud platforms — investigate in each console + correlate events + apply remediations + verify all platforms + document</w:t>
            </w:r>
          </w:p>
        </w:tc>
      </w:tr>
    </w:tbl>
    <w:p>
      <w:pPr>
        <w:spacing w:after="100"/>
      </w:pPr>
    </w:p>
    <w:p>
      <w:pPr>
        <w:spacing w:after="120"/>
      </w:pPr>
      <w:r>
        <w:rPr>
          <w:rFonts w:ascii="Arial" w:cs="Arial" w:eastAsia="Arial" w:hAnsi="Arial"/>
          <w:b w:val="false"/>
          <w:bCs w:val="false"/>
          <w:i w:val="false"/>
          <w:iCs w:val="false"/>
          <w:color w:val="334155"/>
          <w:sz w:val="20"/>
          <w:szCs w:val="20"/>
        </w:rPr>
        <w:t xml:space="preserve">The cross_cloud_incident_response category at 60 minutes is the highest-value ROI event in the system. Investigating a coordinated attack across three cloud consoles, correlating the events manually, and applying remediations in each platform takes at least an hour for an experienced security engineer. OPSIS does it in seconds with the cross-cloud correlation engine.</w:t>
      </w:r>
    </w:p>
    <w:p>
      <w:r>
        <w:br w:type="page"/>
      </w:r>
    </w:p>
    <w:p>
      <w:pPr>
        <w:pStyle w:val="Heading1"/>
        <w:spacing w:before="400" w:after="200"/>
      </w:pPr>
      <w:r>
        <w:rPr>
          <w:rFonts w:ascii="Arial" w:cs="Arial" w:eastAsia="Arial" w:hAnsi="Arial"/>
          <w:b/>
          <w:bCs/>
          <w:color w:val="0891B2"/>
          <w:sz w:val="32"/>
          <w:szCs w:val="32"/>
        </w:rPr>
        <w:t xml:space="preserve">14. Database Schema</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5460"/>
      </w:tblGrid>
      <w:tr>
        <w:tc>
          <w:tcPr>
            <w:tcW w:type="dxa" w:w="3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Table</w:t>
            </w:r>
          </w:p>
        </w:tc>
        <w:tc>
          <w:tcPr>
            <w:tcW w:type="dxa" w:w="9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Type</w:t>
            </w:r>
          </w:p>
        </w:tc>
        <w:tc>
          <w:tcPr>
            <w:tcW w:type="dxa" w:w="54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Purpose</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5"/>
                <w:szCs w:val="15"/>
              </w:rPr>
              <w:t xml:space="preserve">aws_accounts</w:t>
            </w:r>
          </w:p>
        </w:tc>
        <w:tc>
          <w:tcPr>
            <w:tcW w:type="dxa" w:w="9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059669"/>
                <w:sz w:val="17"/>
                <w:szCs w:val="17"/>
              </w:rPr>
              <w:t xml:space="preserve">NEW</w:t>
            </w:r>
          </w:p>
        </w:tc>
        <w:tc>
          <w:tcPr>
            <w:tcW w:type="dxa" w:w="54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AWS account connections per client. Stores: account_id, role_arn, external_id, region, alias, is_active, last_scan_at, scan_interval_minutes. Credentials are STS-based (no stored keys).</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5"/>
                <w:szCs w:val="15"/>
              </w:rPr>
              <w:t xml:space="preserve">aws_security_findings</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059669"/>
                <w:sz w:val="17"/>
                <w:szCs w:val="17"/>
              </w:rPr>
              <w:t xml:space="preserve">NEW</w:t>
            </w:r>
          </w:p>
        </w:tc>
        <w:tc>
          <w:tcPr>
            <w:tcW w:type="dxa" w:w="54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GuardDuty + Security Hub findings. Stores: finding_id, source (guardduty/securityhub), severity, title, description, affected_resource, status, remediation_taken. TimescaleDB hypertable on created_at.</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5"/>
                <w:szCs w:val="15"/>
              </w:rPr>
              <w:t xml:space="preserve">aws_compliance_results</w:t>
            </w:r>
          </w:p>
        </w:tc>
        <w:tc>
          <w:tcPr>
            <w:tcW w:type="dxa" w:w="9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059669"/>
                <w:sz w:val="17"/>
                <w:szCs w:val="17"/>
              </w:rPr>
              <w:t xml:space="preserve">NEW</w:t>
            </w:r>
          </w:p>
        </w:tc>
        <w:tc>
          <w:tcPr>
            <w:tcW w:type="dxa" w:w="54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Results of 14 AWS compliance checks per account per scan. Stores: check_id, check_name, status (pass/fail/error), details, framework_refs.</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5"/>
                <w:szCs w:val="15"/>
              </w:rPr>
              <w:t xml:space="preserve">aws_resource_inventory</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059669"/>
                <w:sz w:val="17"/>
                <w:szCs w:val="17"/>
              </w:rPr>
              <w:t xml:space="preserve">NEW</w:t>
            </w:r>
          </w:p>
        </w:tc>
        <w:tc>
          <w:tcPr>
            <w:tcW w:type="dxa" w:w="54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EC2 instances, S3 buckets, RDS databases, IAM users. Snapshot refreshed on each scan. Powers the AWS dashboard resource views.</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5"/>
                <w:szCs w:val="15"/>
              </w:rPr>
              <w:t xml:space="preserve">aws_cloudtrail_events</w:t>
            </w:r>
          </w:p>
        </w:tc>
        <w:tc>
          <w:tcPr>
            <w:tcW w:type="dxa" w:w="9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059669"/>
                <w:sz w:val="17"/>
                <w:szCs w:val="17"/>
              </w:rPr>
              <w:t xml:space="preserve">NEW</w:t>
            </w:r>
          </w:p>
        </w:tc>
        <w:tc>
          <w:tcPr>
            <w:tcW w:type="dxa" w:w="54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Security-impactful CloudTrail events. Filtered from full trail (only IAM, S3 policy, SG, trail changes). Powers change requests and drift detection. TimescaleDB.</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5"/>
                <w:szCs w:val="15"/>
              </w:rPr>
              <w:t xml:space="preserve">google_domains</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059669"/>
                <w:sz w:val="17"/>
                <w:szCs w:val="17"/>
              </w:rPr>
              <w:t xml:space="preserve">NEW</w:t>
            </w:r>
          </w:p>
        </w:tc>
        <w:tc>
          <w:tcPr>
            <w:tcW w:type="dxa" w:w="54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Google Workspace domain connections per client. Stores: domain, service_account_key (encrypted), admin_email (impersonation target), is_active, last_scan_at.</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5"/>
                <w:szCs w:val="15"/>
              </w:rPr>
              <w:t xml:space="preserve">google_security_alerts</w:t>
            </w:r>
          </w:p>
        </w:tc>
        <w:tc>
          <w:tcPr>
            <w:tcW w:type="dxa" w:w="9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059669"/>
                <w:sz w:val="17"/>
                <w:szCs w:val="17"/>
              </w:rPr>
              <w:t xml:space="preserve">NEW</w:t>
            </w:r>
          </w:p>
        </w:tc>
        <w:tc>
          <w:tcPr>
            <w:tcW w:type="dxa" w:w="54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Alert Center alerts. Stores: alert_id, type, severity, source, affected_user, status, remediation_taken. TimescaleDB.</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5"/>
                <w:szCs w:val="15"/>
              </w:rPr>
              <w:t xml:space="preserve">google_compliance_results</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059669"/>
                <w:sz w:val="17"/>
                <w:szCs w:val="17"/>
              </w:rPr>
              <w:t xml:space="preserve">NEW</w:t>
            </w:r>
          </w:p>
        </w:tc>
        <w:tc>
          <w:tcPr>
            <w:tcW w:type="dxa" w:w="54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Results of 12 Google Workspace compliance checks per domain per scan. Same schema pattern as aws_compliance_results.</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5"/>
                <w:szCs w:val="15"/>
              </w:rPr>
              <w:t xml:space="preserve">google_admin_activities</w:t>
            </w:r>
          </w:p>
        </w:tc>
        <w:tc>
          <w:tcPr>
            <w:tcW w:type="dxa" w:w="9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059669"/>
                <w:sz w:val="17"/>
                <w:szCs w:val="17"/>
              </w:rPr>
              <w:t xml:space="preserve">NEW</w:t>
            </w:r>
          </w:p>
        </w:tc>
        <w:tc>
          <w:tcPr>
            <w:tcW w:type="dxa" w:w="54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Admin activity audit events. Filtered for security-impactful changes. Powers change requests and drift detection. TimescaleDB.</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5"/>
                <w:szCs w:val="15"/>
              </w:rPr>
              <w:t xml:space="preserve">cloud_security_incidents</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059669"/>
                <w:sz w:val="17"/>
                <w:szCs w:val="17"/>
              </w:rPr>
              <w:t xml:space="preserve">NEW</w:t>
            </w:r>
          </w:p>
        </w:tc>
        <w:tc>
          <w:tcPr>
            <w:tcW w:type="dxa" w:w="54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Cross-cloud security incidents. Links findings/alerts from multiple platforms into a single incident. Extends the existing security_incidents pattern with cloud_sources JSONB array.</w:t>
            </w:r>
          </w:p>
        </w:tc>
      </w:tr>
    </w:tbl>
    <w:p>
      <w:pPr>
        <w:spacing w:after="100"/>
      </w:pPr>
    </w:p>
    <w:p>
      <w:pPr>
        <w:spacing w:after="120"/>
      </w:pPr>
      <w:r>
        <w:rPr>
          <w:rFonts w:ascii="Arial" w:cs="Arial" w:eastAsia="Arial" w:hAnsi="Arial"/>
          <w:b w:val="false"/>
          <w:bCs w:val="false"/>
          <w:i w:val="false"/>
          <w:iCs w:val="false"/>
          <w:color w:val="334155"/>
          <w:sz w:val="20"/>
          <w:szCs w:val="20"/>
        </w:rPr>
        <w:t xml:space="preserve">10 new tables total. All time-series tables (findings, alerts, events) use TimescaleDB hypertables for efficient querying and automatic partitioning.</w:t>
      </w:r>
    </w:p>
    <w:p>
      <w:r>
        <w:br w:type="page"/>
      </w:r>
    </w:p>
    <w:p>
      <w:pPr>
        <w:pStyle w:val="Heading1"/>
        <w:spacing w:before="400" w:after="200"/>
      </w:pPr>
      <w:r>
        <w:rPr>
          <w:rFonts w:ascii="Arial" w:cs="Arial" w:eastAsia="Arial" w:hAnsi="Arial"/>
          <w:b/>
          <w:bCs/>
          <w:color w:val="0891B2"/>
          <w:sz w:val="32"/>
          <w:szCs w:val="32"/>
        </w:rPr>
        <w:t xml:space="preserve">15. API Routes</w:t>
      </w:r>
    </w:p>
    <w:p>
      <w:pPr>
        <w:spacing w:after="100"/>
      </w:pPr>
    </w:p>
    <w:p>
      <w:pPr>
        <w:pStyle w:val="Heading2"/>
        <w:spacing w:before="300" w:after="150"/>
      </w:pPr>
      <w:r>
        <w:rPr>
          <w:rFonts w:ascii="Arial" w:cs="Arial" w:eastAsia="Arial" w:hAnsi="Arial"/>
          <w:b/>
          <w:bCs/>
          <w:color w:val="1E293B"/>
          <w:sz w:val="26"/>
          <w:szCs w:val="26"/>
        </w:rPr>
        <w:t xml:space="preserve">AWS Routes (api/aws_routes.py)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460"/>
        <w:gridCol w:w="5200"/>
      </w:tblGrid>
      <w:tr>
        <w:tc>
          <w:tcPr>
            <w:tcW w:type="dxa" w:w="7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Method</w:t>
            </w:r>
          </w:p>
        </w:tc>
        <w:tc>
          <w:tcPr>
            <w:tcW w:type="dxa" w:w="34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Endpoint</w:t>
            </w:r>
          </w:p>
        </w:tc>
        <w:tc>
          <w:tcPr>
            <w:tcW w:type="dxa" w:w="5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Purpose</w:t>
            </w:r>
          </w:p>
        </w:tc>
      </w:tr>
      <w:tr>
        <w:tc>
          <w:tcPr>
            <w:tcW w:type="dxa" w:w="7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059669"/>
                <w:sz w:val="17"/>
                <w:szCs w:val="17"/>
              </w:rPr>
              <w:t xml:space="preserve">POST</w:t>
            </w:r>
          </w:p>
        </w:tc>
        <w:tc>
          <w:tcPr>
            <w:tcW w:type="dxa" w:w="34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5"/>
                <w:szCs w:val="15"/>
              </w:rPr>
              <w:t xml:space="preserve">/api/aws/connect</w:t>
            </w:r>
          </w:p>
        </w:tc>
        <w:tc>
          <w:tcPr>
            <w:tcW w:type="dxa" w:w="5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Connect AWS account. Body: {role_arn, external_id, region}. Tests AssumeRole and returns account info.</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2563EB"/>
                <w:sz w:val="17"/>
                <w:szCs w:val="17"/>
              </w:rPr>
              <w:t xml:space="preserve">GET</w:t>
            </w:r>
          </w:p>
        </w:tc>
        <w:tc>
          <w:tcPr>
            <w:tcW w:type="dxa" w:w="34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5"/>
                <w:szCs w:val="15"/>
              </w:rPr>
              <w:t xml:space="preserve">/api/aws/accounts/{client_id}</w:t>
            </w:r>
          </w:p>
        </w:tc>
        <w:tc>
          <w:tcPr>
            <w:tcW w:type="dxa" w:w="5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List connected AWS accounts for a client with health status.</w:t>
            </w:r>
          </w:p>
        </w:tc>
      </w:tr>
      <w:tr>
        <w:tc>
          <w:tcPr>
            <w:tcW w:type="dxa" w:w="7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2563EB"/>
                <w:sz w:val="17"/>
                <w:szCs w:val="17"/>
              </w:rPr>
              <w:t xml:space="preserve">GET</w:t>
            </w:r>
          </w:p>
        </w:tc>
        <w:tc>
          <w:tcPr>
            <w:tcW w:type="dxa" w:w="34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5"/>
                <w:szCs w:val="15"/>
              </w:rPr>
              <w:t xml:space="preserve">/api/aws/dashboard/{account_id}</w:t>
            </w:r>
          </w:p>
        </w:tc>
        <w:tc>
          <w:tcPr>
            <w:tcW w:type="dxa" w:w="5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Full dashboard data: IAM summary, resource inventory, security posture, costs, recent activity.</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2563EB"/>
                <w:sz w:val="17"/>
                <w:szCs w:val="17"/>
              </w:rPr>
              <w:t xml:space="preserve">GET</w:t>
            </w:r>
          </w:p>
        </w:tc>
        <w:tc>
          <w:tcPr>
            <w:tcW w:type="dxa" w:w="34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5"/>
                <w:szCs w:val="15"/>
              </w:rPr>
              <w:t xml:space="preserve">/api/aws/security/{account_id}</w:t>
            </w:r>
          </w:p>
        </w:tc>
        <w:tc>
          <w:tcPr>
            <w:tcW w:type="dxa" w:w="5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GuardDuty + Security Hub findings. Filterable by severity, type, date range.</w:t>
            </w:r>
          </w:p>
        </w:tc>
      </w:tr>
      <w:tr>
        <w:tc>
          <w:tcPr>
            <w:tcW w:type="dxa" w:w="7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2563EB"/>
                <w:sz w:val="17"/>
                <w:szCs w:val="17"/>
              </w:rPr>
              <w:t xml:space="preserve">GET</w:t>
            </w:r>
          </w:p>
        </w:tc>
        <w:tc>
          <w:tcPr>
            <w:tcW w:type="dxa" w:w="34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5"/>
                <w:szCs w:val="15"/>
              </w:rPr>
              <w:t xml:space="preserve">/api/aws/compliance/{account_id}</w:t>
            </w:r>
          </w:p>
        </w:tc>
        <w:tc>
          <w:tcPr>
            <w:tcW w:type="dxa" w:w="5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Compliance check results. 14 checks with pass/fail/error and framework mapping.</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2563EB"/>
                <w:sz w:val="17"/>
                <w:szCs w:val="17"/>
              </w:rPr>
              <w:t xml:space="preserve">GET</w:t>
            </w:r>
          </w:p>
        </w:tc>
        <w:tc>
          <w:tcPr>
            <w:tcW w:type="dxa" w:w="34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5"/>
                <w:szCs w:val="15"/>
              </w:rPr>
              <w:t xml:space="preserve">/api/aws/changes/{account_id}</w:t>
            </w:r>
          </w:p>
        </w:tc>
        <w:tc>
          <w:tcPr>
            <w:tcW w:type="dxa" w:w="5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CloudTrail change events. Security-impactful changes with drift flags.</w:t>
            </w:r>
          </w:p>
        </w:tc>
      </w:tr>
      <w:tr>
        <w:tc>
          <w:tcPr>
            <w:tcW w:type="dxa" w:w="7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2563EB"/>
                <w:sz w:val="17"/>
                <w:szCs w:val="17"/>
              </w:rPr>
              <w:t xml:space="preserve">GET</w:t>
            </w:r>
          </w:p>
        </w:tc>
        <w:tc>
          <w:tcPr>
            <w:tcW w:type="dxa" w:w="34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5"/>
                <w:szCs w:val="15"/>
              </w:rPr>
              <w:t xml:space="preserve">/api/aws/costs/{account_id}</w:t>
            </w:r>
          </w:p>
        </w:tc>
        <w:tc>
          <w:tcPr>
            <w:tcW w:type="dxa" w:w="5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Cost summary: current month, forecast, service breakdown, anomalies.</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059669"/>
                <w:sz w:val="17"/>
                <w:szCs w:val="17"/>
              </w:rPr>
              <w:t xml:space="preserve">POST</w:t>
            </w:r>
          </w:p>
        </w:tc>
        <w:tc>
          <w:tcPr>
            <w:tcW w:type="dxa" w:w="34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5"/>
                <w:szCs w:val="15"/>
              </w:rPr>
              <w:t xml:space="preserve">/api/aws/scan/{account_id}</w:t>
            </w:r>
          </w:p>
        </w:tc>
        <w:tc>
          <w:tcPr>
            <w:tcW w:type="dxa" w:w="5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Trigger on-demand scan of all AWS checks.</w:t>
            </w:r>
          </w:p>
        </w:tc>
      </w:tr>
    </w:tbl>
    <w:p>
      <w:pPr>
        <w:spacing w:after="100"/>
      </w:pPr>
    </w:p>
    <w:p>
      <w:pPr>
        <w:pStyle w:val="Heading2"/>
        <w:spacing w:before="300" w:after="150"/>
      </w:pPr>
      <w:r>
        <w:rPr>
          <w:rFonts w:ascii="Arial" w:cs="Arial" w:eastAsia="Arial" w:hAnsi="Arial"/>
          <w:b/>
          <w:bCs/>
          <w:color w:val="1E293B"/>
          <w:sz w:val="26"/>
          <w:szCs w:val="26"/>
        </w:rPr>
        <w:t xml:space="preserve">Google Workspace Routes (api/google_routes.py)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460"/>
        <w:gridCol w:w="5200"/>
      </w:tblGrid>
      <w:tr>
        <w:tc>
          <w:tcPr>
            <w:tcW w:type="dxa" w:w="7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Method</w:t>
            </w:r>
          </w:p>
        </w:tc>
        <w:tc>
          <w:tcPr>
            <w:tcW w:type="dxa" w:w="34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Endpoint</w:t>
            </w:r>
          </w:p>
        </w:tc>
        <w:tc>
          <w:tcPr>
            <w:tcW w:type="dxa" w:w="5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Purpose</w:t>
            </w:r>
          </w:p>
        </w:tc>
      </w:tr>
      <w:tr>
        <w:tc>
          <w:tcPr>
            <w:tcW w:type="dxa" w:w="7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059669"/>
                <w:sz w:val="17"/>
                <w:szCs w:val="17"/>
              </w:rPr>
              <w:t xml:space="preserve">POST</w:t>
            </w:r>
          </w:p>
        </w:tc>
        <w:tc>
          <w:tcPr>
            <w:tcW w:type="dxa" w:w="34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5"/>
                <w:szCs w:val="15"/>
              </w:rPr>
              <w:t xml:space="preserve">/api/google/connect</w:t>
            </w:r>
          </w:p>
        </w:tc>
        <w:tc>
          <w:tcPr>
            <w:tcW w:type="dxa" w:w="5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Connect Google Workspace. Body: {service_account_json, admin_email, domain}. Tests API access.</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2563EB"/>
                <w:sz w:val="17"/>
                <w:szCs w:val="17"/>
              </w:rPr>
              <w:t xml:space="preserve">GET</w:t>
            </w:r>
          </w:p>
        </w:tc>
        <w:tc>
          <w:tcPr>
            <w:tcW w:type="dxa" w:w="34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5"/>
                <w:szCs w:val="15"/>
              </w:rPr>
              <w:t xml:space="preserve">/api/google/domains/{client_id}</w:t>
            </w:r>
          </w:p>
        </w:tc>
        <w:tc>
          <w:tcPr>
            <w:tcW w:type="dxa" w:w="5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List connected Google Workspace domains for a client.</w:t>
            </w:r>
          </w:p>
        </w:tc>
      </w:tr>
      <w:tr>
        <w:tc>
          <w:tcPr>
            <w:tcW w:type="dxa" w:w="7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2563EB"/>
                <w:sz w:val="17"/>
                <w:szCs w:val="17"/>
              </w:rPr>
              <w:t xml:space="preserve">GET</w:t>
            </w:r>
          </w:p>
        </w:tc>
        <w:tc>
          <w:tcPr>
            <w:tcW w:type="dxa" w:w="34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5"/>
                <w:szCs w:val="15"/>
              </w:rPr>
              <w:t xml:space="preserve">/api/google/dashboard/{domain_id}</w:t>
            </w:r>
          </w:p>
        </w:tc>
        <w:tc>
          <w:tcPr>
            <w:tcW w:type="dxa" w:w="5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Full dashboard: user summary, security alerts, Drive audit, Gmail security, devices, admin activity.</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2563EB"/>
                <w:sz w:val="17"/>
                <w:szCs w:val="17"/>
              </w:rPr>
              <w:t xml:space="preserve">GET</w:t>
            </w:r>
          </w:p>
        </w:tc>
        <w:tc>
          <w:tcPr>
            <w:tcW w:type="dxa" w:w="34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5"/>
                <w:szCs w:val="15"/>
              </w:rPr>
              <w:t xml:space="preserve">/api/google/security/{domain_id}</w:t>
            </w:r>
          </w:p>
        </w:tc>
        <w:tc>
          <w:tcPr>
            <w:tcW w:type="dxa" w:w="5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Alert Center alerts. Filterable by type, severity, date range.</w:t>
            </w:r>
          </w:p>
        </w:tc>
      </w:tr>
      <w:tr>
        <w:tc>
          <w:tcPr>
            <w:tcW w:type="dxa" w:w="7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2563EB"/>
                <w:sz w:val="17"/>
                <w:szCs w:val="17"/>
              </w:rPr>
              <w:t xml:space="preserve">GET</w:t>
            </w:r>
          </w:p>
        </w:tc>
        <w:tc>
          <w:tcPr>
            <w:tcW w:type="dxa" w:w="34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5"/>
                <w:szCs w:val="15"/>
              </w:rPr>
              <w:t xml:space="preserve">/api/google/compliance/{domain_id}</w:t>
            </w:r>
          </w:p>
        </w:tc>
        <w:tc>
          <w:tcPr>
            <w:tcW w:type="dxa" w:w="5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Compliance check results. 12 checks with pass/fail and framework mapping.</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2563EB"/>
                <w:sz w:val="17"/>
                <w:szCs w:val="17"/>
              </w:rPr>
              <w:t xml:space="preserve">GET</w:t>
            </w:r>
          </w:p>
        </w:tc>
        <w:tc>
          <w:tcPr>
            <w:tcW w:type="dxa" w:w="34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5"/>
                <w:szCs w:val="15"/>
              </w:rPr>
              <w:t xml:space="preserve">/api/google/changes/{domain_id}</w:t>
            </w:r>
          </w:p>
        </w:tc>
        <w:tc>
          <w:tcPr>
            <w:tcW w:type="dxa" w:w="5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Admin activity events with drift flags.</w:t>
            </w:r>
          </w:p>
        </w:tc>
      </w:tr>
      <w:tr>
        <w:tc>
          <w:tcPr>
            <w:tcW w:type="dxa" w:w="7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2563EB"/>
                <w:sz w:val="17"/>
                <w:szCs w:val="17"/>
              </w:rPr>
              <w:t xml:space="preserve">GET</w:t>
            </w:r>
          </w:p>
        </w:tc>
        <w:tc>
          <w:tcPr>
            <w:tcW w:type="dxa" w:w="34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5"/>
                <w:szCs w:val="15"/>
              </w:rPr>
              <w:t xml:space="preserve">/api/google/users/{domain_id}</w:t>
            </w:r>
          </w:p>
        </w:tc>
        <w:tc>
          <w:tcPr>
            <w:tcW w:type="dxa" w:w="5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User list with security details: 2SV status, admin role, last login, recovery info.</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059669"/>
                <w:sz w:val="17"/>
                <w:szCs w:val="17"/>
              </w:rPr>
              <w:t xml:space="preserve">POST</w:t>
            </w:r>
          </w:p>
        </w:tc>
        <w:tc>
          <w:tcPr>
            <w:tcW w:type="dxa" w:w="34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5"/>
                <w:szCs w:val="15"/>
              </w:rPr>
              <w:t xml:space="preserve">/api/google/scan/{domain_id}</w:t>
            </w:r>
          </w:p>
        </w:tc>
        <w:tc>
          <w:tcPr>
            <w:tcW w:type="dxa" w:w="5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Trigger on-demand scan of all Google Workspace checks.</w:t>
            </w:r>
          </w:p>
        </w:tc>
      </w:tr>
    </w:tbl>
    <w:p>
      <w:pPr>
        <w:spacing w:after="100"/>
      </w:pPr>
    </w:p>
    <w:p>
      <w:pPr>
        <w:spacing w:after="120"/>
      </w:pPr>
      <w:r>
        <w:rPr>
          <w:rFonts w:ascii="Arial" w:cs="Arial" w:eastAsia="Arial" w:hAnsi="Arial"/>
          <w:b w:val="false"/>
          <w:bCs w:val="false"/>
          <w:i w:val="false"/>
          <w:iCs w:val="false"/>
          <w:color w:val="334155"/>
          <w:sz w:val="20"/>
          <w:szCs w:val="20"/>
        </w:rPr>
        <w:t xml:space="preserve">8 AWS routes + 8 Google routes = 16 new API endpoints. Plus 2 unified cross-cloud endpoints:</w:t>
      </w:r>
    </w:p>
    <w:p>
      <w:pPr>
        <w:spacing w:after="100"/>
      </w:pPr>
    </w:p>
    <w:p>
      <w:pPr>
        <w:spacing w:after="35"/>
        <w:ind w:left="360"/>
      </w:pPr>
      <w:r>
        <w:rPr>
          <w:rFonts w:ascii="Consolas" w:cs="Consolas" w:eastAsia="Consolas" w:hAnsi="Consolas"/>
          <w:color w:val="475569"/>
          <w:sz w:val="16"/>
          <w:szCs w:val="16"/>
        </w:rPr>
        <w:t xml:space="preserve">GET /api/cloud/compliance/unified/{client_id}  # Unified cloud compliance across all platforms</w:t>
      </w:r>
    </w:p>
    <w:p>
      <w:pPr>
        <w:spacing w:after="35"/>
        <w:ind w:left="360"/>
      </w:pPr>
      <w:r>
        <w:rPr>
          <w:rFonts w:ascii="Consolas" w:cs="Consolas" w:eastAsia="Consolas" w:hAnsi="Consolas"/>
          <w:color w:val="475569"/>
          <w:sz w:val="16"/>
          <w:szCs w:val="16"/>
        </w:rPr>
        <w:t xml:space="preserve">GET /api/cloud/incidents/{client_id}           # Cross-cloud security incidents</w:t>
      </w:r>
    </w:p>
    <w:p>
      <w:r>
        <w:br w:type="page"/>
      </w:r>
    </w:p>
    <w:p>
      <w:pPr>
        <w:pStyle w:val="Heading1"/>
        <w:spacing w:before="400" w:after="200"/>
      </w:pPr>
      <w:r>
        <w:rPr>
          <w:rFonts w:ascii="Arial" w:cs="Arial" w:eastAsia="Arial" w:hAnsi="Arial"/>
          <w:b/>
          <w:bCs/>
          <w:color w:val="0891B2"/>
          <w:sz w:val="32"/>
          <w:szCs w:val="32"/>
        </w:rPr>
        <w:t xml:space="preserve">16. Implementation Plan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460"/>
        <w:gridCol w:w="500"/>
        <w:gridCol w:w="1800"/>
        <w:gridCol w:w="3100"/>
      </w:tblGrid>
      <w:tr>
        <w:tc>
          <w:tcPr>
            <w:tcW w:type="dxa" w:w="5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w:t>
            </w:r>
          </w:p>
        </w:tc>
        <w:tc>
          <w:tcPr>
            <w:tcW w:type="dxa" w:w="34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Deliverable</w:t>
            </w:r>
          </w:p>
        </w:tc>
        <w:tc>
          <w:tcPr>
            <w:tcW w:type="dxa" w:w="5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Days</w:t>
            </w:r>
          </w:p>
        </w:tc>
        <w:tc>
          <w:tcPr>
            <w:tcW w:type="dxa" w:w="1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Deps</w:t>
            </w:r>
          </w:p>
        </w:tc>
        <w:tc>
          <w:tcPr>
            <w:tcW w:type="dxa" w:w="31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Value</w:t>
            </w:r>
          </w:p>
        </w:tc>
      </w:tr>
      <w:tr>
        <w:tc>
          <w:tcPr>
            <w:tcW w:type="dxa" w:w="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1</w:t>
            </w:r>
          </w:p>
        </w:tc>
        <w:tc>
          <w:tcPr>
            <w:tcW w:type="dxa" w:w="34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AWS: connection service + STS AssumeRole + IAM audit</w:t>
            </w:r>
          </w:p>
        </w:tc>
        <w:tc>
          <w:tcPr>
            <w:tcW w:type="dxa" w:w="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3</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boto3 library</w:t>
            </w:r>
          </w:p>
        </w:tc>
        <w:tc>
          <w:tcPr>
            <w:tcW w:type="dxa" w:w="31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AWS account connection + IAM health</w:t>
            </w:r>
          </w:p>
        </w:tc>
      </w:tr>
      <w:tr>
        <w:tc>
          <w:tcPr>
            <w:tcW w:type="dxa" w:w="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2</w:t>
            </w:r>
          </w:p>
        </w:tc>
        <w:tc>
          <w:tcPr>
            <w:tcW w:type="dxa" w:w="34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AWS: GuardDuty + Security Hub integration</w:t>
            </w:r>
          </w:p>
        </w:tc>
        <w:tc>
          <w:tcPr>
            <w:tcW w:type="dxa" w:w="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3</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Phase 1</w:t>
            </w:r>
          </w:p>
        </w:tc>
        <w:tc>
          <w:tcPr>
            <w:tcW w:type="dxa" w:w="3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AWS security findings in unified threats</w:t>
            </w:r>
          </w:p>
        </w:tc>
      </w:tr>
      <w:tr>
        <w:tc>
          <w:tcPr>
            <w:tcW w:type="dxa" w:w="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3</w:t>
            </w:r>
          </w:p>
        </w:tc>
        <w:tc>
          <w:tcPr>
            <w:tcW w:type="dxa" w:w="34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AWS: 14 compliance checks + framework mapping</w:t>
            </w:r>
          </w:p>
        </w:tc>
        <w:tc>
          <w:tcPr>
            <w:tcW w:type="dxa" w:w="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3</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Phase 1</w:t>
            </w:r>
          </w:p>
        </w:tc>
        <w:tc>
          <w:tcPr>
            <w:tcW w:type="dxa" w:w="31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AWS compliance in unified score</w:t>
            </w:r>
          </w:p>
        </w:tc>
      </w:tr>
      <w:tr>
        <w:tc>
          <w:tcPr>
            <w:tcW w:type="dxa" w:w="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4</w:t>
            </w:r>
          </w:p>
        </w:tc>
        <w:tc>
          <w:tcPr>
            <w:tcW w:type="dxa" w:w="34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AWS: CloudTrail change detection + drift</w:t>
            </w:r>
          </w:p>
        </w:tc>
        <w:tc>
          <w:tcPr>
            <w:tcW w:type="dxa" w:w="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2</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Phase 1</w:t>
            </w:r>
          </w:p>
        </w:tc>
        <w:tc>
          <w:tcPr>
            <w:tcW w:type="dxa" w:w="3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AWS changes in Change Requests</w:t>
            </w:r>
          </w:p>
        </w:tc>
      </w:tr>
      <w:tr>
        <w:tc>
          <w:tcPr>
            <w:tcW w:type="dxa" w:w="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5</w:t>
            </w:r>
          </w:p>
        </w:tc>
        <w:tc>
          <w:tcPr>
            <w:tcW w:type="dxa" w:w="34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AWS: resource inventory + cost explorer</w:t>
            </w:r>
          </w:p>
        </w:tc>
        <w:tc>
          <w:tcPr>
            <w:tcW w:type="dxa" w:w="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2</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Phase 1</w:t>
            </w:r>
          </w:p>
        </w:tc>
        <w:tc>
          <w:tcPr>
            <w:tcW w:type="dxa" w:w="31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Full AWS dashboard blade</w:t>
            </w:r>
          </w:p>
        </w:tc>
      </w:tr>
      <w:tr>
        <w:tc>
          <w:tcPr>
            <w:tcW w:type="dxa" w:w="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6</w:t>
            </w:r>
          </w:p>
        </w:tc>
        <w:tc>
          <w:tcPr>
            <w:tcW w:type="dxa" w:w="34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AWS: auto-remediation (IAM key disable, S3 block, SG revoke)</w:t>
            </w:r>
          </w:p>
        </w:tc>
        <w:tc>
          <w:tcPr>
            <w:tcW w:type="dxa" w:w="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2</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Phase 2</w:t>
            </w:r>
          </w:p>
        </w:tc>
        <w:tc>
          <w:tcPr>
            <w:tcW w:type="dxa" w:w="3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Automated AWS security response</w:t>
            </w:r>
          </w:p>
        </w:tc>
      </w:tr>
      <w:tr>
        <w:tc>
          <w:tcPr>
            <w:tcW w:type="dxa" w:w="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7</w:t>
            </w:r>
          </w:p>
        </w:tc>
        <w:tc>
          <w:tcPr>
            <w:tcW w:type="dxa" w:w="34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AWS: API routes (8 endpoints) + frontend blade</w:t>
            </w:r>
          </w:p>
        </w:tc>
        <w:tc>
          <w:tcPr>
            <w:tcW w:type="dxa" w:w="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4</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Phase 1-6</w:t>
            </w:r>
          </w:p>
        </w:tc>
        <w:tc>
          <w:tcPr>
            <w:tcW w:type="dxa" w:w="31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Complete AWS dashboard</w:t>
            </w:r>
          </w:p>
        </w:tc>
      </w:tr>
      <w:tr>
        <w:tc>
          <w:tcPr>
            <w:tcW w:type="dxa" w:w="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8</w:t>
            </w:r>
          </w:p>
        </w:tc>
        <w:tc>
          <w:tcPr>
            <w:tcW w:type="dxa" w:w="34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Google: connection service + OAuth + Admin Directory</w:t>
            </w:r>
          </w:p>
        </w:tc>
        <w:tc>
          <w:tcPr>
            <w:tcW w:type="dxa" w:w="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2</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google-auth library</w:t>
            </w:r>
          </w:p>
        </w:tc>
        <w:tc>
          <w:tcPr>
            <w:tcW w:type="dxa" w:w="3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GWS connection + user audit</w:t>
            </w:r>
          </w:p>
        </w:tc>
      </w:tr>
      <w:tr>
        <w:tc>
          <w:tcPr>
            <w:tcW w:type="dxa" w:w="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9</w:t>
            </w:r>
          </w:p>
        </w:tc>
        <w:tc>
          <w:tcPr>
            <w:tcW w:type="dxa" w:w="34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Google: Alert Center + security threat integration</w:t>
            </w:r>
          </w:p>
        </w:tc>
        <w:tc>
          <w:tcPr>
            <w:tcW w:type="dxa" w:w="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2</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Phase 8</w:t>
            </w:r>
          </w:p>
        </w:tc>
        <w:tc>
          <w:tcPr>
            <w:tcW w:type="dxa" w:w="31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GWS alerts in unified threats</w:t>
            </w:r>
          </w:p>
        </w:tc>
      </w:tr>
      <w:tr>
        <w:tc>
          <w:tcPr>
            <w:tcW w:type="dxa" w:w="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10</w:t>
            </w:r>
          </w:p>
        </w:tc>
        <w:tc>
          <w:tcPr>
            <w:tcW w:type="dxa" w:w="34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Google: 12 compliance checks + framework mapping</w:t>
            </w:r>
          </w:p>
        </w:tc>
        <w:tc>
          <w:tcPr>
            <w:tcW w:type="dxa" w:w="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3</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Phase 8</w:t>
            </w:r>
          </w:p>
        </w:tc>
        <w:tc>
          <w:tcPr>
            <w:tcW w:type="dxa" w:w="3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GWS compliance in unified score</w:t>
            </w:r>
          </w:p>
        </w:tc>
      </w:tr>
      <w:tr>
        <w:tc>
          <w:tcPr>
            <w:tcW w:type="dxa" w:w="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11</w:t>
            </w:r>
          </w:p>
        </w:tc>
        <w:tc>
          <w:tcPr>
            <w:tcW w:type="dxa" w:w="34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Google: admin activity change detection + drift</w:t>
            </w:r>
          </w:p>
        </w:tc>
        <w:tc>
          <w:tcPr>
            <w:tcW w:type="dxa" w:w="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2</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Phase 8</w:t>
            </w:r>
          </w:p>
        </w:tc>
        <w:tc>
          <w:tcPr>
            <w:tcW w:type="dxa" w:w="31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GWS changes in Change Requests</w:t>
            </w:r>
          </w:p>
        </w:tc>
      </w:tr>
      <w:tr>
        <w:tc>
          <w:tcPr>
            <w:tcW w:type="dxa" w:w="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12</w:t>
            </w:r>
          </w:p>
        </w:tc>
        <w:tc>
          <w:tcPr>
            <w:tcW w:type="dxa" w:w="34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Google: auto-remediation (password reset, session revoke, share restriction)</w:t>
            </w:r>
          </w:p>
        </w:tc>
        <w:tc>
          <w:tcPr>
            <w:tcW w:type="dxa" w:w="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2</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Phase 9</w:t>
            </w:r>
          </w:p>
        </w:tc>
        <w:tc>
          <w:tcPr>
            <w:tcW w:type="dxa" w:w="3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Automated GWS security response</w:t>
            </w:r>
          </w:p>
        </w:tc>
      </w:tr>
      <w:tr>
        <w:tc>
          <w:tcPr>
            <w:tcW w:type="dxa" w:w="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13</w:t>
            </w:r>
          </w:p>
        </w:tc>
        <w:tc>
          <w:tcPr>
            <w:tcW w:type="dxa" w:w="34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Google: API routes (8 endpoints) + frontend blade</w:t>
            </w:r>
          </w:p>
        </w:tc>
        <w:tc>
          <w:tcPr>
            <w:tcW w:type="dxa" w:w="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3</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Phase 8-12</w:t>
            </w:r>
          </w:p>
        </w:tc>
        <w:tc>
          <w:tcPr>
            <w:tcW w:type="dxa" w:w="31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Complete GWS dashboard</w:t>
            </w:r>
          </w:p>
        </w:tc>
      </w:tr>
      <w:tr>
        <w:tc>
          <w:tcPr>
            <w:tcW w:type="dxa" w:w="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14</w:t>
            </w:r>
          </w:p>
        </w:tc>
        <w:tc>
          <w:tcPr>
            <w:tcW w:type="dxa" w:w="34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Cross-cloud correlation engine (multi-cloud incident detection)</w:t>
            </w:r>
          </w:p>
        </w:tc>
        <w:tc>
          <w:tcPr>
            <w:tcW w:type="dxa" w:w="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3</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Phase 2, 9</w:t>
            </w:r>
          </w:p>
        </w:tc>
        <w:tc>
          <w:tcPr>
            <w:tcW w:type="dxa" w:w="3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Coordinated attack detection across clouds</w:t>
            </w:r>
          </w:p>
        </w:tc>
      </w:tr>
      <w:tr>
        <w:tc>
          <w:tcPr>
            <w:tcW w:type="dxa" w:w="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15</w:t>
            </w:r>
          </w:p>
        </w:tc>
        <w:tc>
          <w:tcPr>
            <w:tcW w:type="dxa" w:w="34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Unified compliance score extension + PDF report update</w:t>
            </w:r>
          </w:p>
        </w:tc>
        <w:tc>
          <w:tcPr>
            <w:tcW w:type="dxa" w:w="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2</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Phase 3, 10</w:t>
            </w:r>
          </w:p>
        </w:tc>
        <w:tc>
          <w:tcPr>
            <w:tcW w:type="dxa" w:w="31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Single compliance score across all clouds</w:t>
            </w:r>
          </w:p>
        </w:tc>
      </w:tr>
      <w:tr>
        <w:tc>
          <w:tcPr>
            <w:tcW w:type="dxa" w:w="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16</w:t>
            </w:r>
          </w:p>
        </w:tc>
        <w:tc>
          <w:tcPr>
            <w:tcW w:type="dxa" w:w="34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ROI integration (8 new event categories + dashboard)</w:t>
            </w:r>
          </w:p>
        </w:tc>
        <w:tc>
          <w:tcPr>
            <w:tcW w:type="dxa" w:w="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2</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Phase 6, 12</w:t>
            </w:r>
          </w:p>
        </w:tc>
        <w:tc>
          <w:tcPr>
            <w:tcW w:type="dxa" w:w="3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Multi-cloud savings in ROI dashboard</w:t>
            </w:r>
          </w:p>
        </w:tc>
      </w:tr>
      <w:tr>
        <w:tc>
          <w:tcPr>
            <w:tcW w:type="dxa" w:w="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17</w:t>
            </w:r>
          </w:p>
        </w:tc>
        <w:tc>
          <w:tcPr>
            <w:tcW w:type="dxa" w:w="34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Database migration + scheduled jobs + testing</w:t>
            </w:r>
          </w:p>
        </w:tc>
        <w:tc>
          <w:tcPr>
            <w:tcW w:type="dxa" w:w="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3</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All phases</w:t>
            </w:r>
          </w:p>
        </w:tc>
        <w:tc>
          <w:tcPr>
            <w:tcW w:type="dxa" w:w="31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Production deployment</w:t>
            </w:r>
          </w:p>
        </w:tc>
      </w:tr>
    </w:tbl>
    <w:p>
      <w:pPr>
        <w:spacing w:after="100"/>
      </w:pPr>
    </w:p>
    <w:p>
      <w:pPr>
        <w:spacing w:after="120"/>
      </w:pPr>
      <w:r>
        <w:rPr>
          <w:rFonts w:ascii="Arial" w:cs="Arial" w:eastAsia="Arial" w:hAnsi="Arial"/>
          <w:b/>
          <w:bCs/>
          <w:i w:val="false"/>
          <w:iCs w:val="false"/>
          <w:color w:val="334155"/>
          <w:sz w:val="20"/>
          <w:szCs w:val="20"/>
        </w:rPr>
        <w:t xml:space="preserve">AWS total: 19 development days (Phases 1-7).</w:t>
      </w:r>
    </w:p>
    <w:p>
      <w:pPr>
        <w:spacing w:after="120"/>
      </w:pPr>
      <w:r>
        <w:rPr>
          <w:rFonts w:ascii="Arial" w:cs="Arial" w:eastAsia="Arial" w:hAnsi="Arial"/>
          <w:b/>
          <w:bCs/>
          <w:i w:val="false"/>
          <w:iCs w:val="false"/>
          <w:color w:val="334155"/>
          <w:sz w:val="20"/>
          <w:szCs w:val="20"/>
        </w:rPr>
        <w:t xml:space="preserve">Google Workspace total: 14 development days (Phases 8-13).</w:t>
      </w:r>
    </w:p>
    <w:p>
      <w:pPr>
        <w:spacing w:after="120"/>
      </w:pPr>
      <w:r>
        <w:rPr>
          <w:rFonts w:ascii="Arial" w:cs="Arial" w:eastAsia="Arial" w:hAnsi="Arial"/>
          <w:b/>
          <w:bCs/>
          <w:i w:val="false"/>
          <w:iCs w:val="false"/>
          <w:color w:val="334155"/>
          <w:sz w:val="20"/>
          <w:szCs w:val="20"/>
        </w:rPr>
        <w:t xml:space="preserve">Cross-cloud unification: 10 development days (Phases 14-17).</w:t>
      </w:r>
    </w:p>
    <w:p>
      <w:pPr>
        <w:spacing w:after="120"/>
      </w:pPr>
      <w:r>
        <w:rPr>
          <w:rFonts w:ascii="Arial" w:cs="Arial" w:eastAsia="Arial" w:hAnsi="Arial"/>
          <w:b/>
          <w:bCs/>
          <w:i w:val="false"/>
          <w:iCs w:val="false"/>
          <w:color w:val="334155"/>
          <w:sz w:val="20"/>
          <w:szCs w:val="20"/>
        </w:rPr>
        <w:t xml:space="preserve">Combined total: 43 development days.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891B2" w:sz="12"/>
              <w:bottom w:val="none"/>
              <w:right w:val="none"/>
            </w:tcBorders>
            <w:shd w:fill="E0F7FA" w:val="clear"/>
            <w:tcMar>
              <w:top w:type="dxa" w:w="120"/>
              <w:left w:type="dxa" w:w="200"/>
              <w:bottom w:type="dxa" w:w="120"/>
              <w:right w:type="dxa" w:w="200"/>
            </w:tcMar>
          </w:tcPr>
          <w:p>
            <w:pPr>
              <w:spacing w:after="60"/>
            </w:pPr>
            <w:r>
              <w:rPr>
                <w:rFonts w:ascii="Arial" w:cs="Arial" w:eastAsia="Arial" w:hAnsi="Arial"/>
                <w:b/>
                <w:bCs/>
                <w:color w:val="0891B2"/>
                <w:sz w:val="20"/>
                <w:szCs w:val="20"/>
              </w:rPr>
              <w:t xml:space="preserve">PHASED DELIVERY</w:t>
            </w:r>
          </w:p>
          <w:p>
            <w:r>
              <w:rPr>
                <w:rFonts w:ascii="Arial" w:cs="Arial" w:eastAsia="Arial" w:hAnsi="Arial"/>
                <w:color w:val="334155"/>
                <w:sz w:val="19"/>
                <w:szCs w:val="19"/>
              </w:rPr>
              <w:t xml:space="preserve">AWS (Phases 1-7) can ship independently. Google Workspace (Phases 8-13) can ship independently. Cross-cloud correlation (Phases 14-17) requires at least two cloud platforms deployed. Recommended order: Google Workspace first (architecturally similar to M365, faster to build, more likely in regulated MSP environments), then AWS, then cross-cloud unification. Each phase delivers standalone value.</w:t>
            </w:r>
          </w:p>
        </w:tc>
      </w:tr>
    </w:tbl>
    <w:p>
      <w:pPr>
        <w:spacing w:after="100"/>
      </w:pPr>
    </w:p>
    <w:p>
      <w:pPr>
        <w:pStyle w:val="Heading2"/>
        <w:spacing w:before="300" w:after="150"/>
      </w:pPr>
      <w:r>
        <w:rPr>
          <w:rFonts w:ascii="Arial" w:cs="Arial" w:eastAsia="Arial" w:hAnsi="Arial"/>
          <w:b/>
          <w:bCs/>
          <w:color w:val="1E293B"/>
          <w:sz w:val="26"/>
          <w:szCs w:val="26"/>
        </w:rPr>
        <w:t xml:space="preserve">16.1 Recommended Sequence</w:t>
      </w:r>
    </w:p>
    <w:p>
      <w:pPr>
        <w:spacing w:after="120"/>
      </w:pPr>
      <w:r>
        <w:rPr>
          <w:rFonts w:ascii="Arial" w:cs="Arial" w:eastAsia="Arial" w:hAnsi="Arial"/>
          <w:b w:val="false"/>
          <w:bCs w:val="false"/>
          <w:i w:val="false"/>
          <w:iCs w:val="false"/>
          <w:color w:val="334155"/>
          <w:sz w:val="20"/>
          <w:szCs w:val="20"/>
        </w:rPr>
        <w:t xml:space="preserve">Month 1: Google Workspace (14 days) — immediate value for MSPs with Google clients, architecturally similar to existing M365 integration.</w:t>
      </w:r>
    </w:p>
    <w:p>
      <w:pPr>
        <w:spacing w:after="120"/>
      </w:pPr>
      <w:r>
        <w:rPr>
          <w:rFonts w:ascii="Arial" w:cs="Arial" w:eastAsia="Arial" w:hAnsi="Arial"/>
          <w:b w:val="false"/>
          <w:bCs w:val="false"/>
          <w:i w:val="false"/>
          <w:iCs w:val="false"/>
          <w:color w:val="334155"/>
          <w:sz w:val="20"/>
          <w:szCs w:val="20"/>
        </w:rPr>
        <w:t xml:space="preserve">Month 2: AWS (19 days) — infrastructure-centric, different mental model, but high value for MSPs managing cloud workloads.</w:t>
      </w:r>
    </w:p>
    <w:p>
      <w:pPr>
        <w:spacing w:after="120"/>
      </w:pPr>
      <w:r>
        <w:rPr>
          <w:rFonts w:ascii="Arial" w:cs="Arial" w:eastAsia="Arial" w:hAnsi="Arial"/>
          <w:b w:val="false"/>
          <w:bCs w:val="false"/>
          <w:i w:val="false"/>
          <w:iCs w:val="false"/>
          <w:color w:val="334155"/>
          <w:sz w:val="20"/>
          <w:szCs w:val="20"/>
        </w:rPr>
        <w:t xml:space="preserve">Month 3 (first 2 weeks): Cross-cloud unification (10 days) — the cross-cloud correlation engine, unified compliance score, and multi-cloud ROI integration. This is the differentiator that no competitor has.</w:t>
      </w:r>
    </w:p>
    <w:sectPr>
      <w:headerReference w:type="default" r:id="rId6"/>
      <w:footerReference w:type="default" r:id="rId7"/>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4"/>
      </w:pBdr>
      <w:jc w:val="center"/>
    </w:pPr>
    <w:r>
      <w:rPr>
        <w:rFonts w:ascii="Arial" w:cs="Arial" w:eastAsia="Arial" w:hAnsi="Arial"/>
        <w:color w:val="94A3B8"/>
        <w:sz w:val="15"/>
        <w:szCs w:val="15"/>
      </w:rPr>
      <w:t xml:space="preserve">Hues Technology LLC  |  Page </w:t>
    </w:r>
    <w:r>
      <w:rPr>
        <w:rFonts w:ascii="Arial" w:cs="Arial" w:eastAsia="Arial" w:hAnsi="Arial"/>
        <w:color w:val="94A3B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891B2" w:sz="4" w:space="4"/>
      </w:pBdr>
      <w:tabs>
        <w:tab w:val="right" w:pos="9640"/>
      </w:tabs>
    </w:pPr>
    <w:r>
      <w:rPr>
        <w:rFonts w:ascii="Arial" w:cs="Arial" w:eastAsia="Arial" w:hAnsi="Arial"/>
        <w:b/>
        <w:bCs/>
        <w:color w:val="0891B2"/>
        <w:sz w:val="14"/>
        <w:szCs w:val="14"/>
      </w:rPr>
      <w:t xml:space="preserve">OPSIS Multi-Cloud Operations: AWS + Google Workspace</w:t>
    </w:r>
    <w:r>
      <w:rPr>
        <w:rFonts w:ascii="Arial" w:cs="Arial" w:eastAsia="Arial" w:hAnsi="Arial"/>
        <w:color w:val="DC2626"/>
        <w:sz w:val="14"/>
        <w:szCs w:val="14"/>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891B2"/>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E293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2026-03-19T20:10:22.985Z</dcterms:created>
  <dcterms:modified xsi:type="dcterms:W3CDTF">2026-03-19T20:10:23.033Z</dcterms:modified>
</cp:coreProperties>
</file>

<file path=docProps/custom.xml><?xml version="1.0" encoding="utf-8"?>
<Properties xmlns="http://schemas.openxmlformats.org/officeDocument/2006/custom-properties" xmlns:vt="http://schemas.openxmlformats.org/officeDocument/2006/docPropsVTypes"/>
</file>