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72"/>
          <w:szCs w:val="72"/>
        </w:rPr>
        <w:t xml:space="preserve">OPSIS</w:t>
      </w:r>
    </w:p>
    <w:p>
      <w:pPr>
        <w:spacing w:after="400"/>
        <w:jc w:val="center"/>
      </w:pPr>
      <w:r>
        <w:rPr>
          <w:rFonts w:ascii="Arial" w:cs="Arial" w:eastAsia="Arial" w:hAnsi="Arial"/>
          <w:color w:val="5D6D7E"/>
          <w:sz w:val="36"/>
          <w:szCs w:val="36"/>
        </w:rPr>
        <w:t xml:space="preserve">Complete Services Reference Guide</w:t>
      </w:r>
    </w:p>
    <w:p>
      <w:pPr>
        <w:spacing w:after="100"/>
        <w:jc w:val="center"/>
      </w:pPr>
      <w:r>
        <w:rPr>
          <w:rFonts w:ascii="Arial" w:cs="Arial" w:eastAsia="Arial" w:hAnsi="Arial"/>
          <w:color w:val="7F8C8D"/>
          <w:sz w:val="22"/>
          <w:szCs w:val="22"/>
        </w:rPr>
        <w:t xml:space="preserve">Every backend service, AI engine, and M365 component</w:t>
      </w:r>
    </w:p>
    <w:p>
      <w:pPr>
        <w:spacing w:before="400"/>
        <w:jc w:val="center"/>
      </w:pPr>
      <w:r>
        <w:rPr>
          <w:rFonts w:ascii="Arial" w:cs="Arial" w:eastAsia="Arial" w:hAnsi="Arial"/>
          <w:color w:val="95A5A6"/>
          <w:sz w:val="20"/>
          <w:szCs w:val="20"/>
        </w:rPr>
        <w:t xml:space="preserve">February 16, 2026 • Hues Technology LLC</w:t>
      </w:r>
    </w:p>
    <w:p>
      <w:r>
        <w:br w:type="page"/>
      </w:r>
    </w:p>
    <w:p>
      <w:pPr>
        <w:pStyle w:val="Heading1"/>
        <w:spacing w:before="400" w:after="200"/>
      </w:pPr>
      <w:r>
        <w:rPr>
          <w:rFonts w:ascii="Arial" w:cs="Arial" w:eastAsia="Arial" w:hAnsi="Arial"/>
          <w:b/>
          <w:bCs/>
          <w:color w:val="1B4F72"/>
          <w:sz w:val="32"/>
          <w:szCs w:val="32"/>
        </w:rPr>
        <w:t xml:space="preserve">1. AI Engine (/app/ai_engine/)</w:t>
      </w:r>
    </w:p>
    <w:p>
      <w:pPr>
        <w:spacing w:after="120"/>
      </w:pPr>
      <w:r>
        <w:rPr>
          <w:rFonts w:ascii="Arial" w:cs="Arial" w:eastAsia="Arial" w:hAnsi="Arial"/>
          <w:sz w:val="20"/>
          <w:szCs w:val="20"/>
        </w:rPr>
        <w:t xml:space="preserve">The AI engine contains the intelligent decision-making components that analyze issues, classify tickets, detect threats, and generate remediation plans.</w:t>
      </w:r>
    </w:p>
    <w:p>
      <w:pPr>
        <w:spacing w:before="220" w:after="120"/>
      </w:pPr>
      <w:r>
        <w:rPr>
          <w:rFonts w:ascii="Arial" w:cs="Arial" w:eastAsia="Arial" w:hAnsi="Arial"/>
          <w:b/>
          <w:bCs/>
          <w:color w:val="2C3E50"/>
          <w:sz w:val="22"/>
          <w:szCs w:val="22"/>
        </w:rPr>
        <w:t xml:space="preserve">OllamaClient</w:t>
      </w:r>
    </w:p>
    <w:p>
      <w:pPr>
        <w:spacing w:after="100"/>
      </w:pPr>
      <w:r>
        <w:rPr>
          <w:rFonts w:ascii="Arial" w:cs="Arial" w:eastAsia="Arial" w:hAnsi="Arial"/>
          <w:b/>
          <w:bCs/>
          <w:sz w:val="20"/>
          <w:szCs w:val="20"/>
        </w:rPr>
        <w:t xml:space="preserve">File: </w:t>
      </w:r>
      <w:r>
        <w:rPr>
          <w:rFonts w:ascii="Arial" w:cs="Arial" w:eastAsia="Arial" w:hAnsi="Arial"/>
          <w:sz w:val="20"/>
          <w:szCs w:val="20"/>
        </w:rPr>
        <w:t xml:space="preserve">ai_engine/ollama_client.py (~250 lines)</w:t>
      </w:r>
    </w:p>
    <w:p>
      <w:pPr>
        <w:spacing w:after="100"/>
      </w:pPr>
      <w:r>
        <w:rPr>
          <w:rFonts w:ascii="Arial" w:cs="Arial" w:eastAsia="Arial" w:hAnsi="Arial"/>
          <w:b/>
          <w:bCs/>
          <w:sz w:val="20"/>
          <w:szCs w:val="20"/>
        </w:rPr>
        <w:t xml:space="preserve">Role: </w:t>
      </w:r>
      <w:r>
        <w:rPr>
          <w:rFonts w:ascii="Arial" w:cs="Arial" w:eastAsia="Arial" w:hAnsi="Arial"/>
          <w:sz w:val="20"/>
          <w:szCs w:val="20"/>
        </w:rPr>
        <w:t xml:space="preserve">Hybrid Ollama API client with automatic CPU-to-GPU overflow routing.</w:t>
      </w:r>
    </w:p>
    <w:p>
      <w:pPr>
        <w:spacing w:after="120"/>
      </w:pPr>
      <w:r>
        <w:rPr>
          <w:rFonts w:ascii="Arial" w:cs="Arial" w:eastAsia="Arial" w:hAnsi="Arial"/>
          <w:sz w:val="20"/>
          <w:szCs w:val="20"/>
        </w:rPr>
        <w:t xml:space="preserve">This is the raw AI client that all Ollama-based components use. It manages connections to both a local CPU Ollama instance (primary, always tried first) and an optional remote GPU Ollama instance (Hetzner or RunPod). When the local instance is overloaded (3+ concurrent requests) or fails a health check, requests automatically route to the GPU instance.</w:t>
      </w:r>
    </w:p>
    <w:p>
      <w:pPr>
        <w:spacing w:after="120"/>
      </w:pPr>
      <w:r>
        <w:rPr>
          <w:rFonts w:ascii="Arial" w:cs="Arial" w:eastAsia="Arial" w:hAnsi="Arial"/>
          <w:sz w:val="20"/>
          <w:szCs w:val="20"/>
        </w:rPr>
        <w:t xml:space="preserve">The client uses the /api/chat endpoint with the Mistral model, temperature 0.1, and a 4096-token context window. Local timeout is 300 seconds (CPU inference is slower), GPU timeout is 120 seconds (should be faster with GPU acceleration). Health checks verify both instances independently and track state via a _local_active_requests counter.</w:t>
      </w:r>
    </w:p>
    <w:p>
      <w:pPr>
        <w:spacing w:after="120"/>
      </w:pPr>
      <w:r>
        <w:rPr>
          <w:rFonts w:ascii="Arial" w:cs="Arial" w:eastAsia="Arial" w:hAnsi="Arial"/>
          <w:sz w:val="20"/>
          <w:szCs w:val="20"/>
        </w:rPr>
        <w:t xml:space="preserve">All configuration is driven by environment variables: OLLAMA_URL (local endpoint), OLLAMA_MODEL (default mistral), GPU_OVERFLOW_ENABLED (true/false toggle), GPU_OLLAMA_URL (GPU endpoint), GPU_OLLAMA_MODEL, OLLAMA_MAX_LOCAL_QUEUE (default 3), OLLAMA_LOCAL_TIMEOUT (default 60). The get_status() method returns a complete diagnostic including health, active requests, queue depth, and current routing mode.</w:t>
      </w:r>
    </w:p>
    <w:p>
      <w:pPr>
        <w:spacing w:after="100"/>
      </w:pPr>
      <w:r>
        <w:rPr>
          <w:rFonts w:ascii="Arial" w:cs="Arial" w:eastAsia="Arial" w:hAnsi="Arial"/>
          <w:b/>
          <w:bCs/>
          <w:sz w:val="20"/>
          <w:szCs w:val="20"/>
        </w:rPr>
        <w:t xml:space="preserve">Dependencies: </w:t>
      </w:r>
      <w:r>
        <w:rPr>
          <w:rFonts w:ascii="Arial" w:cs="Arial" w:eastAsia="Arial" w:hAnsi="Arial"/>
          <w:sz w:val="20"/>
          <w:szCs w:val="20"/>
        </w:rPr>
        <w:t xml:space="preserve">httpx, environment configuration</w:t>
      </w:r>
    </w:p>
    <w:p>
      <w:pPr>
        <w:spacing w:after="80"/>
      </w:pPr>
    </w:p>
    <w:p>
      <w:pPr>
        <w:spacing w:before="220" w:after="120"/>
      </w:pPr>
      <w:r>
        <w:rPr>
          <w:rFonts w:ascii="Arial" w:cs="Arial" w:eastAsia="Arial" w:hAnsi="Arial"/>
          <w:b/>
          <w:bCs/>
          <w:color w:val="2C3E50"/>
          <w:sz w:val="22"/>
          <w:szCs w:val="22"/>
        </w:rPr>
        <w:t xml:space="preserve">TicketAnalyzer</w:t>
      </w:r>
    </w:p>
    <w:p>
      <w:pPr>
        <w:spacing w:after="100"/>
      </w:pPr>
      <w:r>
        <w:rPr>
          <w:rFonts w:ascii="Arial" w:cs="Arial" w:eastAsia="Arial" w:hAnsi="Arial"/>
          <w:b/>
          <w:bCs/>
          <w:sz w:val="20"/>
          <w:szCs w:val="20"/>
        </w:rPr>
        <w:t xml:space="preserve">File: </w:t>
      </w:r>
      <w:r>
        <w:rPr>
          <w:rFonts w:ascii="Arial" w:cs="Arial" w:eastAsia="Arial" w:hAnsi="Arial"/>
          <w:sz w:val="20"/>
          <w:szCs w:val="20"/>
        </w:rPr>
        <w:t xml:space="preserve">ai_engine/ticket_analyzer.py (~150 lines)</w:t>
      </w:r>
    </w:p>
    <w:p>
      <w:pPr>
        <w:spacing w:after="100"/>
      </w:pPr>
      <w:r>
        <w:rPr>
          <w:rFonts w:ascii="Arial" w:cs="Arial" w:eastAsia="Arial" w:hAnsi="Arial"/>
          <w:b/>
          <w:bCs/>
          <w:sz w:val="20"/>
          <w:szCs w:val="20"/>
        </w:rPr>
        <w:t xml:space="preserve">Role: </w:t>
      </w:r>
      <w:r>
        <w:rPr>
          <w:rFonts w:ascii="Arial" w:cs="Arial" w:eastAsia="Arial" w:hAnsi="Arial"/>
          <w:sz w:val="20"/>
          <w:szCs w:val="20"/>
        </w:rPr>
        <w:t xml:space="preserve">Classifies and triages incoming tickets using Ollama/Mistral AI.</w:t>
      </w:r>
    </w:p>
    <w:p>
      <w:pPr>
        <w:spacing w:after="120"/>
      </w:pPr>
      <w:r>
        <w:rPr>
          <w:rFonts w:ascii="Arial" w:cs="Arial" w:eastAsia="Arial" w:hAnsi="Arial"/>
          <w:sz w:val="20"/>
          <w:szCs w:val="20"/>
        </w:rPr>
        <w:t xml:space="preserve">When a ticket is created, the TicketAnalyzer examines the subject, description, and endpoint context to produce a classification. The output includes ticket_type (incident or request), priority (low/medium/high/critical), category (hardware/software/network/security/performance/access/email/backup/other), urgency and impact scores, a confidence score from 0 to 100, root_cause_hypothesis, initial_diagnosis, affected_systems list, business_impact assessment, and recommended next_steps.</w:t>
      </w:r>
    </w:p>
    <w:p>
      <w:pPr>
        <w:spacing w:after="120"/>
      </w:pPr>
      <w:r>
        <w:rPr>
          <w:rFonts w:ascii="Arial" w:cs="Arial" w:eastAsia="Arial" w:hAnsi="Arial"/>
          <w:sz w:val="20"/>
          <w:szCs w:val="20"/>
        </w:rPr>
        <w:t xml:space="preserve">Uses prompt templates from prompt_templates.py with temperature 0.3 for consistent classification. JSON responses are parsed with robust fallback logic: first it strips any markdown code block wrappers, then if standard JSON.parse fails, it searches for JSON object boundaries using brace matching. All output fields are validated against allowed enum values and normalized to lowercase.</w:t>
      </w:r>
    </w:p>
    <w:p>
      <w:pPr>
        <w:spacing w:after="120"/>
      </w:pPr>
      <w:r>
        <w:rPr>
          <w:rFonts w:ascii="Arial" w:cs="Arial" w:eastAsia="Arial" w:hAnsi="Arial"/>
          <w:sz w:val="20"/>
          <w:szCs w:val="20"/>
        </w:rPr>
        <w:t xml:space="preserve">If AI analysis fails entirely, the analyzer returns safe defaults with confidence 0, category 'other', priority 'medium', and a note that manual review is required. Helper methods get_priority_enum() and get_category_enum() convert string classifications to SQLAlchemy enum values for database storage.</w:t>
      </w:r>
    </w:p>
    <w:p>
      <w:pPr>
        <w:spacing w:after="100"/>
      </w:pPr>
      <w:r>
        <w:rPr>
          <w:rFonts w:ascii="Arial" w:cs="Arial" w:eastAsia="Arial" w:hAnsi="Arial"/>
          <w:b/>
          <w:bCs/>
          <w:sz w:val="20"/>
          <w:szCs w:val="20"/>
        </w:rPr>
        <w:t xml:space="preserve">Dependencies: </w:t>
      </w:r>
      <w:r>
        <w:rPr>
          <w:rFonts w:ascii="Arial" w:cs="Arial" w:eastAsia="Arial" w:hAnsi="Arial"/>
          <w:sz w:val="20"/>
          <w:szCs w:val="20"/>
        </w:rPr>
        <w:t xml:space="preserve">OllamaClient, prompt_templates, Ticket model, Endpoint model</w:t>
      </w:r>
    </w:p>
    <w:p>
      <w:pPr>
        <w:spacing w:after="80"/>
      </w:pPr>
    </w:p>
    <w:p>
      <w:pPr>
        <w:spacing w:before="220" w:after="120"/>
      </w:pPr>
      <w:r>
        <w:rPr>
          <w:rFonts w:ascii="Arial" w:cs="Arial" w:eastAsia="Arial" w:hAnsi="Arial"/>
          <w:b/>
          <w:bCs/>
          <w:color w:val="2C3E50"/>
          <w:sz w:val="22"/>
          <w:szCs w:val="22"/>
        </w:rPr>
        <w:t xml:space="preserve">ResolutionEngine</w:t>
      </w:r>
    </w:p>
    <w:p>
      <w:pPr>
        <w:spacing w:after="100"/>
      </w:pPr>
      <w:r>
        <w:rPr>
          <w:rFonts w:ascii="Arial" w:cs="Arial" w:eastAsia="Arial" w:hAnsi="Arial"/>
          <w:b/>
          <w:bCs/>
          <w:sz w:val="20"/>
          <w:szCs w:val="20"/>
        </w:rPr>
        <w:t xml:space="preserve">File: </w:t>
      </w:r>
      <w:r>
        <w:rPr>
          <w:rFonts w:ascii="Arial" w:cs="Arial" w:eastAsia="Arial" w:hAnsi="Arial"/>
          <w:sz w:val="20"/>
          <w:szCs w:val="20"/>
        </w:rPr>
        <w:t xml:space="preserve">ai_engine/resolution_engine.py (~150 lines)</w:t>
      </w:r>
    </w:p>
    <w:p>
      <w:pPr>
        <w:spacing w:after="100"/>
      </w:pPr>
      <w:r>
        <w:rPr>
          <w:rFonts w:ascii="Arial" w:cs="Arial" w:eastAsia="Arial" w:hAnsi="Arial"/>
          <w:b/>
          <w:bCs/>
          <w:sz w:val="20"/>
          <w:szCs w:val="20"/>
        </w:rPr>
        <w:t xml:space="preserve">Role: </w:t>
      </w:r>
      <w:r>
        <w:rPr>
          <w:rFonts w:ascii="Arial" w:cs="Arial" w:eastAsia="Arial" w:hAnsi="Arial"/>
          <w:sz w:val="20"/>
          <w:szCs w:val="20"/>
        </w:rPr>
        <w:t xml:space="preserve">Generates detailed step-by-step resolution plans for tickets using Ollama/Mistral AI.</w:t>
      </w:r>
    </w:p>
    <w:p>
      <w:pPr>
        <w:spacing w:after="120"/>
      </w:pPr>
      <w:r>
        <w:rPr>
          <w:rFonts w:ascii="Arial" w:cs="Arial" w:eastAsia="Arial" w:hAnsi="Arial"/>
          <w:sz w:val="20"/>
          <w:szCs w:val="20"/>
        </w:rPr>
        <w:t xml:space="preserve">After a ticket is analyzed by TicketAnalyzer, the ResolutionEngine generates a complete resolution plan. The output includes a resolution_title, estimated_time_hours, risk_level (low/medium/high), requires_approval and requires_downtime flags with downtime_minutes estimate, preflight_checks (list of what to verify before starting), numbered resolution_steps (each with action, command, expected_result, and notes), a rollback_plan (how to undo changes), testing_steps (how to verify success), and documentation_notes.</w:t>
      </w:r>
    </w:p>
    <w:p>
      <w:pPr>
        <w:spacing w:after="120"/>
      </w:pPr>
      <w:r>
        <w:rPr>
          <w:rFonts w:ascii="Arial" w:cs="Arial" w:eastAsia="Arial" w:hAnsi="Arial"/>
          <w:sz w:val="20"/>
          <w:szCs w:val="20"/>
        </w:rPr>
        <w:t xml:space="preserve">Uses temperature 0.4 (slightly higher than ticket analysis to allow creative problem-solving) and a max of 2500 tokens for detailed plans. The same robust JSON parsing and validation pattern from TicketAnalyzer is used here.</w:t>
      </w:r>
    </w:p>
    <w:p>
      <w:pPr>
        <w:spacing w:after="120"/>
      </w:pPr>
      <w:r>
        <w:rPr>
          <w:rFonts w:ascii="Arial" w:cs="Arial" w:eastAsia="Arial" w:hAnsi="Arial"/>
          <w:sz w:val="20"/>
          <w:szCs w:val="20"/>
        </w:rPr>
        <w:t xml:space="preserve">On failure, the engine returns a manual investigation plan with generic steps rather than raising an error, ensuring every ticket always has at least a basic resolution path available.</w:t>
      </w:r>
    </w:p>
    <w:p>
      <w:pPr>
        <w:spacing w:after="100"/>
      </w:pPr>
      <w:r>
        <w:rPr>
          <w:rFonts w:ascii="Arial" w:cs="Arial" w:eastAsia="Arial" w:hAnsi="Arial"/>
          <w:b/>
          <w:bCs/>
          <w:sz w:val="20"/>
          <w:szCs w:val="20"/>
        </w:rPr>
        <w:t xml:space="preserve">Dependencies: </w:t>
      </w:r>
      <w:r>
        <w:rPr>
          <w:rFonts w:ascii="Arial" w:cs="Arial" w:eastAsia="Arial" w:hAnsi="Arial"/>
          <w:sz w:val="20"/>
          <w:szCs w:val="20"/>
        </w:rPr>
        <w:t xml:space="preserve">OllamaClient, prompt_templates, Ticket model</w:t>
      </w:r>
    </w:p>
    <w:p>
      <w:pPr>
        <w:spacing w:after="80"/>
      </w:pPr>
    </w:p>
    <w:p>
      <w:pPr>
        <w:spacing w:before="220" w:after="120"/>
      </w:pPr>
      <w:r>
        <w:rPr>
          <w:rFonts w:ascii="Arial" w:cs="Arial" w:eastAsia="Arial" w:hAnsi="Arial"/>
          <w:b/>
          <w:bCs/>
          <w:color w:val="2C3E50"/>
          <w:sz w:val="22"/>
          <w:szCs w:val="22"/>
        </w:rPr>
        <w:t xml:space="preserve">AgentDecisionEngine</w:t>
      </w:r>
    </w:p>
    <w:p>
      <w:pPr>
        <w:spacing w:after="100"/>
      </w:pPr>
      <w:r>
        <w:rPr>
          <w:rFonts w:ascii="Arial" w:cs="Arial" w:eastAsia="Arial" w:hAnsi="Arial"/>
          <w:b/>
          <w:bCs/>
          <w:sz w:val="20"/>
          <w:szCs w:val="20"/>
        </w:rPr>
        <w:t xml:space="preserve">File: </w:t>
      </w:r>
      <w:r>
        <w:rPr>
          <w:rFonts w:ascii="Arial" w:cs="Arial" w:eastAsia="Arial" w:hAnsi="Arial"/>
          <w:sz w:val="20"/>
          <w:szCs w:val="20"/>
        </w:rPr>
        <w:t xml:space="preserve">ai_engine/agent_decision_engine.py (~200 lines)</w:t>
      </w:r>
    </w:p>
    <w:p>
      <w:pPr>
        <w:spacing w:after="100"/>
      </w:pPr>
      <w:r>
        <w:rPr>
          <w:rFonts w:ascii="Arial" w:cs="Arial" w:eastAsia="Arial" w:hAnsi="Arial"/>
          <w:b/>
          <w:bCs/>
          <w:sz w:val="20"/>
          <w:szCs w:val="20"/>
        </w:rPr>
        <w:t xml:space="preserve">Role: </w:t>
      </w:r>
      <w:r>
        <w:rPr>
          <w:rFonts w:ascii="Arial" w:cs="Arial" w:eastAsia="Arial" w:hAnsi="Arial"/>
          <w:sz w:val="20"/>
          <w:szCs w:val="20"/>
        </w:rPr>
        <w:t xml:space="preserve">Server-side decision engine for agent escalations using the structured escalation protocol.</w:t>
      </w:r>
    </w:p>
    <w:p>
      <w:pPr>
        <w:spacing w:after="120"/>
      </w:pPr>
      <w:r>
        <w:rPr>
          <w:rFonts w:ascii="Arial" w:cs="Arial" w:eastAsia="Arial" w:hAnsi="Arial"/>
          <w:sz w:val="20"/>
          <w:szCs w:val="20"/>
        </w:rPr>
        <w:t xml:space="preserve">This is an alternative escalation path for the Pydantic-structured agent protocol. When an agent escalates an issue, the engine performs four checks in order: (1) Fleet correlation — queries whether the same signature has appeared on 3 or more devices within the last hour, which would indicate a fleet-wide problem. (2) Cached rule lookup — calls resolution_rules_service.find_matching_rule() for Tier 1 hash match. (3) AI analysis — currently a framework stub returning local confidence unchanged. (4) Decision building with approval gating.</w:t>
      </w:r>
    </w:p>
    <w:p>
      <w:pPr>
        <w:spacing w:after="120"/>
      </w:pPr>
      <w:r>
        <w:rPr>
          <w:rFonts w:ascii="Arial" w:cs="Arial" w:eastAsia="Arial" w:hAnsi="Arial"/>
          <w:sz w:val="20"/>
          <w:szCs w:val="20"/>
        </w:rPr>
        <w:t xml:space="preserve">The engine produces four decision types: execute_A for auto-execution when confidence is 85% or higher and the action is not fleet-wide or high-risk; execute_B for high-risk actions that require human approval; request_approval for moderate confidence (60–84%) or fleet-wide issues; and advisory_only for low confidence below 80% or when the requires_human flag is set.</w:t>
      </w:r>
    </w:p>
    <w:p>
      <w:pPr>
        <w:spacing w:after="120"/>
      </w:pPr>
      <w:r>
        <w:rPr>
          <w:rFonts w:ascii="Arial" w:cs="Arial" w:eastAsia="Arial" w:hAnsi="Arial"/>
          <w:sz w:val="20"/>
          <w:szCs w:val="20"/>
        </w:rPr>
        <w:t xml:space="preserve">For Class B actions, the engine generates a cryptographic approval token using SHA-256 hash of device_id, playbook_id, timestamp, and a random nonce. This token must be presented back by the approving admin to authorize execution.</w:t>
      </w:r>
    </w:p>
    <w:p>
      <w:pPr>
        <w:spacing w:after="120"/>
      </w:pPr>
      <w:r>
        <w:rPr>
          <w:rFonts w:ascii="Arial" w:cs="Arial" w:eastAsia="Arial" w:hAnsi="Arial"/>
          <w:sz w:val="20"/>
          <w:szCs w:val="20"/>
        </w:rPr>
        <w:t xml:space="preserve">Each decision includes justification_code (low_confidence, fleet_wide_issue, high_risk_action, high_confidence_match, moderate_confidence, or cached_rule_match) for audit trail purposes. The analyze_with_ai stub is acceptable for launch since the primary remediation flow uses RemediationService.</w:t>
      </w:r>
    </w:p>
    <w:p>
      <w:pPr>
        <w:spacing w:after="100"/>
      </w:pPr>
      <w:r>
        <w:rPr>
          <w:rFonts w:ascii="Arial" w:cs="Arial" w:eastAsia="Arial" w:hAnsi="Arial"/>
          <w:b/>
          <w:bCs/>
          <w:sz w:val="20"/>
          <w:szCs w:val="20"/>
        </w:rPr>
        <w:t xml:space="preserve">Dependencies: </w:t>
      </w:r>
      <w:r>
        <w:rPr>
          <w:rFonts w:ascii="Arial" w:cs="Arial" w:eastAsia="Arial" w:hAnsi="Arial"/>
          <w:sz w:val="20"/>
          <w:szCs w:val="20"/>
        </w:rPr>
        <w:t xml:space="preserve">Database session, OllamaClient, ResolutionRulesService</w:t>
      </w:r>
    </w:p>
    <w:p>
      <w:pPr>
        <w:spacing w:after="80"/>
      </w:pPr>
    </w:p>
    <w:p>
      <w:pPr>
        <w:spacing w:before="220" w:after="120"/>
      </w:pPr>
      <w:r>
        <w:rPr>
          <w:rFonts w:ascii="Arial" w:cs="Arial" w:eastAsia="Arial" w:hAnsi="Arial"/>
          <w:b/>
          <w:bCs/>
          <w:color w:val="2C3E50"/>
          <w:sz w:val="22"/>
          <w:szCs w:val="22"/>
        </w:rPr>
        <w:t xml:space="preserve">ThreatDetectionEngine</w:t>
      </w:r>
    </w:p>
    <w:p>
      <w:pPr>
        <w:spacing w:after="100"/>
      </w:pPr>
      <w:r>
        <w:rPr>
          <w:rFonts w:ascii="Arial" w:cs="Arial" w:eastAsia="Arial" w:hAnsi="Arial"/>
          <w:b/>
          <w:bCs/>
          <w:sz w:val="20"/>
          <w:szCs w:val="20"/>
        </w:rPr>
        <w:t xml:space="preserve">File: </w:t>
      </w:r>
      <w:r>
        <w:rPr>
          <w:rFonts w:ascii="Arial" w:cs="Arial" w:eastAsia="Arial" w:hAnsi="Arial"/>
          <w:sz w:val="20"/>
          <w:szCs w:val="20"/>
        </w:rPr>
        <w:t xml:space="preserve">ai_engine/threat_detector.py (~800+ lines)</w:t>
      </w:r>
    </w:p>
    <w:p>
      <w:pPr>
        <w:spacing w:after="100"/>
      </w:pPr>
      <w:r>
        <w:rPr>
          <w:rFonts w:ascii="Arial" w:cs="Arial" w:eastAsia="Arial" w:hAnsi="Arial"/>
          <w:b/>
          <w:bCs/>
          <w:sz w:val="20"/>
          <w:szCs w:val="20"/>
        </w:rPr>
        <w:t xml:space="preserve">Role: </w:t>
      </w:r>
      <w:r>
        <w:rPr>
          <w:rFonts w:ascii="Arial" w:cs="Arial" w:eastAsia="Arial" w:hAnsi="Arial"/>
          <w:sz w:val="20"/>
          <w:szCs w:val="20"/>
        </w:rPr>
        <w:t xml:space="preserve">Comprehensive M365 security threat scanner with 24 active detection checks across 5 security domains.</w:t>
      </w:r>
    </w:p>
    <w:p>
      <w:pPr>
        <w:spacing w:after="120"/>
      </w:pPr>
      <w:r>
        <w:rPr>
          <w:rFonts w:ascii="Arial" w:cs="Arial" w:eastAsia="Arial" w:hAnsi="Arial"/>
          <w:sz w:val="20"/>
          <w:szCs w:val="20"/>
        </w:rPr>
        <w:t xml:space="preserve">The engine runs on a scheduled basis: daily scans at 2AM UTC, weekly comprehensive scans on Sunday at 3AM UTC, and critical alert checks every 15 minutes. Each check produces structured DetectionResult objects with category, severity, confidence score, evidence dictionary, and recommended remediation actions.</w:t>
      </w:r>
    </w:p>
    <w:p>
      <w:pPr>
        <w:spacing w:after="120"/>
      </w:pPr>
      <w:r>
        <w:rPr>
          <w:rFonts w:ascii="Arial" w:cs="Arial" w:eastAsia="Arial" w:hAnsi="Arial"/>
          <w:sz w:val="20"/>
          <w:szCs w:val="20"/>
        </w:rPr>
        <w:t xml:space="preserve">Identity Security (8 checks): Risky sign-ins (Task 185, confidence 0.85), account compromise via Identity Protection risk levels (Task 178), MFA bypass detection (Task 181, confidence 0.9), leaked credentials from breach databases (Task 186), privilege escalation tracking for 5 high-risk admin roles (Task 176), suspicious API usage detecting &gt;100 calls from &gt;5 IPs (Task 177), conditional access violations (Task 183, confidence 0.95), and PIM role activations for 8 high-risk roles (Task 184b).</w:t>
      </w:r>
    </w:p>
    <w:p>
      <w:pPr>
        <w:spacing w:after="120"/>
      </w:pPr>
      <w:r>
        <w:rPr>
          <w:rFonts w:ascii="Arial" w:cs="Arial" w:eastAsia="Arial" w:hAnsi="Arial"/>
          <w:sz w:val="20"/>
          <w:szCs w:val="20"/>
        </w:rPr>
        <w:t xml:space="preserve">Email Security (4 checks): Insider threat forwarding to personal domains via Graph inbox rules (Task 180), mailbox export detection (Task 175, critical severity, confidence 0.95), transport-level forwarding via Exchange PowerShell detecting Set-Mailbox -ForwardingSmtpAddress to gmail/yahoo/hotmail/outlook/aol/icloud/protonmail (Task 188), and organization transport rules redirecting or BCC'ing mail externally (Task 188).</w:t>
      </w:r>
    </w:p>
    <w:p>
      <w:pPr>
        <w:spacing w:after="120"/>
      </w:pPr>
      <w:r>
        <w:rPr>
          <w:rFonts w:ascii="Arial" w:cs="Arial" w:eastAsia="Arial" w:hAnsi="Arial"/>
          <w:sz w:val="20"/>
          <w:szCs w:val="20"/>
        </w:rPr>
        <w:t xml:space="preserve">Collaboration Security (4 checks): Teams file sharing anomaly detection flagging &gt;50 files shared per week as MEDIUM and &gt;100 as HIGH (Task 189), Teams message volume anomaly detecting &gt;500 messages per week as potential bot abuse (Task 192), calendar delegation changes from audit logs plus external delegate detection with write access (Task 191), and SharePoint admin-level permission changes (Task 193).</w:t>
      </w:r>
    </w:p>
    <w:p>
      <w:pPr>
        <w:spacing w:after="120"/>
      </w:pPr>
      <w:r>
        <w:rPr>
          <w:rFonts w:ascii="Arial" w:cs="Arial" w:eastAsia="Arial" w:hAnsi="Arial"/>
          <w:sz w:val="20"/>
          <w:szCs w:val="20"/>
        </w:rPr>
        <w:t xml:space="preserve">Device Security (3 checks): Compromised devices from sign-in data (Task 187), Intune compliance monitoring detecting jailbroken/rooted devices as CRITICAL, fleet-wide non-compliance (&gt;5 devices) as HIGH, unencrypted devices as HIGH, and stale devices with no sync in 30+ days (Task 187b), and OneDrive mass deletion detecting &gt;50 files deleted (Task 194).</w:t>
      </w:r>
    </w:p>
    <w:p>
      <w:pPr>
        <w:spacing w:after="120"/>
      </w:pPr>
      <w:r>
        <w:rPr>
          <w:rFonts w:ascii="Arial" w:cs="Arial" w:eastAsia="Arial" w:hAnsi="Arial"/>
          <w:sz w:val="20"/>
          <w:szCs w:val="20"/>
        </w:rPr>
        <w:t xml:space="preserve">Organizational Security (5 checks): OAuth token abuse from risky scopes by unknown publishers (Task 182), alert correlation detecting attack chains when 3 or more alerts appear (Task 174), Identity Protection summary of high-risk users (Task 184), security score tracking flagging scores below 50% as MEDIUM (Tasks 195-196), and the automated threat response framework with requires_approval=True by default (Task 197).</w:t>
      </w:r>
    </w:p>
    <w:p>
      <w:pPr>
        <w:spacing w:after="120"/>
      </w:pPr>
      <w:r>
        <w:rPr>
          <w:rFonts w:ascii="Arial" w:cs="Arial" w:eastAsia="Arial" w:hAnsi="Arial"/>
          <w:sz w:val="20"/>
          <w:szCs w:val="20"/>
        </w:rPr>
        <w:t xml:space="preserve">The full scan wraps each individual check in try/except so a single check failure does not kill the entire scan. Results include a summary with counts by severity level. The engine was upgraded from 17 to 24 active checks during this verification session.</w:t>
      </w:r>
    </w:p>
    <w:p>
      <w:pPr>
        <w:spacing w:after="100"/>
      </w:pPr>
      <w:r>
        <w:rPr>
          <w:rFonts w:ascii="Arial" w:cs="Arial" w:eastAsia="Arial" w:hAnsi="Arial"/>
          <w:b/>
          <w:bCs/>
          <w:sz w:val="20"/>
          <w:szCs w:val="20"/>
        </w:rPr>
        <w:t xml:space="preserve">Dependencies: </w:t>
      </w:r>
      <w:r>
        <w:rPr>
          <w:rFonts w:ascii="Arial" w:cs="Arial" w:eastAsia="Arial" w:hAnsi="Arial"/>
          <w:sz w:val="20"/>
          <w:szCs w:val="20"/>
        </w:rPr>
        <w:t xml:space="preserve">SecurityGraphClient, ExchangePowerShellExecutor, Graph API, Exchange PowerShell</w:t>
      </w:r>
    </w:p>
    <w:p>
      <w:pPr>
        <w:spacing w:after="80"/>
      </w:pPr>
    </w:p>
    <w:p>
      <w:pPr>
        <w:spacing w:before="220" w:after="120"/>
      </w:pPr>
      <w:r>
        <w:rPr>
          <w:rFonts w:ascii="Arial" w:cs="Arial" w:eastAsia="Arial" w:hAnsi="Arial"/>
          <w:b/>
          <w:bCs/>
          <w:color w:val="2C3E50"/>
          <w:sz w:val="22"/>
          <w:szCs w:val="22"/>
        </w:rPr>
        <w:t xml:space="preserve">SecurityDecisionEngine</w:t>
      </w:r>
    </w:p>
    <w:p>
      <w:pPr>
        <w:spacing w:after="100"/>
      </w:pPr>
      <w:r>
        <w:rPr>
          <w:rFonts w:ascii="Arial" w:cs="Arial" w:eastAsia="Arial" w:hAnsi="Arial"/>
          <w:b/>
          <w:bCs/>
          <w:sz w:val="20"/>
          <w:szCs w:val="20"/>
        </w:rPr>
        <w:t xml:space="preserve">File: </w:t>
      </w:r>
      <w:r>
        <w:rPr>
          <w:rFonts w:ascii="Arial" w:cs="Arial" w:eastAsia="Arial" w:hAnsi="Arial"/>
          <w:sz w:val="20"/>
          <w:szCs w:val="20"/>
        </w:rPr>
        <w:t xml:space="preserve">ai_engine/security_decision_engine.py (~450 lines)</w:t>
      </w:r>
    </w:p>
    <w:p>
      <w:pPr>
        <w:spacing w:after="100"/>
      </w:pPr>
      <w:r>
        <w:rPr>
          <w:rFonts w:ascii="Arial" w:cs="Arial" w:eastAsia="Arial" w:hAnsi="Arial"/>
          <w:b/>
          <w:bCs/>
          <w:sz w:val="20"/>
          <w:szCs w:val="20"/>
        </w:rPr>
        <w:t xml:space="preserve">Role: </w:t>
      </w:r>
      <w:r>
        <w:rPr>
          <w:rFonts w:ascii="Arial" w:cs="Arial" w:eastAsia="Arial" w:hAnsi="Arial"/>
          <w:sz w:val="20"/>
          <w:szCs w:val="20"/>
        </w:rPr>
        <w:t xml:space="preserve">AI + rule-based hybrid engine that determines remediation actions for detected M365 security threats.</w:t>
      </w:r>
    </w:p>
    <w:p>
      <w:pPr>
        <w:spacing w:after="120"/>
      </w:pPr>
      <w:r>
        <w:rPr>
          <w:rFonts w:ascii="Arial" w:cs="Arial" w:eastAsia="Arial" w:hAnsi="Arial"/>
          <w:sz w:val="20"/>
          <w:szCs w:val="20"/>
        </w:rPr>
        <w:t xml:space="preserve">For each detected threat, the engine builds an analysis prompt including threat details, severity, evidence, and compliance context, then sends it to Ollama/Mistral for an AI recommendation. If AI analysis fails, a rule-based fallback activates: critical and high severity threats get the primary action from CATEGORY_ACTIONS mapping, medium gets 'investigate', and low gets 'send_security_notification'.</w:t>
      </w:r>
    </w:p>
    <w:p>
      <w:pPr>
        <w:spacing w:after="120"/>
      </w:pPr>
      <w:r>
        <w:rPr>
          <w:rFonts w:ascii="Arial" w:cs="Arial" w:eastAsia="Arial" w:hAnsi="Arial"/>
          <w:sz w:val="20"/>
          <w:szCs w:val="20"/>
        </w:rPr>
        <w:t xml:space="preserve">The engine enforces a critical safety principle: the MANUAL_APPROVE_ACTIONS list forces all dangerous actions to require human approval regardless of AI recommendation. Actions requiring approval include disable_user, reset_password, revoke_sessions, block_sign_in, remove_admin_role, revoke_oauth_app, quarantine_email, block_sender, restrict_sharing, wipe_device, and isolate_device. Only benign actions like send_security_notification and enable_mfa_reminder can auto-approve.</w:t>
      </w:r>
    </w:p>
    <w:p>
      <w:pPr>
        <w:spacing w:after="120"/>
      </w:pPr>
      <w:r>
        <w:rPr>
          <w:rFonts w:ascii="Arial" w:cs="Arial" w:eastAsia="Arial" w:hAnsi="Arial"/>
          <w:sz w:val="20"/>
          <w:szCs w:val="20"/>
        </w:rPr>
        <w:t xml:space="preserve">Includes an action type correction map that fixes common AI mistakes. For example, if the AI recommends 'enable_user' the engine corrects it to 'enable_mfa', and 'block_user' gets corrected to 'block_sign_in'. This prevents AI hallucinations from causing incorrect actions.</w:t>
      </w:r>
    </w:p>
    <w:p>
      <w:pPr>
        <w:spacing w:after="120"/>
      </w:pPr>
      <w:r>
        <w:rPr>
          <w:rFonts w:ascii="Arial" w:cs="Arial" w:eastAsia="Arial" w:hAnsi="Arial"/>
          <w:sz w:val="20"/>
          <w:szCs w:val="20"/>
        </w:rPr>
        <w:t xml:space="preserve">For each decision, the engine generates production-ready Graph API calls with exact HTTP methods, URLs, and JSON request bodies. It also deduplicates against existing rejected or pending change requests to avoid re-creating actions that were already declined by an admin.</w:t>
      </w:r>
    </w:p>
    <w:p>
      <w:pPr>
        <w:spacing w:after="120"/>
      </w:pPr>
      <w:r>
        <w:rPr>
          <w:rFonts w:ascii="Arial" w:cs="Arial" w:eastAsia="Arial" w:hAnsi="Arial"/>
          <w:sz w:val="20"/>
          <w:szCs w:val="20"/>
        </w:rPr>
        <w:t xml:space="preserve">Integrates with ComplianceContext to adjust threat severity based on the tenant's industry. For example, a data exfiltration threat in Healthcare gets a 2.0x severity boost due to HIPAA requirements, potentially elevating it from HIGH to CRITICAL.</w:t>
      </w:r>
    </w:p>
    <w:p>
      <w:pPr>
        <w:spacing w:after="100"/>
      </w:pPr>
      <w:r>
        <w:rPr>
          <w:rFonts w:ascii="Arial" w:cs="Arial" w:eastAsia="Arial" w:hAnsi="Arial"/>
          <w:b/>
          <w:bCs/>
          <w:sz w:val="20"/>
          <w:szCs w:val="20"/>
        </w:rPr>
        <w:t xml:space="preserve">Dependencies: </w:t>
      </w:r>
      <w:r>
        <w:rPr>
          <w:rFonts w:ascii="Arial" w:cs="Arial" w:eastAsia="Arial" w:hAnsi="Arial"/>
          <w:sz w:val="20"/>
          <w:szCs w:val="20"/>
        </w:rPr>
        <w:t xml:space="preserve">OllamaClient, ComplianceContext, M365SecurityThreat model, M365ChangeRequest model</w:t>
      </w:r>
    </w:p>
    <w:p>
      <w:pPr>
        <w:spacing w:after="80"/>
      </w:pPr>
    </w:p>
    <w:p>
      <w:pPr>
        <w:spacing w:before="220" w:after="120"/>
      </w:pPr>
      <w:r>
        <w:rPr>
          <w:rFonts w:ascii="Arial" w:cs="Arial" w:eastAsia="Arial" w:hAnsi="Arial"/>
          <w:b/>
          <w:bCs/>
          <w:color w:val="2C3E50"/>
          <w:sz w:val="22"/>
          <w:szCs w:val="22"/>
        </w:rPr>
        <w:t xml:space="preserve">M365Analyzer</w:t>
      </w:r>
    </w:p>
    <w:p>
      <w:pPr>
        <w:spacing w:after="100"/>
      </w:pPr>
      <w:r>
        <w:rPr>
          <w:rFonts w:ascii="Arial" w:cs="Arial" w:eastAsia="Arial" w:hAnsi="Arial"/>
          <w:b/>
          <w:bCs/>
          <w:sz w:val="20"/>
          <w:szCs w:val="20"/>
        </w:rPr>
        <w:t xml:space="preserve">File: </w:t>
      </w:r>
      <w:r>
        <w:rPr>
          <w:rFonts w:ascii="Arial" w:cs="Arial" w:eastAsia="Arial" w:hAnsi="Arial"/>
          <w:sz w:val="20"/>
          <w:szCs w:val="20"/>
        </w:rPr>
        <w:t xml:space="preserve">ai_engine/m365_analyzer.py</w:t>
      </w:r>
    </w:p>
    <w:p>
      <w:pPr>
        <w:spacing w:after="100"/>
      </w:pPr>
      <w:r>
        <w:rPr>
          <w:rFonts w:ascii="Arial" w:cs="Arial" w:eastAsia="Arial" w:hAnsi="Arial"/>
          <w:b/>
          <w:bCs/>
          <w:sz w:val="20"/>
          <w:szCs w:val="20"/>
        </w:rPr>
        <w:t xml:space="preserve">Role: </w:t>
      </w:r>
      <w:r>
        <w:rPr>
          <w:rFonts w:ascii="Arial" w:cs="Arial" w:eastAsia="Arial" w:hAnsi="Arial"/>
          <w:sz w:val="20"/>
          <w:szCs w:val="20"/>
        </w:rPr>
        <w:t xml:space="preserve">Proactive M365 tenant analyzer that generates optimization and security recommendations.</w:t>
      </w:r>
    </w:p>
    <w:p>
      <w:pPr>
        <w:spacing w:after="120"/>
      </w:pPr>
      <w:r>
        <w:rPr>
          <w:rFonts w:ascii="Arial" w:cs="Arial" w:eastAsia="Arial" w:hAnsi="Arial"/>
          <w:sz w:val="20"/>
          <w:szCs w:val="20"/>
        </w:rPr>
        <w:t xml:space="preserve">Performs comprehensive tenant analysis covering three domains: security posture review (accounts without recent sign-in, risky configurations, missing security features), insider threat indicators (email forwarding to personal accounts, mass file downloads, after-hours activity spikes, sudden sharing increases), and license optimization opportunities (unused licenses, underutilized premium features, downgrade candidates).</w:t>
      </w:r>
    </w:p>
    <w:p>
      <w:pPr>
        <w:spacing w:after="120"/>
      </w:pPr>
      <w:r>
        <w:rPr>
          <w:rFonts w:ascii="Arial" w:cs="Arial" w:eastAsia="Arial" w:hAnsi="Arial"/>
          <w:sz w:val="20"/>
          <w:szCs w:val="20"/>
        </w:rPr>
        <w:t xml:space="preserve">Each recommendation includes category, title, description, reasoning, risk level, list of affected users, estimated cost savings where applicable, and concrete execution steps. The insider threat analysis calculates a composite risk score from 0 to 100 by weighting multiple behavioral signals.</w:t>
      </w:r>
    </w:p>
    <w:p>
      <w:pPr>
        <w:spacing w:after="100"/>
      </w:pPr>
      <w:r>
        <w:rPr>
          <w:rFonts w:ascii="Arial" w:cs="Arial" w:eastAsia="Arial" w:hAnsi="Arial"/>
          <w:b/>
          <w:bCs/>
          <w:sz w:val="20"/>
          <w:szCs w:val="20"/>
        </w:rPr>
        <w:t xml:space="preserve">Dependencies: </w:t>
      </w:r>
      <w:r>
        <w:rPr>
          <w:rFonts w:ascii="Arial" w:cs="Arial" w:eastAsia="Arial" w:hAnsi="Arial"/>
          <w:sz w:val="20"/>
          <w:szCs w:val="20"/>
        </w:rPr>
        <w:t xml:space="preserve">Graph API data, tenant snapshot</w:t>
      </w:r>
    </w:p>
    <w:p>
      <w:pPr>
        <w:spacing w:after="80"/>
      </w:pPr>
    </w:p>
    <w:p>
      <w:pPr>
        <w:spacing w:before="220" w:after="120"/>
      </w:pPr>
      <w:r>
        <w:rPr>
          <w:rFonts w:ascii="Arial" w:cs="Arial" w:eastAsia="Arial" w:hAnsi="Arial"/>
          <w:b/>
          <w:bCs/>
          <w:color w:val="2C3E50"/>
          <w:sz w:val="22"/>
          <w:szCs w:val="22"/>
        </w:rPr>
        <w:t xml:space="preserve">M365SecurityScanner</w:t>
      </w:r>
    </w:p>
    <w:p>
      <w:pPr>
        <w:spacing w:after="100"/>
      </w:pPr>
      <w:r>
        <w:rPr>
          <w:rFonts w:ascii="Arial" w:cs="Arial" w:eastAsia="Arial" w:hAnsi="Arial"/>
          <w:b/>
          <w:bCs/>
          <w:sz w:val="20"/>
          <w:szCs w:val="20"/>
        </w:rPr>
        <w:t xml:space="preserve">File: </w:t>
      </w:r>
      <w:r>
        <w:rPr>
          <w:rFonts w:ascii="Arial" w:cs="Arial" w:eastAsia="Arial" w:hAnsi="Arial"/>
          <w:sz w:val="20"/>
          <w:szCs w:val="20"/>
        </w:rPr>
        <w:t xml:space="preserve">ai_engine/m365_security_scanner.py</w:t>
      </w:r>
    </w:p>
    <w:p>
      <w:pPr>
        <w:spacing w:after="100"/>
      </w:pPr>
      <w:r>
        <w:rPr>
          <w:rFonts w:ascii="Arial" w:cs="Arial" w:eastAsia="Arial" w:hAnsi="Arial"/>
          <w:b/>
          <w:bCs/>
          <w:sz w:val="20"/>
          <w:szCs w:val="20"/>
        </w:rPr>
        <w:t xml:space="preserve">Role: </w:t>
      </w:r>
      <w:r>
        <w:rPr>
          <w:rFonts w:ascii="Arial" w:cs="Arial" w:eastAsia="Arial" w:hAnsi="Arial"/>
          <w:sz w:val="20"/>
          <w:szCs w:val="20"/>
        </w:rPr>
        <w:t xml:space="preserve">Orchestrator that coordinates ThreatDetectionEngine and SecurityDecisionEngine for end-to-end security scanning.</w:t>
      </w:r>
    </w:p>
    <w:p>
      <w:pPr>
        <w:spacing w:after="120"/>
      </w:pPr>
      <w:r>
        <w:rPr>
          <w:rFonts w:ascii="Arial" w:cs="Arial" w:eastAsia="Arial" w:hAnsi="Arial"/>
          <w:sz w:val="20"/>
          <w:szCs w:val="20"/>
        </w:rPr>
        <w:t xml:space="preserve">Runs the full scan pipeline: first calls ThreatDetectionEngine to detect threats, saves all results to the m365_security_threats database table, then iterates each threat through the SecurityDecisionEngine to generate change requests. Tracks scan history with timestamps, total threats detected, breakdown by severity, and number of change requests created.</w:t>
      </w:r>
    </w:p>
    <w:p>
      <w:pPr>
        <w:spacing w:after="120"/>
      </w:pPr>
      <w:r>
        <w:rPr>
          <w:rFonts w:ascii="Arial" w:cs="Arial" w:eastAsia="Arial" w:hAnsi="Arial"/>
          <w:sz w:val="20"/>
          <w:szCs w:val="20"/>
        </w:rPr>
        <w:t xml:space="preserve">This is the service called by the SchedulerService for daily, weekly, and critical alert scan jobs. It coordinates the two engines and handles database transactions.</w:t>
      </w:r>
    </w:p>
    <w:p>
      <w:pPr>
        <w:spacing w:after="100"/>
      </w:pPr>
      <w:r>
        <w:rPr>
          <w:rFonts w:ascii="Arial" w:cs="Arial" w:eastAsia="Arial" w:hAnsi="Arial"/>
          <w:b/>
          <w:bCs/>
          <w:sz w:val="20"/>
          <w:szCs w:val="20"/>
        </w:rPr>
        <w:t xml:space="preserve">Dependencies: </w:t>
      </w:r>
      <w:r>
        <w:rPr>
          <w:rFonts w:ascii="Arial" w:cs="Arial" w:eastAsia="Arial" w:hAnsi="Arial"/>
          <w:sz w:val="20"/>
          <w:szCs w:val="20"/>
        </w:rPr>
        <w:t xml:space="preserve">ThreatDetectionEngine, SecurityDecisionEngine, database session</w:t>
      </w:r>
    </w:p>
    <w:p>
      <w:pPr>
        <w:spacing w:after="80"/>
      </w:pPr>
    </w:p>
    <w:p>
      <w:pPr>
        <w:spacing w:before="220" w:after="120"/>
      </w:pPr>
      <w:r>
        <w:rPr>
          <w:rFonts w:ascii="Arial" w:cs="Arial" w:eastAsia="Arial" w:hAnsi="Arial"/>
          <w:b/>
          <w:bCs/>
          <w:color w:val="2C3E50"/>
          <w:sz w:val="22"/>
          <w:szCs w:val="22"/>
        </w:rPr>
        <w:t xml:space="preserve">Prompt Templates</w:t>
      </w:r>
    </w:p>
    <w:p>
      <w:pPr>
        <w:spacing w:after="100"/>
      </w:pPr>
      <w:r>
        <w:rPr>
          <w:rFonts w:ascii="Arial" w:cs="Arial" w:eastAsia="Arial" w:hAnsi="Arial"/>
          <w:b/>
          <w:bCs/>
          <w:sz w:val="20"/>
          <w:szCs w:val="20"/>
        </w:rPr>
        <w:t xml:space="preserve">File: </w:t>
      </w:r>
      <w:r>
        <w:rPr>
          <w:rFonts w:ascii="Arial" w:cs="Arial" w:eastAsia="Arial" w:hAnsi="Arial"/>
          <w:sz w:val="20"/>
          <w:szCs w:val="20"/>
        </w:rPr>
        <w:t xml:space="preserve">ai_engine/prompt_templates.py</w:t>
      </w:r>
    </w:p>
    <w:p>
      <w:pPr>
        <w:spacing w:after="100"/>
      </w:pPr>
      <w:r>
        <w:rPr>
          <w:rFonts w:ascii="Arial" w:cs="Arial" w:eastAsia="Arial" w:hAnsi="Arial"/>
          <w:b/>
          <w:bCs/>
          <w:sz w:val="20"/>
          <w:szCs w:val="20"/>
        </w:rPr>
        <w:t xml:space="preserve">Role: </w:t>
      </w:r>
      <w:r>
        <w:rPr>
          <w:rFonts w:ascii="Arial" w:cs="Arial" w:eastAsia="Arial" w:hAnsi="Arial"/>
          <w:sz w:val="20"/>
          <w:szCs w:val="20"/>
        </w:rPr>
        <w:t xml:space="preserve">Centralized prompt library used by TicketAnalyzer and ResolutionEngine.</w:t>
      </w:r>
    </w:p>
    <w:p>
      <w:pPr>
        <w:spacing w:after="120"/>
      </w:pPr>
      <w:r>
        <w:rPr>
          <w:rFonts w:ascii="Arial" w:cs="Arial" w:eastAsia="Arial" w:hAnsi="Arial"/>
          <w:sz w:val="20"/>
          <w:szCs w:val="20"/>
        </w:rPr>
        <w:t xml:space="preserve">Contains four prompt constants: TICKET_ANALYSIS_SYSTEM (system prompt for classification), TICKET_ANALYSIS_PROMPT (user prompt template with ticket data), RESOLUTION_GENERATION_SYSTEM (system prompt for resolution planning), and RESOLUTION_GENERATION_PROMPT (user prompt template with ticket and endpoint context). Each prompt includes structured JSON output format requirements, field definitions with allowed values, and examples to guide Ollama responses.</w:t>
      </w:r>
    </w:p>
    <w:p>
      <w:pPr>
        <w:spacing w:after="100"/>
      </w:pPr>
      <w:r>
        <w:rPr>
          <w:rFonts w:ascii="Arial" w:cs="Arial" w:eastAsia="Arial" w:hAnsi="Arial"/>
          <w:b/>
          <w:bCs/>
          <w:sz w:val="20"/>
          <w:szCs w:val="20"/>
        </w:rPr>
        <w:t xml:space="preserve">Dependencies: </w:t>
      </w:r>
      <w:r>
        <w:rPr>
          <w:rFonts w:ascii="Arial" w:cs="Arial" w:eastAsia="Arial" w:hAnsi="Arial"/>
          <w:sz w:val="20"/>
          <w:szCs w:val="20"/>
        </w:rPr>
        <w:t xml:space="preserve">None (constants only)</w:t>
      </w:r>
    </w:p>
    <w:p>
      <w:pPr>
        <w:spacing w:after="80"/>
      </w:pPr>
    </w:p>
    <w:p>
      <w:r>
        <w:br w:type="page"/>
      </w:r>
    </w:p>
    <w:p>
      <w:pPr>
        <w:pStyle w:val="Heading1"/>
        <w:spacing w:before="400" w:after="200"/>
      </w:pPr>
      <w:r>
        <w:rPr>
          <w:rFonts w:ascii="Arial" w:cs="Arial" w:eastAsia="Arial" w:hAnsi="Arial"/>
          <w:b/>
          <w:bCs/>
          <w:color w:val="1B4F72"/>
          <w:sz w:val="32"/>
          <w:szCs w:val="32"/>
        </w:rPr>
        <w:t xml:space="preserve">2. Core Remediation Services (/app/services/)</w:t>
      </w:r>
    </w:p>
    <w:p>
      <w:pPr>
        <w:spacing w:after="120"/>
      </w:pPr>
      <w:r>
        <w:rPr>
          <w:rFonts w:ascii="Arial" w:cs="Arial" w:eastAsia="Arial" w:hAnsi="Arial"/>
          <w:sz w:val="20"/>
          <w:szCs w:val="20"/>
        </w:rPr>
        <w:t xml:space="preserve">These services form the backbone of the autonomous remediation pipeline, handling signal processing, AI orchestration, playbook validation, execution dispatch, and the self-learning feedback loop.</w:t>
      </w:r>
    </w:p>
    <w:p>
      <w:pPr>
        <w:spacing w:before="220" w:after="120"/>
      </w:pPr>
      <w:r>
        <w:rPr>
          <w:rFonts w:ascii="Arial" w:cs="Arial" w:eastAsia="Arial" w:hAnsi="Arial"/>
          <w:b/>
          <w:bCs/>
          <w:color w:val="2C3E50"/>
          <w:sz w:val="22"/>
          <w:szCs w:val="22"/>
        </w:rPr>
        <w:t xml:space="preserve">RemediationService</w:t>
      </w:r>
    </w:p>
    <w:p>
      <w:pPr>
        <w:spacing w:after="100"/>
      </w:pPr>
      <w:r>
        <w:rPr>
          <w:rFonts w:ascii="Arial" w:cs="Arial" w:eastAsia="Arial" w:hAnsi="Arial"/>
          <w:b/>
          <w:bCs/>
          <w:sz w:val="20"/>
          <w:szCs w:val="20"/>
        </w:rPr>
        <w:t xml:space="preserve">File: </w:t>
      </w:r>
      <w:r>
        <w:rPr>
          <w:rFonts w:ascii="Arial" w:cs="Arial" w:eastAsia="Arial" w:hAnsi="Arial"/>
          <w:sz w:val="20"/>
          <w:szCs w:val="20"/>
        </w:rPr>
        <w:t xml:space="preserve">services/remediation_service.py (~900+ lines)</w:t>
      </w:r>
    </w:p>
    <w:p>
      <w:pPr>
        <w:spacing w:after="100"/>
      </w:pPr>
      <w:r>
        <w:rPr>
          <w:rFonts w:ascii="Arial" w:cs="Arial" w:eastAsia="Arial" w:hAnsi="Arial"/>
          <w:b/>
          <w:bCs/>
          <w:sz w:val="20"/>
          <w:szCs w:val="20"/>
        </w:rPr>
        <w:t xml:space="preserve">Role: </w:t>
      </w:r>
      <w:r>
        <w:rPr>
          <w:rFonts w:ascii="Arial" w:cs="Arial" w:eastAsia="Arial" w:hAnsi="Arial"/>
          <w:sz w:val="20"/>
          <w:szCs w:val="20"/>
        </w:rPr>
        <w:t xml:space="preserve">Main orchestrator for the entire autonomous remediation pipeline. The single most critical service in the system.</w:t>
      </w:r>
    </w:p>
    <w:p>
      <w:pPr>
        <w:spacing w:after="120"/>
      </w:pPr>
      <w:r>
        <w:rPr>
          <w:rFonts w:ascii="Arial" w:cs="Arial" w:eastAsia="Arial" w:hAnsi="Arial"/>
          <w:sz w:val="20"/>
          <w:szCs w:val="20"/>
        </w:rPr>
        <w:t xml:space="preserve">Entry point handle_telemetry_signal() receives signals from Windows agents via WebSocket. The first thing it does is signal deduplication: it checks whether an existing ticket for the same signal ID was created within the last 30 minutes for the same endpoint, returning SKIP_DUPLICATE if so. This prevents ticket flooding and wasted API calls.</w:t>
      </w:r>
    </w:p>
    <w:p>
      <w:pPr>
        <w:spacing w:after="120"/>
      </w:pPr>
      <w:r>
        <w:rPr>
          <w:rFonts w:ascii="Arial" w:cs="Arial" w:eastAsia="Arial" w:hAnsi="Arial"/>
          <w:sz w:val="20"/>
          <w:szCs w:val="20"/>
        </w:rPr>
        <w:t xml:space="preserve">The signal then routes through four tiers. Tier 1 uses _find_matching_rule() to generate a signature hash from the issue category, metric, and severity, then looks it up in the resolution_rules table. A match returns a cached playbook instantly. Tier 1 also handles IGNORE rules for benign stopped services. Tier 1.5 uses _find_custom_runbook_match() with a weighted trigger scoring system where process name match scores 40 points, service name 35, category 30, error message 20, and symptom keywords 10 to 15, with a minimum threshold of 30 points.</w:t>
      </w:r>
    </w:p>
    <w:p>
      <w:pPr>
        <w:spacing w:after="120"/>
      </w:pPr>
      <w:r>
        <w:rPr>
          <w:rFonts w:ascii="Arial" w:cs="Arial" w:eastAsia="Arial" w:hAnsi="Arial"/>
          <w:sz w:val="20"/>
          <w:szCs w:val="20"/>
        </w:rPr>
        <w:t xml:space="preserve">If Tiers 1 and 1.5 miss, Tier 2 delegates to OllamaService for fuzzy matching against existing runbooks. If Tier 2 also misses, Tier 3 creates a ticket and delegates to ClaudeService for novel playbook generation. Claude returns a playbook with a confidence score. Confidence gating determines the outcome: 80% or higher triggers auto-remediation, 60 to 79% requests one round of follow-up diagnostics from the agent (limited to 5 diagnostic commands per round), and below 60% creates a ticket for manual review.</w:t>
      </w:r>
    </w:p>
    <w:p>
      <w:pPr>
        <w:spacing w:after="120"/>
      </w:pPr>
      <w:r>
        <w:rPr>
          <w:rFonts w:ascii="Arial" w:cs="Arial" w:eastAsia="Arial" w:hAnsi="Arial"/>
          <w:sz w:val="20"/>
          <w:szCs w:val="20"/>
        </w:rPr>
        <w:t xml:space="preserve">Both Tier 2 and Tier 3 paths pass through a two-layer safety chain: first the SafetyValidator (instant deterministic pattern matching, zero cost) then the VerificationService (Claude AI safety review). If SafetyValidator blocks, no API call is made. If VerificationService rejects, the playbook becomes a ticket. If VerificationService provides an improved_playbook, the corrected version is used.</w:t>
      </w:r>
    </w:p>
    <w:p>
      <w:pPr>
        <w:spacing w:after="120"/>
      </w:pPr>
      <w:r>
        <w:rPr>
          <w:rFonts w:ascii="Arial" w:cs="Arial" w:eastAsia="Arial" w:hAnsi="Arial"/>
          <w:sz w:val="20"/>
          <w:szCs w:val="20"/>
        </w:rPr>
        <w:t xml:space="preserve">The self-learning loop is driven by record_playbook_result(). When an agent reports a successful AI-generated playbook execution via the playbook_result WebSocket message, _cache_successful_playbook() extracts the original signal from the ticket description, generates a signature hash, and creates a new ResolutionRule entry. The next time the same issue occurs, it hits at Tier 1 instantly, achieving a 350x performance improvement (under 5 seconds at zero API cost). For cached rules, successful reapplication extends the rule expiry by 30 days. Recurring failures (10+ times) bypass the cache and flag the issue for escalation.</w:t>
      </w:r>
    </w:p>
    <w:p>
      <w:pPr>
        <w:spacing w:after="100"/>
      </w:pPr>
      <w:r>
        <w:rPr>
          <w:rFonts w:ascii="Arial" w:cs="Arial" w:eastAsia="Arial" w:hAnsi="Arial"/>
          <w:b/>
          <w:bCs/>
          <w:sz w:val="20"/>
          <w:szCs w:val="20"/>
        </w:rPr>
        <w:t xml:space="preserve">Dependencies: </w:t>
      </w:r>
      <w:r>
        <w:rPr>
          <w:rFonts w:ascii="Arial" w:cs="Arial" w:eastAsia="Arial" w:hAnsi="Arial"/>
          <w:sz w:val="20"/>
          <w:szCs w:val="20"/>
        </w:rPr>
        <w:t xml:space="preserve">OllamaService, ClaudeService, SafetyValidator, VerificationService, ResolutionRule model, Ticket model</w:t>
      </w:r>
    </w:p>
    <w:p>
      <w:pPr>
        <w:spacing w:after="80"/>
      </w:pPr>
    </w:p>
    <w:p>
      <w:pPr>
        <w:spacing w:before="220" w:after="120"/>
      </w:pPr>
      <w:r>
        <w:rPr>
          <w:rFonts w:ascii="Arial" w:cs="Arial" w:eastAsia="Arial" w:hAnsi="Arial"/>
          <w:b/>
          <w:bCs/>
          <w:color w:val="2C3E50"/>
          <w:sz w:val="22"/>
          <w:szCs w:val="22"/>
        </w:rPr>
        <w:t xml:space="preserve">OllamaService</w:t>
      </w:r>
    </w:p>
    <w:p>
      <w:pPr>
        <w:spacing w:after="100"/>
      </w:pPr>
      <w:r>
        <w:rPr>
          <w:rFonts w:ascii="Arial" w:cs="Arial" w:eastAsia="Arial" w:hAnsi="Arial"/>
          <w:b/>
          <w:bCs/>
          <w:sz w:val="20"/>
          <w:szCs w:val="20"/>
        </w:rPr>
        <w:t xml:space="preserve">File: </w:t>
      </w:r>
      <w:r>
        <w:rPr>
          <w:rFonts w:ascii="Arial" w:cs="Arial" w:eastAsia="Arial" w:hAnsi="Arial"/>
          <w:sz w:val="20"/>
          <w:szCs w:val="20"/>
        </w:rPr>
        <w:t xml:space="preserve">services/ollama_service.py (~350 lines)</w:t>
      </w:r>
    </w:p>
    <w:p>
      <w:pPr>
        <w:spacing w:after="100"/>
      </w:pPr>
      <w:r>
        <w:rPr>
          <w:rFonts w:ascii="Arial" w:cs="Arial" w:eastAsia="Arial" w:hAnsi="Arial"/>
          <w:b/>
          <w:bCs/>
          <w:sz w:val="20"/>
          <w:szCs w:val="20"/>
        </w:rPr>
        <w:t xml:space="preserve">Role: </w:t>
      </w:r>
      <w:r>
        <w:rPr>
          <w:rFonts w:ascii="Arial" w:cs="Arial" w:eastAsia="Arial" w:hAnsi="Arial"/>
          <w:sz w:val="20"/>
          <w:szCs w:val="20"/>
        </w:rPr>
        <w:t xml:space="preserve">Tier 2 fuzzy matcher. Finds existing runbooks matching new issues. Does NOT generate new playbooks.</w:t>
      </w:r>
    </w:p>
    <w:p>
      <w:pPr>
        <w:spacing w:after="120"/>
      </w:pPr>
      <w:r>
        <w:rPr>
          <w:rFonts w:ascii="Arial" w:cs="Arial" w:eastAsia="Arial" w:hAnsi="Arial"/>
          <w:sz w:val="20"/>
          <w:szCs w:val="20"/>
        </w:rPr>
        <w:t xml:space="preserve">Performs a three-query search against the resolution_rules table: (1) exact category match, (2) symptom keyword ILIKE search, and (3) custom runbook metadata search. The top candidate (highest success_rate above 70%) is sent to Mistral for YES/NO semantic comparison against the current issue. The comparison prompt asks whether the existing runbook addresses the same root cause, using temperature 0.1, max 100 tokens, and a 30-second timeout with JSON-only response format.</w:t>
      </w:r>
    </w:p>
    <w:p>
      <w:pPr>
        <w:spacing w:after="120"/>
      </w:pPr>
      <w:r>
        <w:rPr>
          <w:rFonts w:ascii="Arial" w:cs="Arial" w:eastAsia="Arial" w:hAnsi="Arial"/>
          <w:sz w:val="20"/>
          <w:szCs w:val="20"/>
        </w:rPr>
        <w:t xml:space="preserve">Includes a heuristic fallback activated when Ollama is unavailable or times out: it requires keyword overlap greater than 30% between the signal description and the runbook title/description, plus a success_rate above 75%. This ensures Tier 2 can still function during Ollama outages.</w:t>
      </w:r>
    </w:p>
    <w:p>
      <w:pPr>
        <w:spacing w:after="120"/>
      </w:pPr>
      <w:r>
        <w:rPr>
          <w:rFonts w:ascii="Arial" w:cs="Arial" w:eastAsia="Arial" w:hAnsi="Arial"/>
          <w:sz w:val="20"/>
          <w:szCs w:val="20"/>
        </w:rPr>
        <w:t xml:space="preserve">Generates default verification steps by category when matched runbooks lack them: service issues get Get-Service status checks, performance issues get top CPU consumer queries, disk issues get Get-PSDrive, and network issues get Test-NetConnection.</w:t>
      </w:r>
    </w:p>
    <w:p>
      <w:pPr>
        <w:spacing w:after="100"/>
      </w:pPr>
      <w:r>
        <w:rPr>
          <w:rFonts w:ascii="Arial" w:cs="Arial" w:eastAsia="Arial" w:hAnsi="Arial"/>
          <w:b/>
          <w:bCs/>
          <w:sz w:val="20"/>
          <w:szCs w:val="20"/>
        </w:rPr>
        <w:t xml:space="preserve">Dependencies: </w:t>
      </w:r>
      <w:r>
        <w:rPr>
          <w:rFonts w:ascii="Arial" w:cs="Arial" w:eastAsia="Arial" w:hAnsi="Arial"/>
          <w:sz w:val="20"/>
          <w:szCs w:val="20"/>
        </w:rPr>
        <w:t xml:space="preserve">OllamaClient, ResolutionRule model, database</w:t>
      </w:r>
    </w:p>
    <w:p>
      <w:pPr>
        <w:spacing w:after="80"/>
      </w:pPr>
    </w:p>
    <w:p>
      <w:pPr>
        <w:spacing w:before="220" w:after="120"/>
      </w:pPr>
      <w:r>
        <w:rPr>
          <w:rFonts w:ascii="Arial" w:cs="Arial" w:eastAsia="Arial" w:hAnsi="Arial"/>
          <w:b/>
          <w:bCs/>
          <w:color w:val="2C3E50"/>
          <w:sz w:val="22"/>
          <w:szCs w:val="22"/>
        </w:rPr>
        <w:t xml:space="preserve">ClaudeService</w:t>
      </w:r>
    </w:p>
    <w:p>
      <w:pPr>
        <w:spacing w:after="100"/>
      </w:pPr>
      <w:r>
        <w:rPr>
          <w:rFonts w:ascii="Arial" w:cs="Arial" w:eastAsia="Arial" w:hAnsi="Arial"/>
          <w:b/>
          <w:bCs/>
          <w:sz w:val="20"/>
          <w:szCs w:val="20"/>
        </w:rPr>
        <w:t xml:space="preserve">File: </w:t>
      </w:r>
      <w:r>
        <w:rPr>
          <w:rFonts w:ascii="Arial" w:cs="Arial" w:eastAsia="Arial" w:hAnsi="Arial"/>
          <w:sz w:val="20"/>
          <w:szCs w:val="20"/>
        </w:rPr>
        <w:t xml:space="preserve">services/claude_service.py (~400 lines)</w:t>
      </w:r>
    </w:p>
    <w:p>
      <w:pPr>
        <w:spacing w:after="100"/>
      </w:pPr>
      <w:r>
        <w:rPr>
          <w:rFonts w:ascii="Arial" w:cs="Arial" w:eastAsia="Arial" w:hAnsi="Arial"/>
          <w:b/>
          <w:bCs/>
          <w:sz w:val="20"/>
          <w:szCs w:val="20"/>
        </w:rPr>
        <w:t xml:space="preserve">Role: </w:t>
      </w:r>
      <w:r>
        <w:rPr>
          <w:rFonts w:ascii="Arial" w:cs="Arial" w:eastAsia="Arial" w:hAnsi="Arial"/>
          <w:sz w:val="20"/>
          <w:szCs w:val="20"/>
        </w:rPr>
        <w:t xml:space="preserve">Tier 3 playbook generator using Anthropic Claude for novel issues that cannot be resolved by cached rules or fuzzy matching.</w:t>
      </w:r>
    </w:p>
    <w:p>
      <w:pPr>
        <w:spacing w:after="120"/>
      </w:pPr>
      <w:r>
        <w:rPr>
          <w:rFonts w:ascii="Arial" w:cs="Arial" w:eastAsia="Arial" w:hAnsi="Arial"/>
          <w:sz w:val="20"/>
          <w:szCs w:val="20"/>
        </w:rPr>
        <w:t xml:space="preserve">Builds comprehensive prompts containing 7 safety rules: (1) never include reboot/restart-computer/shutdown commands, (2) never terminate protected processes or services, (3) never modify boot configuration, (4) always preserve user data with rollback, (5) always provide rollback steps, (6) never change network topology or DNS, (7) scope commands to the specific reported issue only.</w:t>
      </w:r>
    </w:p>
    <w:p>
      <w:pPr>
        <w:spacing w:after="120"/>
      </w:pPr>
      <w:r>
        <w:rPr>
          <w:rFonts w:ascii="Arial" w:cs="Arial" w:eastAsia="Arial" w:hAnsi="Arial"/>
          <w:sz w:val="20"/>
          <w:szCs w:val="20"/>
        </w:rPr>
        <w:t xml:space="preserve">The prompt also includes an allowed step types table matching the 9 canonical types in StepTransformer, a confidence scoring guide calibrated to the architecture's threshold gates (80+ for auto-remediate, 60-79 for diagnostics, under 60 for ticket), and any pre-escalation diagnostic data the agent collected before escalating.</w:t>
      </w:r>
    </w:p>
    <w:p>
      <w:pPr>
        <w:spacing w:after="120"/>
      </w:pPr>
      <w:r>
        <w:rPr>
          <w:rFonts w:ascii="Arial" w:cs="Arial" w:eastAsia="Arial" w:hAnsi="Arial"/>
          <w:sz w:val="20"/>
          <w:szCs w:val="20"/>
        </w:rPr>
        <w:t xml:space="preserve">Supports follow-up analysis: when diagnostics come back from the agent (confidence was 60-79% on first pass), the prompt includes the diagnostic results and an instruction that this is the final chance to produce a confident playbook. Output schema requires verification_steps and expected_conditions fields that feed into the self-learning loop when the resolution is cached.</w:t>
      </w:r>
    </w:p>
    <w:p>
      <w:pPr>
        <w:spacing w:after="120"/>
      </w:pPr>
      <w:r>
        <w:rPr>
          <w:rFonts w:ascii="Arial" w:cs="Arial" w:eastAsia="Arial" w:hAnsi="Arial"/>
          <w:sz w:val="20"/>
          <w:szCs w:val="20"/>
        </w:rPr>
        <w:t xml:space="preserve">Production model: claude-sonnet-4-5-20250929. Planned upgrade to claude-opus-4-20250514 with routing of unverified playbooks to CREATE_TICKET mode for additional safety.</w:t>
      </w:r>
    </w:p>
    <w:p>
      <w:pPr>
        <w:spacing w:after="100"/>
      </w:pPr>
      <w:r>
        <w:rPr>
          <w:rFonts w:ascii="Arial" w:cs="Arial" w:eastAsia="Arial" w:hAnsi="Arial"/>
          <w:b/>
          <w:bCs/>
          <w:sz w:val="20"/>
          <w:szCs w:val="20"/>
        </w:rPr>
        <w:t xml:space="preserve">Dependencies: </w:t>
      </w:r>
      <w:r>
        <w:rPr>
          <w:rFonts w:ascii="Arial" w:cs="Arial" w:eastAsia="Arial" w:hAnsi="Arial"/>
          <w:sz w:val="20"/>
          <w:szCs w:val="20"/>
        </w:rPr>
        <w:t xml:space="preserve">Anthropic API, pre-escalation diagnostic data</w:t>
      </w:r>
    </w:p>
    <w:p>
      <w:pPr>
        <w:spacing w:after="80"/>
      </w:pPr>
    </w:p>
    <w:p>
      <w:pPr>
        <w:spacing w:before="220" w:after="120"/>
      </w:pPr>
      <w:r>
        <w:rPr>
          <w:rFonts w:ascii="Arial" w:cs="Arial" w:eastAsia="Arial" w:hAnsi="Arial"/>
          <w:b/>
          <w:bCs/>
          <w:color w:val="2C3E50"/>
          <w:sz w:val="22"/>
          <w:szCs w:val="22"/>
        </w:rPr>
        <w:t xml:space="preserve">VerificationService</w:t>
      </w:r>
    </w:p>
    <w:p>
      <w:pPr>
        <w:spacing w:after="100"/>
      </w:pPr>
      <w:r>
        <w:rPr>
          <w:rFonts w:ascii="Arial" w:cs="Arial" w:eastAsia="Arial" w:hAnsi="Arial"/>
          <w:b/>
          <w:bCs/>
          <w:sz w:val="20"/>
          <w:szCs w:val="20"/>
        </w:rPr>
        <w:t xml:space="preserve">File: </w:t>
      </w:r>
      <w:r>
        <w:rPr>
          <w:rFonts w:ascii="Arial" w:cs="Arial" w:eastAsia="Arial" w:hAnsi="Arial"/>
          <w:sz w:val="20"/>
          <w:szCs w:val="20"/>
        </w:rPr>
        <w:t xml:space="preserve">services/verification_service.py (~170 lines)</w:t>
      </w:r>
    </w:p>
    <w:p>
      <w:pPr>
        <w:spacing w:after="100"/>
      </w:pPr>
      <w:r>
        <w:rPr>
          <w:rFonts w:ascii="Arial" w:cs="Arial" w:eastAsia="Arial" w:hAnsi="Arial"/>
          <w:b/>
          <w:bCs/>
          <w:sz w:val="20"/>
          <w:szCs w:val="20"/>
        </w:rPr>
        <w:t xml:space="preserve">Role: </w:t>
      </w:r>
      <w:r>
        <w:rPr>
          <w:rFonts w:ascii="Arial" w:cs="Arial" w:eastAsia="Arial" w:hAnsi="Arial"/>
          <w:sz w:val="20"/>
          <w:szCs w:val="20"/>
        </w:rPr>
        <w:t xml:space="preserve">AI-powered safety validator making a separate Claude API call to verify playbooks before agent execution.</w:t>
      </w:r>
    </w:p>
    <w:p>
      <w:pPr>
        <w:spacing w:after="120"/>
      </w:pPr>
      <w:r>
        <w:rPr>
          <w:rFonts w:ascii="Arial" w:cs="Arial" w:eastAsia="Arial" w:hAnsi="Arial"/>
          <w:sz w:val="20"/>
          <w:szCs w:val="20"/>
        </w:rPr>
        <w:t xml:space="preserve">Receives a complete playbook and evaluates it against the same 7 safety rules used in generation. Returns one of three verdicts: SAFE (proceed to agent), UNSAFE (reject and create ticket for manual review), or IMPROVED (use the corrected version from the improved_playbook field). The improved_playbook capability allows Claude to fix borderline playbooks rather than outright rejecting them.</w:t>
      </w:r>
    </w:p>
    <w:p>
      <w:pPr>
        <w:spacing w:after="120"/>
      </w:pPr>
      <w:r>
        <w:rPr>
          <w:rFonts w:ascii="Arial" w:cs="Arial" w:eastAsia="Arial" w:hAnsi="Arial"/>
          <w:sz w:val="20"/>
          <w:szCs w:val="20"/>
        </w:rPr>
        <w:t xml:space="preserve">Critical fail-safe design: if the verification API call fails, times out, or returns an unparseable response, the default action is CREATE_TICKET. This means network outages or API disruptions cause tickets rather than allowing unverified playbooks to execute. The system is fail-safe, never fail-open.</w:t>
      </w:r>
    </w:p>
    <w:p>
      <w:pPr>
        <w:spacing w:after="120"/>
      </w:pPr>
      <w:r>
        <w:rPr>
          <w:rFonts w:ascii="Arial" w:cs="Arial" w:eastAsia="Arial" w:hAnsi="Arial"/>
          <w:sz w:val="20"/>
          <w:szCs w:val="20"/>
        </w:rPr>
        <w:t xml:space="preserve">Was discovered to be imported but never called during this verification session. Now wired into both Tier 2 (after OllamaService match) and Tier 3 (after Claude generation with confidence &gt;= 80%) paths in RemediationService.</w:t>
      </w:r>
    </w:p>
    <w:p>
      <w:pPr>
        <w:spacing w:after="100"/>
      </w:pPr>
      <w:r>
        <w:rPr>
          <w:rFonts w:ascii="Arial" w:cs="Arial" w:eastAsia="Arial" w:hAnsi="Arial"/>
          <w:b/>
          <w:bCs/>
          <w:sz w:val="20"/>
          <w:szCs w:val="20"/>
        </w:rPr>
        <w:t xml:space="preserve">Dependencies: </w:t>
      </w:r>
      <w:r>
        <w:rPr>
          <w:rFonts w:ascii="Arial" w:cs="Arial" w:eastAsia="Arial" w:hAnsi="Arial"/>
          <w:sz w:val="20"/>
          <w:szCs w:val="20"/>
        </w:rPr>
        <w:t xml:space="preserve">Anthropic API</w:t>
      </w:r>
    </w:p>
    <w:p>
      <w:pPr>
        <w:spacing w:after="80"/>
      </w:pPr>
    </w:p>
    <w:p>
      <w:pPr>
        <w:spacing w:before="220" w:after="120"/>
      </w:pPr>
      <w:r>
        <w:rPr>
          <w:rFonts w:ascii="Arial" w:cs="Arial" w:eastAsia="Arial" w:hAnsi="Arial"/>
          <w:b/>
          <w:bCs/>
          <w:color w:val="2C3E50"/>
          <w:sz w:val="22"/>
          <w:szCs w:val="22"/>
        </w:rPr>
        <w:t xml:space="preserve">SafetyValidator</w:t>
      </w:r>
    </w:p>
    <w:p>
      <w:pPr>
        <w:spacing w:after="100"/>
      </w:pPr>
      <w:r>
        <w:rPr>
          <w:rFonts w:ascii="Arial" w:cs="Arial" w:eastAsia="Arial" w:hAnsi="Arial"/>
          <w:b/>
          <w:bCs/>
          <w:sz w:val="20"/>
          <w:szCs w:val="20"/>
        </w:rPr>
        <w:t xml:space="preserve">File: </w:t>
      </w:r>
      <w:r>
        <w:rPr>
          <w:rFonts w:ascii="Arial" w:cs="Arial" w:eastAsia="Arial" w:hAnsi="Arial"/>
          <w:sz w:val="20"/>
          <w:szCs w:val="20"/>
        </w:rPr>
        <w:t xml:space="preserve">services/safety_validator.py (~300 lines)</w:t>
      </w:r>
    </w:p>
    <w:p>
      <w:pPr>
        <w:spacing w:after="100"/>
      </w:pPr>
      <w:r>
        <w:rPr>
          <w:rFonts w:ascii="Arial" w:cs="Arial" w:eastAsia="Arial" w:hAnsi="Arial"/>
          <w:b/>
          <w:bCs/>
          <w:sz w:val="20"/>
          <w:szCs w:val="20"/>
        </w:rPr>
        <w:t xml:space="preserve">Role: </w:t>
      </w:r>
      <w:r>
        <w:rPr>
          <w:rFonts w:ascii="Arial" w:cs="Arial" w:eastAsia="Arial" w:hAnsi="Arial"/>
          <w:sz w:val="20"/>
          <w:szCs w:val="20"/>
        </w:rPr>
        <w:t xml:space="preserve">Deterministic 5-layer pattern-matching safety validator. Instant execution, zero API cost.</w:t>
      </w:r>
    </w:p>
    <w:p>
      <w:pPr>
        <w:spacing w:after="120"/>
      </w:pPr>
      <w:r>
        <w:rPr>
          <w:rFonts w:ascii="Arial" w:cs="Arial" w:eastAsia="Arial" w:hAnsi="Arial"/>
          <w:sz w:val="20"/>
          <w:szCs w:val="20"/>
        </w:rPr>
        <w:t xml:space="preserve">Layer 1 — Blocked Commands: Hard blocks on 30+ dangerous patterns including restart-computer, shutdown, bcdedit, msconfig, bootcfg, bootrec, format-volume, clear-disk, diskpart, remove-item on C:\Users, disable-netadapter, remove-localuser, clear-eventlog, invoke-expression, iex, powershell execution via &amp; { }, and start-process powershell. No override or bypass is possible for these patterns.</w:t>
      </w:r>
    </w:p>
    <w:p>
      <w:pPr>
        <w:spacing w:after="120"/>
      </w:pPr>
      <w:r>
        <w:rPr>
          <w:rFonts w:ascii="Arial" w:cs="Arial" w:eastAsia="Arial" w:hAnsi="Arial"/>
          <w:sz w:val="20"/>
          <w:szCs w:val="20"/>
        </w:rPr>
        <w:t xml:space="preserve">Layer 2 — Protected Entities: Validates against three protected lists. Protected processes (12): svchost, lsass, csrss, winlogon, dwm, explorer, services, smss, wininit, conhost, ntoskrnl, system. Protected services (30+): rpcss, dcomlaunch, lsm, samss, eventlog, plugplay, power, winmgmt, cryptsvc, lanmanserver, lanmanworkstation, schedule, w32time, wuauserv, usosvc, bits, windefend, wdnissvc, securityhealthservice, sense, dnscache, profsvc, wmiprvse, mssqlserver, sqlserveragent, postgresql, mysql, mongodb, and more. Protected registry paths: HKLM\SYSTEM\CurrentControlSet\Control\Session Manager, HKLM\SAM, HKLM\SECURITY, HKLM\BCD00000000, HKLM\SYSTEM\Setup, BootExecute. Catches both explicit step_type: service operations and PowerShell commands like Stop-Service -Name windefend.</w:t>
      </w:r>
    </w:p>
    <w:p>
      <w:pPr>
        <w:spacing w:after="120"/>
      </w:pPr>
      <w:r>
        <w:rPr>
          <w:rFonts w:ascii="Arial" w:cs="Arial" w:eastAsia="Arial" w:hAnsi="Arial"/>
          <w:sz w:val="20"/>
          <w:szCs w:val="20"/>
        </w:rPr>
        <w:t xml:space="preserve">Layer 3 — Data Risk Assessment: Blocks destructive commands (remove-item, del, rd, rmdir, clear-content, format-, erase) targeting user data paths (C:\Users, Documents, Desktop, Downloads, Outlook data, OneDrive, C:\ProgramData\Microsoft) and protected file types (.pst, .ost, .mdf, .ldf, .accdb, .sqlite, .bak, .docx, .xlsx, .pptx). Correctly exempts allowed cleanup paths: Windows\Temp, Prefetch, SoftwareDistribution\Download, Spool\Printers.</w:t>
      </w:r>
    </w:p>
    <w:p>
      <w:pPr>
        <w:spacing w:after="120"/>
      </w:pPr>
      <w:r>
        <w:rPr>
          <w:rFonts w:ascii="Arial" w:cs="Arial" w:eastAsia="Arial" w:hAnsi="Arial"/>
          <w:sz w:val="20"/>
          <w:szCs w:val="20"/>
        </w:rPr>
        <w:t xml:space="preserve">Layer 4 — Reboot Compliance: Catches hidden reboot commands embedded inside powershell or cmd step types that attempt to bypass the explicit reboot step type system. Warns if a reboot step exists without the requires_reboot metadata flag.</w:t>
      </w:r>
    </w:p>
    <w:p>
      <w:pPr>
        <w:spacing w:after="120"/>
      </w:pPr>
      <w:r>
        <w:rPr>
          <w:rFonts w:ascii="Arial" w:cs="Arial" w:eastAsia="Arial" w:hAnsi="Arial"/>
          <w:sz w:val="20"/>
          <w:szCs w:val="20"/>
        </w:rPr>
        <w:t xml:space="preserve">Layer 5 — Rollback Verification: Warns (but does not block) if multi-step playbooks lack rollback_steps. Returns SafetyValidationResult with passed boolean, violations list (blocks execution), and warnings list (logged but allowed).</w:t>
      </w:r>
    </w:p>
    <w:p>
      <w:pPr>
        <w:spacing w:after="120"/>
      </w:pPr>
      <w:r>
        <w:rPr>
          <w:rFonts w:ascii="Arial" w:cs="Arial" w:eastAsia="Arial" w:hAnsi="Arial"/>
          <w:sz w:val="20"/>
          <w:szCs w:val="20"/>
        </w:rPr>
        <w:t xml:space="preserve">Exposed as a singleton safety_validator instance. Now wired as the first safety gate in both Tier 2 and Tier 3 execution paths, running before the VerificationService Claude call.</w:t>
      </w:r>
    </w:p>
    <w:p>
      <w:pPr>
        <w:spacing w:after="100"/>
      </w:pPr>
      <w:r>
        <w:rPr>
          <w:rFonts w:ascii="Arial" w:cs="Arial" w:eastAsia="Arial" w:hAnsi="Arial"/>
          <w:b/>
          <w:bCs/>
          <w:sz w:val="20"/>
          <w:szCs w:val="20"/>
        </w:rPr>
        <w:t xml:space="preserve">Dependencies: </w:t>
      </w:r>
      <w:r>
        <w:rPr>
          <w:rFonts w:ascii="Arial" w:cs="Arial" w:eastAsia="Arial" w:hAnsi="Arial"/>
          <w:sz w:val="20"/>
          <w:szCs w:val="20"/>
        </w:rPr>
        <w:t xml:space="preserve">None (fully self-contained)</w:t>
      </w:r>
    </w:p>
    <w:p>
      <w:pPr>
        <w:spacing w:after="80"/>
      </w:pPr>
    </w:p>
    <w:p>
      <w:pPr>
        <w:spacing w:before="220" w:after="120"/>
      </w:pPr>
      <w:r>
        <w:rPr>
          <w:rFonts w:ascii="Arial" w:cs="Arial" w:eastAsia="Arial" w:hAnsi="Arial"/>
          <w:b/>
          <w:bCs/>
          <w:color w:val="2C3E50"/>
          <w:sz w:val="22"/>
          <w:szCs w:val="22"/>
        </w:rPr>
        <w:t xml:space="preserve">StepTransformer</w:t>
      </w:r>
    </w:p>
    <w:p>
      <w:pPr>
        <w:spacing w:after="100"/>
      </w:pPr>
      <w:r>
        <w:rPr>
          <w:rFonts w:ascii="Arial" w:cs="Arial" w:eastAsia="Arial" w:hAnsi="Arial"/>
          <w:b/>
          <w:bCs/>
          <w:sz w:val="20"/>
          <w:szCs w:val="20"/>
        </w:rPr>
        <w:t xml:space="preserve">File: </w:t>
      </w:r>
      <w:r>
        <w:rPr>
          <w:rFonts w:ascii="Arial" w:cs="Arial" w:eastAsia="Arial" w:hAnsi="Arial"/>
          <w:sz w:val="20"/>
          <w:szCs w:val="20"/>
        </w:rPr>
        <w:t xml:space="preserve">services/step_transformer.py (~250 lines)</w:t>
      </w:r>
    </w:p>
    <w:p>
      <w:pPr>
        <w:spacing w:after="100"/>
      </w:pPr>
      <w:r>
        <w:rPr>
          <w:rFonts w:ascii="Arial" w:cs="Arial" w:eastAsia="Arial" w:hAnsi="Arial"/>
          <w:b/>
          <w:bCs/>
          <w:sz w:val="20"/>
          <w:szCs w:val="20"/>
        </w:rPr>
        <w:t xml:space="preserve">Role: </w:t>
      </w:r>
      <w:r>
        <w:rPr>
          <w:rFonts w:ascii="Arial" w:cs="Arial" w:eastAsia="Arial" w:hAnsi="Arial"/>
          <w:sz w:val="20"/>
          <w:szCs w:val="20"/>
        </w:rPr>
        <w:t xml:space="preserve">Converts AI-generated playbook steps into the canonical format expected by the Windows agent.</w:t>
      </w:r>
    </w:p>
    <w:p>
      <w:pPr>
        <w:spacing w:after="120"/>
      </w:pPr>
      <w:r>
        <w:rPr>
          <w:rFonts w:ascii="Arial" w:cs="Arial" w:eastAsia="Arial" w:hAnsi="Arial"/>
          <w:sz w:val="20"/>
          <w:szCs w:val="20"/>
        </w:rPr>
        <w:t xml:space="preserve">Handles 9 canonical step types: powershell (arbitrary PS commands), cmd (Windows command line), service (start/stop/restart with service_name extraction), registry (set/delete with key/value), file (create/delete/copy operations), diagnostic (read-only queries that collect info without changing state), wmi (Get-WmiObject and Get-CimInstance queries), reboot (flagged for approval workflow, not auto-executed), and user-prompt (requires human input before proceeding).</w:t>
      </w:r>
    </w:p>
    <w:p>
      <w:pPr>
        <w:spacing w:after="120"/>
      </w:pPr>
      <w:r>
        <w:rPr>
          <w:rFonts w:ascii="Arial" w:cs="Arial" w:eastAsia="Arial" w:hAnsi="Arial"/>
          <w:sz w:val="20"/>
          <w:szCs w:val="20"/>
        </w:rPr>
        <w:t xml:space="preserve">Includes 6 legacy type conversions for backward compatibility with older playbook formats: restart_service maps to service/restart, kill_process maps to powershell/Stop-Process, clear_temp maps to file/delete, event_log_query maps to diagnostic, check_disk maps to diagnostic, and generic 'command' maps to cmd.</w:t>
      </w:r>
    </w:p>
    <w:p>
      <w:pPr>
        <w:spacing w:after="120"/>
      </w:pPr>
      <w:r>
        <w:rPr>
          <w:rFonts w:ascii="Arial" w:cs="Arial" w:eastAsia="Arial" w:hAnsi="Arial"/>
          <w:sz w:val="20"/>
          <w:szCs w:val="20"/>
        </w:rPr>
        <w:t xml:space="preserve">Timeout normalization: values under 1000 are treated as seconds and automatically converted to milliseconds (multiply by 1000). Service name extraction parses the -Name parameter from PowerShell commands using single-quote delimiters. WMI detection identifies both Get-WmiObject and Get-CimInstance patterns in commands.</w:t>
      </w:r>
    </w:p>
    <w:p>
      <w:pPr>
        <w:spacing w:after="100"/>
      </w:pPr>
      <w:r>
        <w:rPr>
          <w:rFonts w:ascii="Arial" w:cs="Arial" w:eastAsia="Arial" w:hAnsi="Arial"/>
          <w:b/>
          <w:bCs/>
          <w:sz w:val="20"/>
          <w:szCs w:val="20"/>
        </w:rPr>
        <w:t xml:space="preserve">Dependencies: </w:t>
      </w:r>
      <w:r>
        <w:rPr>
          <w:rFonts w:ascii="Arial" w:cs="Arial" w:eastAsia="Arial" w:hAnsi="Arial"/>
          <w:sz w:val="20"/>
          <w:szCs w:val="20"/>
        </w:rPr>
        <w:t xml:space="preserve">None (self-contained)</w:t>
      </w:r>
    </w:p>
    <w:p>
      <w:pPr>
        <w:spacing w:after="80"/>
      </w:pPr>
    </w:p>
    <w:p>
      <w:pPr>
        <w:spacing w:before="220" w:after="120"/>
      </w:pPr>
      <w:r>
        <w:rPr>
          <w:rFonts w:ascii="Arial" w:cs="Arial" w:eastAsia="Arial" w:hAnsi="Arial"/>
          <w:b/>
          <w:bCs/>
          <w:color w:val="2C3E50"/>
          <w:sz w:val="22"/>
          <w:szCs w:val="22"/>
        </w:rPr>
        <w:t xml:space="preserve">ResolutionRulesService</w:t>
      </w:r>
    </w:p>
    <w:p>
      <w:pPr>
        <w:spacing w:after="100"/>
      </w:pPr>
      <w:r>
        <w:rPr>
          <w:rFonts w:ascii="Arial" w:cs="Arial" w:eastAsia="Arial" w:hAnsi="Arial"/>
          <w:b/>
          <w:bCs/>
          <w:sz w:val="20"/>
          <w:szCs w:val="20"/>
        </w:rPr>
        <w:t xml:space="preserve">File: </w:t>
      </w:r>
      <w:r>
        <w:rPr>
          <w:rFonts w:ascii="Arial" w:cs="Arial" w:eastAsia="Arial" w:hAnsi="Arial"/>
          <w:sz w:val="20"/>
          <w:szCs w:val="20"/>
        </w:rPr>
        <w:t xml:space="preserve">services/resolution_rules_service.py</w:t>
      </w:r>
    </w:p>
    <w:p>
      <w:pPr>
        <w:spacing w:after="100"/>
      </w:pPr>
      <w:r>
        <w:rPr>
          <w:rFonts w:ascii="Arial" w:cs="Arial" w:eastAsia="Arial" w:hAnsi="Arial"/>
          <w:b/>
          <w:bCs/>
          <w:sz w:val="20"/>
          <w:szCs w:val="20"/>
        </w:rPr>
        <w:t xml:space="preserve">Role: </w:t>
      </w:r>
      <w:r>
        <w:rPr>
          <w:rFonts w:ascii="Arial" w:cs="Arial" w:eastAsia="Arial" w:hAnsi="Arial"/>
          <w:sz w:val="20"/>
          <w:szCs w:val="20"/>
        </w:rPr>
        <w:t xml:space="preserve">CRUD and query service for the resolution_rules table, providing the caching layer for the self-learning loop.</w:t>
      </w:r>
    </w:p>
    <w:p>
      <w:pPr>
        <w:spacing w:after="120"/>
      </w:pPr>
      <w:r>
        <w:rPr>
          <w:rFonts w:ascii="Arial" w:cs="Arial" w:eastAsia="Arial" w:hAnsi="Arial"/>
          <w:sz w:val="20"/>
          <w:szCs w:val="20"/>
        </w:rPr>
        <w:t xml:space="preserve">Provides find_matching_rule() for Tier 1 hash lookups against the resolution_rules table. Handles create and update operations for caching successful AI resolutions. Manages rule lifecycle including expiry extension (add 30 days on successful reapplication), reverification flagging (needs_reverification after 30+ days without use), and deactivation of consistently failing rules.</w:t>
      </w:r>
    </w:p>
    <w:p>
      <w:pPr>
        <w:spacing w:after="120"/>
      </w:pPr>
      <w:r>
        <w:rPr>
          <w:rFonts w:ascii="Arial" w:cs="Arial" w:eastAsia="Arial" w:hAnsi="Arial"/>
          <w:sz w:val="20"/>
          <w:szCs w:val="20"/>
        </w:rPr>
        <w:t xml:space="preserve">The ResolutionRule model tracks: rule_hash (signature-based lookup key), issue_signature (category/metric/severity), resolution_steps (the playbook), verification_steps (how to confirm success), expected_conditions (what to check), rollback_steps (how to undo), confidence_score, times_applied, success_count, failure_count, success_rate, expires_at, needs_reverification, is_active, verified_by (source: claude_tier3, knowledge_base, etc.), and original_analysis.</w:t>
      </w:r>
    </w:p>
    <w:p>
      <w:pPr>
        <w:spacing w:after="100"/>
      </w:pPr>
      <w:r>
        <w:rPr>
          <w:rFonts w:ascii="Arial" w:cs="Arial" w:eastAsia="Arial" w:hAnsi="Arial"/>
          <w:b/>
          <w:bCs/>
          <w:sz w:val="20"/>
          <w:szCs w:val="20"/>
        </w:rPr>
        <w:t xml:space="preserve">Dependencies: </w:t>
      </w:r>
      <w:r>
        <w:rPr>
          <w:rFonts w:ascii="Arial" w:cs="Arial" w:eastAsia="Arial" w:hAnsi="Arial"/>
          <w:sz w:val="20"/>
          <w:szCs w:val="20"/>
        </w:rPr>
        <w:t xml:space="preserve">ResolutionRule model, database</w:t>
      </w:r>
    </w:p>
    <w:p>
      <w:pPr>
        <w:spacing w:after="80"/>
      </w:pPr>
    </w:p>
    <w:p>
      <w:pPr>
        <w:spacing w:before="220" w:after="120"/>
      </w:pPr>
      <w:r>
        <w:rPr>
          <w:rFonts w:ascii="Arial" w:cs="Arial" w:eastAsia="Arial" w:hAnsi="Arial"/>
          <w:b/>
          <w:bCs/>
          <w:color w:val="2C3E50"/>
          <w:sz w:val="22"/>
          <w:szCs w:val="22"/>
        </w:rPr>
        <w:t xml:space="preserve">KnowledgeBaseService</w:t>
      </w:r>
    </w:p>
    <w:p>
      <w:pPr>
        <w:spacing w:after="100"/>
      </w:pPr>
      <w:r>
        <w:rPr>
          <w:rFonts w:ascii="Arial" w:cs="Arial" w:eastAsia="Arial" w:hAnsi="Arial"/>
          <w:b/>
          <w:bCs/>
          <w:sz w:val="20"/>
          <w:szCs w:val="20"/>
        </w:rPr>
        <w:t xml:space="preserve">File: </w:t>
      </w:r>
      <w:r>
        <w:rPr>
          <w:rFonts w:ascii="Arial" w:cs="Arial" w:eastAsia="Arial" w:hAnsi="Arial"/>
          <w:sz w:val="20"/>
          <w:szCs w:val="20"/>
        </w:rPr>
        <w:t xml:space="preserve">services/knowledge_base_service.py</w:t>
      </w:r>
    </w:p>
    <w:p>
      <w:pPr>
        <w:spacing w:after="100"/>
      </w:pPr>
      <w:r>
        <w:rPr>
          <w:rFonts w:ascii="Arial" w:cs="Arial" w:eastAsia="Arial" w:hAnsi="Arial"/>
          <w:b/>
          <w:bCs/>
          <w:sz w:val="20"/>
          <w:szCs w:val="20"/>
        </w:rPr>
        <w:t xml:space="preserve">Role: </w:t>
      </w:r>
      <w:r>
        <w:rPr>
          <w:rFonts w:ascii="Arial" w:cs="Arial" w:eastAsia="Arial" w:hAnsi="Arial"/>
          <w:sz w:val="20"/>
          <w:szCs w:val="20"/>
        </w:rPr>
        <w:t xml:space="preserve">Manages custom runbooks created by MSP administrators through the dashboard UI.</w:t>
      </w:r>
    </w:p>
    <w:p>
      <w:pPr>
        <w:spacing w:after="120"/>
      </w:pPr>
      <w:r>
        <w:rPr>
          <w:rFonts w:ascii="Arial" w:cs="Arial" w:eastAsia="Arial" w:hAnsi="Arial"/>
          <w:sz w:val="20"/>
          <w:szCs w:val="20"/>
        </w:rPr>
        <w:t xml:space="preserve">Provides CRUD operations for Knowledge Base runbooks with configurable triggers: process names, service names, categories, error message patterns, and symptom keywords. Each trigger type has a different weight in the matching algorithm. Runbooks are stored in the resolution_rules table with action_type='custom_runbook' and verified_by='knowledge_base'.</w:t>
      </w:r>
    </w:p>
    <w:p>
      <w:pPr>
        <w:spacing w:after="120"/>
      </w:pPr>
      <w:r>
        <w:rPr>
          <w:rFonts w:ascii="Arial" w:cs="Arial" w:eastAsia="Arial" w:hAnsi="Arial"/>
          <w:sz w:val="20"/>
          <w:szCs w:val="20"/>
        </w:rPr>
        <w:t xml:space="preserve">Validates new runbooks through the SafetyValidator at creation time, blocking dangerous runbooks before they enter the system. Supports import/export functionality for sharing runbooks across tenants or backing up configurations.</w:t>
      </w:r>
    </w:p>
    <w:p>
      <w:pPr>
        <w:spacing w:after="100"/>
      </w:pPr>
      <w:r>
        <w:rPr>
          <w:rFonts w:ascii="Arial" w:cs="Arial" w:eastAsia="Arial" w:hAnsi="Arial"/>
          <w:b/>
          <w:bCs/>
          <w:sz w:val="20"/>
          <w:szCs w:val="20"/>
        </w:rPr>
        <w:t xml:space="preserve">Dependencies: </w:t>
      </w:r>
      <w:r>
        <w:rPr>
          <w:rFonts w:ascii="Arial" w:cs="Arial" w:eastAsia="Arial" w:hAnsi="Arial"/>
          <w:sz w:val="20"/>
          <w:szCs w:val="20"/>
        </w:rPr>
        <w:t xml:space="preserve">SafetyValidator, ResolutionRule model, database</w:t>
      </w:r>
    </w:p>
    <w:p>
      <w:pPr>
        <w:spacing w:after="80"/>
      </w:pPr>
    </w:p>
    <w:p>
      <w:pPr>
        <w:spacing w:before="220" w:after="120"/>
      </w:pPr>
      <w:r>
        <w:rPr>
          <w:rFonts w:ascii="Arial" w:cs="Arial" w:eastAsia="Arial" w:hAnsi="Arial"/>
          <w:b/>
          <w:bCs/>
          <w:color w:val="2C3E50"/>
          <w:sz w:val="22"/>
          <w:szCs w:val="22"/>
        </w:rPr>
        <w:t xml:space="preserve">DiagnosticSessionManager</w:t>
      </w:r>
    </w:p>
    <w:p>
      <w:pPr>
        <w:spacing w:after="100"/>
      </w:pPr>
      <w:r>
        <w:rPr>
          <w:rFonts w:ascii="Arial" w:cs="Arial" w:eastAsia="Arial" w:hAnsi="Arial"/>
          <w:b/>
          <w:bCs/>
          <w:sz w:val="20"/>
          <w:szCs w:val="20"/>
        </w:rPr>
        <w:t xml:space="preserve">File: </w:t>
      </w:r>
      <w:r>
        <w:rPr>
          <w:rFonts w:ascii="Arial" w:cs="Arial" w:eastAsia="Arial" w:hAnsi="Arial"/>
          <w:sz w:val="20"/>
          <w:szCs w:val="20"/>
        </w:rPr>
        <w:t xml:space="preserve">In-memory via diagnostic_sessions dict in agent_routes.py</w:t>
      </w:r>
    </w:p>
    <w:p>
      <w:pPr>
        <w:spacing w:after="100"/>
      </w:pPr>
      <w:r>
        <w:rPr>
          <w:rFonts w:ascii="Arial" w:cs="Arial" w:eastAsia="Arial" w:hAnsi="Arial"/>
          <w:b/>
          <w:bCs/>
          <w:sz w:val="20"/>
          <w:szCs w:val="20"/>
        </w:rPr>
        <w:t xml:space="preserve">Role: </w:t>
      </w:r>
      <w:r>
        <w:rPr>
          <w:rFonts w:ascii="Arial" w:cs="Arial" w:eastAsia="Arial" w:hAnsi="Arial"/>
          <w:sz w:val="20"/>
          <w:szCs w:val="20"/>
        </w:rPr>
        <w:t xml:space="preserve">Manages the diagnostic round-trip between server and agent during Tier 3 follow-up analysis.</w:t>
      </w:r>
    </w:p>
    <w:p>
      <w:pPr>
        <w:spacing w:after="120"/>
      </w:pPr>
      <w:r>
        <w:rPr>
          <w:rFonts w:ascii="Arial" w:cs="Arial" w:eastAsia="Arial" w:hAnsi="Arial"/>
          <w:sz w:val="20"/>
          <w:szCs w:val="20"/>
        </w:rPr>
        <w:t xml:space="preserve">When Claude returns a playbook with confidence between 60% and 79%, the server requests up to 5 diagnostic commands from the agent. A diagnostic session is created with a unique session_id (format: tier3-followup-{ticket_id}) storing the original signal, requested commands, and a placeholder for results.</w:t>
      </w:r>
    </w:p>
    <w:p>
      <w:pPr>
        <w:spacing w:after="120"/>
      </w:pPr>
      <w:r>
        <w:rPr>
          <w:rFonts w:ascii="Arial" w:cs="Arial" w:eastAsia="Arial" w:hAnsi="Arial"/>
          <w:sz w:val="20"/>
          <w:szCs w:val="20"/>
        </w:rPr>
        <w:t xml:space="preserve">When the agent returns diagnostic results via the diagnostic_result WebSocket message, the session data is recovered and passed to Claude's second-pass analysis. Sessions include timeout handling so stale diagnostic requests don't block the pipeline indefinitely.</w:t>
      </w:r>
    </w:p>
    <w:p>
      <w:pPr>
        <w:spacing w:after="100"/>
      </w:pPr>
      <w:r>
        <w:rPr>
          <w:rFonts w:ascii="Arial" w:cs="Arial" w:eastAsia="Arial" w:hAnsi="Arial"/>
          <w:b/>
          <w:bCs/>
          <w:sz w:val="20"/>
          <w:szCs w:val="20"/>
        </w:rPr>
        <w:t xml:space="preserve">Dependencies: </w:t>
      </w:r>
      <w:r>
        <w:rPr>
          <w:rFonts w:ascii="Arial" w:cs="Arial" w:eastAsia="Arial" w:hAnsi="Arial"/>
          <w:sz w:val="20"/>
          <w:szCs w:val="20"/>
        </w:rPr>
        <w:t xml:space="preserve">WebSocket, ClaudeService, agent_routes</w:t>
      </w:r>
    </w:p>
    <w:p>
      <w:pPr>
        <w:spacing w:after="80"/>
      </w:pPr>
    </w:p>
    <w:p>
      <w:r>
        <w:br w:type="page"/>
      </w:r>
    </w:p>
    <w:p>
      <w:pPr>
        <w:pStyle w:val="Heading1"/>
        <w:spacing w:before="400" w:after="200"/>
      </w:pPr>
      <w:r>
        <w:rPr>
          <w:rFonts w:ascii="Arial" w:cs="Arial" w:eastAsia="Arial" w:hAnsi="Arial"/>
          <w:b/>
          <w:bCs/>
          <w:color w:val="1B4F72"/>
          <w:sz w:val="32"/>
          <w:szCs w:val="32"/>
        </w:rPr>
        <w:t xml:space="preserve">3. M365 Integration Services (/app/m365/)</w:t>
      </w:r>
    </w:p>
    <w:p>
      <w:pPr>
        <w:spacing w:after="120"/>
      </w:pPr>
      <w:r>
        <w:rPr>
          <w:rFonts w:ascii="Arial" w:cs="Arial" w:eastAsia="Arial" w:hAnsi="Arial"/>
          <w:sz w:val="20"/>
          <w:szCs w:val="20"/>
        </w:rPr>
        <w:t xml:space="preserve">These services manage the Microsoft 365 integration layer including Graph API communication, Exchange PowerShell execution, security scanning, template verification, and tenant management.</w:t>
      </w:r>
    </w:p>
    <w:p>
      <w:pPr>
        <w:spacing w:before="220" w:after="120"/>
      </w:pPr>
      <w:r>
        <w:rPr>
          <w:rFonts w:ascii="Arial" w:cs="Arial" w:eastAsia="Arial" w:hAnsi="Arial"/>
          <w:b/>
          <w:bCs/>
          <w:color w:val="2C3E50"/>
          <w:sz w:val="22"/>
          <w:szCs w:val="22"/>
        </w:rPr>
        <w:t xml:space="preserve">SecurityGraphClient</w:t>
      </w:r>
    </w:p>
    <w:p>
      <w:pPr>
        <w:spacing w:after="100"/>
      </w:pPr>
      <w:r>
        <w:rPr>
          <w:rFonts w:ascii="Arial" w:cs="Arial" w:eastAsia="Arial" w:hAnsi="Arial"/>
          <w:b/>
          <w:bCs/>
          <w:sz w:val="20"/>
          <w:szCs w:val="20"/>
        </w:rPr>
        <w:t xml:space="preserve">File: </w:t>
      </w:r>
      <w:r>
        <w:rPr>
          <w:rFonts w:ascii="Arial" w:cs="Arial" w:eastAsia="Arial" w:hAnsi="Arial"/>
          <w:sz w:val="20"/>
          <w:szCs w:val="20"/>
        </w:rPr>
        <w:t xml:space="preserve">m365/graph_client_security.py</w:t>
      </w:r>
    </w:p>
    <w:p>
      <w:pPr>
        <w:spacing w:after="100"/>
      </w:pPr>
      <w:r>
        <w:rPr>
          <w:rFonts w:ascii="Arial" w:cs="Arial" w:eastAsia="Arial" w:hAnsi="Arial"/>
          <w:b/>
          <w:bCs/>
          <w:sz w:val="20"/>
          <w:szCs w:val="20"/>
        </w:rPr>
        <w:t xml:space="preserve">Role: </w:t>
      </w:r>
      <w:r>
        <w:rPr>
          <w:rFonts w:ascii="Arial" w:cs="Arial" w:eastAsia="Arial" w:hAnsi="Arial"/>
          <w:sz w:val="20"/>
          <w:szCs w:val="20"/>
        </w:rPr>
        <w:t xml:space="preserve">Extended Microsoft Graph client with 25+ security-focused API methods.</w:t>
      </w:r>
    </w:p>
    <w:p>
      <w:pPr>
        <w:spacing w:after="120"/>
      </w:pPr>
      <w:r>
        <w:rPr>
          <w:rFonts w:ascii="Arial" w:cs="Arial" w:eastAsia="Arial" w:hAnsi="Arial"/>
          <w:sz w:val="20"/>
          <w:szCs w:val="20"/>
        </w:rPr>
        <w:t xml:space="preserve">Provides all Graph API calls used by the ThreatDetectionEngine organized by security domain. Identity methods: get_sign_in_logs_detailed, get_risky_sign_ins, get_risk_detections, get_pim_activations, get_pim_role_assignments. Email methods: get_mailbox_rules, get_all_forwarding_rules, get_transport_level_forwarding (Exchange PS), get_exchange_transport_rules (Exchange PS). Collaboration methods: get_teams_user_activity, get_calendar_permissions_changes, get_calendar_delegates. Device methods: get_intune_managed_devices, get_intune_compliance_policies. Audit methods: get_unified_audit_logs, get_security_alerts_v2, get_incidents.</w:t>
      </w:r>
    </w:p>
    <w:p>
      <w:pPr>
        <w:spacing w:after="120"/>
      </w:pPr>
      <w:r>
        <w:rPr>
          <w:rFonts w:ascii="Arial" w:cs="Arial" w:eastAsia="Arial" w:hAnsi="Arial"/>
          <w:sz w:val="20"/>
          <w:szCs w:val="20"/>
        </w:rPr>
        <w:t xml:space="preserve">Inherits from MicrosoftGraphClient (base class with token management and generic HTTP methods). Exchange PowerShell methods delegate to ExchangePowerShellExecutor for operations that Graph API cannot perform, particularly transport-level mail forwarding detection.</w:t>
      </w:r>
    </w:p>
    <w:p>
      <w:pPr>
        <w:spacing w:after="100"/>
      </w:pPr>
      <w:r>
        <w:rPr>
          <w:rFonts w:ascii="Arial" w:cs="Arial" w:eastAsia="Arial" w:hAnsi="Arial"/>
          <w:b/>
          <w:bCs/>
          <w:sz w:val="20"/>
          <w:szCs w:val="20"/>
        </w:rPr>
        <w:t xml:space="preserve">Dependencies: </w:t>
      </w:r>
      <w:r>
        <w:rPr>
          <w:rFonts w:ascii="Arial" w:cs="Arial" w:eastAsia="Arial" w:hAnsi="Arial"/>
          <w:sz w:val="20"/>
          <w:szCs w:val="20"/>
        </w:rPr>
        <w:t xml:space="preserve">MicrosoftGraphClient base class, ExchangePowerShellExecutor, httpx</w:t>
      </w:r>
    </w:p>
    <w:p>
      <w:pPr>
        <w:spacing w:after="80"/>
      </w:pPr>
    </w:p>
    <w:p>
      <w:pPr>
        <w:spacing w:before="220" w:after="120"/>
      </w:pPr>
      <w:r>
        <w:rPr>
          <w:rFonts w:ascii="Arial" w:cs="Arial" w:eastAsia="Arial" w:hAnsi="Arial"/>
          <w:b/>
          <w:bCs/>
          <w:color w:val="2C3E50"/>
          <w:sz w:val="22"/>
          <w:szCs w:val="22"/>
        </w:rPr>
        <w:t xml:space="preserve">MicrosoftGraphClient</w:t>
      </w:r>
    </w:p>
    <w:p>
      <w:pPr>
        <w:spacing w:after="100"/>
      </w:pPr>
      <w:r>
        <w:rPr>
          <w:rFonts w:ascii="Arial" w:cs="Arial" w:eastAsia="Arial" w:hAnsi="Arial"/>
          <w:b/>
          <w:bCs/>
          <w:sz w:val="20"/>
          <w:szCs w:val="20"/>
        </w:rPr>
        <w:t xml:space="preserve">File: </w:t>
      </w:r>
      <w:r>
        <w:rPr>
          <w:rFonts w:ascii="Arial" w:cs="Arial" w:eastAsia="Arial" w:hAnsi="Arial"/>
          <w:sz w:val="20"/>
          <w:szCs w:val="20"/>
        </w:rPr>
        <w:t xml:space="preserve">m365/graph_client.py</w:t>
      </w:r>
    </w:p>
    <w:p>
      <w:pPr>
        <w:spacing w:after="100"/>
      </w:pPr>
      <w:r>
        <w:rPr>
          <w:rFonts w:ascii="Arial" w:cs="Arial" w:eastAsia="Arial" w:hAnsi="Arial"/>
          <w:b/>
          <w:bCs/>
          <w:sz w:val="20"/>
          <w:szCs w:val="20"/>
        </w:rPr>
        <w:t xml:space="preserve">Role: </w:t>
      </w:r>
      <w:r>
        <w:rPr>
          <w:rFonts w:ascii="Arial" w:cs="Arial" w:eastAsia="Arial" w:hAnsi="Arial"/>
          <w:sz w:val="20"/>
          <w:szCs w:val="20"/>
        </w:rPr>
        <w:t xml:space="preserve">Base Microsoft Graph API client with OAuth token management and generic HTTP operations.</w:t>
      </w:r>
    </w:p>
    <w:p>
      <w:pPr>
        <w:spacing w:after="120"/>
      </w:pPr>
      <w:r>
        <w:rPr>
          <w:rFonts w:ascii="Arial" w:cs="Arial" w:eastAsia="Arial" w:hAnsi="Arial"/>
          <w:sz w:val="20"/>
          <w:szCs w:val="20"/>
        </w:rPr>
        <w:t xml:space="preserve">Handles OAuth2 client_credentials flow for application-level Graph API access. Manages token acquisition, caching, and refresh. Provides generic get(), post(), patch(), and delete() methods for all Graph endpoints. Includes retry logic and error handling for throttling (429 responses) and transient failures.</w:t>
      </w:r>
    </w:p>
    <w:p>
      <w:pPr>
        <w:spacing w:after="120"/>
      </w:pPr>
      <w:r>
        <w:rPr>
          <w:rFonts w:ascii="Arial" w:cs="Arial" w:eastAsia="Arial" w:hAnsi="Arial"/>
          <w:sz w:val="20"/>
          <w:szCs w:val="20"/>
        </w:rPr>
        <w:t xml:space="preserve">Used as the base class for SecurityGraphClient, LicenseGraphClient, and all other domain-specific Graph clients.</w:t>
      </w:r>
    </w:p>
    <w:p>
      <w:pPr>
        <w:spacing w:after="100"/>
      </w:pPr>
      <w:r>
        <w:rPr>
          <w:rFonts w:ascii="Arial" w:cs="Arial" w:eastAsia="Arial" w:hAnsi="Arial"/>
          <w:b/>
          <w:bCs/>
          <w:sz w:val="20"/>
          <w:szCs w:val="20"/>
        </w:rPr>
        <w:t xml:space="preserve">Dependencies: </w:t>
      </w:r>
      <w:r>
        <w:rPr>
          <w:rFonts w:ascii="Arial" w:cs="Arial" w:eastAsia="Arial" w:hAnsi="Arial"/>
          <w:sz w:val="20"/>
          <w:szCs w:val="20"/>
        </w:rPr>
        <w:t xml:space="preserve">httpx, Azure AD app registration credentials</w:t>
      </w:r>
    </w:p>
    <w:p>
      <w:pPr>
        <w:spacing w:after="80"/>
      </w:pPr>
    </w:p>
    <w:p>
      <w:pPr>
        <w:spacing w:before="220" w:after="120"/>
      </w:pPr>
      <w:r>
        <w:rPr>
          <w:rFonts w:ascii="Arial" w:cs="Arial" w:eastAsia="Arial" w:hAnsi="Arial"/>
          <w:b/>
          <w:bCs/>
          <w:color w:val="2C3E50"/>
          <w:sz w:val="22"/>
          <w:szCs w:val="22"/>
        </w:rPr>
        <w:t xml:space="preserve">ExchangePowerShellExecutor</w:t>
      </w:r>
    </w:p>
    <w:p>
      <w:pPr>
        <w:spacing w:after="100"/>
      </w:pPr>
      <w:r>
        <w:rPr>
          <w:rFonts w:ascii="Arial" w:cs="Arial" w:eastAsia="Arial" w:hAnsi="Arial"/>
          <w:b/>
          <w:bCs/>
          <w:sz w:val="20"/>
          <w:szCs w:val="20"/>
        </w:rPr>
        <w:t xml:space="preserve">File: </w:t>
      </w:r>
      <w:r>
        <w:rPr>
          <w:rFonts w:ascii="Arial" w:cs="Arial" w:eastAsia="Arial" w:hAnsi="Arial"/>
          <w:sz w:val="20"/>
          <w:szCs w:val="20"/>
        </w:rPr>
        <w:t xml:space="preserve">m365/powershell_executor.py</w:t>
      </w:r>
    </w:p>
    <w:p>
      <w:pPr>
        <w:spacing w:after="100"/>
      </w:pPr>
      <w:r>
        <w:rPr>
          <w:rFonts w:ascii="Arial" w:cs="Arial" w:eastAsia="Arial" w:hAnsi="Arial"/>
          <w:b/>
          <w:bCs/>
          <w:sz w:val="20"/>
          <w:szCs w:val="20"/>
        </w:rPr>
        <w:t xml:space="preserve">Role: </w:t>
      </w:r>
      <w:r>
        <w:rPr>
          <w:rFonts w:ascii="Arial" w:cs="Arial" w:eastAsia="Arial" w:hAnsi="Arial"/>
          <w:sz w:val="20"/>
          <w:szCs w:val="20"/>
        </w:rPr>
        <w:t xml:space="preserve">Executes Exchange Online PowerShell commands using certificate-based authentication.</w:t>
      </w:r>
    </w:p>
    <w:p>
      <w:pPr>
        <w:spacing w:after="120"/>
      </w:pPr>
      <w:r>
        <w:rPr>
          <w:rFonts w:ascii="Arial" w:cs="Arial" w:eastAsia="Arial" w:hAnsi="Arial"/>
          <w:sz w:val="20"/>
          <w:szCs w:val="20"/>
        </w:rPr>
        <w:t xml:space="preserve">Connects to Exchange Online using a certificate file (opsis-exchange.pfx) for passwordless app-only authentication. Each execution runs a complete connect-execute-disconnect cycle via a pwsh subprocess with a 120-second timeout. This ensures no persistent session state and clean error isolation.</w:t>
      </w:r>
    </w:p>
    <w:p>
      <w:pPr>
        <w:spacing w:after="120"/>
      </w:pPr>
      <w:r>
        <w:rPr>
          <w:rFonts w:ascii="Arial" w:cs="Arial" w:eastAsia="Arial" w:hAnsi="Arial"/>
          <w:sz w:val="20"/>
          <w:szCs w:val="20"/>
        </w:rPr>
        <w:t xml:space="preserve">Provides high-level methods for common operations: create_shared_mailbox, add_mailbox_permission, create_distribution_list, set_mailbox_forwarding, remove_mailbox_forwarding, convert_to_shared_mailbox, add_calendar_delegation, and more. All input values are sanitized against single-quote injection.</w:t>
      </w:r>
    </w:p>
    <w:p>
      <w:pPr>
        <w:spacing w:after="120"/>
      </w:pPr>
      <w:r>
        <w:rPr>
          <w:rFonts w:ascii="Arial" w:cs="Arial" w:eastAsia="Arial" w:hAnsi="Arial"/>
          <w:sz w:val="20"/>
          <w:szCs w:val="20"/>
        </w:rPr>
        <w:t xml:space="preserve">The ThreatDetectionEngine uses this executor for two critical security checks that Graph API cannot perform: Get-Mailbox with ForwardingSmtpAddress detection (transport-level forwarding invisible to Graph) and Get-TransportRule for organization-level mail routing rules.</w:t>
      </w:r>
    </w:p>
    <w:p>
      <w:pPr>
        <w:spacing w:after="100"/>
      </w:pPr>
      <w:r>
        <w:rPr>
          <w:rFonts w:ascii="Arial" w:cs="Arial" w:eastAsia="Arial" w:hAnsi="Arial"/>
          <w:b/>
          <w:bCs/>
          <w:sz w:val="20"/>
          <w:szCs w:val="20"/>
        </w:rPr>
        <w:t xml:space="preserve">Dependencies: </w:t>
      </w:r>
      <w:r>
        <w:rPr>
          <w:rFonts w:ascii="Arial" w:cs="Arial" w:eastAsia="Arial" w:hAnsi="Arial"/>
          <w:sz w:val="20"/>
          <w:szCs w:val="20"/>
        </w:rPr>
        <w:t xml:space="preserve">pwsh (PowerShell Core), ExchangeOnlineManagement module, certificate file</w:t>
      </w:r>
    </w:p>
    <w:p>
      <w:pPr>
        <w:spacing w:after="80"/>
      </w:pPr>
    </w:p>
    <w:p>
      <w:pPr>
        <w:spacing w:before="220" w:after="120"/>
      </w:pPr>
      <w:r>
        <w:rPr>
          <w:rFonts w:ascii="Arial" w:cs="Arial" w:eastAsia="Arial" w:hAnsi="Arial"/>
          <w:b/>
          <w:bCs/>
          <w:color w:val="2C3E50"/>
          <w:sz w:val="22"/>
          <w:szCs w:val="22"/>
        </w:rPr>
        <w:t xml:space="preserve">GraphExecutor</w:t>
      </w:r>
    </w:p>
    <w:p>
      <w:pPr>
        <w:spacing w:after="100"/>
      </w:pPr>
      <w:r>
        <w:rPr>
          <w:rFonts w:ascii="Arial" w:cs="Arial" w:eastAsia="Arial" w:hAnsi="Arial"/>
          <w:b/>
          <w:bCs/>
          <w:sz w:val="20"/>
          <w:szCs w:val="20"/>
        </w:rPr>
        <w:t xml:space="preserve">File: </w:t>
      </w:r>
      <w:r>
        <w:rPr>
          <w:rFonts w:ascii="Arial" w:cs="Arial" w:eastAsia="Arial" w:hAnsi="Arial"/>
          <w:sz w:val="20"/>
          <w:szCs w:val="20"/>
        </w:rPr>
        <w:t xml:space="preserve">m365/graph_executor.py</w:t>
      </w:r>
    </w:p>
    <w:p>
      <w:pPr>
        <w:spacing w:after="100"/>
      </w:pPr>
      <w:r>
        <w:rPr>
          <w:rFonts w:ascii="Arial" w:cs="Arial" w:eastAsia="Arial" w:hAnsi="Arial"/>
          <w:b/>
          <w:bCs/>
          <w:sz w:val="20"/>
          <w:szCs w:val="20"/>
        </w:rPr>
        <w:t xml:space="preserve">Role: </w:t>
      </w:r>
      <w:r>
        <w:rPr>
          <w:rFonts w:ascii="Arial" w:cs="Arial" w:eastAsia="Arial" w:hAnsi="Arial"/>
          <w:sz w:val="20"/>
          <w:szCs w:val="20"/>
        </w:rPr>
        <w:t xml:space="preserve">Executes approved M365 security change requests via Microsoft Graph API.</w:t>
      </w:r>
    </w:p>
    <w:p>
      <w:pPr>
        <w:spacing w:after="120"/>
      </w:pPr>
      <w:r>
        <w:rPr>
          <w:rFonts w:ascii="Arial" w:cs="Arial" w:eastAsia="Arial" w:hAnsi="Arial"/>
          <w:sz w:val="20"/>
          <w:szCs w:val="20"/>
        </w:rPr>
        <w:t xml:space="preserve">Takes approved change requests generated by the SecurityDecisionEngine and performs the actual Graph API calls. Supports two execution modes: DRY_RUN (validates calls without executing) and EXECUTE (performs real changes). Tracks detailed execution metrics: steps_executed, steps_succeeded, steps_failed.</w:t>
      </w:r>
    </w:p>
    <w:p>
      <w:pPr>
        <w:spacing w:after="120"/>
      </w:pPr>
      <w:r>
        <w:rPr>
          <w:rFonts w:ascii="Arial" w:cs="Arial" w:eastAsia="Arial" w:hAnsi="Arial"/>
          <w:sz w:val="20"/>
          <w:szCs w:val="20"/>
        </w:rPr>
        <w:t xml:space="preserve">Performs automatic rollback if execution fails mid-way through a multi-step change request, using the rollback_steps defined in the original remediation decision. Some actions are classified as MANUAL_ACTIONS (enable_mfa, block_legacy_auth, update_conditional_access) that cannot be automated via Graph and instead provide Azure Portal URLs with step-by-step instructions.</w:t>
      </w:r>
    </w:p>
    <w:p>
      <w:pPr>
        <w:spacing w:after="100"/>
      </w:pPr>
      <w:r>
        <w:rPr>
          <w:rFonts w:ascii="Arial" w:cs="Arial" w:eastAsia="Arial" w:hAnsi="Arial"/>
          <w:b/>
          <w:bCs/>
          <w:sz w:val="20"/>
          <w:szCs w:val="20"/>
        </w:rPr>
        <w:t xml:space="preserve">Dependencies: </w:t>
      </w:r>
      <w:r>
        <w:rPr>
          <w:rFonts w:ascii="Arial" w:cs="Arial" w:eastAsia="Arial" w:hAnsi="Arial"/>
          <w:sz w:val="20"/>
          <w:szCs w:val="20"/>
        </w:rPr>
        <w:t xml:space="preserve">MicrosoftGraphClient, M365ChangeRequest model, httpx</w:t>
      </w:r>
    </w:p>
    <w:p>
      <w:pPr>
        <w:spacing w:after="80"/>
      </w:pPr>
    </w:p>
    <w:p>
      <w:pPr>
        <w:spacing w:before="220" w:after="120"/>
      </w:pPr>
      <w:r>
        <w:rPr>
          <w:rFonts w:ascii="Arial" w:cs="Arial" w:eastAsia="Arial" w:hAnsi="Arial"/>
          <w:b/>
          <w:bCs/>
          <w:color w:val="2C3E50"/>
          <w:sz w:val="22"/>
          <w:szCs w:val="22"/>
        </w:rPr>
        <w:t xml:space="preserve">ExecutionVerifier</w:t>
      </w:r>
    </w:p>
    <w:p>
      <w:pPr>
        <w:spacing w:after="100"/>
      </w:pPr>
      <w:r>
        <w:rPr>
          <w:rFonts w:ascii="Arial" w:cs="Arial" w:eastAsia="Arial" w:hAnsi="Arial"/>
          <w:b/>
          <w:bCs/>
          <w:sz w:val="20"/>
          <w:szCs w:val="20"/>
        </w:rPr>
        <w:t xml:space="preserve">File: </w:t>
      </w:r>
      <w:r>
        <w:rPr>
          <w:rFonts w:ascii="Arial" w:cs="Arial" w:eastAsia="Arial" w:hAnsi="Arial"/>
          <w:sz w:val="20"/>
          <w:szCs w:val="20"/>
        </w:rPr>
        <w:t xml:space="preserve">m365/execution_verifier.py</w:t>
      </w:r>
    </w:p>
    <w:p>
      <w:pPr>
        <w:spacing w:after="100"/>
      </w:pPr>
      <w:r>
        <w:rPr>
          <w:rFonts w:ascii="Arial" w:cs="Arial" w:eastAsia="Arial" w:hAnsi="Arial"/>
          <w:b/>
          <w:bCs/>
          <w:sz w:val="20"/>
          <w:szCs w:val="20"/>
        </w:rPr>
        <w:t xml:space="preserve">Role: </w:t>
      </w:r>
      <w:r>
        <w:rPr>
          <w:rFonts w:ascii="Arial" w:cs="Arial" w:eastAsia="Arial" w:hAnsi="Arial"/>
          <w:sz w:val="20"/>
          <w:szCs w:val="20"/>
        </w:rPr>
        <w:t xml:space="preserve">Verifies that executed M365 change requests achieved their intended effect.</w:t>
      </w:r>
    </w:p>
    <w:p>
      <w:pPr>
        <w:spacing w:after="120"/>
      </w:pPr>
      <w:r>
        <w:rPr>
          <w:rFonts w:ascii="Arial" w:cs="Arial" w:eastAsia="Arial" w:hAnsi="Arial"/>
          <w:sz w:val="20"/>
          <w:szCs w:val="20"/>
        </w:rPr>
        <w:t xml:space="preserve">After the GraphExecutor executes a change request, the ExecutionVerifier makes follow-up Graph API calls to confirm the change was applied. For example, after disabling a user, it verifies the user's accountEnabled property is false. After revoking sessions, it verifies no active sessions remain.</w:t>
      </w:r>
    </w:p>
    <w:p>
      <w:pPr>
        <w:spacing w:after="120"/>
      </w:pPr>
      <w:r>
        <w:rPr>
          <w:rFonts w:ascii="Arial" w:cs="Arial" w:eastAsia="Arial" w:hAnsi="Arial"/>
          <w:sz w:val="20"/>
          <w:szCs w:val="20"/>
        </w:rPr>
        <w:t xml:space="preserve">If verification fails, the change request is marked as needing manual review. Verification results are stored in the change request record for audit purposes.</w:t>
      </w:r>
    </w:p>
    <w:p>
      <w:pPr>
        <w:spacing w:after="100"/>
      </w:pPr>
      <w:r>
        <w:rPr>
          <w:rFonts w:ascii="Arial" w:cs="Arial" w:eastAsia="Arial" w:hAnsi="Arial"/>
          <w:b/>
          <w:bCs/>
          <w:sz w:val="20"/>
          <w:szCs w:val="20"/>
        </w:rPr>
        <w:t xml:space="preserve">Dependencies: </w:t>
      </w:r>
      <w:r>
        <w:rPr>
          <w:rFonts w:ascii="Arial" w:cs="Arial" w:eastAsia="Arial" w:hAnsi="Arial"/>
          <w:sz w:val="20"/>
          <w:szCs w:val="20"/>
        </w:rPr>
        <w:t xml:space="preserve">MicrosoftGraphClient, M365ChangeRequest model</w:t>
      </w:r>
    </w:p>
    <w:p>
      <w:pPr>
        <w:spacing w:after="80"/>
      </w:pPr>
    </w:p>
    <w:p>
      <w:pPr>
        <w:spacing w:before="220" w:after="120"/>
      </w:pPr>
      <w:r>
        <w:rPr>
          <w:rFonts w:ascii="Arial" w:cs="Arial" w:eastAsia="Arial" w:hAnsi="Arial"/>
          <w:b/>
          <w:bCs/>
          <w:color w:val="2C3E50"/>
          <w:sz w:val="22"/>
          <w:szCs w:val="22"/>
        </w:rPr>
        <w:t xml:space="preserve">Tier3TemplateVerifier</w:t>
      </w:r>
    </w:p>
    <w:p>
      <w:pPr>
        <w:spacing w:after="100"/>
      </w:pPr>
      <w:r>
        <w:rPr>
          <w:rFonts w:ascii="Arial" w:cs="Arial" w:eastAsia="Arial" w:hAnsi="Arial"/>
          <w:b/>
          <w:bCs/>
          <w:sz w:val="20"/>
          <w:szCs w:val="20"/>
        </w:rPr>
        <w:t xml:space="preserve">File: </w:t>
      </w:r>
      <w:r>
        <w:rPr>
          <w:rFonts w:ascii="Arial" w:cs="Arial" w:eastAsia="Arial" w:hAnsi="Arial"/>
          <w:sz w:val="20"/>
          <w:szCs w:val="20"/>
        </w:rPr>
        <w:t xml:space="preserve">m365/tier3_template_verifier.py and tier3_enhanced_verifier.py</w:t>
      </w:r>
    </w:p>
    <w:p>
      <w:pPr>
        <w:spacing w:after="100"/>
      </w:pPr>
      <w:r>
        <w:rPr>
          <w:rFonts w:ascii="Arial" w:cs="Arial" w:eastAsia="Arial" w:hAnsi="Arial"/>
          <w:b/>
          <w:bCs/>
          <w:sz w:val="20"/>
          <w:szCs w:val="20"/>
        </w:rPr>
        <w:t xml:space="preserve">Role: </w:t>
      </w:r>
      <w:r>
        <w:rPr>
          <w:rFonts w:ascii="Arial" w:cs="Arial" w:eastAsia="Arial" w:hAnsi="Arial"/>
          <w:sz w:val="20"/>
          <w:szCs w:val="20"/>
        </w:rPr>
        <w:t xml:space="preserve">Uses Claude AI to verify M365 security action templates for correctness and safety.</w:t>
      </w:r>
    </w:p>
    <w:p>
      <w:pPr>
        <w:spacing w:after="120"/>
      </w:pPr>
      <w:r>
        <w:rPr>
          <w:rFonts w:ascii="Arial" w:cs="Arial" w:eastAsia="Arial" w:hAnsi="Arial"/>
          <w:sz w:val="20"/>
          <w:szCs w:val="20"/>
        </w:rPr>
        <w:t xml:space="preserve">Evaluates security action templates (the predefined Graph API call sequences for actions like disable_user, reset_password, etc.) against current Graph API specifications. Checks for correct HTTP methods, valid endpoint URLs, proper request body formats, missing required fields, and potential runtime errors.</w:t>
      </w:r>
    </w:p>
    <w:p>
      <w:pPr>
        <w:spacing w:after="120"/>
      </w:pPr>
      <w:r>
        <w:rPr>
          <w:rFonts w:ascii="Arial" w:cs="Arial" w:eastAsia="Arial" w:hAnsi="Arial"/>
          <w:sz w:val="20"/>
          <w:szCs w:val="20"/>
        </w:rPr>
        <w:t xml:space="preserve">Returns verification results including corrections (things that must be fixed), warnings (potential issues), and execution_risks (things that could fail at runtime). Uses Claude prompt caching for cost efficiency when re-verifying unchanged templates.</w:t>
      </w:r>
    </w:p>
    <w:p>
      <w:pPr>
        <w:spacing w:after="100"/>
      </w:pPr>
      <w:r>
        <w:rPr>
          <w:rFonts w:ascii="Arial" w:cs="Arial" w:eastAsia="Arial" w:hAnsi="Arial"/>
          <w:b/>
          <w:bCs/>
          <w:sz w:val="20"/>
          <w:szCs w:val="20"/>
        </w:rPr>
        <w:t xml:space="preserve">Dependencies: </w:t>
      </w:r>
      <w:r>
        <w:rPr>
          <w:rFonts w:ascii="Arial" w:cs="Arial" w:eastAsia="Arial" w:hAnsi="Arial"/>
          <w:sz w:val="20"/>
          <w:szCs w:val="20"/>
        </w:rPr>
        <w:t xml:space="preserve">Anthropic API with prompt caching</w:t>
      </w:r>
    </w:p>
    <w:p>
      <w:pPr>
        <w:spacing w:after="80"/>
      </w:pPr>
    </w:p>
    <w:p>
      <w:pPr>
        <w:spacing w:before="220" w:after="120"/>
      </w:pPr>
      <w:r>
        <w:rPr>
          <w:rFonts w:ascii="Arial" w:cs="Arial" w:eastAsia="Arial" w:hAnsi="Arial"/>
          <w:b/>
          <w:bCs/>
          <w:color w:val="2C3E50"/>
          <w:sz w:val="22"/>
          <w:szCs w:val="22"/>
        </w:rPr>
        <w:t xml:space="preserve">TenantContextSync</w:t>
      </w:r>
    </w:p>
    <w:p>
      <w:pPr>
        <w:spacing w:after="100"/>
      </w:pPr>
      <w:r>
        <w:rPr>
          <w:rFonts w:ascii="Arial" w:cs="Arial" w:eastAsia="Arial" w:hAnsi="Arial"/>
          <w:b/>
          <w:bCs/>
          <w:sz w:val="20"/>
          <w:szCs w:val="20"/>
        </w:rPr>
        <w:t xml:space="preserve">File: </w:t>
      </w:r>
      <w:r>
        <w:rPr>
          <w:rFonts w:ascii="Arial" w:cs="Arial" w:eastAsia="Arial" w:hAnsi="Arial"/>
          <w:sz w:val="20"/>
          <w:szCs w:val="20"/>
        </w:rPr>
        <w:t xml:space="preserve">m365/tenant_context_sync.py</w:t>
      </w:r>
    </w:p>
    <w:p>
      <w:pPr>
        <w:spacing w:after="100"/>
      </w:pPr>
      <w:r>
        <w:rPr>
          <w:rFonts w:ascii="Arial" w:cs="Arial" w:eastAsia="Arial" w:hAnsi="Arial"/>
          <w:b/>
          <w:bCs/>
          <w:sz w:val="20"/>
          <w:szCs w:val="20"/>
        </w:rPr>
        <w:t xml:space="preserve">Role: </w:t>
      </w:r>
      <w:r>
        <w:rPr>
          <w:rFonts w:ascii="Arial" w:cs="Arial" w:eastAsia="Arial" w:hAnsi="Arial"/>
          <w:sz w:val="20"/>
          <w:szCs w:val="20"/>
        </w:rPr>
        <w:t xml:space="preserve">Synchronizes M365 tenant context data including domains, licenses, groups, and service plans.</w:t>
      </w:r>
    </w:p>
    <w:p>
      <w:pPr>
        <w:spacing w:after="120"/>
      </w:pPr>
      <w:r>
        <w:rPr>
          <w:rFonts w:ascii="Arial" w:cs="Arial" w:eastAsia="Arial" w:hAnsi="Arial"/>
          <w:sz w:val="20"/>
          <w:szCs w:val="20"/>
        </w:rPr>
        <w:t xml:space="preserve">Runs daily at 4AM UTC to keep local tenant data current. Syncs verified domains, assigned license SKUs with service plan details, security group membership, and administrative role assignments. This context data enriches AI decision-making and ensures security checks have accurate tenant information.</w:t>
      </w:r>
    </w:p>
    <w:p>
      <w:pPr>
        <w:spacing w:after="100"/>
      </w:pPr>
      <w:r>
        <w:rPr>
          <w:rFonts w:ascii="Arial" w:cs="Arial" w:eastAsia="Arial" w:hAnsi="Arial"/>
          <w:b/>
          <w:bCs/>
          <w:sz w:val="20"/>
          <w:szCs w:val="20"/>
        </w:rPr>
        <w:t xml:space="preserve">Dependencies: </w:t>
      </w:r>
      <w:r>
        <w:rPr>
          <w:rFonts w:ascii="Arial" w:cs="Arial" w:eastAsia="Arial" w:hAnsi="Arial"/>
          <w:sz w:val="20"/>
          <w:szCs w:val="20"/>
        </w:rPr>
        <w:t xml:space="preserve">MicrosoftGraphClient, M365Tenant model, scheduler</w:t>
      </w:r>
    </w:p>
    <w:p>
      <w:pPr>
        <w:spacing w:after="80"/>
      </w:pPr>
    </w:p>
    <w:p>
      <w:pPr>
        <w:spacing w:before="220" w:after="120"/>
      </w:pPr>
      <w:r>
        <w:rPr>
          <w:rFonts w:ascii="Arial" w:cs="Arial" w:eastAsia="Arial" w:hAnsi="Arial"/>
          <w:b/>
          <w:bCs/>
          <w:color w:val="2C3E50"/>
          <w:sz w:val="22"/>
          <w:szCs w:val="22"/>
        </w:rPr>
        <w:t xml:space="preserve">ComplianceContext</w:t>
      </w:r>
    </w:p>
    <w:p>
      <w:pPr>
        <w:spacing w:after="100"/>
      </w:pPr>
      <w:r>
        <w:rPr>
          <w:rFonts w:ascii="Arial" w:cs="Arial" w:eastAsia="Arial" w:hAnsi="Arial"/>
          <w:b/>
          <w:bCs/>
          <w:sz w:val="20"/>
          <w:szCs w:val="20"/>
        </w:rPr>
        <w:t xml:space="preserve">File: </w:t>
      </w:r>
      <w:r>
        <w:rPr>
          <w:rFonts w:ascii="Arial" w:cs="Arial" w:eastAsia="Arial" w:hAnsi="Arial"/>
          <w:sz w:val="20"/>
          <w:szCs w:val="20"/>
        </w:rPr>
        <w:t xml:space="preserve">services/compliance_context.py (~200 lines)</w:t>
      </w:r>
    </w:p>
    <w:p>
      <w:pPr>
        <w:spacing w:after="100"/>
      </w:pPr>
      <w:r>
        <w:rPr>
          <w:rFonts w:ascii="Arial" w:cs="Arial" w:eastAsia="Arial" w:hAnsi="Arial"/>
          <w:b/>
          <w:bCs/>
          <w:sz w:val="20"/>
          <w:szCs w:val="20"/>
        </w:rPr>
        <w:t xml:space="preserve">Role: </w:t>
      </w:r>
      <w:r>
        <w:rPr>
          <w:rFonts w:ascii="Arial" w:cs="Arial" w:eastAsia="Arial" w:hAnsi="Arial"/>
          <w:sz w:val="20"/>
          <w:szCs w:val="20"/>
        </w:rPr>
        <w:t xml:space="preserve">Industry-specific compliance integration that adjusts AI threat severity based on regulatory requirements.</w:t>
      </w:r>
    </w:p>
    <w:p>
      <w:pPr>
        <w:spacing w:after="120"/>
      </w:pPr>
      <w:r>
        <w:rPr>
          <w:rFonts w:ascii="Arial" w:cs="Arial" w:eastAsia="Arial" w:hAnsi="Arial"/>
          <w:sz w:val="20"/>
          <w:szCs w:val="20"/>
        </w:rPr>
        <w:t xml:space="preserve">Covers 9 industries with framework-specific priority multipliers. Healthcare uses HIPAA with 2.0x boost on data exfiltration and 1.8x on account compromise. Finance uses SOX, PCI-DSS, and GLBA with 2.0x on privilege escalation and 1.8x on data exfiltration. Government uses CMMC, FedRAMP, and NIST 800-171 with 2.0x on account compromise and 1.8x on privilege escalation. Legal uses ABA Model Rules with 2.0x on data exfiltration. Education uses FERPA with 1.8x on data exfiltration. Retail uses PCI-DSS with 1.8x on account compromise. Technology uses SOC2 with 1.8x on OAuth abuse.</w:t>
      </w:r>
    </w:p>
    <w:p>
      <w:pPr>
        <w:spacing w:after="120"/>
      </w:pPr>
      <w:r>
        <w:rPr>
          <w:rFonts w:ascii="Arial" w:cs="Arial" w:eastAsia="Arial" w:hAnsi="Arial"/>
          <w:sz w:val="20"/>
          <w:szCs w:val="20"/>
        </w:rPr>
        <w:t xml:space="preserve">Each industry includes compliance_notes mapping threat categories to specific regulation sections, such as 'HIPAA §164.312 — PHI protection required' for Healthcare data exfiltration threats. The get_compliance_prompt_addition() function injects this context into AI analysis prompts.</w:t>
      </w:r>
    </w:p>
    <w:p>
      <w:pPr>
        <w:spacing w:after="100"/>
      </w:pPr>
      <w:r>
        <w:rPr>
          <w:rFonts w:ascii="Arial" w:cs="Arial" w:eastAsia="Arial" w:hAnsi="Arial"/>
          <w:b/>
          <w:bCs/>
          <w:sz w:val="20"/>
          <w:szCs w:val="20"/>
        </w:rPr>
        <w:t xml:space="preserve">Dependencies: </w:t>
      </w:r>
      <w:r>
        <w:rPr>
          <w:rFonts w:ascii="Arial" w:cs="Arial" w:eastAsia="Arial" w:hAnsi="Arial"/>
          <w:sz w:val="20"/>
          <w:szCs w:val="20"/>
        </w:rPr>
        <w:t xml:space="preserve">None (self-contained)</w:t>
      </w:r>
    </w:p>
    <w:p>
      <w:pPr>
        <w:spacing w:after="80"/>
      </w:pPr>
    </w:p>
    <w:p>
      <w:r>
        <w:br w:type="page"/>
      </w:r>
    </w:p>
    <w:p>
      <w:pPr>
        <w:pStyle w:val="Heading1"/>
        <w:spacing w:before="400" w:after="200"/>
      </w:pPr>
      <w:r>
        <w:rPr>
          <w:rFonts w:ascii="Arial" w:cs="Arial" w:eastAsia="Arial" w:hAnsi="Arial"/>
          <w:b/>
          <w:bCs/>
          <w:color w:val="1B4F72"/>
          <w:sz w:val="32"/>
          <w:szCs w:val="32"/>
        </w:rPr>
        <w:t xml:space="preserve">4. Infrastructure &amp; Scheduling Services</w:t>
      </w:r>
    </w:p>
    <w:p>
      <w:pPr>
        <w:spacing w:after="120"/>
      </w:pPr>
      <w:r>
        <w:rPr>
          <w:rFonts w:ascii="Arial" w:cs="Arial" w:eastAsia="Arial" w:hAnsi="Arial"/>
          <w:sz w:val="20"/>
          <w:szCs w:val="20"/>
        </w:rPr>
        <w:t xml:space="preserve">These services provide the operational backbone: job scheduling, notifications, rate limiting, monitoring, and integration with external platforms.</w:t>
      </w:r>
    </w:p>
    <w:p>
      <w:pPr>
        <w:spacing w:before="220" w:after="120"/>
      </w:pPr>
      <w:r>
        <w:rPr>
          <w:rFonts w:ascii="Arial" w:cs="Arial" w:eastAsia="Arial" w:hAnsi="Arial"/>
          <w:b/>
          <w:bCs/>
          <w:color w:val="2C3E50"/>
          <w:sz w:val="22"/>
          <w:szCs w:val="22"/>
        </w:rPr>
        <w:t xml:space="preserve">SchedulerService (AnalysisScheduler)</w:t>
      </w:r>
    </w:p>
    <w:p>
      <w:pPr>
        <w:spacing w:after="100"/>
      </w:pPr>
      <w:r>
        <w:rPr>
          <w:rFonts w:ascii="Arial" w:cs="Arial" w:eastAsia="Arial" w:hAnsi="Arial"/>
          <w:b/>
          <w:bCs/>
          <w:sz w:val="20"/>
          <w:szCs w:val="20"/>
        </w:rPr>
        <w:t xml:space="preserve">File: </w:t>
      </w:r>
      <w:r>
        <w:rPr>
          <w:rFonts w:ascii="Arial" w:cs="Arial" w:eastAsia="Arial" w:hAnsi="Arial"/>
          <w:sz w:val="20"/>
          <w:szCs w:val="20"/>
        </w:rPr>
        <w:t xml:space="preserve">services/scheduler_service.py</w:t>
      </w:r>
    </w:p>
    <w:p>
      <w:pPr>
        <w:spacing w:after="100"/>
      </w:pPr>
      <w:r>
        <w:rPr>
          <w:rFonts w:ascii="Arial" w:cs="Arial" w:eastAsia="Arial" w:hAnsi="Arial"/>
          <w:b/>
          <w:bCs/>
          <w:sz w:val="20"/>
          <w:szCs w:val="20"/>
        </w:rPr>
        <w:t xml:space="preserve">Role: </w:t>
      </w:r>
      <w:r>
        <w:rPr>
          <w:rFonts w:ascii="Arial" w:cs="Arial" w:eastAsia="Arial" w:hAnsi="Arial"/>
          <w:sz w:val="20"/>
          <w:szCs w:val="20"/>
        </w:rPr>
        <w:t xml:space="preserve">Central scheduler managing all background jobs using APScheduler.</w:t>
      </w:r>
    </w:p>
    <w:p>
      <w:pPr>
        <w:spacing w:after="120"/>
      </w:pPr>
      <w:r>
        <w:rPr>
          <w:rFonts w:ascii="Arial" w:cs="Arial" w:eastAsia="Arial" w:hAnsi="Arial"/>
          <w:sz w:val="20"/>
          <w:szCs w:val="20"/>
        </w:rPr>
        <w:t xml:space="preserve">Manages the following scheduled jobs: OAuth token refresh for all M365 tenants (every 15 minutes), resolution rule reverification (daily check for rules needing re-verification), daily M365 security scan (2AM UTC), weekly comprehensive security scan (Sunday 3AM UTC), critical alert security checks (every 15 minutes), security template verification via Claude (3AM UTC), agent health monitoring (every 5 minutes), M365 tenant context synchronization (4AM UTC), and M365 service usage data collection.</w:t>
      </w:r>
    </w:p>
    <w:p>
      <w:pPr>
        <w:spacing w:after="120"/>
      </w:pPr>
      <w:r>
        <w:rPr>
          <w:rFonts w:ascii="Arial" w:cs="Arial" w:eastAsia="Arial" w:hAnsi="Arial"/>
          <w:sz w:val="20"/>
          <w:szCs w:val="20"/>
        </w:rPr>
        <w:t xml:space="preserve">Also handles execution notifications for completed change requests and provides the global scheduler singleton instance imported by main.py at application startup. Uses APScheduler with AsyncIOScheduler for non-blocking job execution.</w:t>
      </w:r>
    </w:p>
    <w:p>
      <w:pPr>
        <w:spacing w:after="100"/>
      </w:pPr>
      <w:r>
        <w:rPr>
          <w:rFonts w:ascii="Arial" w:cs="Arial" w:eastAsia="Arial" w:hAnsi="Arial"/>
          <w:b/>
          <w:bCs/>
          <w:sz w:val="20"/>
          <w:szCs w:val="20"/>
        </w:rPr>
        <w:t xml:space="preserve">Dependencies: </w:t>
      </w:r>
      <w:r>
        <w:rPr>
          <w:rFonts w:ascii="Arial" w:cs="Arial" w:eastAsia="Arial" w:hAnsi="Arial"/>
          <w:sz w:val="20"/>
          <w:szCs w:val="20"/>
        </w:rPr>
        <w:t xml:space="preserve">APScheduler, all scan/refresh/notification services</w:t>
      </w:r>
    </w:p>
    <w:p>
      <w:pPr>
        <w:spacing w:after="80"/>
      </w:pPr>
    </w:p>
    <w:p>
      <w:pPr>
        <w:spacing w:before="220" w:after="120"/>
      </w:pPr>
      <w:r>
        <w:rPr>
          <w:rFonts w:ascii="Arial" w:cs="Arial" w:eastAsia="Arial" w:hAnsi="Arial"/>
          <w:b/>
          <w:bCs/>
          <w:color w:val="2C3E50"/>
          <w:sz w:val="22"/>
          <w:szCs w:val="22"/>
        </w:rPr>
        <w:t xml:space="preserve">EmailService</w:t>
      </w:r>
    </w:p>
    <w:p>
      <w:pPr>
        <w:spacing w:after="100"/>
      </w:pPr>
      <w:r>
        <w:rPr>
          <w:rFonts w:ascii="Arial" w:cs="Arial" w:eastAsia="Arial" w:hAnsi="Arial"/>
          <w:b/>
          <w:bCs/>
          <w:sz w:val="20"/>
          <w:szCs w:val="20"/>
        </w:rPr>
        <w:t xml:space="preserve">File: </w:t>
      </w:r>
      <w:r>
        <w:rPr>
          <w:rFonts w:ascii="Arial" w:cs="Arial" w:eastAsia="Arial" w:hAnsi="Arial"/>
          <w:sz w:val="20"/>
          <w:szCs w:val="20"/>
        </w:rPr>
        <w:t xml:space="preserve">services/email_service.py</w:t>
      </w:r>
    </w:p>
    <w:p>
      <w:pPr>
        <w:spacing w:after="100"/>
      </w:pPr>
      <w:r>
        <w:rPr>
          <w:rFonts w:ascii="Arial" w:cs="Arial" w:eastAsia="Arial" w:hAnsi="Arial"/>
          <w:b/>
          <w:bCs/>
          <w:sz w:val="20"/>
          <w:szCs w:val="20"/>
        </w:rPr>
        <w:t xml:space="preserve">Role: </w:t>
      </w:r>
      <w:r>
        <w:rPr>
          <w:rFonts w:ascii="Arial" w:cs="Arial" w:eastAsia="Arial" w:hAnsi="Arial"/>
          <w:sz w:val="20"/>
          <w:szCs w:val="20"/>
        </w:rPr>
        <w:t xml:space="preserve">SMTP-based email notification service for alerts and digests.</w:t>
      </w:r>
    </w:p>
    <w:p>
      <w:pPr>
        <w:spacing w:after="120"/>
      </w:pPr>
      <w:r>
        <w:rPr>
          <w:rFonts w:ascii="Arial" w:cs="Arial" w:eastAsia="Arial" w:hAnsi="Arial"/>
          <w:sz w:val="20"/>
          <w:szCs w:val="20"/>
        </w:rPr>
        <w:t xml:space="preserve">Sends HTML and plain-text emails via configurable SMTP server. Supports both TLS and non-TLS connections. Also provides Microsoft Teams webhook notification capability as an alternative channel for organizations using Teams.</w:t>
      </w:r>
    </w:p>
    <w:p>
      <w:pPr>
        <w:spacing w:after="120"/>
      </w:pPr>
      <w:r>
        <w:rPr>
          <w:rFonts w:ascii="Arial" w:cs="Arial" w:eastAsia="Arial" w:hAnsi="Arial"/>
          <w:sz w:val="20"/>
          <w:szCs w:val="20"/>
        </w:rPr>
        <w:t xml:space="preserve">Configuration via environment variables: SMTP_HOST (default smtp.gmail.com), SMTP_PORT (default 587), SMTP_USER, SMTP_PASSWORD, SMTP_FROM, SMTP_USE_TLS (default true), TEAMS_WEBHOOK_URL (optional).</w:t>
      </w:r>
    </w:p>
    <w:p>
      <w:pPr>
        <w:spacing w:after="100"/>
      </w:pPr>
      <w:r>
        <w:rPr>
          <w:rFonts w:ascii="Arial" w:cs="Arial" w:eastAsia="Arial" w:hAnsi="Arial"/>
          <w:b/>
          <w:bCs/>
          <w:sz w:val="20"/>
          <w:szCs w:val="20"/>
        </w:rPr>
        <w:t xml:space="preserve">Dependencies: </w:t>
      </w:r>
      <w:r>
        <w:rPr>
          <w:rFonts w:ascii="Arial" w:cs="Arial" w:eastAsia="Arial" w:hAnsi="Arial"/>
          <w:sz w:val="20"/>
          <w:szCs w:val="20"/>
        </w:rPr>
        <w:t xml:space="preserve">smtplib, ssl, httpx for Teams webhooks</w:t>
      </w:r>
    </w:p>
    <w:p>
      <w:pPr>
        <w:spacing w:after="80"/>
      </w:pPr>
    </w:p>
    <w:p>
      <w:pPr>
        <w:spacing w:before="220" w:after="120"/>
      </w:pPr>
      <w:r>
        <w:rPr>
          <w:rFonts w:ascii="Arial" w:cs="Arial" w:eastAsia="Arial" w:hAnsi="Arial"/>
          <w:b/>
          <w:bCs/>
          <w:color w:val="2C3E50"/>
          <w:sz w:val="22"/>
          <w:szCs w:val="22"/>
        </w:rPr>
        <w:t xml:space="preserve">GraphEmailService</w:t>
      </w:r>
    </w:p>
    <w:p>
      <w:pPr>
        <w:spacing w:after="100"/>
      </w:pPr>
      <w:r>
        <w:rPr>
          <w:rFonts w:ascii="Arial" w:cs="Arial" w:eastAsia="Arial" w:hAnsi="Arial"/>
          <w:b/>
          <w:bCs/>
          <w:sz w:val="20"/>
          <w:szCs w:val="20"/>
        </w:rPr>
        <w:t xml:space="preserve">File: </w:t>
      </w:r>
      <w:r>
        <w:rPr>
          <w:rFonts w:ascii="Arial" w:cs="Arial" w:eastAsia="Arial" w:hAnsi="Arial"/>
          <w:sz w:val="20"/>
          <w:szCs w:val="20"/>
        </w:rPr>
        <w:t xml:space="preserve">services/graph_email_service.py</w:t>
      </w:r>
    </w:p>
    <w:p>
      <w:pPr>
        <w:spacing w:after="100"/>
      </w:pPr>
      <w:r>
        <w:rPr>
          <w:rFonts w:ascii="Arial" w:cs="Arial" w:eastAsia="Arial" w:hAnsi="Arial"/>
          <w:b/>
          <w:bCs/>
          <w:sz w:val="20"/>
          <w:szCs w:val="20"/>
        </w:rPr>
        <w:t xml:space="preserve">Role: </w:t>
      </w:r>
      <w:r>
        <w:rPr>
          <w:rFonts w:ascii="Arial" w:cs="Arial" w:eastAsia="Arial" w:hAnsi="Arial"/>
          <w:sz w:val="20"/>
          <w:szCs w:val="20"/>
        </w:rPr>
        <w:t xml:space="preserve">Sends emails through the customer's own M365 email infrastructure via Graph API.</w:t>
      </w:r>
    </w:p>
    <w:p>
      <w:pPr>
        <w:spacing w:after="120"/>
      </w:pPr>
      <w:r>
        <w:rPr>
          <w:rFonts w:ascii="Arial" w:cs="Arial" w:eastAsia="Arial" w:hAnsi="Arial"/>
          <w:sz w:val="20"/>
          <w:szCs w:val="20"/>
        </w:rPr>
        <w:t xml:space="preserve">Alternative to SMTP email that sends notifications through the tenant's Microsoft 365 email, appearing to come from an authorized internal address. This avoids spam filter issues and maintains brand consistency for MSP customer communications.</w:t>
      </w:r>
    </w:p>
    <w:p>
      <w:pPr>
        <w:spacing w:after="100"/>
      </w:pPr>
      <w:r>
        <w:rPr>
          <w:rFonts w:ascii="Arial" w:cs="Arial" w:eastAsia="Arial" w:hAnsi="Arial"/>
          <w:b/>
          <w:bCs/>
          <w:sz w:val="20"/>
          <w:szCs w:val="20"/>
        </w:rPr>
        <w:t xml:space="preserve">Dependencies: </w:t>
      </w:r>
      <w:r>
        <w:rPr>
          <w:rFonts w:ascii="Arial" w:cs="Arial" w:eastAsia="Arial" w:hAnsi="Arial"/>
          <w:sz w:val="20"/>
          <w:szCs w:val="20"/>
        </w:rPr>
        <w:t xml:space="preserve">MicrosoftGraphClient, Mail.Send Graph permission</w:t>
      </w:r>
    </w:p>
    <w:p>
      <w:pPr>
        <w:spacing w:after="80"/>
      </w:pPr>
    </w:p>
    <w:p>
      <w:pPr>
        <w:spacing w:before="220" w:after="120"/>
      </w:pPr>
      <w:r>
        <w:rPr>
          <w:rFonts w:ascii="Arial" w:cs="Arial" w:eastAsia="Arial" w:hAnsi="Arial"/>
          <w:b/>
          <w:bCs/>
          <w:color w:val="2C3E50"/>
          <w:sz w:val="22"/>
          <w:szCs w:val="22"/>
        </w:rPr>
        <w:t xml:space="preserve">NotificationSettings &amp; NotificationLog</w:t>
      </w:r>
    </w:p>
    <w:p>
      <w:pPr>
        <w:spacing w:after="100"/>
      </w:pPr>
      <w:r>
        <w:rPr>
          <w:rFonts w:ascii="Arial" w:cs="Arial" w:eastAsia="Arial" w:hAnsi="Arial"/>
          <w:b/>
          <w:bCs/>
          <w:sz w:val="20"/>
          <w:szCs w:val="20"/>
        </w:rPr>
        <w:t xml:space="preserve">File: </w:t>
      </w:r>
      <w:r>
        <w:rPr>
          <w:rFonts w:ascii="Arial" w:cs="Arial" w:eastAsia="Arial" w:hAnsi="Arial"/>
          <w:sz w:val="20"/>
          <w:szCs w:val="20"/>
        </w:rPr>
        <w:t xml:space="preserve">models/notification_settings.py</w:t>
      </w:r>
    </w:p>
    <w:p>
      <w:pPr>
        <w:spacing w:after="100"/>
      </w:pPr>
      <w:r>
        <w:rPr>
          <w:rFonts w:ascii="Arial" w:cs="Arial" w:eastAsia="Arial" w:hAnsi="Arial"/>
          <w:b/>
          <w:bCs/>
          <w:sz w:val="20"/>
          <w:szCs w:val="20"/>
        </w:rPr>
        <w:t xml:space="preserve">Role: </w:t>
      </w:r>
      <w:r>
        <w:rPr>
          <w:rFonts w:ascii="Arial" w:cs="Arial" w:eastAsia="Arial" w:hAnsi="Arial"/>
          <w:sz w:val="20"/>
          <w:szCs w:val="20"/>
        </w:rPr>
        <w:t xml:space="preserve">Configurable notification preferences per tenant with delivery logging.</w:t>
      </w:r>
    </w:p>
    <w:p>
      <w:pPr>
        <w:spacing w:after="120"/>
      </w:pPr>
      <w:r>
        <w:rPr>
          <w:rFonts w:ascii="Arial" w:cs="Arial" w:eastAsia="Arial" w:hAnsi="Arial"/>
          <w:sz w:val="20"/>
          <w:szCs w:val="20"/>
        </w:rPr>
        <w:t xml:space="preserve">NotificationSettings stores per-tenant configuration: email_enabled with severity thresholds (critical, high, medium, low), email_digest_enabled with frequency (daily/weekly), email_recipients list, Teams webhook configuration, Slack webhook (future), and quiet hours settings (start/end time with timezone) for suppressing non-critical alerts during off-hours.</w:t>
      </w:r>
    </w:p>
    <w:p>
      <w:pPr>
        <w:spacing w:after="120"/>
      </w:pPr>
      <w:r>
        <w:rPr>
          <w:rFonts w:ascii="Arial" w:cs="Arial" w:eastAsia="Arial" w:hAnsi="Arial"/>
          <w:sz w:val="20"/>
          <w:szCs w:val="20"/>
        </w:rPr>
        <w:t xml:space="preserve">NotificationLog records every notification sent: type (security_alert, digest, execution_result), channel (email, teams, slack), recipients, subject, success status, and error message if failed. Used for audit trail and delivery troubleshooting.</w:t>
      </w:r>
    </w:p>
    <w:p>
      <w:pPr>
        <w:spacing w:after="100"/>
      </w:pPr>
      <w:r>
        <w:rPr>
          <w:rFonts w:ascii="Arial" w:cs="Arial" w:eastAsia="Arial" w:hAnsi="Arial"/>
          <w:b/>
          <w:bCs/>
          <w:sz w:val="20"/>
          <w:szCs w:val="20"/>
        </w:rPr>
        <w:t xml:space="preserve">Dependencies: </w:t>
      </w:r>
      <w:r>
        <w:rPr>
          <w:rFonts w:ascii="Arial" w:cs="Arial" w:eastAsia="Arial" w:hAnsi="Arial"/>
          <w:sz w:val="20"/>
          <w:szCs w:val="20"/>
        </w:rPr>
        <w:t xml:space="preserve">Database models, EmailService</w:t>
      </w:r>
    </w:p>
    <w:p>
      <w:pPr>
        <w:spacing w:after="80"/>
      </w:pPr>
    </w:p>
    <w:p>
      <w:pPr>
        <w:spacing w:before="220" w:after="120"/>
      </w:pPr>
      <w:r>
        <w:rPr>
          <w:rFonts w:ascii="Arial" w:cs="Arial" w:eastAsia="Arial" w:hAnsi="Arial"/>
          <w:b/>
          <w:bCs/>
          <w:color w:val="2C3E50"/>
          <w:sz w:val="22"/>
          <w:szCs w:val="22"/>
        </w:rPr>
        <w:t xml:space="preserve">AgentHealthMonitor</w:t>
      </w:r>
    </w:p>
    <w:p>
      <w:pPr>
        <w:spacing w:after="100"/>
      </w:pPr>
      <w:r>
        <w:rPr>
          <w:rFonts w:ascii="Arial" w:cs="Arial" w:eastAsia="Arial" w:hAnsi="Arial"/>
          <w:b/>
          <w:bCs/>
          <w:sz w:val="20"/>
          <w:szCs w:val="20"/>
        </w:rPr>
        <w:t xml:space="preserve">File: </w:t>
      </w:r>
      <w:r>
        <w:rPr>
          <w:rFonts w:ascii="Arial" w:cs="Arial" w:eastAsia="Arial" w:hAnsi="Arial"/>
          <w:sz w:val="20"/>
          <w:szCs w:val="20"/>
        </w:rPr>
        <w:t xml:space="preserve">services/agent_health_monitor.py</w:t>
      </w:r>
    </w:p>
    <w:p>
      <w:pPr>
        <w:spacing w:after="100"/>
      </w:pPr>
      <w:r>
        <w:rPr>
          <w:rFonts w:ascii="Arial" w:cs="Arial" w:eastAsia="Arial" w:hAnsi="Arial"/>
          <w:b/>
          <w:bCs/>
          <w:sz w:val="20"/>
          <w:szCs w:val="20"/>
        </w:rPr>
        <w:t xml:space="preserve">Role: </w:t>
      </w:r>
      <w:r>
        <w:rPr>
          <w:rFonts w:ascii="Arial" w:cs="Arial" w:eastAsia="Arial" w:hAnsi="Arial"/>
          <w:sz w:val="20"/>
          <w:szCs w:val="20"/>
        </w:rPr>
        <w:t xml:space="preserve">Monitors connectivity and health of all deployed Windows agents.</w:t>
      </w:r>
    </w:p>
    <w:p>
      <w:pPr>
        <w:spacing w:after="120"/>
      </w:pPr>
      <w:r>
        <w:rPr>
          <w:rFonts w:ascii="Arial" w:cs="Arial" w:eastAsia="Arial" w:hAnsi="Arial"/>
          <w:sz w:val="20"/>
          <w:szCs w:val="20"/>
        </w:rPr>
        <w:t xml:space="preserve">Runs every 5 minutes checking agent heartbeat timestamps against a configurable threshold. Agents that have not reported a heartbeat beyond the threshold are marked as disconnected. Tracks agent version, OS version, capability mode, and last-seen timestamp. Generates alerts when multiple agents disconnect simultaneously, indicating potential network issues.</w:t>
      </w:r>
    </w:p>
    <w:p>
      <w:pPr>
        <w:spacing w:after="100"/>
      </w:pPr>
      <w:r>
        <w:rPr>
          <w:rFonts w:ascii="Arial" w:cs="Arial" w:eastAsia="Arial" w:hAnsi="Arial"/>
          <w:b/>
          <w:bCs/>
          <w:sz w:val="20"/>
          <w:szCs w:val="20"/>
        </w:rPr>
        <w:t xml:space="preserve">Dependencies: </w:t>
      </w:r>
      <w:r>
        <w:rPr>
          <w:rFonts w:ascii="Arial" w:cs="Arial" w:eastAsia="Arial" w:hAnsi="Arial"/>
          <w:sz w:val="20"/>
          <w:szCs w:val="20"/>
        </w:rPr>
        <w:t xml:space="preserve">Endpoint model, scheduler</w:t>
      </w:r>
    </w:p>
    <w:p>
      <w:pPr>
        <w:spacing w:after="80"/>
      </w:pPr>
    </w:p>
    <w:p>
      <w:pPr>
        <w:spacing w:before="220" w:after="120"/>
      </w:pPr>
      <w:r>
        <w:rPr>
          <w:rFonts w:ascii="Arial" w:cs="Arial" w:eastAsia="Arial" w:hAnsi="Arial"/>
          <w:b/>
          <w:bCs/>
          <w:color w:val="2C3E50"/>
          <w:sz w:val="22"/>
          <w:szCs w:val="22"/>
        </w:rPr>
        <w:t xml:space="preserve">FleetCorrelationAggregator</w:t>
      </w:r>
    </w:p>
    <w:p>
      <w:pPr>
        <w:spacing w:after="100"/>
      </w:pPr>
      <w:r>
        <w:rPr>
          <w:rFonts w:ascii="Arial" w:cs="Arial" w:eastAsia="Arial" w:hAnsi="Arial"/>
          <w:b/>
          <w:bCs/>
          <w:sz w:val="20"/>
          <w:szCs w:val="20"/>
        </w:rPr>
        <w:t xml:space="preserve">File: </w:t>
      </w:r>
      <w:r>
        <w:rPr>
          <w:rFonts w:ascii="Arial" w:cs="Arial" w:eastAsia="Arial" w:hAnsi="Arial"/>
          <w:sz w:val="20"/>
          <w:szCs w:val="20"/>
        </w:rPr>
        <w:t xml:space="preserve">services/fleet_correlation_aggregator.py</w:t>
      </w:r>
    </w:p>
    <w:p>
      <w:pPr>
        <w:spacing w:after="100"/>
      </w:pPr>
      <w:r>
        <w:rPr>
          <w:rFonts w:ascii="Arial" w:cs="Arial" w:eastAsia="Arial" w:hAnsi="Arial"/>
          <w:b/>
          <w:bCs/>
          <w:sz w:val="20"/>
          <w:szCs w:val="20"/>
        </w:rPr>
        <w:t xml:space="preserve">Role: </w:t>
      </w:r>
      <w:r>
        <w:rPr>
          <w:rFonts w:ascii="Arial" w:cs="Arial" w:eastAsia="Arial" w:hAnsi="Arial"/>
          <w:sz w:val="20"/>
          <w:szCs w:val="20"/>
        </w:rPr>
        <w:t xml:space="preserve">Identifies fleet-wide patterns by correlating signals across multiple endpoints.</w:t>
      </w:r>
    </w:p>
    <w:p>
      <w:pPr>
        <w:spacing w:after="120"/>
      </w:pPr>
      <w:r>
        <w:rPr>
          <w:rFonts w:ascii="Arial" w:cs="Arial" w:eastAsia="Arial" w:hAnsi="Arial"/>
          <w:sz w:val="20"/>
          <w:szCs w:val="20"/>
        </w:rPr>
        <w:t xml:space="preserve">Aggregates similar telemetry signals across the fleet to detect widespread issues. When the same issue signature appears on 3 or more devices within a configurable time window, it creates a fleet-wide correlation. This is used by the AgentDecisionEngine to flag fleet-wide issues that should always require approval rather than auto-remediation, and by the RemediationService to prioritize coordinated response.</w:t>
      </w:r>
    </w:p>
    <w:p>
      <w:pPr>
        <w:spacing w:after="100"/>
      </w:pPr>
      <w:r>
        <w:rPr>
          <w:rFonts w:ascii="Arial" w:cs="Arial" w:eastAsia="Arial" w:hAnsi="Arial"/>
          <w:b/>
          <w:bCs/>
          <w:sz w:val="20"/>
          <w:szCs w:val="20"/>
        </w:rPr>
        <w:t xml:space="preserve">Dependencies: </w:t>
      </w:r>
      <w:r>
        <w:rPr>
          <w:rFonts w:ascii="Arial" w:cs="Arial" w:eastAsia="Arial" w:hAnsi="Arial"/>
          <w:sz w:val="20"/>
          <w:szCs w:val="20"/>
        </w:rPr>
        <w:t xml:space="preserve">Endpoint telemetry, database</w:t>
      </w:r>
    </w:p>
    <w:p>
      <w:pPr>
        <w:spacing w:after="80"/>
      </w:pPr>
    </w:p>
    <w:p>
      <w:pPr>
        <w:spacing w:before="220" w:after="120"/>
      </w:pPr>
      <w:r>
        <w:rPr>
          <w:rFonts w:ascii="Arial" w:cs="Arial" w:eastAsia="Arial" w:hAnsi="Arial"/>
          <w:b/>
          <w:bCs/>
          <w:color w:val="2C3E50"/>
          <w:sz w:val="22"/>
          <w:szCs w:val="22"/>
        </w:rPr>
        <w:t xml:space="preserve">HealthImpactService</w:t>
      </w:r>
    </w:p>
    <w:p>
      <w:pPr>
        <w:spacing w:after="100"/>
      </w:pPr>
      <w:r>
        <w:rPr>
          <w:rFonts w:ascii="Arial" w:cs="Arial" w:eastAsia="Arial" w:hAnsi="Arial"/>
          <w:b/>
          <w:bCs/>
          <w:sz w:val="20"/>
          <w:szCs w:val="20"/>
        </w:rPr>
        <w:t xml:space="preserve">File: </w:t>
      </w:r>
      <w:r>
        <w:rPr>
          <w:rFonts w:ascii="Arial" w:cs="Arial" w:eastAsia="Arial" w:hAnsi="Arial"/>
          <w:sz w:val="20"/>
          <w:szCs w:val="20"/>
        </w:rPr>
        <w:t xml:space="preserve">services/health_impact_service.py</w:t>
      </w:r>
    </w:p>
    <w:p>
      <w:pPr>
        <w:spacing w:after="100"/>
      </w:pPr>
      <w:r>
        <w:rPr>
          <w:rFonts w:ascii="Arial" w:cs="Arial" w:eastAsia="Arial" w:hAnsi="Arial"/>
          <w:b/>
          <w:bCs/>
          <w:sz w:val="20"/>
          <w:szCs w:val="20"/>
        </w:rPr>
        <w:t xml:space="preserve">Role: </w:t>
      </w:r>
      <w:r>
        <w:rPr>
          <w:rFonts w:ascii="Arial" w:cs="Arial" w:eastAsia="Arial" w:hAnsi="Arial"/>
          <w:sz w:val="20"/>
          <w:szCs w:val="20"/>
        </w:rPr>
        <w:t xml:space="preserve">Calculates business impact scores for detected issues and service disruptions.</w:t>
      </w:r>
    </w:p>
    <w:p>
      <w:pPr>
        <w:spacing w:after="120"/>
      </w:pPr>
      <w:r>
        <w:rPr>
          <w:rFonts w:ascii="Arial" w:cs="Arial" w:eastAsia="Arial" w:hAnsi="Arial"/>
          <w:sz w:val="20"/>
          <w:szCs w:val="20"/>
        </w:rPr>
        <w:t xml:space="preserve">Maps technical issues to business impact by weighing the number of affected users, criticality of affected services, and duration of disruption. Used to prioritize remediation order and provide business-context in MSP communications to their customers.</w:t>
      </w:r>
    </w:p>
    <w:p>
      <w:pPr>
        <w:spacing w:after="100"/>
      </w:pPr>
      <w:r>
        <w:rPr>
          <w:rFonts w:ascii="Arial" w:cs="Arial" w:eastAsia="Arial" w:hAnsi="Arial"/>
          <w:b/>
          <w:bCs/>
          <w:sz w:val="20"/>
          <w:szCs w:val="20"/>
        </w:rPr>
        <w:t xml:space="preserve">Dependencies: </w:t>
      </w:r>
      <w:r>
        <w:rPr>
          <w:rFonts w:ascii="Arial" w:cs="Arial" w:eastAsia="Arial" w:hAnsi="Arial"/>
          <w:sz w:val="20"/>
          <w:szCs w:val="20"/>
        </w:rPr>
        <w:t xml:space="preserve">M365 service data, user counts, endpoint data</w:t>
      </w:r>
    </w:p>
    <w:p>
      <w:pPr>
        <w:spacing w:after="80"/>
      </w:pPr>
    </w:p>
    <w:p>
      <w:pPr>
        <w:spacing w:before="220" w:after="120"/>
      </w:pPr>
      <w:r>
        <w:rPr>
          <w:rFonts w:ascii="Arial" w:cs="Arial" w:eastAsia="Arial" w:hAnsi="Arial"/>
          <w:b/>
          <w:bCs/>
          <w:color w:val="2C3E50"/>
          <w:sz w:val="22"/>
          <w:szCs w:val="22"/>
        </w:rPr>
        <w:t xml:space="preserve">RuleReverificationJob</w:t>
      </w:r>
    </w:p>
    <w:p>
      <w:pPr>
        <w:spacing w:after="100"/>
      </w:pPr>
      <w:r>
        <w:rPr>
          <w:rFonts w:ascii="Arial" w:cs="Arial" w:eastAsia="Arial" w:hAnsi="Arial"/>
          <w:b/>
          <w:bCs/>
          <w:sz w:val="20"/>
          <w:szCs w:val="20"/>
        </w:rPr>
        <w:t xml:space="preserve">File: </w:t>
      </w:r>
      <w:r>
        <w:rPr>
          <w:rFonts w:ascii="Arial" w:cs="Arial" w:eastAsia="Arial" w:hAnsi="Arial"/>
          <w:sz w:val="20"/>
          <w:szCs w:val="20"/>
        </w:rPr>
        <w:t xml:space="preserve">services/rule_reverification_job.py</w:t>
      </w:r>
    </w:p>
    <w:p>
      <w:pPr>
        <w:spacing w:after="100"/>
      </w:pPr>
      <w:r>
        <w:rPr>
          <w:rFonts w:ascii="Arial" w:cs="Arial" w:eastAsia="Arial" w:hAnsi="Arial"/>
          <w:b/>
          <w:bCs/>
          <w:sz w:val="20"/>
          <w:szCs w:val="20"/>
        </w:rPr>
        <w:t xml:space="preserve">Role: </w:t>
      </w:r>
      <w:r>
        <w:rPr>
          <w:rFonts w:ascii="Arial" w:cs="Arial" w:eastAsia="Arial" w:hAnsi="Arial"/>
          <w:sz w:val="20"/>
          <w:szCs w:val="20"/>
        </w:rPr>
        <w:t xml:space="preserve">Scheduled job that manages resolution rule lifecycle and reverification.</w:t>
      </w:r>
    </w:p>
    <w:p>
      <w:pPr>
        <w:spacing w:after="120"/>
      </w:pPr>
      <w:r>
        <w:rPr>
          <w:rFonts w:ascii="Arial" w:cs="Arial" w:eastAsia="Arial" w:hAnsi="Arial"/>
          <w:sz w:val="20"/>
          <w:szCs w:val="20"/>
        </w:rPr>
        <w:t xml:space="preserve">Instead of auto-expiring resolution rules after 30 days (which would force unnecessary Tier 3 Claude calls), this job sets needs_reverification=true on aging rules. Rules are then reverified on-demand when next matched: if the rule still resolves the issue successfully, its expiry is extended another 30 days. If it fails, the rule is deactivated and the issue escalates to Tier 2/3 for a fresh solution.</w:t>
      </w:r>
    </w:p>
    <w:p>
      <w:pPr>
        <w:spacing w:after="100"/>
      </w:pPr>
      <w:r>
        <w:rPr>
          <w:rFonts w:ascii="Arial" w:cs="Arial" w:eastAsia="Arial" w:hAnsi="Arial"/>
          <w:b/>
          <w:bCs/>
          <w:sz w:val="20"/>
          <w:szCs w:val="20"/>
        </w:rPr>
        <w:t xml:space="preserve">Dependencies: </w:t>
      </w:r>
      <w:r>
        <w:rPr>
          <w:rFonts w:ascii="Arial" w:cs="Arial" w:eastAsia="Arial" w:hAnsi="Arial"/>
          <w:sz w:val="20"/>
          <w:szCs w:val="20"/>
        </w:rPr>
        <w:t xml:space="preserve">ResolutionRule model, scheduler</w:t>
      </w:r>
    </w:p>
    <w:p>
      <w:pPr>
        <w:spacing w:after="80"/>
      </w:pPr>
    </w:p>
    <w:p>
      <w:pPr>
        <w:spacing w:before="220" w:after="120"/>
      </w:pPr>
      <w:r>
        <w:rPr>
          <w:rFonts w:ascii="Arial" w:cs="Arial" w:eastAsia="Arial" w:hAnsi="Arial"/>
          <w:b/>
          <w:bCs/>
          <w:color w:val="2C3E50"/>
          <w:sz w:val="22"/>
          <w:szCs w:val="22"/>
        </w:rPr>
        <w:t xml:space="preserve">RedisClient</w:t>
      </w:r>
    </w:p>
    <w:p>
      <w:pPr>
        <w:spacing w:after="100"/>
      </w:pPr>
      <w:r>
        <w:rPr>
          <w:rFonts w:ascii="Arial" w:cs="Arial" w:eastAsia="Arial" w:hAnsi="Arial"/>
          <w:b/>
          <w:bCs/>
          <w:sz w:val="20"/>
          <w:szCs w:val="20"/>
        </w:rPr>
        <w:t xml:space="preserve">File: </w:t>
      </w:r>
      <w:r>
        <w:rPr>
          <w:rFonts w:ascii="Arial" w:cs="Arial" w:eastAsia="Arial" w:hAnsi="Arial"/>
          <w:sz w:val="20"/>
          <w:szCs w:val="20"/>
        </w:rPr>
        <w:t xml:space="preserve">services/redis_client.py</w:t>
      </w:r>
    </w:p>
    <w:p>
      <w:pPr>
        <w:spacing w:after="100"/>
      </w:pPr>
      <w:r>
        <w:rPr>
          <w:rFonts w:ascii="Arial" w:cs="Arial" w:eastAsia="Arial" w:hAnsi="Arial"/>
          <w:b/>
          <w:bCs/>
          <w:sz w:val="20"/>
          <w:szCs w:val="20"/>
        </w:rPr>
        <w:t xml:space="preserve">Role: </w:t>
      </w:r>
      <w:r>
        <w:rPr>
          <w:rFonts w:ascii="Arial" w:cs="Arial" w:eastAsia="Arial" w:hAnsi="Arial"/>
          <w:sz w:val="20"/>
          <w:szCs w:val="20"/>
        </w:rPr>
        <w:t xml:space="preserve">Redis connection wrapper for caching and session management.</w:t>
      </w:r>
    </w:p>
    <w:p>
      <w:pPr>
        <w:spacing w:after="120"/>
      </w:pPr>
      <w:r>
        <w:rPr>
          <w:rFonts w:ascii="Arial" w:cs="Arial" w:eastAsia="Arial" w:hAnsi="Arial"/>
          <w:sz w:val="20"/>
          <w:szCs w:val="20"/>
        </w:rPr>
        <w:t xml:space="preserve">Provides the Redis connection used for API response caching, rate limiting, session state, and temporary data storage. Includes error handling and automatic reconnection logic.</w:t>
      </w:r>
    </w:p>
    <w:p>
      <w:pPr>
        <w:spacing w:after="100"/>
      </w:pPr>
      <w:r>
        <w:rPr>
          <w:rFonts w:ascii="Arial" w:cs="Arial" w:eastAsia="Arial" w:hAnsi="Arial"/>
          <w:b/>
          <w:bCs/>
          <w:sz w:val="20"/>
          <w:szCs w:val="20"/>
        </w:rPr>
        <w:t xml:space="preserve">Dependencies: </w:t>
      </w:r>
      <w:r>
        <w:rPr>
          <w:rFonts w:ascii="Arial" w:cs="Arial" w:eastAsia="Arial" w:hAnsi="Arial"/>
          <w:sz w:val="20"/>
          <w:szCs w:val="20"/>
        </w:rPr>
        <w:t xml:space="preserve">Redis server</w:t>
      </w:r>
    </w:p>
    <w:p>
      <w:pPr>
        <w:spacing w:after="80"/>
      </w:pPr>
    </w:p>
    <w:p>
      <w:pPr>
        <w:spacing w:before="220" w:after="120"/>
      </w:pPr>
      <w:r>
        <w:rPr>
          <w:rFonts w:ascii="Arial" w:cs="Arial" w:eastAsia="Arial" w:hAnsi="Arial"/>
          <w:b/>
          <w:bCs/>
          <w:color w:val="2C3E50"/>
          <w:sz w:val="22"/>
          <w:szCs w:val="22"/>
        </w:rPr>
        <w:t xml:space="preserve">RateLimiter</w:t>
      </w:r>
    </w:p>
    <w:p>
      <w:pPr>
        <w:spacing w:after="100"/>
      </w:pPr>
      <w:r>
        <w:rPr>
          <w:rFonts w:ascii="Arial" w:cs="Arial" w:eastAsia="Arial" w:hAnsi="Arial"/>
          <w:b/>
          <w:bCs/>
          <w:sz w:val="20"/>
          <w:szCs w:val="20"/>
        </w:rPr>
        <w:t xml:space="preserve">File: </w:t>
      </w:r>
      <w:r>
        <w:rPr>
          <w:rFonts w:ascii="Arial" w:cs="Arial" w:eastAsia="Arial" w:hAnsi="Arial"/>
          <w:sz w:val="20"/>
          <w:szCs w:val="20"/>
        </w:rPr>
        <w:t xml:space="preserve">services/rate_limiter.py</w:t>
      </w:r>
    </w:p>
    <w:p>
      <w:pPr>
        <w:spacing w:after="100"/>
      </w:pPr>
      <w:r>
        <w:rPr>
          <w:rFonts w:ascii="Arial" w:cs="Arial" w:eastAsia="Arial" w:hAnsi="Arial"/>
          <w:b/>
          <w:bCs/>
          <w:sz w:val="20"/>
          <w:szCs w:val="20"/>
        </w:rPr>
        <w:t xml:space="preserve">Role: </w:t>
      </w:r>
      <w:r>
        <w:rPr>
          <w:rFonts w:ascii="Arial" w:cs="Arial" w:eastAsia="Arial" w:hAnsi="Arial"/>
          <w:sz w:val="20"/>
          <w:szCs w:val="20"/>
        </w:rPr>
        <w:t xml:space="preserve">API rate limiting using Redis-backed sliding window counters.</w:t>
      </w:r>
    </w:p>
    <w:p>
      <w:pPr>
        <w:spacing w:after="120"/>
      </w:pPr>
      <w:r>
        <w:rPr>
          <w:rFonts w:ascii="Arial" w:cs="Arial" w:eastAsia="Arial" w:hAnsi="Arial"/>
          <w:sz w:val="20"/>
          <w:szCs w:val="20"/>
        </w:rPr>
        <w:t xml:space="preserve">Prevents API abuse by enforcing request rate limits per client and per endpoint. Uses Redis for distributed state that works correctly across multiple backend instances.</w:t>
      </w:r>
    </w:p>
    <w:p>
      <w:pPr>
        <w:spacing w:after="100"/>
      </w:pPr>
      <w:r>
        <w:rPr>
          <w:rFonts w:ascii="Arial" w:cs="Arial" w:eastAsia="Arial" w:hAnsi="Arial"/>
          <w:b/>
          <w:bCs/>
          <w:sz w:val="20"/>
          <w:szCs w:val="20"/>
        </w:rPr>
        <w:t xml:space="preserve">Dependencies: </w:t>
      </w:r>
      <w:r>
        <w:rPr>
          <w:rFonts w:ascii="Arial" w:cs="Arial" w:eastAsia="Arial" w:hAnsi="Arial"/>
          <w:sz w:val="20"/>
          <w:szCs w:val="20"/>
        </w:rPr>
        <w:t xml:space="preserve">RedisClient</w:t>
      </w:r>
    </w:p>
    <w:p>
      <w:pPr>
        <w:spacing w:after="80"/>
      </w:pPr>
    </w:p>
    <w:p>
      <w:pPr>
        <w:spacing w:before="220" w:after="120"/>
      </w:pPr>
      <w:r>
        <w:rPr>
          <w:rFonts w:ascii="Arial" w:cs="Arial" w:eastAsia="Arial" w:hAnsi="Arial"/>
          <w:b/>
          <w:bCs/>
          <w:color w:val="2C3E50"/>
          <w:sz w:val="22"/>
          <w:szCs w:val="22"/>
        </w:rPr>
        <w:t xml:space="preserve">AuditService</w:t>
      </w:r>
    </w:p>
    <w:p>
      <w:pPr>
        <w:spacing w:after="100"/>
      </w:pPr>
      <w:r>
        <w:rPr>
          <w:rFonts w:ascii="Arial" w:cs="Arial" w:eastAsia="Arial" w:hAnsi="Arial"/>
          <w:b/>
          <w:bCs/>
          <w:sz w:val="20"/>
          <w:szCs w:val="20"/>
        </w:rPr>
        <w:t xml:space="preserve">File: </w:t>
      </w:r>
      <w:r>
        <w:rPr>
          <w:rFonts w:ascii="Arial" w:cs="Arial" w:eastAsia="Arial" w:hAnsi="Arial"/>
          <w:sz w:val="20"/>
          <w:szCs w:val="20"/>
        </w:rPr>
        <w:t xml:space="preserve">services/audit_service.py</w:t>
      </w:r>
    </w:p>
    <w:p>
      <w:pPr>
        <w:spacing w:after="100"/>
      </w:pPr>
      <w:r>
        <w:rPr>
          <w:rFonts w:ascii="Arial" w:cs="Arial" w:eastAsia="Arial" w:hAnsi="Arial"/>
          <w:b/>
          <w:bCs/>
          <w:sz w:val="20"/>
          <w:szCs w:val="20"/>
        </w:rPr>
        <w:t xml:space="preserve">Role: </w:t>
      </w:r>
      <w:r>
        <w:rPr>
          <w:rFonts w:ascii="Arial" w:cs="Arial" w:eastAsia="Arial" w:hAnsi="Arial"/>
          <w:sz w:val="20"/>
          <w:szCs w:val="20"/>
        </w:rPr>
        <w:t xml:space="preserve">Records comprehensive audit trail for all significant system actions.</w:t>
      </w:r>
    </w:p>
    <w:p>
      <w:pPr>
        <w:spacing w:after="120"/>
      </w:pPr>
      <w:r>
        <w:rPr>
          <w:rFonts w:ascii="Arial" w:cs="Arial" w:eastAsia="Arial" w:hAnsi="Arial"/>
          <w:sz w:val="20"/>
          <w:szCs w:val="20"/>
        </w:rPr>
        <w:t xml:space="preserve">Logs playbook executions, security decisions, configuration changes, remediation results, and user actions to the audit_log table. Each entry includes action type, entity type, entity ID, details JSON, user ID, and timestamp. Used for compliance reporting, forensic analysis, and operational visibility.</w:t>
      </w:r>
    </w:p>
    <w:p>
      <w:pPr>
        <w:spacing w:after="100"/>
      </w:pPr>
      <w:r>
        <w:rPr>
          <w:rFonts w:ascii="Arial" w:cs="Arial" w:eastAsia="Arial" w:hAnsi="Arial"/>
          <w:b/>
          <w:bCs/>
          <w:sz w:val="20"/>
          <w:szCs w:val="20"/>
        </w:rPr>
        <w:t xml:space="preserve">Dependencies: </w:t>
      </w:r>
      <w:r>
        <w:rPr>
          <w:rFonts w:ascii="Arial" w:cs="Arial" w:eastAsia="Arial" w:hAnsi="Arial"/>
          <w:sz w:val="20"/>
          <w:szCs w:val="20"/>
        </w:rPr>
        <w:t xml:space="preserve">Database audit_log table</w:t>
      </w:r>
    </w:p>
    <w:p>
      <w:pPr>
        <w:spacing w:after="80"/>
      </w:pPr>
    </w:p>
    <w:p>
      <w:pPr>
        <w:spacing w:before="220" w:after="120"/>
      </w:pPr>
      <w:r>
        <w:rPr>
          <w:rFonts w:ascii="Arial" w:cs="Arial" w:eastAsia="Arial" w:hAnsi="Arial"/>
          <w:b/>
          <w:bCs/>
          <w:color w:val="2C3E50"/>
          <w:sz w:val="22"/>
          <w:szCs w:val="22"/>
        </w:rPr>
        <w:t xml:space="preserve">N8NClient &amp; N8NNotifyService</w:t>
      </w:r>
    </w:p>
    <w:p>
      <w:pPr>
        <w:spacing w:after="100"/>
      </w:pPr>
      <w:r>
        <w:rPr>
          <w:rFonts w:ascii="Arial" w:cs="Arial" w:eastAsia="Arial" w:hAnsi="Arial"/>
          <w:b/>
          <w:bCs/>
          <w:sz w:val="20"/>
          <w:szCs w:val="20"/>
        </w:rPr>
        <w:t xml:space="preserve">File: </w:t>
      </w:r>
      <w:r>
        <w:rPr>
          <w:rFonts w:ascii="Arial" w:cs="Arial" w:eastAsia="Arial" w:hAnsi="Arial"/>
          <w:sz w:val="20"/>
          <w:szCs w:val="20"/>
        </w:rPr>
        <w:t xml:space="preserve">services/n8n_client.py, services/n8n_notify_service.py</w:t>
      </w:r>
    </w:p>
    <w:p>
      <w:pPr>
        <w:spacing w:after="100"/>
      </w:pPr>
      <w:r>
        <w:rPr>
          <w:rFonts w:ascii="Arial" w:cs="Arial" w:eastAsia="Arial" w:hAnsi="Arial"/>
          <w:b/>
          <w:bCs/>
          <w:sz w:val="20"/>
          <w:szCs w:val="20"/>
        </w:rPr>
        <w:t xml:space="preserve">Role: </w:t>
      </w:r>
      <w:r>
        <w:rPr>
          <w:rFonts w:ascii="Arial" w:cs="Arial" w:eastAsia="Arial" w:hAnsi="Arial"/>
          <w:sz w:val="20"/>
          <w:szCs w:val="20"/>
        </w:rPr>
        <w:t xml:space="preserve">Integration with N8N workflow orchestration platform (planned Months 3-4).</w:t>
      </w:r>
    </w:p>
    <w:p>
      <w:pPr>
        <w:spacing w:after="120"/>
      </w:pPr>
      <w:r>
        <w:rPr>
          <w:rFonts w:ascii="Arial" w:cs="Arial" w:eastAsia="Arial" w:hAnsi="Arial"/>
          <w:sz w:val="20"/>
          <w:szCs w:val="20"/>
        </w:rPr>
        <w:t xml:space="preserve">N8NClient provides the HTTP client for triggering N8N workflows via webhook URLs. N8NNotifyService formats and sends notification payloads for workflow automation scenarios including ticket escalation, alert routing, and automated response chains. The WorkflowGenerator service can convert successful OPSIS remediation patterns into reusable N8N workflow templates.</w:t>
      </w:r>
    </w:p>
    <w:p>
      <w:pPr>
        <w:spacing w:after="100"/>
      </w:pPr>
      <w:r>
        <w:rPr>
          <w:rFonts w:ascii="Arial" w:cs="Arial" w:eastAsia="Arial" w:hAnsi="Arial"/>
          <w:b/>
          <w:bCs/>
          <w:sz w:val="20"/>
          <w:szCs w:val="20"/>
        </w:rPr>
        <w:t xml:space="preserve">Dependencies: </w:t>
      </w:r>
      <w:r>
        <w:rPr>
          <w:rFonts w:ascii="Arial" w:cs="Arial" w:eastAsia="Arial" w:hAnsi="Arial"/>
          <w:sz w:val="20"/>
          <w:szCs w:val="20"/>
        </w:rPr>
        <w:t xml:space="preserve">httpx, N8N server</w:t>
      </w:r>
    </w:p>
    <w:p>
      <w:pPr>
        <w:spacing w:after="80"/>
      </w:pPr>
    </w:p>
    <w:p>
      <w:pPr>
        <w:spacing w:before="220" w:after="120"/>
      </w:pPr>
      <w:r>
        <w:rPr>
          <w:rFonts w:ascii="Arial" w:cs="Arial" w:eastAsia="Arial" w:hAnsi="Arial"/>
          <w:b/>
          <w:bCs/>
          <w:color w:val="2C3E50"/>
          <w:sz w:val="22"/>
          <w:szCs w:val="22"/>
        </w:rPr>
        <w:t xml:space="preserve">PSAIntegrationService</w:t>
      </w:r>
    </w:p>
    <w:p>
      <w:pPr>
        <w:spacing w:after="100"/>
      </w:pPr>
      <w:r>
        <w:rPr>
          <w:rFonts w:ascii="Arial" w:cs="Arial" w:eastAsia="Arial" w:hAnsi="Arial"/>
          <w:b/>
          <w:bCs/>
          <w:sz w:val="20"/>
          <w:szCs w:val="20"/>
        </w:rPr>
        <w:t xml:space="preserve">File: </w:t>
      </w:r>
      <w:r>
        <w:rPr>
          <w:rFonts w:ascii="Arial" w:cs="Arial" w:eastAsia="Arial" w:hAnsi="Arial"/>
          <w:sz w:val="20"/>
          <w:szCs w:val="20"/>
        </w:rPr>
        <w:t xml:space="preserve">services/psa_integration_service.py</w:t>
      </w:r>
    </w:p>
    <w:p>
      <w:pPr>
        <w:spacing w:after="100"/>
      </w:pPr>
      <w:r>
        <w:rPr>
          <w:rFonts w:ascii="Arial" w:cs="Arial" w:eastAsia="Arial" w:hAnsi="Arial"/>
          <w:b/>
          <w:bCs/>
          <w:sz w:val="20"/>
          <w:szCs w:val="20"/>
        </w:rPr>
        <w:t xml:space="preserve">Role: </w:t>
      </w:r>
      <w:r>
        <w:rPr>
          <w:rFonts w:ascii="Arial" w:cs="Arial" w:eastAsia="Arial" w:hAnsi="Arial"/>
          <w:sz w:val="20"/>
          <w:szCs w:val="20"/>
        </w:rPr>
        <w:t xml:space="preserve">Professional Services Automation tool integration framework.</w:t>
      </w:r>
    </w:p>
    <w:p>
      <w:pPr>
        <w:spacing w:after="120"/>
      </w:pPr>
      <w:r>
        <w:rPr>
          <w:rFonts w:ascii="Arial" w:cs="Arial" w:eastAsia="Arial" w:hAnsi="Arial"/>
          <w:sz w:val="20"/>
          <w:szCs w:val="20"/>
        </w:rPr>
        <w:t xml:space="preserve">Provides bidirectional sync with PSA tools like ConnectWise Manage and HaloPSA. When OPSIS creates escalation tickets, they can be automatically mirrored in the MSP's PSA system. Resolution status syncs back when tickets are closed in either system.</w:t>
      </w:r>
    </w:p>
    <w:p>
      <w:pPr>
        <w:spacing w:after="100"/>
      </w:pPr>
      <w:r>
        <w:rPr>
          <w:rFonts w:ascii="Arial" w:cs="Arial" w:eastAsia="Arial" w:hAnsi="Arial"/>
          <w:b/>
          <w:bCs/>
          <w:sz w:val="20"/>
          <w:szCs w:val="20"/>
        </w:rPr>
        <w:t xml:space="preserve">Dependencies: </w:t>
      </w:r>
      <w:r>
        <w:rPr>
          <w:rFonts w:ascii="Arial" w:cs="Arial" w:eastAsia="Arial" w:hAnsi="Arial"/>
          <w:sz w:val="20"/>
          <w:szCs w:val="20"/>
        </w:rPr>
        <w:t xml:space="preserve">PSA tool APIs (ConnectWise, HaloPSA)</w:t>
      </w:r>
    </w:p>
    <w:p>
      <w:pPr>
        <w:spacing w:after="80"/>
      </w:pPr>
    </w:p>
    <w:p>
      <w:pPr>
        <w:spacing w:before="220" w:after="120"/>
      </w:pPr>
      <w:r>
        <w:rPr>
          <w:rFonts w:ascii="Arial" w:cs="Arial" w:eastAsia="Arial" w:hAnsi="Arial"/>
          <w:b/>
          <w:bCs/>
          <w:color w:val="2C3E50"/>
          <w:sz w:val="22"/>
          <w:szCs w:val="22"/>
        </w:rPr>
        <w:t xml:space="preserve">LicenseIntelligenceService</w:t>
      </w:r>
    </w:p>
    <w:p>
      <w:pPr>
        <w:spacing w:after="100"/>
      </w:pPr>
      <w:r>
        <w:rPr>
          <w:rFonts w:ascii="Arial" w:cs="Arial" w:eastAsia="Arial" w:hAnsi="Arial"/>
          <w:b/>
          <w:bCs/>
          <w:sz w:val="20"/>
          <w:szCs w:val="20"/>
        </w:rPr>
        <w:t xml:space="preserve">File: </w:t>
      </w:r>
      <w:r>
        <w:rPr>
          <w:rFonts w:ascii="Arial" w:cs="Arial" w:eastAsia="Arial" w:hAnsi="Arial"/>
          <w:sz w:val="20"/>
          <w:szCs w:val="20"/>
        </w:rPr>
        <w:t xml:space="preserve">services/license_intelligence_service.py</w:t>
      </w:r>
    </w:p>
    <w:p>
      <w:pPr>
        <w:spacing w:after="100"/>
      </w:pPr>
      <w:r>
        <w:rPr>
          <w:rFonts w:ascii="Arial" w:cs="Arial" w:eastAsia="Arial" w:hAnsi="Arial"/>
          <w:b/>
          <w:bCs/>
          <w:sz w:val="20"/>
          <w:szCs w:val="20"/>
        </w:rPr>
        <w:t xml:space="preserve">Role: </w:t>
      </w:r>
      <w:r>
        <w:rPr>
          <w:rFonts w:ascii="Arial" w:cs="Arial" w:eastAsia="Arial" w:hAnsi="Arial"/>
          <w:sz w:val="20"/>
          <w:szCs w:val="20"/>
        </w:rPr>
        <w:t xml:space="preserve">Analyzes M365 license usage patterns and generates optimization recommendations.</w:t>
      </w:r>
    </w:p>
    <w:p>
      <w:pPr>
        <w:spacing w:after="120"/>
      </w:pPr>
      <w:r>
        <w:rPr>
          <w:rFonts w:ascii="Arial" w:cs="Arial" w:eastAsia="Arial" w:hAnsi="Arial"/>
          <w:sz w:val="20"/>
          <w:szCs w:val="20"/>
        </w:rPr>
        <w:t xml:space="preserve">Compares assigned licenses against actual usage data collected by M365ServiceUsageCollector. Identifies unused licenses (assigned but never used), underutilized premium features (paying for E5 but only using E3 features), and downgrade or reallocation opportunities. Calculates potential monthly and annual cost savings per recommendation.</w:t>
      </w:r>
    </w:p>
    <w:p>
      <w:pPr>
        <w:spacing w:after="100"/>
      </w:pPr>
      <w:r>
        <w:rPr>
          <w:rFonts w:ascii="Arial" w:cs="Arial" w:eastAsia="Arial" w:hAnsi="Arial"/>
          <w:b/>
          <w:bCs/>
          <w:sz w:val="20"/>
          <w:szCs w:val="20"/>
        </w:rPr>
        <w:t xml:space="preserve">Dependencies: </w:t>
      </w:r>
      <w:r>
        <w:rPr>
          <w:rFonts w:ascii="Arial" w:cs="Arial" w:eastAsia="Arial" w:hAnsi="Arial"/>
          <w:sz w:val="20"/>
          <w:szCs w:val="20"/>
        </w:rPr>
        <w:t xml:space="preserve">M365ServiceUsageCollector, license models, database</w:t>
      </w:r>
    </w:p>
    <w:p>
      <w:pPr>
        <w:spacing w:after="80"/>
      </w:pPr>
    </w:p>
    <w:p>
      <w:pPr>
        <w:spacing w:before="220" w:after="120"/>
      </w:pPr>
      <w:r>
        <w:rPr>
          <w:rFonts w:ascii="Arial" w:cs="Arial" w:eastAsia="Arial" w:hAnsi="Arial"/>
          <w:b/>
          <w:bCs/>
          <w:color w:val="2C3E50"/>
          <w:sz w:val="22"/>
          <w:szCs w:val="22"/>
        </w:rPr>
        <w:t xml:space="preserve">MessageRelevanceAnalyzer</w:t>
      </w:r>
    </w:p>
    <w:p>
      <w:pPr>
        <w:spacing w:after="100"/>
      </w:pPr>
      <w:r>
        <w:rPr>
          <w:rFonts w:ascii="Arial" w:cs="Arial" w:eastAsia="Arial" w:hAnsi="Arial"/>
          <w:b/>
          <w:bCs/>
          <w:sz w:val="20"/>
          <w:szCs w:val="20"/>
        </w:rPr>
        <w:t xml:space="preserve">File: </w:t>
      </w:r>
      <w:r>
        <w:rPr>
          <w:rFonts w:ascii="Arial" w:cs="Arial" w:eastAsia="Arial" w:hAnsi="Arial"/>
          <w:sz w:val="20"/>
          <w:szCs w:val="20"/>
        </w:rPr>
        <w:t xml:space="preserve">services/message_relevance_analyzer.py</w:t>
      </w:r>
    </w:p>
    <w:p>
      <w:pPr>
        <w:spacing w:after="100"/>
      </w:pPr>
      <w:r>
        <w:rPr>
          <w:rFonts w:ascii="Arial" w:cs="Arial" w:eastAsia="Arial" w:hAnsi="Arial"/>
          <w:b/>
          <w:bCs/>
          <w:sz w:val="20"/>
          <w:szCs w:val="20"/>
        </w:rPr>
        <w:t xml:space="preserve">Role: </w:t>
      </w:r>
      <w:r>
        <w:rPr>
          <w:rFonts w:ascii="Arial" w:cs="Arial" w:eastAsia="Arial" w:hAnsi="Arial"/>
          <w:sz w:val="20"/>
          <w:szCs w:val="20"/>
        </w:rPr>
        <w:t xml:space="preserve">Analyzes Microsoft 365 Message Center posts for tenant-specific relevance.</w:t>
      </w:r>
    </w:p>
    <w:p>
      <w:pPr>
        <w:spacing w:after="120"/>
      </w:pPr>
      <w:r>
        <w:rPr>
          <w:rFonts w:ascii="Arial" w:cs="Arial" w:eastAsia="Arial" w:hAnsi="Arial"/>
          <w:sz w:val="20"/>
          <w:szCs w:val="20"/>
        </w:rPr>
        <w:t xml:space="preserve">Evaluates incoming Message Center posts against the tenant's active services, license types, and configuration to determine which messages are actually relevant. Filters out noise from services the tenant does not use, prioritizes messages about services with active issues, and highlights messages requiring admin action.</w:t>
      </w:r>
    </w:p>
    <w:p>
      <w:pPr>
        <w:spacing w:after="100"/>
      </w:pPr>
      <w:r>
        <w:rPr>
          <w:rFonts w:ascii="Arial" w:cs="Arial" w:eastAsia="Arial" w:hAnsi="Arial"/>
          <w:b/>
          <w:bCs/>
          <w:sz w:val="20"/>
          <w:szCs w:val="20"/>
        </w:rPr>
        <w:t xml:space="preserve">Dependencies: </w:t>
      </w:r>
      <w:r>
        <w:rPr>
          <w:rFonts w:ascii="Arial" w:cs="Arial" w:eastAsia="Arial" w:hAnsi="Arial"/>
          <w:sz w:val="20"/>
          <w:szCs w:val="20"/>
        </w:rPr>
        <w:t xml:space="preserve">M365 Message Center data, tenant context</w:t>
      </w:r>
    </w:p>
    <w:p>
      <w:pPr>
        <w:spacing w:after="80"/>
      </w:pPr>
    </w:p>
    <w:p>
      <w:pPr>
        <w:spacing w:before="220" w:after="120"/>
      </w:pPr>
      <w:r>
        <w:rPr>
          <w:rFonts w:ascii="Arial" w:cs="Arial" w:eastAsia="Arial" w:hAnsi="Arial"/>
          <w:b/>
          <w:bCs/>
          <w:color w:val="2C3E50"/>
          <w:sz w:val="22"/>
          <w:szCs w:val="22"/>
        </w:rPr>
        <w:t xml:space="preserve">SecurityDefaultsMigration</w:t>
      </w:r>
    </w:p>
    <w:p>
      <w:pPr>
        <w:spacing w:after="100"/>
      </w:pPr>
      <w:r>
        <w:rPr>
          <w:rFonts w:ascii="Arial" w:cs="Arial" w:eastAsia="Arial" w:hAnsi="Arial"/>
          <w:b/>
          <w:bCs/>
          <w:sz w:val="20"/>
          <w:szCs w:val="20"/>
        </w:rPr>
        <w:t xml:space="preserve">File: </w:t>
      </w:r>
      <w:r>
        <w:rPr>
          <w:rFonts w:ascii="Arial" w:cs="Arial" w:eastAsia="Arial" w:hAnsi="Arial"/>
          <w:sz w:val="20"/>
          <w:szCs w:val="20"/>
        </w:rPr>
        <w:t xml:space="preserve">services/security_defaults_migration.py</w:t>
      </w:r>
    </w:p>
    <w:p>
      <w:pPr>
        <w:spacing w:after="100"/>
      </w:pPr>
      <w:r>
        <w:rPr>
          <w:rFonts w:ascii="Arial" w:cs="Arial" w:eastAsia="Arial" w:hAnsi="Arial"/>
          <w:b/>
          <w:bCs/>
          <w:sz w:val="20"/>
          <w:szCs w:val="20"/>
        </w:rPr>
        <w:t xml:space="preserve">Role: </w:t>
      </w:r>
      <w:r>
        <w:rPr>
          <w:rFonts w:ascii="Arial" w:cs="Arial" w:eastAsia="Arial" w:hAnsi="Arial"/>
          <w:sz w:val="20"/>
          <w:szCs w:val="20"/>
        </w:rPr>
        <w:t xml:space="preserve">Guides migration from Azure AD Security Defaults to Conditional Access policies.</w:t>
      </w:r>
    </w:p>
    <w:p>
      <w:pPr>
        <w:spacing w:after="120"/>
      </w:pPr>
      <w:r>
        <w:rPr>
          <w:rFonts w:ascii="Arial" w:cs="Arial" w:eastAsia="Arial" w:hAnsi="Arial"/>
          <w:sz w:val="20"/>
          <w:szCs w:val="20"/>
        </w:rPr>
        <w:t xml:space="preserve">Provides a structured migration path for tenants transitioning from basic Security Defaults to granular Conditional Access policies. Generates recommended CA policy configurations based on the tenant's security posture, user count, and compliance requirements.</w:t>
      </w:r>
    </w:p>
    <w:p>
      <w:pPr>
        <w:spacing w:after="100"/>
      </w:pPr>
      <w:r>
        <w:rPr>
          <w:rFonts w:ascii="Arial" w:cs="Arial" w:eastAsia="Arial" w:hAnsi="Arial"/>
          <w:b/>
          <w:bCs/>
          <w:sz w:val="20"/>
          <w:szCs w:val="20"/>
        </w:rPr>
        <w:t xml:space="preserve">Dependencies: </w:t>
      </w:r>
      <w:r>
        <w:rPr>
          <w:rFonts w:ascii="Arial" w:cs="Arial" w:eastAsia="Arial" w:hAnsi="Arial"/>
          <w:sz w:val="20"/>
          <w:szCs w:val="20"/>
        </w:rPr>
        <w:t xml:space="preserve">Graph API Conditional Access endpoints</w:t>
      </w:r>
    </w:p>
    <w:p>
      <w:pPr>
        <w:spacing w:after="80"/>
      </w:pPr>
    </w:p>
    <w:p>
      <w:r>
        <w:br w:type="page"/>
      </w:r>
    </w:p>
    <w:p>
      <w:pPr>
        <w:pStyle w:val="Heading1"/>
        <w:spacing w:before="400" w:after="200"/>
      </w:pPr>
      <w:r>
        <w:rPr>
          <w:rFonts w:ascii="Arial" w:cs="Arial" w:eastAsia="Arial" w:hAnsi="Arial"/>
          <w:b/>
          <w:bCs/>
          <w:color w:val="1B4F72"/>
          <w:sz w:val="32"/>
          <w:szCs w:val="32"/>
        </w:rPr>
        <w:t xml:space="preserve">5. API Routes (/app/api/)</w:t>
      </w:r>
    </w:p>
    <w:p>
      <w:pPr>
        <w:spacing w:after="120"/>
      </w:pPr>
      <w:r>
        <w:rPr>
          <w:rFonts w:ascii="Arial" w:cs="Arial" w:eastAsia="Arial" w:hAnsi="Arial"/>
          <w:sz w:val="20"/>
          <w:szCs w:val="20"/>
        </w:rPr>
        <w:t xml:space="preserve">The API routes handle all HTTP and WebSocket communication between the dashboard frontend, Windows agents, and the backend services.</w:t>
      </w:r>
    </w:p>
    <w:p>
      <w:pPr>
        <w:spacing w:before="220" w:after="120"/>
      </w:pPr>
      <w:r>
        <w:rPr>
          <w:rFonts w:ascii="Arial" w:cs="Arial" w:eastAsia="Arial" w:hAnsi="Arial"/>
          <w:b/>
          <w:bCs/>
          <w:color w:val="2C3E50"/>
          <w:sz w:val="22"/>
          <w:szCs w:val="22"/>
        </w:rPr>
        <w:t xml:space="preserve">agent_routes.py</w:t>
      </w:r>
    </w:p>
    <w:p>
      <w:pPr>
        <w:spacing w:after="100"/>
      </w:pPr>
      <w:r>
        <w:rPr>
          <w:rFonts w:ascii="Arial" w:cs="Arial" w:eastAsia="Arial" w:hAnsi="Arial"/>
          <w:b/>
          <w:bCs/>
          <w:sz w:val="20"/>
          <w:szCs w:val="20"/>
        </w:rPr>
        <w:t xml:space="preserve">File: </w:t>
      </w:r>
      <w:r>
        <w:rPr>
          <w:rFonts w:ascii="Arial" w:cs="Arial" w:eastAsia="Arial" w:hAnsi="Arial"/>
          <w:sz w:val="20"/>
          <w:szCs w:val="20"/>
        </w:rPr>
        <w:t xml:space="preserve">api/agent_routes.py (~1300+ lines)</w:t>
      </w:r>
    </w:p>
    <w:p>
      <w:pPr>
        <w:spacing w:after="100"/>
      </w:pPr>
      <w:r>
        <w:rPr>
          <w:rFonts w:ascii="Arial" w:cs="Arial" w:eastAsia="Arial" w:hAnsi="Arial"/>
          <w:b/>
          <w:bCs/>
          <w:sz w:val="20"/>
          <w:szCs w:val="20"/>
        </w:rPr>
        <w:t xml:space="preserve">Role: </w:t>
      </w:r>
      <w:r>
        <w:rPr>
          <w:rFonts w:ascii="Arial" w:cs="Arial" w:eastAsia="Arial" w:hAnsi="Arial"/>
          <w:sz w:val="20"/>
          <w:szCs w:val="20"/>
        </w:rPr>
        <w:t xml:space="preserve">WebSocket endpoint handling all real-time communication with Windows agents.</w:t>
      </w:r>
    </w:p>
    <w:p>
      <w:pPr>
        <w:spacing w:after="120"/>
      </w:pPr>
      <w:r>
        <w:rPr>
          <w:rFonts w:ascii="Arial" w:cs="Arial" w:eastAsia="Arial" w:hAnsi="Arial"/>
          <w:sz w:val="20"/>
          <w:szCs w:val="20"/>
        </w:rPr>
        <w:t xml:space="preserve">This is the largest and most complex route file. It manages the WebSocket lifecycle for all connected agents including authentication handshake, heartbeat processing, telemetry ingestion, remediation signal dispatch, diagnostic session management, playbook delivery, and playbook result collection.</w:t>
      </w:r>
    </w:p>
    <w:p>
      <w:pPr>
        <w:spacing w:after="120"/>
      </w:pPr>
      <w:r>
        <w:rPr>
          <w:rFonts w:ascii="Arial" w:cs="Arial" w:eastAsia="Arial" w:hAnsi="Arial"/>
          <w:sz w:val="20"/>
          <w:szCs w:val="20"/>
        </w:rPr>
        <w:t xml:space="preserve">Key message types handled: heartbeat (agent health), telemetry (system metrics), signal (issue detection triggering remediation pipeline), diagnostic_result (follow-up diagnostic responses), playbook_result (execution results feeding the learning loop), fleet commands (admin-initiated operations), and HMAC-signed messages for tamper prevention.</w:t>
      </w:r>
    </w:p>
    <w:p>
      <w:pPr>
        <w:spacing w:after="120"/>
      </w:pPr>
      <w:r>
        <w:rPr>
          <w:rFonts w:ascii="Arial" w:cs="Arial" w:eastAsia="Arial" w:hAnsi="Arial"/>
          <w:sz w:val="20"/>
          <w:szCs w:val="20"/>
        </w:rPr>
        <w:t xml:space="preserve">Maintains the _sent_playbooks in-memory dictionary that stores playbook metadata (source, ticket_id, rule_id, signal, playbook) when playbooks are dispatched. When playbook_result messages return, this metadata is recovered for the learning loop. Also handles SKIP_DUPLICATE action from the signal deduplication system.</w:t>
      </w:r>
    </w:p>
    <w:p>
      <w:pPr>
        <w:spacing w:after="100"/>
      </w:pPr>
      <w:r>
        <w:rPr>
          <w:rFonts w:ascii="Arial" w:cs="Arial" w:eastAsia="Arial" w:hAnsi="Arial"/>
          <w:b/>
          <w:bCs/>
          <w:sz w:val="20"/>
          <w:szCs w:val="20"/>
        </w:rPr>
        <w:t xml:space="preserve">Dependencies: </w:t>
      </w:r>
      <w:r>
        <w:rPr>
          <w:rFonts w:ascii="Arial" w:cs="Arial" w:eastAsia="Arial" w:hAnsi="Arial"/>
          <w:sz w:val="20"/>
          <w:szCs w:val="20"/>
        </w:rPr>
        <w:t xml:space="preserve">RemediationService, all WebSocket clients, HMAC signing</w:t>
      </w:r>
    </w:p>
    <w:p>
      <w:pPr>
        <w:spacing w:after="80"/>
      </w:pPr>
    </w:p>
    <w:p>
      <w:pPr>
        <w:spacing w:before="220" w:after="120"/>
      </w:pPr>
      <w:r>
        <w:rPr>
          <w:rFonts w:ascii="Arial" w:cs="Arial" w:eastAsia="Arial" w:hAnsi="Arial"/>
          <w:b/>
          <w:bCs/>
          <w:color w:val="2C3E50"/>
          <w:sz w:val="22"/>
          <w:szCs w:val="22"/>
        </w:rPr>
        <w:t xml:space="preserve">m365_routes.py</w:t>
      </w:r>
    </w:p>
    <w:p>
      <w:pPr>
        <w:spacing w:after="100"/>
      </w:pPr>
      <w:r>
        <w:rPr>
          <w:rFonts w:ascii="Arial" w:cs="Arial" w:eastAsia="Arial" w:hAnsi="Arial"/>
          <w:b/>
          <w:bCs/>
          <w:sz w:val="20"/>
          <w:szCs w:val="20"/>
        </w:rPr>
        <w:t xml:space="preserve">File: </w:t>
      </w:r>
      <w:r>
        <w:rPr>
          <w:rFonts w:ascii="Arial" w:cs="Arial" w:eastAsia="Arial" w:hAnsi="Arial"/>
          <w:sz w:val="20"/>
          <w:szCs w:val="20"/>
        </w:rPr>
        <w:t xml:space="preserve">api/m365_routes.py</w:t>
      </w:r>
    </w:p>
    <w:p>
      <w:pPr>
        <w:spacing w:after="100"/>
      </w:pPr>
      <w:r>
        <w:rPr>
          <w:rFonts w:ascii="Arial" w:cs="Arial" w:eastAsia="Arial" w:hAnsi="Arial"/>
          <w:b/>
          <w:bCs/>
          <w:sz w:val="20"/>
          <w:szCs w:val="20"/>
        </w:rPr>
        <w:t xml:space="preserve">Role: </w:t>
      </w:r>
      <w:r>
        <w:rPr>
          <w:rFonts w:ascii="Arial" w:cs="Arial" w:eastAsia="Arial" w:hAnsi="Arial"/>
          <w:sz w:val="20"/>
          <w:szCs w:val="20"/>
        </w:rPr>
        <w:t xml:space="preserve">M365 tenant management, service health, and security endpoints.</w:t>
      </w:r>
    </w:p>
    <w:p>
      <w:pPr>
        <w:spacing w:after="120"/>
      </w:pPr>
      <w:r>
        <w:rPr>
          <w:rFonts w:ascii="Arial" w:cs="Arial" w:eastAsia="Arial" w:hAnsi="Arial"/>
          <w:sz w:val="20"/>
          <w:szCs w:val="20"/>
        </w:rPr>
        <w:t xml:space="preserve">Handles tenant CRUD, Azure AD app registration connection, service health sync, security scan triggers, change request management (approve/reject/execute), license management, and AI-powered customer explanation generation for service outages.</w:t>
      </w:r>
    </w:p>
    <w:p>
      <w:pPr>
        <w:spacing w:after="100"/>
      </w:pPr>
      <w:r>
        <w:rPr>
          <w:rFonts w:ascii="Arial" w:cs="Arial" w:eastAsia="Arial" w:hAnsi="Arial"/>
          <w:b/>
          <w:bCs/>
          <w:sz w:val="20"/>
          <w:szCs w:val="20"/>
        </w:rPr>
        <w:t xml:space="preserve">Dependencies: </w:t>
      </w:r>
      <w:r>
        <w:rPr>
          <w:rFonts w:ascii="Arial" w:cs="Arial" w:eastAsia="Arial" w:hAnsi="Arial"/>
          <w:sz w:val="20"/>
          <w:szCs w:val="20"/>
        </w:rPr>
        <w:t xml:space="preserve">Graph clients, SecurityScanner, LicenseService</w:t>
      </w:r>
    </w:p>
    <w:p>
      <w:pPr>
        <w:spacing w:after="80"/>
      </w:pPr>
    </w:p>
    <w:p>
      <w:pPr>
        <w:spacing w:before="220" w:after="120"/>
      </w:pPr>
      <w:r>
        <w:rPr>
          <w:rFonts w:ascii="Arial" w:cs="Arial" w:eastAsia="Arial" w:hAnsi="Arial"/>
          <w:b/>
          <w:bCs/>
          <w:color w:val="2C3E50"/>
          <w:sz w:val="22"/>
          <w:szCs w:val="22"/>
        </w:rPr>
        <w:t xml:space="preserve">knowledge_base_routes.py</w:t>
      </w:r>
    </w:p>
    <w:p>
      <w:pPr>
        <w:spacing w:after="100"/>
      </w:pPr>
      <w:r>
        <w:rPr>
          <w:rFonts w:ascii="Arial" w:cs="Arial" w:eastAsia="Arial" w:hAnsi="Arial"/>
          <w:b/>
          <w:bCs/>
          <w:sz w:val="20"/>
          <w:szCs w:val="20"/>
        </w:rPr>
        <w:t xml:space="preserve">File: </w:t>
      </w:r>
      <w:r>
        <w:rPr>
          <w:rFonts w:ascii="Arial" w:cs="Arial" w:eastAsia="Arial" w:hAnsi="Arial"/>
          <w:sz w:val="20"/>
          <w:szCs w:val="20"/>
        </w:rPr>
        <w:t xml:space="preserve">api/knowledge_base_routes.py</w:t>
      </w:r>
    </w:p>
    <w:p>
      <w:pPr>
        <w:spacing w:after="100"/>
      </w:pPr>
      <w:r>
        <w:rPr>
          <w:rFonts w:ascii="Arial" w:cs="Arial" w:eastAsia="Arial" w:hAnsi="Arial"/>
          <w:b/>
          <w:bCs/>
          <w:sz w:val="20"/>
          <w:szCs w:val="20"/>
        </w:rPr>
        <w:t xml:space="preserve">Role: </w:t>
      </w:r>
      <w:r>
        <w:rPr>
          <w:rFonts w:ascii="Arial" w:cs="Arial" w:eastAsia="Arial" w:hAnsi="Arial"/>
          <w:sz w:val="20"/>
          <w:szCs w:val="20"/>
        </w:rPr>
        <w:t xml:space="preserve">Custom runbook management for MSP administrators.</w:t>
      </w:r>
    </w:p>
    <w:p>
      <w:pPr>
        <w:spacing w:after="120"/>
      </w:pPr>
      <w:r>
        <w:rPr>
          <w:rFonts w:ascii="Arial" w:cs="Arial" w:eastAsia="Arial" w:hAnsi="Arial"/>
          <w:sz w:val="20"/>
          <w:szCs w:val="20"/>
        </w:rPr>
        <w:t xml:space="preserve">CRUD endpoints for Knowledge Base runbooks with trigger configuration, playbook step editing, SafetyValidator integration at creation time, import/export, and trigger testing against sample signals.</w:t>
      </w:r>
    </w:p>
    <w:p>
      <w:pPr>
        <w:spacing w:after="100"/>
      </w:pPr>
      <w:r>
        <w:rPr>
          <w:rFonts w:ascii="Arial" w:cs="Arial" w:eastAsia="Arial" w:hAnsi="Arial"/>
          <w:b/>
          <w:bCs/>
          <w:sz w:val="20"/>
          <w:szCs w:val="20"/>
        </w:rPr>
        <w:t xml:space="preserve">Dependencies: </w:t>
      </w:r>
      <w:r>
        <w:rPr>
          <w:rFonts w:ascii="Arial" w:cs="Arial" w:eastAsia="Arial" w:hAnsi="Arial"/>
          <w:sz w:val="20"/>
          <w:szCs w:val="20"/>
        </w:rPr>
        <w:t xml:space="preserve">KnowledgeBaseService, SafetyValidator</w:t>
      </w:r>
    </w:p>
    <w:p>
      <w:pPr>
        <w:spacing w:after="80"/>
      </w:pPr>
    </w:p>
    <w:p>
      <w:pPr>
        <w:spacing w:before="220" w:after="120"/>
      </w:pPr>
      <w:r>
        <w:rPr>
          <w:rFonts w:ascii="Arial" w:cs="Arial" w:eastAsia="Arial" w:hAnsi="Arial"/>
          <w:b/>
          <w:bCs/>
          <w:color w:val="2C3E50"/>
          <w:sz w:val="22"/>
          <w:szCs w:val="22"/>
        </w:rPr>
        <w:t xml:space="preserve">server_powershell_routes.py</w:t>
      </w:r>
    </w:p>
    <w:p>
      <w:pPr>
        <w:spacing w:after="100"/>
      </w:pPr>
      <w:r>
        <w:rPr>
          <w:rFonts w:ascii="Arial" w:cs="Arial" w:eastAsia="Arial" w:hAnsi="Arial"/>
          <w:b/>
          <w:bCs/>
          <w:sz w:val="20"/>
          <w:szCs w:val="20"/>
        </w:rPr>
        <w:t xml:space="preserve">File: </w:t>
      </w:r>
      <w:r>
        <w:rPr>
          <w:rFonts w:ascii="Arial" w:cs="Arial" w:eastAsia="Arial" w:hAnsi="Arial"/>
          <w:sz w:val="20"/>
          <w:szCs w:val="20"/>
        </w:rPr>
        <w:t xml:space="preserve">api/server_powershell_routes.py</w:t>
      </w:r>
    </w:p>
    <w:p>
      <w:pPr>
        <w:spacing w:after="100"/>
      </w:pPr>
      <w:r>
        <w:rPr>
          <w:rFonts w:ascii="Arial" w:cs="Arial" w:eastAsia="Arial" w:hAnsi="Arial"/>
          <w:b/>
          <w:bCs/>
          <w:sz w:val="20"/>
          <w:szCs w:val="20"/>
        </w:rPr>
        <w:t xml:space="preserve">Role: </w:t>
      </w:r>
      <w:r>
        <w:rPr>
          <w:rFonts w:ascii="Arial" w:cs="Arial" w:eastAsia="Arial" w:hAnsi="Arial"/>
          <w:sz w:val="20"/>
          <w:szCs w:val="20"/>
        </w:rPr>
        <w:t xml:space="preserve">Exchange PowerShell execution endpoints with cmdlet allowlist.</w:t>
      </w:r>
    </w:p>
    <w:p>
      <w:pPr>
        <w:spacing w:after="120"/>
      </w:pPr>
      <w:r>
        <w:rPr>
          <w:rFonts w:ascii="Arial" w:cs="Arial" w:eastAsia="Arial" w:hAnsi="Arial"/>
          <w:sz w:val="20"/>
          <w:szCs w:val="20"/>
        </w:rPr>
        <w:t xml:space="preserve">Provides API endpoints for executing Exchange PowerShell commands with a strict cmdlet allowlist. Only approved cmdlets can be executed. The allowlist includes get-mailbox, new-mailbox, set-mailbox, get-distributiongroupmember, get-transportrule, disable-transportrule, and other safe Exchange operations.</w:t>
      </w:r>
    </w:p>
    <w:p>
      <w:pPr>
        <w:spacing w:after="100"/>
      </w:pPr>
      <w:r>
        <w:rPr>
          <w:rFonts w:ascii="Arial" w:cs="Arial" w:eastAsia="Arial" w:hAnsi="Arial"/>
          <w:b/>
          <w:bCs/>
          <w:sz w:val="20"/>
          <w:szCs w:val="20"/>
        </w:rPr>
        <w:t xml:space="preserve">Dependencies: </w:t>
      </w:r>
      <w:r>
        <w:rPr>
          <w:rFonts w:ascii="Arial" w:cs="Arial" w:eastAsia="Arial" w:hAnsi="Arial"/>
          <w:sz w:val="20"/>
          <w:szCs w:val="20"/>
        </w:rPr>
        <w:t xml:space="preserve">ExchangePowerShellExecutor, cmdlet allowlist</w:t>
      </w:r>
    </w:p>
    <w:p>
      <w:pPr>
        <w:spacing w:after="80"/>
      </w:pPr>
    </w:p>
    <w:p>
      <w:pPr>
        <w:spacing w:before="220" w:after="120"/>
      </w:pPr>
      <w:r>
        <w:rPr>
          <w:rFonts w:ascii="Arial" w:cs="Arial" w:eastAsia="Arial" w:hAnsi="Arial"/>
          <w:b/>
          <w:bCs/>
          <w:color w:val="2C3E50"/>
          <w:sz w:val="22"/>
          <w:szCs w:val="22"/>
        </w:rPr>
        <w:t xml:space="preserve">Other Route Files</w:t>
      </w:r>
    </w:p>
    <w:p>
      <w:pPr>
        <w:spacing w:after="100"/>
      </w:pPr>
      <w:r>
        <w:rPr>
          <w:rFonts w:ascii="Arial" w:cs="Arial" w:eastAsia="Arial" w:hAnsi="Arial"/>
          <w:b/>
          <w:bCs/>
          <w:sz w:val="20"/>
          <w:szCs w:val="20"/>
        </w:rPr>
        <w:t xml:space="preserve">File: </w:t>
      </w:r>
      <w:r>
        <w:rPr>
          <w:rFonts w:ascii="Arial" w:cs="Arial" w:eastAsia="Arial" w:hAnsi="Arial"/>
          <w:sz w:val="20"/>
          <w:szCs w:val="20"/>
        </w:rPr>
        <w:t xml:space="preserve">api/ticket_routes.py, client_routes.py, endpoint_routes.py, auth_routes.py, etc.</w:t>
      </w:r>
    </w:p>
    <w:p>
      <w:pPr>
        <w:spacing w:after="100"/>
      </w:pPr>
      <w:r>
        <w:rPr>
          <w:rFonts w:ascii="Arial" w:cs="Arial" w:eastAsia="Arial" w:hAnsi="Arial"/>
          <w:b/>
          <w:bCs/>
          <w:sz w:val="20"/>
          <w:szCs w:val="20"/>
        </w:rPr>
        <w:t xml:space="preserve">Role: </w:t>
      </w:r>
      <w:r>
        <w:rPr>
          <w:rFonts w:ascii="Arial" w:cs="Arial" w:eastAsia="Arial" w:hAnsi="Arial"/>
          <w:sz w:val="20"/>
          <w:szCs w:val="20"/>
        </w:rPr>
        <w:t xml:space="preserve">Standard CRUD and management routes for tickets, clients, endpoints, users, and authentication.</w:t>
      </w:r>
    </w:p>
    <w:p>
      <w:pPr>
        <w:spacing w:after="120"/>
      </w:pPr>
      <w:r>
        <w:rPr>
          <w:rFonts w:ascii="Arial" w:cs="Arial" w:eastAsia="Arial" w:hAnsi="Arial"/>
          <w:sz w:val="20"/>
          <w:szCs w:val="20"/>
        </w:rPr>
        <w:t xml:space="preserve">ticket_routes.py handles ticket CRUD with AI analysis integration. client_routes.py manages MSP client organizations. endpoint_routes.py manages registered Windows agents. auth_routes.py handles JWT authentication. change_routes.py manages M365 change request lifecycle. fleet_intelligence_routes.py provides fleet-wide analytics and remediation effectiveness metrics.</w:t>
      </w:r>
    </w:p>
    <w:p>
      <w:pPr>
        <w:spacing w:after="100"/>
      </w:pPr>
      <w:r>
        <w:rPr>
          <w:rFonts w:ascii="Arial" w:cs="Arial" w:eastAsia="Arial" w:hAnsi="Arial"/>
          <w:b/>
          <w:bCs/>
          <w:sz w:val="20"/>
          <w:szCs w:val="20"/>
        </w:rPr>
        <w:t xml:space="preserve">Dependencies: </w:t>
      </w:r>
      <w:r>
        <w:rPr>
          <w:rFonts w:ascii="Arial" w:cs="Arial" w:eastAsia="Arial" w:hAnsi="Arial"/>
          <w:sz w:val="20"/>
          <w:szCs w:val="20"/>
        </w:rPr>
        <w:t xml:space="preserve">Database models, authentication middleware</w:t>
      </w:r>
    </w:p>
    <w:p>
      <w:pPr>
        <w:spacing w:after="8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Page </w:t>
    </w:r>
    <w:r>
      <w:rPr>
        <w:rFonts w:ascii="Arial" w:cs="Arial" w:eastAsia="Arial" w:hAnsi="Arial"/>
        <w:color w:val="95A5A6"/>
        <w:sz w:val="16"/>
        <w:szCs w:val="16"/>
      </w:rPr>
      <w:fldChar w:fldCharType="begin"/>
      <w:instrText xml:space="preserve">PAGE</w:instrText>
      <w:fldChar w:fldCharType="separate"/>
      <w:fldChar w:fldCharType="end"/>
    </w:r>
    <w:r>
      <w:rPr>
        <w:rFonts w:ascii="Arial" w:cs="Arial" w:eastAsia="Arial" w:hAnsi="Arial"/>
        <w:color w:val="95A5A6"/>
        <w:sz w:val="16"/>
        <w:szCs w:val="16"/>
      </w:rPr>
      <w:t xml:space="preserve"> | Hues Technology LLC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OPSIS Complete Services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1B4F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2026-02-16T20:00:42.358Z</dcterms:created>
  <dcterms:modified xsi:type="dcterms:W3CDTF">2026-02-16T20:00:42.359Z</dcterms:modified>
</cp:coreProperties>
</file>

<file path=docProps/custom.xml><?xml version="1.0" encoding="utf-8"?>
<Properties xmlns="http://schemas.openxmlformats.org/officeDocument/2006/custom-properties" xmlns:vt="http://schemas.openxmlformats.org/officeDocument/2006/docPropsVTypes"/>
</file>