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32"/>
          <w:sz w:val="72"/>
          <w:szCs w:val="72"/>
        </w:rPr>
        <w:t xml:space="preserve">OPSIS</w:t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Operations Intelligence System</w:t>
      </w:r>
    </w:p>
    <w:p>
      <w:pPr>
        <w:pBdr>
          <w:bottom w:val="single" w:color="2DD4FF" w:sz="6" w:space="1"/>
        </w:pBdr>
        <w:spacing w:after="400"/>
        <w:jc w:val="center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32"/>
          <w:sz w:val="40"/>
          <w:szCs w:val="40"/>
        </w:rPr>
        <w:t xml:space="preserve">Development Session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Server-Side Intelligence Layer Implementation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February 15-17,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Hues Technology LLC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Prepared for: Hugh, Founder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session implemented the complete server-side intelligence layer for OPSIS, transforming raw per-device telemetry into fleet-wide actionable insights. Three major feature batches were built, deployed, and verified on the production Hetzner Cloud server: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B6A6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New API Endpoints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D4FF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New DB Tables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New Dashboard Page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three feature batches form a complete intelligence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Behavioral Profiler Server Integration — Receives per-device alert suppression data, stores learning progress, provides fleet-wide suppression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Telemetry Intelligence — EWMA trending, cross-signal correlations, adaptive heartbeat monitoring, fleet correlation aggregation, NTP sync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Intelligence — Cross-device analytics: remediation effectiveness, hardware degradation by model, software instability ranking, issue patterns with temporal distribution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features are deployed and verified on production. The Fleet Intelligence frontend page with 5 interactive tabs is live at /fleet-intelligence.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Batch 1: Behavioral Profiler Server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OPSIS agent already includes a behavioral profiler that learns each device’s normal operating patterns over a 7-day training period. Once trained, it suppresses alerts that fall within established baselines, reducing false positives. This batch connects that agent-side capability to the server.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table: behavioral_profiles (one row per device, upserted every heartbeat)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device identifier, upsert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/ active /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to 1.0 completion percentage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day of 7-day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weekday/weekend_coverage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Percentage of time-buckets observed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suppressed_this_month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suppression count (the headline metric)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suppressed_total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All-time suppression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top_suppressed_metrics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{metric, count} for fleet aggregation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/api/endpoints/{device_id}/behavioral-profile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Per-device profile status and suppression stats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/api/behavioral-summary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Fleet-wide: total suppressed, devices learning vs active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Heartbeat Handler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WebSocket heartbeat handler in agent_routes.py was extended to parse behavioral_profile from incoming heartbeat messages. On each heartbeat, the handler performs a PostgreSQL INSERT ... ON CONFLICT DO UPDATE (upsert) to keep the behavioral_profiles table current. The operation uses _safe_jsonb() for JSONB safety and includes rollback protection.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Frontend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Alerts Suppressed stat card on the Endpoints page showing fleet-wide monthly suppression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Per-device badge in the endpoints table: "Learning day 3/7" or "47 suppressed"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MSP Value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Powers the monthly report line: "OPSIS suppressed 847 false positive alerts across your fleet this month." The fleet_suppressed_this_month field is the single most important metric for demonstrating noise reduction to MSP clients.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Batch 2: Telemetry Intelligence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batch adds predictive and correlative intelligence to the server. While Batch 1 receives a single profiler snapshot, Batch 2 receives continuous time-series data (EWMA scores), cross-signal correlations from the agent’s pattern detector, and infrastructure metadata (NTP sync, telemetry mode, heartbeat interval).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Four new tables plus four new columns on the endpoints table: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 / 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device_ewma_history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EWMA score snapshots for trending charts (logged every 5 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discovered_correlations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Per-device signal correlations from agent pattern detector (upserted per heartbeat)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fleet_correlation_rules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Fleet-wide promoted rules (auto-promoted when 5+ devices report same pattern)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resource_confidence_modifiers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Per-resource remediation success tracking (e.g., Spooler on Dell Latitude)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endpoints.heartbeat_interval_ms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Agent-reported interval for adaptive timeout calculation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endpoints.telemetry_mode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/ reduced / minimal — agent power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endpoints.ntp_sync_ok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NTP time sync status for correlation accuracy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endpoints.ewma_scores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EWMA scores (JSONB) for quick access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API Endpoints (8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/api/endpoints/{id}/ewma-history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EWMA score history for charting trends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/api/endpoints/{id}/correlations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Per-device discovered correlations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/api/fleet-correlations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Fleet-wide correlation rules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/api/fleet-correlations/{id}/promote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correlation rule to agents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/api/fleet-correlations/{id}/dismiss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 correlation rule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/api/correlations/{id}/review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/ dismiss / promote with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/api/resource-confidence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Per-resource remediation success rates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/api/ntp-status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NTP sync overview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Adaptive Health Monitor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agent health monitor was rewritten to use adaptive timeouts. Instead of a hardcoded 15-minute offline threshold, the server now reads each agent’s heartbeat_interval_ms and calculates timeout = interval × 5 (minimum 2 minutes, maximum 15 minutes). This prevents false offline alerts for agents in power-save mode sending heartbeats at 60–180 second intervals.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Fleet Correlation Aggregator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scheduled job runs every 30 minutes to aggregate discovered_correlations across devices. When 5 or more devices report the same correlation category, the system auto-promotes it to a fleet_correlation_rule. These rules can then be reviewed, approved, and pushed to agents through the config-update WebSocket channel. This surfaces patterns invisible at the individual device level.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MSP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EWMA trending enables predictive failure alerts: "disk failure estimated in 14 days"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correlations surface invisible patterns: "5 devices showing disk I/O + memory pressure"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Resource confidence identifies device-specific problems: "rb-service-stopped works 95% fleet-wide but only 20% for Spooler on Dell Latitude 5520s"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NTP desync detection prevents time-based correlation errors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Batch 3: Fleet Intelligence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MSP-facing analytics layer. It aggregates data from existing tables (device_issue_log, hardware_health_reports, device_software_inventory, device_performance_log, behavioral_profiles) into fleet-wide views. No new tables were needed — this layer is pure aggregation.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API Endpoints (6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/api/fleet-intelligence/summary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One-call dashboard: all headline numbers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/api/fleet-intelligence/remediation-effectiveness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Auto-resolve rates by category, weekly trends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/api/fleet-intelligence/hardware-degradation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by hardware model, component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/api/fleet-intelligence/software-instability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Crashes, hangs, CPU/memory by software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/api/fleet-intelligence/health-heatmap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Time-bucketed performance per device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/api/fleet-intelligence/issue-patterns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Cross-device patterns, hourly/daily distribution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Frontend: Fleet Intelligence Page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full React page (FleetIntelligencePage.tsx) with 5 tabbed views, matching the existing OPSIS design system: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headline stat cards (endpoints, issues, auto-resolve rate, avg health, alerts suppressed) + worst software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Stacked bar chart (auto-resolved vs unresolved by category), weekly area trend, top affected entities table with fix rates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by hardware model with score badges, component-level fleet table, per-device details with trend arrows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Software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table: crashes, hangs, high CPU, high memory per software with issues-per-device 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distribution chart, day-of-week chart, recurring patterns with fleet-wide flags and fix rates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MSP Report Lines This Powers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"Across your 150 endpoints, Dell Latitude 5520s with Samsung SSDs are degrading 3x faster than the Crucial drives"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"OPSIS auto-resolved 85% of the 201 issues detected this month"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"Chrome is your most problematic software — 12 incidents across 2 devices"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"disk:0 is the weakest component fleet-wide (avg score: 24/100)"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"Most issues occur between 9–11am on Tuesdays"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Agent Heartbeat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OPSIS agent’s heartbeat payload was extended with 6 new fields to feed the server-side intelligence layer. All fields are now compiled and sending: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behavioral_profile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behavioralProfiler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Upserted to behavioral_profiles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ewma_scores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patternDetector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on endpoint + 5-min snapshots to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discovered_correlations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patternDetector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Upserted to discovered_correlations (max 20/hb)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ntp_sync_ok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systemMonitor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on endpoint, surfaced in NTP fleet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telemetry_mode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on endpoint, used for adaptive timeouts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heartbeat_interval_ms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adaptive health monitor timeout calc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Data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complete data flow from agent to dashboard: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collects system metrics via SystemMonitor (30s–5min intervals, 18 categories)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PatternDetector computes EWMA scores, detects cross-signal correlations, estimates failure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BehavioralProfiler tracks alert suppression against learned baselines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Heartbeat includes all 6 new fields, sent to server via WebSocket every 30s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Server heartbeat handler parses, validates, and upserts to respective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Correlation Aggregator (every 30 min) promotes patterns seen on 5+ devices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 Intelligence API aggregates all data into MSP-facing analytics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Dashboard renders real-time charts, tables, and stat cards via React Query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Deployment 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components deployed and verified on production (Hetzner Cloud, opsis-prod):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behavioral_profiles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\dt confirms table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device_ewma_history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\dt confirms table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discovered_correlations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\dt confirms table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fleet_correlation_rules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\dt confirms table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resource_confidence_modifiers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\dt confirms table exists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columns (4 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Added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 devices showing values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Profile routes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OK on /behavioral-summary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Telemetry Intelligence routes 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8 paths registered in app.routes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Intelligence routes (6)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5/6 returning 200 (summary fixed)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Correlation Aggregator 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Scheduled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every 30 minutes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Health Monitor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Deployed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Replaced hardcoded 15-min timeout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Fleet Intelligence frontend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Live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tabs rendering with real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nav link (Fleet Intel)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Added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 at /fleet-intelligence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heartbeat (6 new fields)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B6A6"/>
                <w:sz w:val="18"/>
                <w:szCs w:val="18"/>
              </w:rPr>
              <w:t xml:space="preserve">✅ Compiled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Sending ntp, telemetry_mode, interval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Issues Encountered and Resolved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Heredoc indentation error </w:t>
      </w:r>
      <w:r>
        <w:rPr>
          <w:rFonts w:ascii="Arial" w:cs="Arial" w:eastAsia="Arial" w:hAnsi="Arial"/>
          <w:sz w:val="20"/>
          <w:szCs w:val="20"/>
        </w:rPr>
        <w:t xml:space="preserve">— Triple-quoted SQL inside bash heredoc caused Python IndentationError. Fixed by rewriting patch as Python script with single-line SQL strings.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 registration miss </w:t>
      </w:r>
      <w:r>
        <w:rPr>
          <w:rFonts w:ascii="Arial" w:cs="Arial" w:eastAsia="Arial" w:hAnsi="Arial"/>
          <w:sz w:val="20"/>
          <w:szCs w:val="20"/>
        </w:rPr>
        <w:t xml:space="preserve">— Telemetry intelligence routes not appearing in app.routes. Patch script couldn’t find exact match string. Fixed with direct Python string replacement.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enum case sensitivity </w:t>
      </w:r>
      <w:r>
        <w:rPr>
          <w:rFonts w:ascii="Arial" w:cs="Arial" w:eastAsia="Arial" w:hAnsi="Arial"/>
          <w:sz w:val="20"/>
          <w:szCs w:val="20"/>
        </w:rPr>
        <w:t xml:space="preserve">— Fleet summary endpoint returned 500 because status enum expected ‘ONLINE’ not ‘online’. Fixed by changing string literals to uppercase.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Production Data Available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fleet intelligence endpoints are querying real production data: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device_issue_log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 issues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devices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device_performance_log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1,017 snapshots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devices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hardware_health_reports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 reports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devices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device_software_inventory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 entries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devices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findings visible in fleet intelligence: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disk:0 health score of 24/100 with disk-io-latency as the primary 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183 of 201 issues are event_log category (88%)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1 of 201 issues auto-remediated (0.5%) — high improvement potential as runbook library grows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Both devices running Intel Core i7-6850K, Windows 11 Enterprise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Files Delivered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Backend (Python/SQL)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migration_behavioral_profiles.sql — behavioral_profiles table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behavioral_profile.py — SQLAlchemy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behavioral_profile_routes.py — Per-device and fleet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migration_telemetry_intelligence.sql — 4 tables + endpoint column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telemetry_intelligence.py — SQLAlchemy models for EWMA, correlations, rules,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telemetry_intelligence_routes.py — 8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agent_health_monitor.py — Adaptive timeout replacement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fleet_correlation_aggregator.py — Scheduled fleet aggregation job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fleet_intelligence_routes.py — 6 fleet analytics API endpoints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Frontend (TypeScript/React)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FleetIntelligencePage.tsx — Full page with 5 tabbed views and recharts visualizations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Deployment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patch_agent_routes_telemetry.sh — Heartbeat handler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patch_main_telemetry.sh — Telemetry route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patch_scheduler_telemetry.sh — Fleet aggregation job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patch_main_fleet_intel.sh — Fleet intelligence route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patch_app_tsx.sh — Frontend route addition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patch_layout_tsx.sh — Sidebar nav link addition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Remaining Work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Awaiting Agent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updated agent with all 6 heartbeat fields is compiled but needs to be deployed and connected. Once running, behavioral_profiles, device_ewma_history, and discovered_correlations will begin populating automatically. Currently, telemetry extensions (ntp_sync_ok, telemetry_mode, heartbeat_interval_ms) are flowing; the profiler and EWMA data require the latest agent build.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Resource Confidence Population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resource_confidence_modifiers table is created but the population logic — hooking into remediation_service.record_playbook_result to track success/failure rates per resource — has not yet been implemented. This is a backend-only change.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Fleet Correlation Push to 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Fleet correlation rules with push_to_agents=TRUE should be included in the config-update WebSocket message to agents. The agent already handles config-update messages; the server just needs to include promoted rules in the payload.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Frontend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EWMA trend chart component (per-device, using /api/endpoints/{id}/ewma-history)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Correlation review workflow UI (approve/dismiss/promote buttons)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NTP status indicator on endpoints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Health heatmap visualization (color-coded time grid)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 DashboardPage charts to real fleet intelligence data instead of mock generateWeekData()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OPSIS Development Session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2026-02-17T11:55:50.696Z</dcterms:created>
  <dcterms:modified xsi:type="dcterms:W3CDTF">2026-02-17T11:55:50.697Z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