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0891B2"/>
          <w:sz w:val="72"/>
          <w:szCs w:val="72"/>
        </w:rPr>
        <w:t xml:space="preserve">OPSIS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F172A"/>
          <w:sz w:val="36"/>
          <w:szCs w:val="36"/>
        </w:rPr>
        <w:t xml:space="preserve">Endpoint Compliance Engine — Session Report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March 16, 2026  |  Hues Technology LLC  |  CONFIDENTIAL</w:t>
      </w:r>
    </w:p>
    <w:p>
      <w:pPr>
        <w:pBdr>
          <w:bottom w:val="single" w:color="0891B2" w:sz="8" w:space="1"/>
        </w:pBdr>
      </w:pPr>
    </w:p>
    <w:p>
      <w:pPr>
        <w:spacing w:before="600"/>
      </w:pPr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What Was Built This Session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Two major systems were completed: Compliance Engine v1.1 (six design corrections) and the User Compliance Layer (third compliance dimension). By end of session, DESKTOP-JOGTI06 had submitted its first real compliance report showing 27.8% PCI-DSS compliance.</w:t>
      </w: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1.1 Compliance Engine v1.1 — Six Design Corrections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Correction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Changed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Scan Interval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60 min → 240 min (4 hours). Event monitor handles real-time drift; polling every hour was unnecessary load on production servers running Sage 50 or SQL.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 Sources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unreliable sources → 4 reliable structured sources: NIST SP 800-171r3, NIST SP 800-53r5, HHS Federal Register API (JSON feed), PCI SSC. PCAOB, DISA STIG, ISACA COBIT removed — page layout changes caused false positives.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Template Builder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Removed 3-step builder from launch UI. Fork &amp; Customize remains. Full builder deferred to Month 4-5. First 6 months: assign built-in templates and adjust thresholds.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GPO Detection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any remediation: check if gpo_policy_path registry key exists. If GPO-controlled AND failing → create ticket with specific GPO path, do NOT set local policy (gets overwritten on next GPO refresh).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Third-Party AV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WMI SecurityCenter2 query detects SentinelOne, CrowdStrike, Sophos, etc. on agent connect. Defender-specific checks (av_check: true) → not_applicable. Generic AV health check substituted via productState decoding.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 Detection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Win32_ComputerSystem.PartOfDomain check on each scan. Domain-joined machines skip local policy commands for domain_policy_check: true checks — domain policy always wins. Creates GPO ticket instead.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1.2 User Compliance Layer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 third compliance dimension evaluates each M365 user individually. Combined with Cloud and Endpoint:</w:t>
      </w:r>
    </w:p>
    <w:p>
      <w:pPr>
        <w:pBdr>
          <w:top w:val="single" w:color="CBD5E1" w:sz="2"/>
          <w:bottom w:val="single" w:color="CBD5E1" w:sz="2"/>
        </w:pBdr>
        <w:spacing w:before="160" w:after="160"/>
        <w:jc w:val="center"/>
      </w:pPr>
      <w:r>
        <w:rPr>
          <w:rFonts w:ascii="Courier New" w:cs="Courier New" w:eastAsia="Courier New" w:hAnsi="Courier New"/>
          <w:b/>
          <w:bCs/>
          <w:color w:val="0891B2"/>
          <w:sz w:val="24"/>
          <w:szCs w:val="24"/>
        </w:rPr>
        <w:t xml:space="preserve">Unified = Cloud × 0.30 + Endpoint × 0.35 + User × 0.35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Current production scores: Cloud = 36.1% (Microsoft Secure Score 98.67/273), User = 55.7% (23 users evaluated, 0 compliant — MFA data pending AuditLog.Read.All permission), Unified = 30.3%. Endpoint score pending next agent scan cycle.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10 HIPAA user checks + 6 CMMC user checks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Data from m365_users table (already synced) + endpoint_compliance_reports (device state correlation)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User-to-device mapping via agent heartbeat logged_on_users field (requires agent rebuild to activate)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23 users evaluated on-demand via Evaluate All Users button — results in Users tab</w:t>
      </w:r>
    </w:p>
    <w:p>
      <w:pPr>
        <w:spacing w:before="480"/>
      </w:pPr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Endpoint Compliance Engine — Detailed Explanation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Endpoint Compliance Engine is a continuous, automated compliance verification system that evaluates each Windows endpoint against industry-specific regulatory frameworks. Here is the complete technical picture.</w:t>
      </w: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2.1 End-to-End Pipeline (15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1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MSP opens Compliance → Assignments tab. Selects template (hipaa-endpoint, cmmc-endpoint, pci-dss-endpoint, sox-endpoint) for a group or individual device.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2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saves compliance_template_slug to endpoints.compliance_template_slug or endpoint_groups.compliance_template_slug. File: api/compliance_assignment_routes.py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3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device is online at time of assignment: server immediately pushes template via WebSocket (type: compliance_template). If offline: pushed on next connect.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4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agent connect (WebSocket /api/agent/ws/{device_id}): server queries COALESCE(device slug, group slug). If assigned and no report in last hour: pushes template. File: api/agent_routes.py ~line 1059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5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receives compliance_template message. Stores full template JSON to disk (compliance-template.json). Schedules first scan after 30-second startup delay. File: src/service/compliance-scanner.ts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6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Pre-scan environment detection runs once: (a) Win32_ComputerSystem.PartOfDomain, (b) WMI SecurityCenter2 for third-party AV, (c) HKLM\\SOFTWARE\\Policies presence for GPO activity.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7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each check in template: run PowerShell command → compare output to expected_result using operator (equals, less_than_or_equal, av_status, audit_status, etc.)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8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failed checks with gpo_policy_path: check if that registry key exists. If yes → status = gpo_controlled, create GPO ticket, skip local remediation.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9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failed checks on domain-joined machines with domain_policy_check: true → skip local remediation, create domain policy ticket.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10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Defender checks (av_check: true) when third-party AV detected → status = not_applicable. Generic WMI AV health check substituted.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11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remaining failed checks with auto_remediate: true → run remediation_command via PowerShell. Re-run check to verify fix. Record remediation_result: success|failed|skipped.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12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calculated: (weighted earned points) / (total weighted points) × 100. is_compliant = score &gt;= minimum AND all critical checks pass.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13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detection: compare each check status against previous scan. Pass→fail = drift. Immediate WebSocket send of compliance_drift event without waiting for scheduled report.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14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sends compliance_report (underscore) WebSocket message with full results, environment block, score, drift details. Queued to disk if offline.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15</w:t>
            </w:r>
          </w:p>
        </w:tc>
        <w:tc>
          <w:tcPr>
            <w:tcW w:type="dxa" w:w="8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ComplianceReportHandler.handle_report() stores to endpoint_compliance_reports. Updates client_compliance_status.endpoint_compliance_score. Critical failures → tickets. File: services/endpoint_compliance_handler.py</w:t>
            </w:r>
          </w:p>
        </w:tc>
      </w:tr>
    </w:tbl>
    <w:p>
      <w:pPr>
        <w:spacing w:before="320"/>
      </w:pP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2.2 Four Built-In Compliance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100"/>
        <w:gridCol w:w="1200"/>
        <w:gridCol w:w="36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Template Slug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Score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Interval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Industry / Regulation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hipaa-endpoint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 min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 — 45 CFR Part 164 Technical Safeguards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cmmc-endpoint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 min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/ Defense — NIST SP 800-171r3, CMMC L2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pci-dss-endpoint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 min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/ Retail — PCI DSS v4.0 Requirements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sox-endpoint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 min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Companies — SOX IT General Controls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2.3 Check Categories and What Gets Evaluated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Each check has a category, priority, PowerShell command, and expected result. Priorities determine score weight: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Checks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encryption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 3x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BitLocker protection status on system drive. Must be 'On'. Cannot be auto-remediated — TPM verification required first.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antivirus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 3x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Defender: RealTimeProtectionEnabled, definition age, tamper protection. Skipped if third-party AV detected via WMI SecurityCenter2.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firewall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 3x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three Windows Firewall profiles (Domain, Private, Public) must be Enabled. Auto-remediates with Set-NetFirewallProfile.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audit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 3x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 audit policy via auditpol /get. Checks Logon, File System, Account Management, Process Creation coverage. GPO-sensitive.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patching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critical 3x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Pending updates via COM Microsoft.Update.Session. Critical patches within 14-30 days depending on framework. Creates ticket — not auto-applied.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recommended 2x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 accounts: min length, max age, history, lockout threshold. GPO-sensitive on domain machines. CMMC requires 14 chars/60-day rotation.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recommended 2x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lock timeout via registry ScreenSaveTimeOut. HIPAA ≤15 min, SOX ≤30 min. GPO-sensitive via HKLM\\SOFTWARE\\Policies\\...\\Personalization.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network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recommended 2x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TLS 1.0/1.1 SCHANNEL registry keys. RDP: UserAuthenticationRequired (NLA). Auto-remediates TLS via registry, sets NLA on RDP.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access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recommended 2x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 admin enumeration: Get-LocalGroupMember Administrators. Built-in Admin enabled check. Report-only — never auto-removes accounts.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7"/>
                <w:szCs w:val="17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recommended 2x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USBSTOR service Start registry value. 4 = disabled. Auto-remediates. CMMC also requires BitLocker on removable media.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Key Files</w:t>
      </w: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3.1 Agent TypeScript (deploy to agent source, then rebuild installer)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src/service/compliance-scanner-types.ts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TypeScript interfaces: ComplianceTemplate, ComplianceCheck, ComplianceResult, ComplianceReport, ScanEnvironment, ThirdPartyAVProduct, MaintenanceWindow. 7 comparison operators. gpo_controlled status.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src/service/compliance-scanner.ts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ComplianceScanner class. Pre-scan environment detection (domain, GPO, AV). PowerShell execution. GPO-aware remediation. AV substitution. Weighted scoring. Drift detection. Offline persistence.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src/service/agent-service.ts (modified)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Add: import, class property, constructor init, start() call, compliance_template + request_compliance_scan WebSocket cases, flushPendingReports on reconnect, logged_on_users + primary_user in heartbeat.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3.2 Backend Python Files (deployed to /opt/opsis/backend/)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File Path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services/endpoint_compliance_templates.py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BUILTIN_TEMPLATES list (not dict). 4 templates with full check definitions, gpo_policy_path, av_check, domain_policy_check flags, 240-min scan interval.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services/compliance_framework_monitor.py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reliable sources seeded (NIST, HHS FR API, PCI). Deactivates removed sources. seed_builtin_templates() updates scan intervals on startup.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services/endpoint_compliance_handler.py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ComplianceReportHandler.handle_report(). Processes compliance_report WebSocket message. Writes to endpoint_compliance_reports. Updates client_compliance_status.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services/user_compliance_service.py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UserComplianceService. 10 HIPAA + 6 CMMC user checks from m365_users table. Device mapping. Unified score INSERT/UPDATE logic. 4-hour batch scheduler.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api/agent_routes.py (inside /app/api/)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CRITICAL: this is the loaded file, NOT /app/agent_routes.py. Auto-push on connect (line ~1059). Handlers for compliance_report and compliance_report. active_agent_connections dict.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api/endpoint_compliance_routes.py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/compliance/endpoint/{device_id} — enriches results with check names from BUILTIN_TEMPLATES. GET /compliance/fleet, /endpoints/{client_id}, /summary/{client_id}.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api/compliance_assignment_routes.py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/assign/device and /assign/group. Saves slug. Immediately pushes via active_agent_connections if device online. Fixed: BUILTIN_TEMPLATES list iteration.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api/user_compliance_routes.py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endpoints: users list, user detail, history, devices, evaluate trigger, unified score (handles missing row), breakdown, PDF placeholder.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ai_engine/m365_security_scanner.py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Patched check_secure_score() to INSERT to m365_security_scores and UPDATE client_compliance_status.cloud_compliance_score after each scan.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api/security_routes.py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missing: from utils.encryption import decrypt_secret. Fixed /api/scan/{tenant_id} which was broken with 'name decrypt_secret is not defined'.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3.3 Database (migrations in /opt/opsis/migrations/)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 / Migration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004_compliance_engine_v1_1.sql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Deactivates 9 unreliable framework sources. Sets all built-in template scan_interval_minutes = 240. Adds framework_content_snapshots and maintenance_window column.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005_user_compliance_layer.sql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user_device_mappings (UNIQUE user_upn+device_id). Creates user_compliance_reports (TimescaleDB hypertable). Adds user/unified score columns to client_compliance_status.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endpoint_compliance_reports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TimescaleDB hypertable partitioned by evaluated_at. Stores full JSONB results per device per scan. Indexes on device_id, client_id, is_compliant.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compliance_templates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built-in templates. is_builtin flag. version tracking. content_hash for diff detection. framework_slugs, scan_interval_minutes, auto_remediate.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user_device_mappings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user_upn + device_id + source (agent_logon|sign_in_log|registered_device) + logon_count. Populated by heartbeat handler when logged_on_users present.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m365_security_scores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 Score history: current_score, max_score, percentage, recorded_at per tenant. Populated by m365_security_scanner.py after each /api/scan/{tenant_id} call.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client_compliance_status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 per client. Added: cloud_compliance_score, endpoint_compliance_score, user_compliance_score, user_users_total/compliant, unified_compliance_score.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Current Production State</w:t>
      </w: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4.1 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360"/>
        <w:gridCol w:w="1500"/>
      </w:tblGrid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Compliance Engine v1.1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design corrections applied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built-in templates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hipaa/cmmc/pci-dss/sox at 240min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 framework sources active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NIST, HHS, PCI — 9 deactivated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Template auto-push on connect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api/agent_routes.py line ~1059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Template push on assignment change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active_agent_connections dict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compliance_report handler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underscore and hyphen accepted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Check names enriched in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endpoint_compliance_routes.py lookup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First real compliance report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DESKTOP-JOGTI06: 27.8% PCI-DSS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 compliance — 23 users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55.7% avg, 0 compliant (MFA pending)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Unified score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30.3% (Cloud 36.1% + User 55.7%)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Sync Compliance button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M365 Cloud tab — triggers user eval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Secure Score to DB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m365_security_scanner.py patched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decrypt_secret fix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security_routes.py import added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Endpoint score in Unified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Awaiting next agent compliance scan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Agent rebuild with new scanner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compliance-scanner.ts needs deploy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logged_on_users heartbeat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rebuild required to activate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AuditLog.Read.All permission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Azure app registration pending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240"/>
      </w:pP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4.2 First Real Compliance Report — DESKTOP-JOGTI06 (March 16, 2026 19:09 UTC)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Template: pci-dss-endpoint. Score: 27.8%. Non-Compliant. 8 checks, 2 passed, 5 failed, 1 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 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PCI-EP-01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FAIL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BitLocker not enabled (actual: Off, expected: On). PCI DSS Req 3.5 — must encrypt stored cardholder data. Ticket created.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PCI-EP-02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FAIL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Defender tamper protection not active. PCI DSS Req 5.2 — AV must be tamper-resistant. Auto-remediation attempted.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PCI-EP-03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Windows Firewall enabled on all profiles (Domain, Private, Public). PCI DSS Req 1.3 — compliant.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PCI-EP-04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FAIL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TLS configuration check failed. PCI DSS Req 4.2 — TLS 1.0/1.1 must be disabled.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PCI-EP-05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Password policy check returned error. net accounts parsing issue on this machine.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PCI-EP-06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FAIL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Pending Windows updates detected. PCI DSS Req 6.3 — patches must be installed within 30 days.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PCI-EP-07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USB/removable storage disabled (USBSTOR service Start = 4). PCI DSS Req 9.4 — compliant.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PCI-EP-08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FAIL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Logon audit events not fully configured. PCI DSS Req 10.2 — logon success and failure required.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Lessons Learned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This session had an unusually high density of hard debugging sessions. Every lesson below cost significant time to discover. Document them here to avoid repeating.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Lesson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Happened / What to Do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Two agent_routes.py files — CRITICAL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backend has /app/agent_routes.py AND /app/api/agent_routes.py. main.py imports from api/agent_routes.py ONLY. Spent hours editing the wrong file. ALWAYS verify first: grep 'from api.agent_routes' /app/main.py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docker cp + restart doesn't pick up host changes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docker cp copies INTO the running container. docker restart restarts with the SAME image — it does NOT pick up host files. Correct sequence: (1) docker cp file opsis-backend:/app/file, (2) docker restart. Verify with: docker exec grep 'new text' /app/file BEFORE restarting.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python3 -c patches fail on complex code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Multi-line heredoc strings with nested quotes inside docker exec -c always produce SyntaxError or silent failures. ALWAYS: write to /tmp/fix.py, docker cp to container, run with docker exec python3 /tmp/fix.py. Never trust 'Fixed' without verifying.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BUILTIN_TEMPLATES is a list, not a dict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endpoint_compliance_templates.py exports BUILTIN_TEMPLATES as a list of dicts. Multiple routes assumed dict and used BUILTIN_TEMPLATES[slug] causing TypeError. Correct pattern: {t['slug']: t for t in BUILTIN_TEMPLATES}.get(slug). Check ALL usages when changing this file.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logger.info() suppressed in api/agent_routes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main.py line 21: logging.getLogger('api.agent_routes').setLevel(logging.DEBUG) but effective level is WARNING (30). logger.info() produces zero output. Use logger.warning() for any debugging. Use logger.error() for exceptions.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compliance_report vs compliance-report (underscore vs hyphen)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new compliance-scanner.ts sends type: 'compliance_report' (underscore). The original handler checked for 'compliance-report' (hyphen). Handler now accepts both with: elif message_type in ('compliance-report', 'compliance_report'). Standardize on underscore going forward.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message variable not data in WebSocket handler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Inside the WebSocket message loop, parsed JSON is in variable 'message'. Handler called handle_report(device_id, data) causing UnboundLocalError: 'data' not defined. Always check the variable name — it's 'message' in api/agent_routes.py.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client_compliance_status has no row by default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table requires template_id (NOT NULL). User compliance service tried INSERT ON CONFLICT but there was no unique constraint on client_id. Solution: add UNIQUE constraint, then check if row exists — UPDATE if yes, INSERT with template_id subselect if no.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m365_tenants uses status='CONNECTED' not is_active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m365_tenants has no is_active column. Has status VARCHAR. Value is 'CONNECTED'. Queries with AND is_active = true return zero rows silently. Check actual column values before writing queries against unfamiliar tables.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active_agent_connections is in api/agent_routes.py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WebSocket connection dict is defined in /app/api/agent_routes.py. Compliance assignment routes imported from the root agent_routes.py get_websocket_manager which is a different, unused class. Import: from api.agent_routes import active_agent_connections.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Secure Score fetched but never saved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m365_security_scanner.py check_secure_score() fetched the score and created findings but never wrote to the database. Had to patch it to INSERT into m365_security_scores and UPDATE client_compliance_status. Always verify that data collection methods actually persist their results.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React error #31 on object values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Compliance check results have actual_value and expected_value that can be dicts (e.g. {RTEnabled: true, TamperProtected: true}). Rendering directly in JSX causes React error #31 (objects are not valid React children). Always wrap: typeof v === 'object' ? JSON.stringify(v) : String(v ?? '').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decrypt_secret missing from security_routes.py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The /api/scan/{tenant_id} endpoint was broken ('name decrypt_secret is not defined'). All other M365 files had the import but security_routes.py was missing it. When a function is used across many files, verify ALL files have the import — don't assume it's global.</w:t>
            </w:r>
          </w:p>
        </w:tc>
      </w:tr>
    </w:tbl>
    <w:p>
      <w:pPr>
        <w:spacing w:before="480"/>
      </w:pPr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What's Next</w:t>
      </w: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6.1 Immediate — Agent Rebuild</w:t>
      </w:r>
    </w:p>
    <w:p>
      <w:pPr>
        <w:spacing w:before="80" w:after="8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server-side work is complete. The blocker is the agent binary. Once compliance-scanner.ts is compiled and DESKTOP-JOGTI06 is updated: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First proper 4-hour scan cycle begins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Endpoint score populates in Unified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logged_on_users heartbeat starts building user_device_mappings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GPO detection, domain detection, third-party AV detection all activate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Drift events fire on security event log changes in real-time</w:t>
      </w: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6.2 Near-Term (this month)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AuditLog.Read.All Azure permission — unlocks sign-in logs for user-device mapping and sign-in risk checks (HIPAA-USR-08, CMMC-USR-05)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Fix stale_ticket_service error: column e.last_heartbeat does not exist — pre-existing bug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Fix graph_email_service SendOnly error — opsisinfo@opsisapp.com needs mailbox or sendAndSaveCopy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Compliance PDF export — extend reportlab ROI engine with Cloud + Endpoint + User sections</w:t>
      </w:r>
    </w:p>
    <w:p>
      <w:pPr>
        <w:pStyle w:val="Heading2"/>
        <w:pBdr>
          <w:bottom w:val="single" w:color="0891B2" w:sz="4" w:space="4"/>
        </w:pBdr>
        <w:spacing w:before="280" w:after="1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6.3 Month 2-4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GPU Phi-4 14B verification layer for AI remediation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N8N workflow orchestration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Full compliance Template Builder UI (deferred from launch)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User compliance checks for PCI-DSS and SOX (currently using HIPAA checks as fallback)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Conference circuit: Channel Partners (April), Kaseya Connect (April), Pax8 Beyond (June)</w:t>
      </w:r>
    </w:p>
    <w:p>
      <w:pPr>
        <w:spacing w:before="480"/>
      </w:pPr>
    </w:p>
    <w:p>
      <w:pPr>
        <w:pBdr>
          <w:top w:val="single" w:color="CBD5E1" w:sz="4" w:space="8"/>
        </w:pBdr>
        <w:spacing w:before="240" w:after="80"/>
        <w:jc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OPSIS — Autonomous IT Remediation Platform  |  Hues Technology LLC  |  opsisapp.com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Every other tool tells you what's wrong. OPSIS fixes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2026-03-16T19:38:30.116Z</dcterms:created>
  <dcterms:modified xsi:type="dcterms:W3CDTF">2026-03-16T19:38:30.117Z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