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회의록_0309_오후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일시: 2026-03-09 오후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참석: 김혜민, 조성준, 최윤진, 황승호, 황동연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목적: 강사 피드백 반영 후 Step 8~9 실행안 및 예산 재배분안 확정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1) 주요 논의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투자자 관점 핵심 메시지를 "유입 중심 성장"으로 명확화.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- 3개월 스냅샷 분석 기준(2025-03~05)과 사업 초기 단계 논리를 발표 서두에 배치.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ARPU 단독 해석 한계를 반영하고, 볼륨/총매출 기여를 스코어링 해석에 포함.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8 결과는 집행 가능한 Top3 채널 중심으로 정리.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2) 최종 실행 원칙 (Step 9)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전체 예산 100% 기준 재배분.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고정 배분: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organic 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content_marketing 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referral 12%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meta_ads 10%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instagram_influencer 8%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잔여 예산 68%는 google_ads / youtube에 배분.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3) 최종 배분안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google_ads 38.7%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youtube 29.3%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referral 12.0%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meta_ads 10.0%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instagram_influencer 8.0%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content_marketing 2.0%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organic 0.0%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4) 의사결정 및 후속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급격한 BAU 하락 방지를 위해 meta/instagram 최소 집행 비중 유지.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발표 문서(프롬프트/분석해설/회의록)와 노트북 수치를 동일 값으로 동기화.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다음 단계: Step 9 발표 슬라이드에 "근거-결정-기대효과" 3단 구조로 반영.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