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d8zsbt5l57ux" w:id="0"/>
      <w:bookmarkEnd w:id="0"/>
      <w:r w:rsidDel="00000000" w:rsidR="00000000" w:rsidRPr="00000000">
        <w:rPr>
          <w:rtl w:val="0"/>
        </w:rPr>
        <w:t xml:space="preserve">Introducción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 la era digital actual, la gestión eficiente de información es fundamental para el éxito de cualquier organización, incluyendo los servicios de salud. Los consultorios dentales no son la excepción, ya que manejan grandes volúmenes de información sobre pacientes, sus tratamientos, citas y pagos que requieren un manejo eficiente y organizado.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consultorio dental "Sonrisas" enfrenta actualmente muchos problemas de gestión de su información al no contar con un sistema digital que automatice y simplifique la realización de tareas típicas de su negocio, como la programación de citas o el registro y mantenimiento de información relevante de sus pacientes como el historial médico, datos personales importantes o incluso llevar el historial de pagos de cada uno de ellos.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 este documento presento el proceso de desarrollo de un sistema de gestión digital para el consultorio “Sonrisas”, diseñado para automatizar y optimizar las tareas administrativas y clínicas del negocio.</w:t>
      </w:r>
    </w:p>
    <w:p w:rsidR="00000000" w:rsidDel="00000000" w:rsidP="00000000" w:rsidRDefault="00000000" w:rsidRPr="00000000" w14:paraId="00000008">
      <w:pPr>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