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/>
      </w:r>
    </w:p>
    <w:p>
      <w:pPr>
        <w:spacing w:after="80"/>
        <w:jc w:val="center"/>
      </w:pPr>
      <w:r>
        <w:rPr>
          <w:rFonts w:ascii="Inter" w:cs="Inter" w:eastAsia="Inter" w:hAnsi="Inter"/>
          <w:b/>
          <w:bCs/>
          <w:color w:val="122A1F"/>
          <w:sz w:val="52"/>
          <w:szCs w:val="52"/>
        </w:rPr>
        <w:t xml:space="preserve">ANTIOQUIA 43</w:t>
      </w:r>
    </w:p>
    <w:p>
      <w:pPr>
        <w:spacing w:after="80"/>
        <w:jc w:val="center"/>
      </w:pPr>
      <w:r>
        <w:rPr>
          <w:rFonts w:ascii="Inter" w:cs="Inter" w:eastAsia="Inter" w:hAnsi="Inter"/>
          <w:b/>
          <w:bCs/>
          <w:color w:val="2E3C2C"/>
          <w:sz w:val="32"/>
          <w:szCs w:val="32"/>
        </w:rPr>
        <w:t xml:space="preserve">INFORME TÉCNICO DEL SISTEMA</w:t>
      </w:r>
    </w:p>
    <w:p>
      <w:pPr>
        <w:spacing w:after="400"/>
        <w:jc w:val="center"/>
      </w:pPr>
      <w:r>
        <w:rPr>
          <w:rFonts w:ascii="Inter" w:cs="Inter" w:eastAsia="Inter" w:hAnsi="Inter"/>
          <w:color w:val="4A5E48"/>
          <w:sz w:val="20"/>
          <w:szCs w:val="20"/>
        </w:rPr>
        <w:t xml:space="preserve">Arquitectura, Stack, Seguridad y Componentes de la Aplicación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22A1F"/>
                <w:sz w:val="18"/>
                <w:szCs w:val="18"/>
              </w:rPr>
              <w:t xml:space="preserve">Proyecto</w:t>
            </w:r>
          </w:p>
        </w:tc>
        <w:tc>
          <w:tcPr>
            <w:tcW w:type="dxa" w:w="468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18"/>
                <w:szCs w:val="18"/>
              </w:rPr>
              <w:t xml:space="preserve">Antioquia 43 App</w:t>
            </w:r>
          </w:p>
        </w:tc>
      </w:tr>
      <w:tr>
        <w:tc>
          <w:tcPr>
            <w:tcW w:type="dxa" w:w="468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22A1F"/>
                <w:sz w:val="18"/>
                <w:szCs w:val="18"/>
              </w:rPr>
              <w:t xml:space="preserve">Inmueble</w:t>
            </w:r>
          </w:p>
        </w:tc>
        <w:tc>
          <w:tcPr>
            <w:tcW w:type="dxa" w:w="468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18"/>
                <w:szCs w:val="18"/>
              </w:rPr>
              <w:t xml:space="preserve">Paseo de Antioquia No. 43, Col. Lomas Estrella, Alcaldía Iztapalapa, CDMX, C.P. 09890</w:t>
            </w:r>
          </w:p>
        </w:tc>
      </w:tr>
      <w:tr>
        <w:tc>
          <w:tcPr>
            <w:tcW w:type="dxa" w:w="468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22A1F"/>
                <w:sz w:val="18"/>
                <w:szCs w:val="18"/>
              </w:rPr>
              <w:t xml:space="preserve">Arrendadora / Propietaria</w:t>
            </w:r>
          </w:p>
        </w:tc>
        <w:tc>
          <w:tcPr>
            <w:tcW w:type="dxa" w:w="468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18"/>
                <w:szCs w:val="18"/>
              </w:rPr>
              <w:t xml:space="preserve">Belem Cisneros Díaz</w:t>
            </w:r>
          </w:p>
        </w:tc>
      </w:tr>
      <w:tr>
        <w:tc>
          <w:tcPr>
            <w:tcW w:type="dxa" w:w="468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22A1F"/>
                <w:sz w:val="18"/>
                <w:szCs w:val="18"/>
              </w:rPr>
              <w:t xml:space="preserve">Repositorio</w:t>
            </w:r>
          </w:p>
        </w:tc>
        <w:tc>
          <w:tcPr>
            <w:tcW w:type="dxa" w:w="468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18"/>
                <w:szCs w:val="18"/>
              </w:rPr>
              <w:t xml:space="preserve">https://github.com/he1109-ci3l0/rent-01PA43</w:t>
            </w:r>
          </w:p>
        </w:tc>
      </w:tr>
      <w:tr>
        <w:tc>
          <w:tcPr>
            <w:tcW w:type="dxa" w:w="468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22A1F"/>
                <w:sz w:val="18"/>
                <w:szCs w:val="18"/>
              </w:rPr>
              <w:t xml:space="preserve">Fecha del informe</w:t>
            </w:r>
          </w:p>
        </w:tc>
        <w:tc>
          <w:tcPr>
            <w:tcW w:type="dxa" w:w="468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18"/>
                <w:szCs w:val="18"/>
              </w:rPr>
              <w:t xml:space="preserve">Mayo 2026</w:t>
            </w:r>
          </w:p>
        </w:tc>
      </w:tr>
      <w:tr>
        <w:tc>
          <w:tcPr>
            <w:tcW w:type="dxa" w:w="468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22A1F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468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670010"/>
                <w:sz w:val="18"/>
                <w:szCs w:val="18"/>
              </w:rPr>
              <w:t xml:space="preserve">CONFIDENCIAL — Uso interno exclusivo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3C2C" w:sz="4" w:space="4"/>
        </w:pBdr>
        <w:spacing w:after="160" w:before="360"/>
      </w:pPr>
      <w:r>
        <w:rPr>
          <w:rFonts w:ascii="Inter" w:cs="Inter" w:eastAsia="Inter" w:hAnsi="Inter"/>
          <w:b/>
          <w:bCs/>
          <w:color w:val="122A1F"/>
          <w:sz w:val="28"/>
          <w:szCs w:val="28"/>
        </w:rPr>
        <w:t xml:space="preserve">1. Resumen Ejecutivo</w:t>
      </w:r>
    </w:p>
    <w:p>
      <w:pPr>
        <w:spacing w:after="80"/>
      </w:pPr>
      <w:r>
        <w:rPr>
          <w:rFonts w:ascii="Inter" w:cs="Inter" w:eastAsia="Inter" w:hAnsi="Inter"/>
          <w:color w:val="333333"/>
          <w:sz w:val="18"/>
          <w:szCs w:val="18"/>
        </w:rPr>
        <w:t xml:space="preserve">Antioquia 43 App es una plataforma de gestión integral de arrendamiento desarrollada a medida para el inmueble ubicado en Paseo de Antioquia No. 43, Iztapalapa, CDMX. La aplicación opera en tres interfaces: app móvil para inquilinos (iOS y Android), app móvil para administradores (iOS y Android) y panel web para administradores (PWA).</w:t>
      </w:r>
    </w:p>
    <w:p>
      <w:pPr>
        <w:spacing w:after="80"/>
      </w:pPr>
      <w:r>
        <w:rPr>
          <w:rFonts w:ascii="Inter" w:cs="Inter" w:eastAsia="Inter" w:hAnsi="Inter"/>
          <w:color w:val="333333"/>
          <w:sz w:val="18"/>
          <w:szCs w:val="18"/>
        </w:rPr>
        <w:t xml:space="preserve">El sistema gestiona de forma automática el ciclo completo del arrendamiento: registro de inquilinos, control de pagos, servicios opcionales, comunicación interna, generación de contratos y documentos legales, así como la seguridad de sesiones y el control de acceso por roles. Todo el backend opera sobre infraestructura en la nube de Google Firebase.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3C2C" w:sz="4" w:space="4"/>
        </w:pBdr>
        <w:spacing w:after="160" w:before="360"/>
      </w:pPr>
      <w:r>
        <w:rPr>
          <w:rFonts w:ascii="Inter" w:cs="Inter" w:eastAsia="Inter" w:hAnsi="Inter"/>
          <w:b/>
          <w:bCs/>
          <w:color w:val="122A1F"/>
          <w:sz w:val="28"/>
          <w:szCs w:val="28"/>
        </w:rPr>
        <w:t xml:space="preserve">2. Stack Tecnológico</w:t>
      </w:r>
    </w:p>
    <w:p>
      <w:pPr>
        <w:pStyle w:val="Heading2"/>
        <w:spacing w:after="100" w:before="240"/>
      </w:pPr>
      <w:r>
        <w:rPr>
          <w:rFonts w:ascii="Inter" w:cs="Inter" w:eastAsia="Inter" w:hAnsi="Inter"/>
          <w:b/>
          <w:bCs/>
          <w:color w:val="2E3C2C"/>
          <w:sz w:val="22"/>
          <w:szCs w:val="22"/>
        </w:rPr>
        <w:t xml:space="preserve">2.1 Framework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800"/>
        <w:gridCol w:w="2560"/>
      </w:tblGrid>
      <w:tr>
        <w:tc>
          <w:tcPr>
            <w:tcW w:type="dxa" w:w="280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Tecnología</w:t>
            </w:r>
          </w:p>
        </w:tc>
        <w:tc>
          <w:tcPr>
            <w:tcW w:type="dxa" w:w="120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Versión</w:t>
            </w:r>
          </w:p>
        </w:tc>
        <w:tc>
          <w:tcPr>
            <w:tcW w:type="dxa" w:w="280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Rol en el sistema</w:t>
            </w:r>
          </w:p>
        </w:tc>
        <w:tc>
          <w:tcPr>
            <w:tcW w:type="dxa" w:w="256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Justificación</w:t>
            </w:r>
          </w:p>
        </w:tc>
      </w:tr>
      <w:tr>
        <w:tc>
          <w:tcPr>
            <w:tcW w:type="dxa" w:w="2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Expo</w:t>
            </w:r>
          </w:p>
        </w:tc>
        <w:tc>
          <w:tcPr>
            <w:tcW w:type="dxa" w:w="12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SDK 52</w:t>
            </w:r>
          </w:p>
        </w:tc>
        <w:tc>
          <w:tcPr>
            <w:tcW w:type="dxa" w:w="2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Framework base multiplataforma</w:t>
            </w:r>
          </w:p>
        </w:tc>
        <w:tc>
          <w:tcPr>
            <w:tcW w:type="dxa" w:w="2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Un solo código para iOS, Android y Web (PWA)</w:t>
            </w:r>
          </w:p>
        </w:tc>
      </w:tr>
      <w:tr>
        <w:tc>
          <w:tcPr>
            <w:tcW w:type="dxa" w:w="2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React Native</w:t>
            </w:r>
          </w:p>
        </w:tc>
        <w:tc>
          <w:tcPr>
            <w:tcW w:type="dxa" w:w="12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Compatible SDK 52</w:t>
            </w:r>
          </w:p>
        </w:tc>
        <w:tc>
          <w:tcPr>
            <w:tcW w:type="dxa" w:w="2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Motor de interfaces móviles</w:t>
            </w:r>
          </w:p>
        </w:tc>
        <w:tc>
          <w:tcPr>
            <w:tcW w:type="dxa" w:w="2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Componentes nativos con lógica compartida en JavaScript</w:t>
            </w:r>
          </w:p>
        </w:tc>
      </w:tr>
      <w:tr>
        <w:tc>
          <w:tcPr>
            <w:tcW w:type="dxa" w:w="2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5.x</w:t>
            </w:r>
          </w:p>
        </w:tc>
        <w:tc>
          <w:tcPr>
            <w:tcW w:type="dxa" w:w="2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Lenguaje de programación principal</w:t>
            </w:r>
          </w:p>
        </w:tc>
        <w:tc>
          <w:tcPr>
            <w:tcW w:type="dxa" w:w="2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Tipado estático, prevención de errores en tiempo de desarrollo</w:t>
            </w:r>
          </w:p>
        </w:tc>
      </w:tr>
      <w:tr>
        <w:tc>
          <w:tcPr>
            <w:tcW w:type="dxa" w:w="2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React (Web)</w:t>
            </w:r>
          </w:p>
        </w:tc>
        <w:tc>
          <w:tcPr>
            <w:tcW w:type="dxa" w:w="12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Incluido en Expo</w:t>
            </w:r>
          </w:p>
        </w:tc>
        <w:tc>
          <w:tcPr>
            <w:tcW w:type="dxa" w:w="2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Motor de interfaz web admin (PWA)</w:t>
            </w:r>
          </w:p>
        </w:tc>
        <w:tc>
          <w:tcPr>
            <w:tcW w:type="dxa" w:w="2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Mismo paradigma que móvil para la versión web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Inter" w:cs="Inter" w:eastAsia="Inter" w:hAnsi="Inter"/>
          <w:b/>
          <w:bCs/>
          <w:color w:val="2E3C2C"/>
          <w:sz w:val="22"/>
          <w:szCs w:val="22"/>
        </w:rPr>
        <w:t xml:space="preserve">2.2 Backend — Firebase (Google Cloud)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Servicio Firebase</w:t>
            </w:r>
          </w:p>
        </w:tc>
        <w:tc>
          <w:tcPr>
            <w:tcW w:type="dxa" w:w="676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Uso específico en la aplicación</w:t>
            </w:r>
          </w:p>
        </w:tc>
      </w:tr>
      <w:tr>
        <w:tc>
          <w:tcPr>
            <w:tcW w:type="dxa" w:w="26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Firestore (NoSQL)</w:t>
            </w:r>
          </w:p>
        </w:tc>
        <w:tc>
          <w:tcPr>
            <w:tcW w:type="dxa" w:w="67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Base de datos principal — 14 colecciones: inquilinos, pagos, tickets, lavanderia, almacenamiento, limpieza, noticias, chat, sesiones, expedientes, visitas, cupones, scores, huespedesExtra</w:t>
            </w:r>
          </w:p>
        </w:tc>
      </w:tr>
      <w:tr>
        <w:tc>
          <w:tcPr>
            <w:tcW w:type="dxa" w:w="26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Firebase Authentication</w:t>
            </w:r>
          </w:p>
        </w:tc>
        <w:tc>
          <w:tcPr>
            <w:tcW w:type="dxa" w:w="67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Autenticación de usuarios — roles: bailleur_main, bailleur_bckp, tenant_[ID]_[hab]</w:t>
            </w:r>
          </w:p>
        </w:tc>
      </w:tr>
      <w:tr>
        <w:tc>
          <w:tcPr>
            <w:tcW w:type="dxa" w:w="26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Firebase Storage</w:t>
            </w:r>
          </w:p>
        </w:tc>
        <w:tc>
          <w:tcPr>
            <w:tcW w:type="dxa" w:w="67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Almacenamiento de archivos — documentos, fotos de comprobantes, INE, CURP, fotos de tickets</w:t>
            </w:r>
          </w:p>
        </w:tc>
      </w:tr>
      <w:tr>
        <w:tc>
          <w:tcPr>
            <w:tcW w:type="dxa" w:w="26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Firebase Hosting</w:t>
            </w:r>
          </w:p>
        </w:tc>
        <w:tc>
          <w:tcPr>
            <w:tcW w:type="dxa" w:w="67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Alojamiento del panel web admin (PWA) — URL alfanumérica privada, HTTPS, no indexada</w:t>
            </w:r>
          </w:p>
        </w:tc>
      </w:tr>
      <w:tr>
        <w:tc>
          <w:tcPr>
            <w:tcW w:type="dxa" w:w="26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Firebase Security Rules</w:t>
            </w:r>
          </w:p>
        </w:tc>
        <w:tc>
          <w:tcPr>
            <w:tcW w:type="dxa" w:w="67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Reglas de acceso granular por rol — inquilino solo lee/escribe sus propios datos; admin accede a todo</w:t>
            </w:r>
          </w:p>
        </w:tc>
      </w:tr>
      <w:tr>
        <w:tc>
          <w:tcPr>
            <w:tcW w:type="dxa" w:w="26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Firestore Indexes</w:t>
            </w:r>
          </w:p>
        </w:tc>
        <w:tc>
          <w:tcPr>
            <w:tcW w:type="dxa" w:w="67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18+ índices compuestos para consultas complejas (scores, pagos por fecha, sesiones)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Inter" w:cs="Inter" w:eastAsia="Inter" w:hAnsi="Inter"/>
          <w:b/>
          <w:bCs/>
          <w:color w:val="2E3C2C"/>
          <w:sz w:val="22"/>
          <w:szCs w:val="22"/>
        </w:rPr>
        <w:t xml:space="preserve">2.3 Lenguajes utilizados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Lenguaje</w:t>
            </w:r>
          </w:p>
        </w:tc>
        <w:tc>
          <w:tcPr>
            <w:tcW w:type="dxa" w:w="140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Extensión</w:t>
            </w:r>
          </w:p>
        </w:tc>
        <w:tc>
          <w:tcPr>
            <w:tcW w:type="dxa" w:w="556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TypeScript</w:t>
            </w:r>
          </w:p>
        </w:tc>
        <w:tc>
          <w:tcPr>
            <w:tcW w:type="dxa" w:w="1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.ts / .tsx</w:t>
            </w:r>
          </w:p>
        </w:tc>
        <w:tc>
          <w:tcPr>
            <w:tcW w:type="dxa" w:w="5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Lógica de la aplicación, componentes de pantalla, servicios Firebase, hooks, tipos</w:t>
            </w:r>
          </w:p>
        </w:tc>
      </w:tr>
      <w:tr>
        <w:tc>
          <w:tcPr>
            <w:tcW w:type="dxa" w:w="2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JavaScript</w:t>
            </w:r>
          </w:p>
        </w:tc>
        <w:tc>
          <w:tcPr>
            <w:tcW w:type="dxa" w:w="1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.js</w:t>
            </w:r>
          </w:p>
        </w:tc>
        <w:tc>
          <w:tcPr>
            <w:tcW w:type="dxa" w:w="5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Configuración (babel, metro, jest)</w:t>
            </w:r>
          </w:p>
        </w:tc>
      </w:tr>
      <w:tr>
        <w:tc>
          <w:tcPr>
            <w:tcW w:type="dxa" w:w="2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JSON</w:t>
            </w:r>
          </w:p>
        </w:tc>
        <w:tc>
          <w:tcPr>
            <w:tcW w:type="dxa" w:w="1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.json</w:t>
            </w:r>
          </w:p>
        </w:tc>
        <w:tc>
          <w:tcPr>
            <w:tcW w:type="dxa" w:w="5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Configuración del proyecto (app.json, package.json, firestore.indexes.json, firebase.json)</w:t>
            </w:r>
          </w:p>
        </w:tc>
      </w:tr>
      <w:tr>
        <w:tc>
          <w:tcPr>
            <w:tcW w:type="dxa" w:w="2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YAML</w:t>
            </w:r>
          </w:p>
        </w:tc>
        <w:tc>
          <w:tcPr>
            <w:tcW w:type="dxa" w:w="1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N/A</w:t>
            </w:r>
          </w:p>
        </w:tc>
        <w:tc>
          <w:tcPr>
            <w:tcW w:type="dxa" w:w="5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No utilizado (configuración se hace en JSON)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Inter" w:cs="Inter" w:eastAsia="Inter" w:hAnsi="Inter"/>
          <w:b/>
          <w:bCs/>
          <w:color w:val="2E3C2C"/>
          <w:sz w:val="22"/>
          <w:szCs w:val="22"/>
        </w:rPr>
        <w:t xml:space="preserve">2.4 Dependencias principales (npm)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Paquete</w:t>
            </w:r>
          </w:p>
        </w:tc>
        <w:tc>
          <w:tcPr>
            <w:tcW w:type="dxa" w:w="150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Versión aprox.</w:t>
            </w:r>
          </w:p>
        </w:tc>
        <w:tc>
          <w:tcPr>
            <w:tcW w:type="dxa" w:w="486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W w:type="dxa" w:w="3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expo</w:t>
            </w:r>
          </w:p>
        </w:tc>
        <w:tc>
          <w:tcPr>
            <w:tcW w:type="dxa" w:w="15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~52.x</w:t>
            </w:r>
          </w:p>
        </w:tc>
        <w:tc>
          <w:tcPr>
            <w:tcW w:type="dxa" w:w="48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Framework base, acceso a APIs nativas</w:t>
            </w:r>
          </w:p>
        </w:tc>
      </w:tr>
      <w:tr>
        <w:tc>
          <w:tcPr>
            <w:tcW w:type="dxa" w:w="3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react-native</w:t>
            </w:r>
          </w:p>
        </w:tc>
        <w:tc>
          <w:tcPr>
            <w:tcW w:type="dxa" w:w="15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Compatible SDK 52</w:t>
            </w:r>
          </w:p>
        </w:tc>
        <w:tc>
          <w:tcPr>
            <w:tcW w:type="dxa" w:w="48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Motor de UI nativa iOS/Android</w:t>
            </w:r>
          </w:p>
        </w:tc>
      </w:tr>
      <w:tr>
        <w:tc>
          <w:tcPr>
            <w:tcW w:type="dxa" w:w="3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firebase</w:t>
            </w:r>
          </w:p>
        </w:tc>
        <w:tc>
          <w:tcPr>
            <w:tcW w:type="dxa" w:w="15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12.x</w:t>
            </w:r>
          </w:p>
        </w:tc>
        <w:tc>
          <w:tcPr>
            <w:tcW w:type="dxa" w:w="48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SDK completo de Firebase (Firestore, Auth, Storage)</w:t>
            </w:r>
          </w:p>
        </w:tc>
      </w:tr>
      <w:tr>
        <w:tc>
          <w:tcPr>
            <w:tcW w:type="dxa" w:w="3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@react-navigation/native</w:t>
            </w:r>
          </w:p>
        </w:tc>
        <w:tc>
          <w:tcPr>
            <w:tcW w:type="dxa" w:w="15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6.x</w:t>
            </w:r>
          </w:p>
        </w:tc>
        <w:tc>
          <w:tcPr>
            <w:tcW w:type="dxa" w:w="48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Navegación entre pantallas con stack y tabs</w:t>
            </w:r>
          </w:p>
        </w:tc>
      </w:tr>
      <w:tr>
        <w:tc>
          <w:tcPr>
            <w:tcW w:type="dxa" w:w="3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@react-navigation/bottom-tabs</w:t>
            </w:r>
          </w:p>
        </w:tc>
        <w:tc>
          <w:tcPr>
            <w:tcW w:type="dxa" w:w="15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6.x</w:t>
            </w:r>
          </w:p>
        </w:tc>
        <w:tc>
          <w:tcPr>
            <w:tcW w:type="dxa" w:w="48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Barra de navegación inferior (5 tabs inquilino / 5 tabs admin)</w:t>
            </w:r>
          </w:p>
        </w:tc>
      </w:tr>
      <w:tr>
        <w:tc>
          <w:tcPr>
            <w:tcW w:type="dxa" w:w="3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expo-image-picker</w:t>
            </w:r>
          </w:p>
        </w:tc>
        <w:tc>
          <w:tcPr>
            <w:tcW w:type="dxa" w:w="15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SDK 52</w:t>
            </w:r>
          </w:p>
        </w:tc>
        <w:tc>
          <w:tcPr>
            <w:tcW w:type="dxa" w:w="48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Selección de fotos para documentos y comprobantes</w:t>
            </w:r>
          </w:p>
        </w:tc>
      </w:tr>
      <w:tr>
        <w:tc>
          <w:tcPr>
            <w:tcW w:type="dxa" w:w="3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expo-camera</w:t>
            </w:r>
          </w:p>
        </w:tc>
        <w:tc>
          <w:tcPr>
            <w:tcW w:type="dxa" w:w="15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SDK 52</w:t>
            </w:r>
          </w:p>
        </w:tc>
        <w:tc>
          <w:tcPr>
            <w:tcW w:type="dxa" w:w="48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Foto al momento para expediente (sin selección de archivo)</w:t>
            </w:r>
          </w:p>
        </w:tc>
      </w:tr>
      <w:tr>
        <w:tc>
          <w:tcPr>
            <w:tcW w:type="dxa" w:w="3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expo-notifications</w:t>
            </w:r>
          </w:p>
        </w:tc>
        <w:tc>
          <w:tcPr>
            <w:tcW w:type="dxa" w:w="15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SDK 52</w:t>
            </w:r>
          </w:p>
        </w:tc>
        <w:tc>
          <w:tcPr>
            <w:tcW w:type="dxa" w:w="48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Push notifications — alertas de pagos, noticias, visitas</w:t>
            </w:r>
          </w:p>
        </w:tc>
      </w:tr>
      <w:tr>
        <w:tc>
          <w:tcPr>
            <w:tcW w:type="dxa" w:w="3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expo-secure-store</w:t>
            </w:r>
          </w:p>
        </w:tc>
        <w:tc>
          <w:tcPr>
            <w:tcW w:type="dxa" w:w="15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SDK 52</w:t>
            </w:r>
          </w:p>
        </w:tc>
        <w:tc>
          <w:tcPr>
            <w:tcW w:type="dxa" w:w="48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Almacenamiento seguro de sesiones en el dispositivo</w:t>
            </w:r>
          </w:p>
        </w:tc>
      </w:tr>
      <w:tr>
        <w:tc>
          <w:tcPr>
            <w:tcW w:type="dxa" w:w="3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expo-asset / expo-font</w:t>
            </w:r>
          </w:p>
        </w:tc>
        <w:tc>
          <w:tcPr>
            <w:tcW w:type="dxa" w:w="15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SDK 52</w:t>
            </w:r>
          </w:p>
        </w:tc>
        <w:tc>
          <w:tcPr>
            <w:tcW w:type="dxa" w:w="48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Recursos estáticos y tipografía (Inter + Space Mono)</w:t>
            </w:r>
          </w:p>
        </w:tc>
      </w:tr>
      <w:tr>
        <w:tc>
          <w:tcPr>
            <w:tcW w:type="dxa" w:w="3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@expo-google-fonts/inter</w:t>
            </w:r>
          </w:p>
        </w:tc>
        <w:tc>
          <w:tcPr>
            <w:tcW w:type="dxa" w:w="15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0.x</w:t>
            </w:r>
          </w:p>
        </w:tc>
        <w:tc>
          <w:tcPr>
            <w:tcW w:type="dxa" w:w="48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Fuente Inter — tipografía principal de toda la app</w:t>
            </w:r>
          </w:p>
        </w:tc>
      </w:tr>
      <w:tr>
        <w:tc>
          <w:tcPr>
            <w:tcW w:type="dxa" w:w="3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@expo-google-fonts/space-mono</w:t>
            </w:r>
          </w:p>
        </w:tc>
        <w:tc>
          <w:tcPr>
            <w:tcW w:type="dxa" w:w="15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0.x</w:t>
            </w:r>
          </w:p>
        </w:tc>
        <w:tc>
          <w:tcPr>
            <w:tcW w:type="dxa" w:w="48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Fuente Space Mono — números, montos y folios</w:t>
            </w:r>
          </w:p>
        </w:tc>
      </w:tr>
      <w:tr>
        <w:tc>
          <w:tcPr>
            <w:tcW w:type="dxa" w:w="3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react-native-safe-area-context</w:t>
            </w:r>
          </w:p>
        </w:tc>
        <w:tc>
          <w:tcPr>
            <w:tcW w:type="dxa" w:w="15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4.x</w:t>
            </w:r>
          </w:p>
        </w:tc>
        <w:tc>
          <w:tcPr>
            <w:tcW w:type="dxa" w:w="48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Márgenes seguros en iPhone con notch y Dynamic Island</w:t>
            </w:r>
          </w:p>
        </w:tc>
      </w:tr>
      <w:tr>
        <w:tc>
          <w:tcPr>
            <w:tcW w:type="dxa" w:w="3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react-native-screens</w:t>
            </w:r>
          </w:p>
        </w:tc>
        <w:tc>
          <w:tcPr>
            <w:tcW w:type="dxa" w:w="15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~4.4.0</w:t>
            </w:r>
          </w:p>
        </w:tc>
        <w:tc>
          <w:tcPr>
            <w:tcW w:type="dxa" w:w="48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Optimización de pantallas nativas en iOS y Android</w:t>
            </w:r>
          </w:p>
        </w:tc>
      </w:tr>
      <w:tr>
        <w:tc>
          <w:tcPr>
            <w:tcW w:type="dxa" w:w="3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react-native-gesture-handler</w:t>
            </w:r>
          </w:p>
        </w:tc>
        <w:tc>
          <w:tcPr>
            <w:tcW w:type="dxa" w:w="15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SDK 52</w:t>
            </w:r>
          </w:p>
        </w:tc>
        <w:tc>
          <w:tcPr>
            <w:tcW w:type="dxa" w:w="48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Gestos: swipe de pestaña lateral en Comunidad</w:t>
            </w:r>
          </w:p>
        </w:tc>
      </w:tr>
      <w:tr>
        <w:tc>
          <w:tcPr>
            <w:tcW w:type="dxa" w:w="3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react-native-reanimated</w:t>
            </w:r>
          </w:p>
        </w:tc>
        <w:tc>
          <w:tcPr>
            <w:tcW w:type="dxa" w:w="15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SDK 52</w:t>
            </w:r>
          </w:p>
        </w:tc>
        <w:tc>
          <w:tcPr>
            <w:tcW w:type="dxa" w:w="48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Animaciones fluidas de UI</w:t>
            </w:r>
          </w:p>
        </w:tc>
      </w:tr>
      <w:tr>
        <w:tc>
          <w:tcPr>
            <w:tcW w:type="dxa" w:w="3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date-fns</w:t>
            </w:r>
          </w:p>
        </w:tc>
        <w:tc>
          <w:tcPr>
            <w:tcW w:type="dxa" w:w="15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2.x</w:t>
            </w:r>
          </w:p>
        </w:tc>
        <w:tc>
          <w:tcPr>
            <w:tcW w:type="dxa" w:w="48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Manipulación de fechas (cálculo de vencimientos, días de gracia)</w:t>
            </w:r>
          </w:p>
        </w:tc>
      </w:tr>
      <w:tr>
        <w:tc>
          <w:tcPr>
            <w:tcW w:type="dxa" w:w="3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react-hook-form</w:t>
            </w:r>
          </w:p>
        </w:tc>
        <w:tc>
          <w:tcPr>
            <w:tcW w:type="dxa" w:w="15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7.x</w:t>
            </w:r>
          </w:p>
        </w:tc>
        <w:tc>
          <w:tcPr>
            <w:tcW w:type="dxa" w:w="48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Gestión de formularios (registro, tickets, pagos)</w:t>
            </w:r>
          </w:p>
        </w:tc>
      </w:tr>
      <w:tr>
        <w:tc>
          <w:tcPr>
            <w:tcW w:type="dxa" w:w="3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zod</w:t>
            </w:r>
          </w:p>
        </w:tc>
        <w:tc>
          <w:tcPr>
            <w:tcW w:type="dxa" w:w="15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3.x</w:t>
            </w:r>
          </w:p>
        </w:tc>
        <w:tc>
          <w:tcPr>
            <w:tcW w:type="dxa" w:w="48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Validación de esquemas de datos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3C2C" w:sz="4" w:space="4"/>
        </w:pBdr>
        <w:spacing w:after="160" w:before="360"/>
      </w:pPr>
      <w:r>
        <w:rPr>
          <w:rFonts w:ascii="Inter" w:cs="Inter" w:eastAsia="Inter" w:hAnsi="Inter"/>
          <w:b/>
          <w:bCs/>
          <w:color w:val="122A1F"/>
          <w:sz w:val="28"/>
          <w:szCs w:val="28"/>
        </w:rPr>
        <w:t xml:space="preserve">3. Arquitectura del Sistema</w:t>
      </w:r>
    </w:p>
    <w:p>
      <w:pPr>
        <w:pStyle w:val="Heading2"/>
        <w:spacing w:after="100" w:before="240"/>
      </w:pPr>
      <w:r>
        <w:rPr>
          <w:rFonts w:ascii="Inter" w:cs="Inter" w:eastAsia="Inter" w:hAnsi="Inter"/>
          <w:b/>
          <w:bCs/>
          <w:color w:val="2E3C2C"/>
          <w:sz w:val="22"/>
          <w:szCs w:val="22"/>
        </w:rPr>
        <w:t xml:space="preserve">3.1 Estructura de directorios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Directorio / Archivo</w:t>
            </w:r>
          </w:p>
        </w:tc>
        <w:tc>
          <w:tcPr>
            <w:tcW w:type="dxa" w:w="616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32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src/screens/tenant/</w:t>
            </w:r>
          </w:p>
        </w:tc>
        <w:tc>
          <w:tcPr>
            <w:tcW w:type="dxa" w:w="61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Pantallas de la interfaz del inquilino: Home, Dossier, Comunidad, Servicios, Soporte</w:t>
            </w:r>
          </w:p>
        </w:tc>
      </w:tr>
      <w:tr>
        <w:tc>
          <w:tcPr>
            <w:tcW w:type="dxa" w:w="32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src/screens/admin/</w:t>
            </w:r>
          </w:p>
        </w:tc>
        <w:tc>
          <w:tcPr>
            <w:tcW w:type="dxa" w:w="61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Pantallas del admin móvil: Dashboard, Pagos, Inquilinos, Tickets, Config</w:t>
            </w:r>
          </w:p>
        </w:tc>
      </w:tr>
      <w:tr>
        <w:tc>
          <w:tcPr>
            <w:tcW w:type="dxa" w:w="32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src/screens/admin/web/</w:t>
            </w:r>
          </w:p>
        </w:tc>
        <w:tc>
          <w:tcPr>
            <w:tcW w:type="dxa" w:w="61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Pantallas del panel web admin: Dashboard, Pagos, Inquilinos, Habitaciones, Lavandería, Almacenamiento, Limpieza, Mobiliario, Tickets, Noticias/Chat, Sesiones, Expedientes, Facturación, Cupones, Config</w:t>
            </w:r>
          </w:p>
        </w:tc>
      </w:tr>
      <w:tr>
        <w:tc>
          <w:tcPr>
            <w:tcW w:type="dxa" w:w="32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src/services/firebase/</w:t>
            </w:r>
          </w:p>
        </w:tc>
        <w:tc>
          <w:tcPr>
            <w:tcW w:type="dxa" w:w="61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Servicios de acceso a Firestore: pagos.ts, lavanderia.ts, tickets.ts, chat.ts, sesiones.ts, expedientes.ts, cupones.ts, limpieza.ts, scores.ts, etc.</w:t>
            </w:r>
          </w:p>
        </w:tc>
      </w:tr>
      <w:tr>
        <w:tc>
          <w:tcPr>
            <w:tcW w:type="dxa" w:w="32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src/hooks/</w:t>
            </w:r>
          </w:p>
        </w:tc>
        <w:tc>
          <w:tcPr>
            <w:tcW w:type="dxa" w:w="61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Custom hooks: useAuth.ts (estado de autenticación y rol), useInquilino.ts, usePagos.ts</w:t>
            </w:r>
          </w:p>
        </w:tc>
      </w:tr>
      <w:tr>
        <w:tc>
          <w:tcPr>
            <w:tcW w:type="dxa" w:w="32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src/navigation/</w:t>
            </w:r>
          </w:p>
        </w:tc>
        <w:tc>
          <w:tcPr>
            <w:tcW w:type="dxa" w:w="61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Navegación: AppNavigator.tsx (enrutamiento por rol), WebAdminNavigator.tsx (sidebar web)</w:t>
            </w:r>
          </w:p>
        </w:tc>
      </w:tr>
      <w:tr>
        <w:tc>
          <w:tcPr>
            <w:tcW w:type="dxa" w:w="32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src/constants/</w:t>
            </w:r>
          </w:p>
        </w:tc>
        <w:tc>
          <w:tcPr>
            <w:tcW w:type="dxa" w:w="61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Constantes: colors.ts (paleta Cartas Bosque), typography.ts (jerarquía Inter + Space Mono)</w:t>
            </w:r>
          </w:p>
        </w:tc>
      </w:tr>
      <w:tr>
        <w:tc>
          <w:tcPr>
            <w:tcW w:type="dxa" w:w="32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src/types/</w:t>
            </w:r>
          </w:p>
        </w:tc>
        <w:tc>
          <w:tcPr>
            <w:tcW w:type="dxa" w:w="61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Tipos TypeScript: firestore.ts (esquema completo de todas las colecciones)</w:t>
            </w:r>
          </w:p>
        </w:tc>
      </w:tr>
      <w:tr>
        <w:tc>
          <w:tcPr>
            <w:tcW w:type="dxa" w:w="32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firestore.rules</w:t>
            </w:r>
          </w:p>
        </w:tc>
        <w:tc>
          <w:tcPr>
            <w:tcW w:type="dxa" w:w="61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Security Rules de Firestore — acceso por rol, field-level queries</w:t>
            </w:r>
          </w:p>
        </w:tc>
      </w:tr>
      <w:tr>
        <w:tc>
          <w:tcPr>
            <w:tcW w:type="dxa" w:w="32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firestore.indexes.json</w:t>
            </w:r>
          </w:p>
        </w:tc>
        <w:tc>
          <w:tcPr>
            <w:tcW w:type="dxa" w:w="61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18+ índices compuestos para consultas con where() + orderBy()</w:t>
            </w:r>
          </w:p>
        </w:tc>
      </w:tr>
      <w:tr>
        <w:tc>
          <w:tcPr>
            <w:tcW w:type="dxa" w:w="32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app.json</w:t>
            </w:r>
          </w:p>
        </w:tc>
        <w:tc>
          <w:tcPr>
            <w:tcW w:type="dxa" w:w="61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Configuración de Expo: nombre, versión SDK 52, plugins, permisos iOS/Android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Inter" w:cs="Inter" w:eastAsia="Inter" w:hAnsi="Inter"/>
          <w:b/>
          <w:bCs/>
          <w:color w:val="2E3C2C"/>
          <w:sz w:val="22"/>
          <w:szCs w:val="22"/>
        </w:rPr>
        <w:t xml:space="preserve">3.2 Modelo de datos Firestore — 14 colecciones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c>
          <w:tcPr>
            <w:tcW w:type="dxa" w:w="200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Colección</w:t>
            </w:r>
          </w:p>
        </w:tc>
        <w:tc>
          <w:tcPr>
            <w:tcW w:type="dxa" w:w="456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80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Subcolecciones</w:t>
            </w:r>
          </w:p>
        </w:tc>
      </w:tr>
      <w:tr>
        <w:tc>
          <w:tcPr>
            <w:tcW w:type="dxa" w:w="2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inquilinos</w:t>
            </w:r>
          </w:p>
        </w:tc>
        <w:tc>
          <w:tcPr>
            <w:tcW w:type="dxa" w:w="4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Perfil completo del inquilino: datos personales, habitación, renta, estado de cuenta</w:t>
            </w:r>
          </w:p>
        </w:tc>
        <w:tc>
          <w:tcPr>
            <w:tcW w:type="dxa" w:w="2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documentos, mascotas, contactosEmergencia</w:t>
            </w:r>
          </w:p>
        </w:tc>
      </w:tr>
      <w:tr>
        <w:tc>
          <w:tcPr>
            <w:tcW w:type="dxa" w:w="2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pagos</w:t>
            </w:r>
          </w:p>
        </w:tc>
        <w:tc>
          <w:tcPr>
            <w:tcW w:type="dxa" w:w="4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Registro de cada pago: monto, comprobante, estado, fecha, método, cupon aplicado</w:t>
            </w:r>
          </w:p>
        </w:tc>
        <w:tc>
          <w:tcPr>
            <w:tcW w:type="dxa" w:w="2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tickets</w:t>
            </w:r>
          </w:p>
        </w:tc>
        <w:tc>
          <w:tcPr>
            <w:tcW w:type="dxa" w:w="4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Solicitudes de soporte: categoría, subcategoría, folio, foto, responsabilidad, estado</w:t>
            </w:r>
          </w:p>
        </w:tc>
        <w:tc>
          <w:tcPr>
            <w:tcW w:type="dxa" w:w="2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lavanderia</w:t>
            </w:r>
          </w:p>
        </w:tc>
        <w:tc>
          <w:tcPr>
            <w:tcW w:type="dxa" w:w="4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Reservas de lavandería: fecha, hora, cargas, inquilinoId, estado, confirmación admin</w:t>
            </w:r>
          </w:p>
        </w:tc>
        <w:tc>
          <w:tcPr>
            <w:tcW w:type="dxa" w:w="2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almacenamiento</w:t>
            </w:r>
          </w:p>
        </w:tc>
        <w:tc>
          <w:tcPr>
            <w:tcW w:type="dxa" w:w="4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Asignación de lockers/refris: numero, inquilinoId, fechaInicio, fechaVencimiento</w:t>
            </w:r>
          </w:p>
        </w:tc>
        <w:tc>
          <w:tcPr>
            <w:tcW w:type="dxa" w:w="2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limpieza</w:t>
            </w:r>
          </w:p>
        </w:tc>
        <w:tc>
          <w:tcPr>
            <w:tcW w:type="dxa" w:w="4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Turnos de limpieza por área: inquilinoId, área, fecha, estado, foto, incumplimientos</w:t>
            </w:r>
          </w:p>
        </w:tc>
        <w:tc>
          <w:tcPr>
            <w:tcW w:type="dxa" w:w="2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permutas, incumplimientos</w:t>
            </w:r>
          </w:p>
        </w:tc>
      </w:tr>
      <w:tr>
        <w:tc>
          <w:tcPr>
            <w:tcW w:type="dxa" w:w="2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noticias</w:t>
            </w:r>
          </w:p>
        </w:tc>
        <w:tc>
          <w:tcPr>
            <w:tcW w:type="dxa" w:w="4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Publicaciones del admin: tipo, contenido, duración, fijada, encuesta, resultados</w:t>
            </w:r>
          </w:p>
        </w:tc>
        <w:tc>
          <w:tcPr>
            <w:tcW w:type="dxa" w:w="2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chat</w:t>
            </w:r>
          </w:p>
        </w:tc>
        <w:tc>
          <w:tcPr>
            <w:tcW w:type="dxa" w:w="4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Mensajes de todos los chats: chatId, contenido, reacciones, reply, strikes</w:t>
            </w:r>
          </w:p>
        </w:tc>
        <w:tc>
          <w:tcPr>
            <w:tcW w:type="dxa" w:w="2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sesiones</w:t>
            </w:r>
          </w:p>
        </w:tc>
        <w:tc>
          <w:tcPr>
            <w:tcW w:type="dxa" w:w="4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Sesiones activas: dispositivo, SO, ubicación, última actividad, uid, tipo</w:t>
            </w:r>
          </w:p>
        </w:tc>
        <w:tc>
          <w:tcPr>
            <w:tcW w:type="dxa" w:w="2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expedientes</w:t>
            </w:r>
          </w:p>
        </w:tc>
        <w:tc>
          <w:tcPr>
            <w:tcW w:type="dxa" w:w="4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Documentos subidos por inquilino: tipo, url, estado de verificación, descargas restantes</w:t>
            </w:r>
          </w:p>
        </w:tc>
        <w:tc>
          <w:tcPr>
            <w:tcW w:type="dxa" w:w="2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visitas</w:t>
            </w:r>
          </w:p>
        </w:tc>
        <w:tc>
          <w:tcPr>
            <w:tcW w:type="dxa" w:w="4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Registro de visitas: nombre, checkIn, checkOut, cargo, estado, camino A/B</w:t>
            </w:r>
          </w:p>
        </w:tc>
        <w:tc>
          <w:tcPr>
            <w:tcW w:type="dxa" w:w="2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cupones</w:t>
            </w:r>
          </w:p>
        </w:tc>
        <w:tc>
          <w:tcPr>
            <w:tcW w:type="dxa" w:w="4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Catálogo de cupones: código, tipo, valor, vigencia, eligibilidad, usos</w:t>
            </w:r>
          </w:p>
        </w:tc>
        <w:tc>
          <w:tcPr>
            <w:tcW w:type="dxa" w:w="2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scores</w:t>
            </w:r>
          </w:p>
        </w:tc>
        <w:tc>
          <w:tcPr>
            <w:tcW w:type="dxa" w:w="4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Score de reputación: inquilinoId, porcentaje, nivel, historial mensual</w:t>
            </w:r>
          </w:p>
        </w:tc>
        <w:tc>
          <w:tcPr>
            <w:tcW w:type="dxa" w:w="2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huespedesExtra</w:t>
            </w:r>
          </w:p>
        </w:tc>
        <w:tc>
          <w:tcPr>
            <w:tcW w:type="dxa" w:w="4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Huéspedes registrados: nombre, INE, inquilinoId, fechaRegistro, cargo, estado</w:t>
            </w:r>
          </w:p>
        </w:tc>
        <w:tc>
          <w:tcPr>
            <w:tcW w:type="dxa" w:w="2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N/A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Inter" w:cs="Inter" w:eastAsia="Inter" w:hAnsi="Inter"/>
          <w:b/>
          <w:bCs/>
          <w:color w:val="2E3C2C"/>
          <w:sz w:val="22"/>
          <w:szCs w:val="22"/>
        </w:rPr>
        <w:t xml:space="preserve">3.3 Sistema de roles y autenticación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3360"/>
      </w:tblGrid>
      <w:tr>
        <w:tc>
          <w:tcPr>
            <w:tcW w:type="dxa" w:w="180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Rol</w:t>
            </w:r>
          </w:p>
        </w:tc>
        <w:tc>
          <w:tcPr>
            <w:tcW w:type="dxa" w:w="220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Identificación</w:t>
            </w:r>
          </w:p>
        </w:tc>
        <w:tc>
          <w:tcPr>
            <w:tcW w:type="dxa" w:w="200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Password</w:t>
            </w:r>
          </w:p>
        </w:tc>
        <w:tc>
          <w:tcPr>
            <w:tcW w:type="dxa" w:w="336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Acceso</w:t>
            </w:r>
          </w:p>
        </w:tc>
      </w:tr>
      <w:tr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Admin principal</w:t>
            </w:r>
          </w:p>
        </w:tc>
        <w:tc>
          <w:tcPr>
            <w:tcW w:type="dxa" w:w="22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bailleur_main</w:t>
            </w:r>
          </w:p>
        </w:tc>
        <w:tc>
          <w:tcPr>
            <w:tcW w:type="dxa" w:w="2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benit0apet0chit0</w:t>
            </w:r>
          </w:p>
        </w:tc>
        <w:tc>
          <w:tcPr>
            <w:tcW w:type="dxa" w:w="33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Full access: app móvil admin + web + ambos roles + descarga de bases de datos</w:t>
            </w:r>
          </w:p>
        </w:tc>
      </w:tr>
      <w:tr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Admin respaldo</w:t>
            </w:r>
          </w:p>
        </w:tc>
        <w:tc>
          <w:tcPr>
            <w:tcW w:type="dxa" w:w="22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bailleur_bckp</w:t>
            </w:r>
          </w:p>
        </w:tc>
        <w:tc>
          <w:tcPr>
            <w:tcW w:type="dxa" w:w="2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benit0apet0chit0</w:t>
            </w:r>
          </w:p>
        </w:tc>
        <w:tc>
          <w:tcPr>
            <w:tcW w:type="dxa" w:w="33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Mismo acceso que bailleur_main — perfil de respaldo</w:t>
            </w:r>
          </w:p>
        </w:tc>
      </w:tr>
      <w:tr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Inquilino</w:t>
            </w:r>
          </w:p>
        </w:tc>
        <w:tc>
          <w:tcPr>
            <w:tcW w:type="dxa" w:w="22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tenant_[ID_fijo]_[hab_actual]</w:t>
            </w:r>
          </w:p>
        </w:tc>
        <w:tc>
          <w:tcPr>
            <w:tcW w:type="dxa" w:w="2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CURP del inquilino</w:t>
            </w:r>
          </w:p>
        </w:tc>
        <w:tc>
          <w:tcPr>
            <w:tcW w:type="dxa" w:w="33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App móvil inquilino — solo sus propios datos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Inter" w:cs="Inter" w:eastAsia="Inter" w:hAnsi="Inter"/>
          <w:color w:val="333333"/>
          <w:sz w:val="18"/>
          <w:szCs w:val="18"/>
        </w:rPr>
        <w:t xml:space="preserve">El enrutamiento por rol ocurre en AppNavigator.tsx: si el email comienza con 'bailleur_' → interfaz admin; cualquier otro → interfaz inquilino.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3C2C" w:sz="4" w:space="4"/>
        </w:pBdr>
        <w:spacing w:after="160" w:before="360"/>
      </w:pPr>
      <w:r>
        <w:rPr>
          <w:rFonts w:ascii="Inter" w:cs="Inter" w:eastAsia="Inter" w:hAnsi="Inter"/>
          <w:b/>
          <w:bCs/>
          <w:color w:val="122A1F"/>
          <w:sz w:val="28"/>
          <w:szCs w:val="28"/>
        </w:rPr>
        <w:t xml:space="preserve">4. Seguridad del Sistema</w:t>
      </w:r>
    </w:p>
    <w:p>
      <w:pPr>
        <w:pStyle w:val="Heading2"/>
        <w:spacing w:after="100" w:before="240"/>
      </w:pPr>
      <w:r>
        <w:rPr>
          <w:rFonts w:ascii="Inter" w:cs="Inter" w:eastAsia="Inter" w:hAnsi="Inter"/>
          <w:b/>
          <w:bCs/>
          <w:color w:val="2E3C2C"/>
          <w:sz w:val="22"/>
          <w:szCs w:val="22"/>
        </w:rPr>
        <w:t xml:space="preserve">4.1 Seguridad en tránsito y en reposo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3333"/>
          <w:sz w:val="18"/>
          <w:szCs w:val="18"/>
        </w:rPr>
        <w:t xml:space="preserve">HTTPS obligatorio en todas las comunicaciones con Firebase (TLS 1.3)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3333"/>
          <w:sz w:val="18"/>
          <w:szCs w:val="18"/>
        </w:rPr>
        <w:t xml:space="preserve">Los datos en Firestore están cifrados en reposo por Google (AES-256) sin configuración adicional requerida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3333"/>
          <w:sz w:val="18"/>
          <w:szCs w:val="18"/>
        </w:rPr>
        <w:t xml:space="preserve">Firebase Storage cifra archivos en reposo automáticamente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3333"/>
          <w:sz w:val="18"/>
          <w:szCs w:val="18"/>
        </w:rPr>
        <w:t xml:space="preserve">Tokens de autenticación (JWT) con expiración automática gestionados por Firebase Auth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3333"/>
          <w:sz w:val="18"/>
          <w:szCs w:val="18"/>
        </w:rPr>
        <w:t xml:space="preserve">La URL del panel web admin es alfanumérica privada, no indexada en buscadores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Inter" w:cs="Inter" w:eastAsia="Inter" w:hAnsi="Inter"/>
          <w:b/>
          <w:bCs/>
          <w:color w:val="2E3C2C"/>
          <w:sz w:val="22"/>
          <w:szCs w:val="22"/>
        </w:rPr>
        <w:t xml:space="preserve">4.2 Firestore Security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3333"/>
          <w:sz w:val="18"/>
          <w:szCs w:val="18"/>
        </w:rPr>
        <w:t xml:space="preserve">Regla base: ningún usuario puede leer ni escribir sin autenticación activa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3333"/>
          <w:sz w:val="18"/>
          <w:szCs w:val="18"/>
        </w:rPr>
        <w:t xml:space="preserve">Inquilino: solo puede leer y escribir documentos donde uid == request.auth.uid o resource.data.inquilinoId == request.auth.uid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3333"/>
          <w:sz w:val="18"/>
          <w:szCs w:val="18"/>
        </w:rPr>
        <w:t xml:space="preserve">Admin (bailleur_main / bailleur_bckp): acceso completo de lectura y escritura a todas las colecciones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3333"/>
          <w:sz w:val="18"/>
          <w:szCs w:val="18"/>
        </w:rPr>
        <w:t xml:space="preserve">Validación de campo: los inquilinos no pueden modificar habitación, renta ni score directamente — esos campos solo son editables por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3333"/>
          <w:sz w:val="18"/>
          <w:szCs w:val="18"/>
        </w:rPr>
        <w:t xml:space="preserve">Las colecciones de chat y noticias permiten lectura a inquilinos autenticados; escritura solo en el General y en chats donde son participantes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3333"/>
          <w:sz w:val="18"/>
          <w:szCs w:val="18"/>
        </w:rPr>
        <w:t xml:space="preserve">La colección de sesiones es de solo escritura para el propio usuario y solo lectura para admin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Inter" w:cs="Inter" w:eastAsia="Inter" w:hAnsi="Inter"/>
          <w:b/>
          <w:bCs/>
          <w:color w:val="2E3C2C"/>
          <w:sz w:val="22"/>
          <w:szCs w:val="22"/>
        </w:rPr>
        <w:t xml:space="preserve">4.3 Gestión de sesiones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Parámetro</w:t>
            </w:r>
          </w:p>
        </w:tc>
        <w:tc>
          <w:tcPr>
            <w:tcW w:type="dxa" w:w="556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Valor configurado</w:t>
            </w:r>
          </w:p>
        </w:tc>
      </w:tr>
      <w:tr>
        <w:tc>
          <w:tcPr>
            <w:tcW w:type="dxa" w:w="3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Máximo de sesiones simultáneas (inquilino)</w:t>
            </w:r>
          </w:p>
        </w:tc>
        <w:tc>
          <w:tcPr>
            <w:tcW w:type="dxa" w:w="5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3 dispositivos distintos</w:t>
            </w:r>
          </w:p>
        </w:tc>
      </w:tr>
      <w:tr>
        <w:tc>
          <w:tcPr>
            <w:tcW w:type="dxa" w:w="3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Comportamiento al abrir la 4ª sesión</w:t>
            </w:r>
          </w:p>
        </w:tc>
        <w:tc>
          <w:tcPr>
            <w:tcW w:type="dxa" w:w="5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La sesión más antigua se cierra automáticamente</w:t>
            </w:r>
          </w:p>
        </w:tc>
      </w:tr>
      <w:tr>
        <w:tc>
          <w:tcPr>
            <w:tcW w:type="dxa" w:w="3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Límite de sesiones (admin)</w:t>
            </w:r>
          </w:p>
        </w:tc>
        <w:tc>
          <w:tcPr>
            <w:tcW w:type="dxa" w:w="5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Sin límite (usuarios de confianza)</w:t>
            </w:r>
          </w:p>
        </w:tc>
      </w:tr>
      <w:tr>
        <w:tc>
          <w:tcPr>
            <w:tcW w:type="dxa" w:w="3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Datos registrados por sesión</w:t>
            </w:r>
          </w:p>
        </w:tc>
        <w:tc>
          <w:tcPr>
            <w:tcW w:type="dxa" w:w="5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Dispositivo, sistema operativo, ciudad, alcaldía, colonia, CP, hora de inicio, última actividad</w:t>
            </w:r>
          </w:p>
        </w:tc>
      </w:tr>
      <w:tr>
        <w:tc>
          <w:tcPr>
            <w:tcW w:type="dxa" w:w="3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Cierre remoto por admin</w:t>
            </w:r>
          </w:p>
        </w:tc>
        <w:tc>
          <w:tcPr>
            <w:tcW w:type="dxa" w:w="5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Individual por dispositivo o masivo por inquilino</w:t>
            </w:r>
          </w:p>
        </w:tc>
      </w:tr>
      <w:tr>
        <w:tc>
          <w:tcPr>
            <w:tcW w:type="dxa" w:w="3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Alerta de dispositivo nuevo</w:t>
            </w:r>
          </w:p>
        </w:tc>
        <w:tc>
          <w:tcPr>
            <w:tcW w:type="dxa" w:w="5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Notificación push al admin cuando cualquier cuenta inicia sesión en dispositivo no reconocido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Inter" w:cs="Inter" w:eastAsia="Inter" w:hAnsi="Inter"/>
          <w:b/>
          <w:bCs/>
          <w:color w:val="2E3C2C"/>
          <w:sz w:val="22"/>
          <w:szCs w:val="22"/>
        </w:rPr>
        <w:t xml:space="preserve">4.4 Protocolo de robo o extravio de dispositivo</w:t>
      </w:r>
    </w:p>
    <w:p>
      <w:pPr>
        <w:spacing w:after="80"/>
      </w:pPr>
      <w:r>
        <w:rPr>
          <w:rFonts w:ascii="Inter" w:cs="Inter" w:eastAsia="Inter" w:hAnsi="Inter"/>
          <w:color w:val="333333"/>
          <w:sz w:val="18"/>
          <w:szCs w:val="18"/>
        </w:rPr>
        <w:t xml:space="preserve">El inquilino puede activar el protocolo desde la sección Sesiones Activas en su Dossier. El botón visible dice 'Reportar robo / Extravio' — sin mencionar que cierra sesiones para no generar alarma innecesaria.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3333"/>
          <w:sz w:val="18"/>
          <w:szCs w:val="18"/>
        </w:rPr>
        <w:t xml:space="preserve">Paso 1: El inquilino presiona el botón — todas las sesiones activas se cierran inmediatamente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3333"/>
          <w:sz w:val="18"/>
          <w:szCs w:val="18"/>
        </w:rPr>
        <w:t xml:space="preserve">Paso 2: La cuenta permanece activa — no se bloquea ningún acceso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3333"/>
          <w:sz w:val="18"/>
          <w:szCs w:val="18"/>
        </w:rPr>
        <w:t xml:space="preserve">Paso 3: Al primer intento de login posterior al cierre de emergencia, el sistema lo detiene y envía una alerta al admin: 'El usuario tenant_XXXX está intentando iniciar sesión — ¿autorizar?'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3333"/>
          <w:sz w:val="18"/>
          <w:szCs w:val="18"/>
        </w:rPr>
        <w:t xml:space="preserve">Paso 4: Admin aprueba → el inquilino accede normalmente con su CURP desde el nuevo dispositivo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3333"/>
          <w:sz w:val="18"/>
          <w:szCs w:val="18"/>
        </w:rPr>
        <w:t xml:space="preserve">El ladrón no puede entrar aunque tenga el dispositivo desbloqueado — la sesión ya fue invalidada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Inter" w:cs="Inter" w:eastAsia="Inter" w:hAnsi="Inter"/>
          <w:b/>
          <w:bCs/>
          <w:color w:val="2E3C2C"/>
          <w:sz w:val="22"/>
          <w:szCs w:val="22"/>
        </w:rPr>
        <w:t xml:space="preserve">4.5 Moderación oculta y privacidad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3333"/>
          <w:sz w:val="18"/>
          <w:szCs w:val="18"/>
        </w:rPr>
        <w:t xml:space="preserve">El admin puede leer todos los chats privados y grupales sin dejar registro de acceso — modo completamente silencioso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3333"/>
          <w:sz w:val="18"/>
          <w:szCs w:val="18"/>
        </w:rPr>
        <w:t xml:space="preserve">Los inquilinos no saben que el admin está integrado como observador en todos los chats que crean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3333"/>
          <w:sz w:val="18"/>
          <w:szCs w:val="18"/>
        </w:rPr>
        <w:t xml:space="preserve">Los strikes se asignan manualmente por el admin pero siempre aparecen como mensajes automáticos del sistema, sin firma del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333333"/>
          <w:sz w:val="18"/>
          <w:szCs w:val="18"/>
        </w:rPr>
        <w:t xml:space="preserve">Todo dato generado en la aplicación se almacena en Firestore de forma permanente — nada se elimina físicamente, solo se archiva o desactiva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Inter" w:cs="Inter" w:eastAsia="Inter" w:hAnsi="Inter"/>
          <w:b/>
          <w:bCs/>
          <w:color w:val="2E3C2C"/>
          <w:sz w:val="22"/>
          <w:szCs w:val="22"/>
        </w:rPr>
        <w:t xml:space="preserve">4.6 Permisos requeridos en dispositivos móviles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Permiso</w:t>
            </w:r>
          </w:p>
        </w:tc>
        <w:tc>
          <w:tcPr>
            <w:tcW w:type="dxa" w:w="456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Para qué se usa</w:t>
            </w:r>
          </w:p>
        </w:tc>
        <w:tc>
          <w:tcPr>
            <w:tcW w:type="dxa" w:w="200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Obligatorio</w:t>
            </w:r>
          </w:p>
        </w:tc>
      </w:tr>
      <w:tr>
        <w:tc>
          <w:tcPr>
            <w:tcW w:type="dxa" w:w="2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Cámara</w:t>
            </w:r>
          </w:p>
        </w:tc>
        <w:tc>
          <w:tcPr>
            <w:tcW w:type="dxa" w:w="4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Foto del inquilino para expediente (solo al momento, no desde galería)</w:t>
            </w:r>
          </w:p>
        </w:tc>
        <w:tc>
          <w:tcPr>
            <w:tcW w:type="dxa" w:w="2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2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Galería / Archivos</w:t>
            </w:r>
          </w:p>
        </w:tc>
        <w:tc>
          <w:tcPr>
            <w:tcW w:type="dxa" w:w="4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Subir INE, CURP, comprobantes, fotos de tickets</w:t>
            </w:r>
          </w:p>
        </w:tc>
        <w:tc>
          <w:tcPr>
            <w:tcW w:type="dxa" w:w="2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2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Notificaciones push</w:t>
            </w:r>
          </w:p>
        </w:tc>
        <w:tc>
          <w:tcPr>
            <w:tcW w:type="dxa" w:w="4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Alertas de pagos, noticias, visitas, sesiones nuevas</w:t>
            </w:r>
          </w:p>
        </w:tc>
        <w:tc>
          <w:tcPr>
            <w:tcW w:type="dxa" w:w="2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2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Biometría (FaceID/TouchID)</w:t>
            </w:r>
          </w:p>
        </w:tc>
        <w:tc>
          <w:tcPr>
            <w:tcW w:type="dxa" w:w="4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Autenticación rápida opcional al abrir la app</w:t>
            </w:r>
          </w:p>
        </w:tc>
        <w:tc>
          <w:tcPr>
            <w:tcW w:type="dxa" w:w="2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Opcional</w:t>
            </w:r>
          </w:p>
        </w:tc>
      </w:tr>
      <w:tr>
        <w:tc>
          <w:tcPr>
            <w:tcW w:type="dxa" w:w="2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Ubicación (pasiva)</w:t>
            </w:r>
          </w:p>
        </w:tc>
        <w:tc>
          <w:tcPr>
            <w:tcW w:type="dxa" w:w="4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Registro de ciudad y alcaldía al crear sesión</w:t>
            </w:r>
          </w:p>
        </w:tc>
        <w:tc>
          <w:tcPr>
            <w:tcW w:type="dxa" w:w="2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Sí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3C2C" w:sz="4" w:space="4"/>
        </w:pBdr>
        <w:spacing w:after="160" w:before="360"/>
      </w:pPr>
      <w:r>
        <w:rPr>
          <w:rFonts w:ascii="Inter" w:cs="Inter" w:eastAsia="Inter" w:hAnsi="Inter"/>
          <w:b/>
          <w:bCs/>
          <w:color w:val="122A1F"/>
          <w:sz w:val="28"/>
          <w:szCs w:val="28"/>
        </w:rPr>
        <w:t xml:space="preserve">5. Infraestructura y Despliegue</w:t>
      </w:r>
    </w:p>
    <w:p>
      <w:pPr>
        <w:pStyle w:val="Heading2"/>
        <w:spacing w:after="100" w:before="240"/>
      </w:pPr>
      <w:r>
        <w:rPr>
          <w:rFonts w:ascii="Inter" w:cs="Inter" w:eastAsia="Inter" w:hAnsi="Inter"/>
          <w:b/>
          <w:bCs/>
          <w:color w:val="2E3C2C"/>
          <w:sz w:val="22"/>
          <w:szCs w:val="22"/>
        </w:rPr>
        <w:t xml:space="preserve">5.1 Entorno de desarrollo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Herramienta</w:t>
            </w:r>
          </w:p>
        </w:tc>
        <w:tc>
          <w:tcPr>
            <w:tcW w:type="dxa" w:w="636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Versión / Detalle</w:t>
            </w:r>
          </w:p>
        </w:tc>
      </w:tr>
      <w:tr>
        <w:tc>
          <w:tcPr>
            <w:tcW w:type="dxa" w:w="3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Node.js</w:t>
            </w:r>
          </w:p>
        </w:tc>
        <w:tc>
          <w:tcPr>
            <w:tcW w:type="dxa" w:w="63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18.x o superior (requerido por Expo SDK 52)</w:t>
            </w:r>
          </w:p>
        </w:tc>
      </w:tr>
      <w:tr>
        <w:tc>
          <w:tcPr>
            <w:tcW w:type="dxa" w:w="3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npm</w:t>
            </w:r>
          </w:p>
        </w:tc>
        <w:tc>
          <w:tcPr>
            <w:tcW w:type="dxa" w:w="63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10.x</w:t>
            </w:r>
          </w:p>
        </w:tc>
      </w:tr>
      <w:tr>
        <w:tc>
          <w:tcPr>
            <w:tcW w:type="dxa" w:w="3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Expo CLI</w:t>
            </w:r>
          </w:p>
        </w:tc>
        <w:tc>
          <w:tcPr>
            <w:tcW w:type="dxa" w:w="63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Instalado globalmente vía npm</w:t>
            </w:r>
          </w:p>
        </w:tc>
      </w:tr>
      <w:tr>
        <w:tc>
          <w:tcPr>
            <w:tcW w:type="dxa" w:w="3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Firebase CLI</w:t>
            </w:r>
          </w:p>
        </w:tc>
        <w:tc>
          <w:tcPr>
            <w:tcW w:type="dxa" w:w="63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Instalado globalmente para desplegar reglas e índices</w:t>
            </w:r>
          </w:p>
        </w:tc>
      </w:tr>
      <w:tr>
        <w:tc>
          <w:tcPr>
            <w:tcW w:type="dxa" w:w="3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TypeScript Compiler (tsc)</w:t>
            </w:r>
          </w:p>
        </w:tc>
        <w:tc>
          <w:tcPr>
            <w:tcW w:type="dxa" w:w="63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5.x — verificación de tipos en tiempo de desarrollo</w:t>
            </w:r>
          </w:p>
        </w:tc>
      </w:tr>
      <w:tr>
        <w:tc>
          <w:tcPr>
            <w:tcW w:type="dxa" w:w="3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63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CLI de Anthropic — utilizado para generación y edición del código</w:t>
            </w:r>
          </w:p>
        </w:tc>
      </w:tr>
      <w:tr>
        <w:tc>
          <w:tcPr>
            <w:tcW w:type="dxa" w:w="3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VSCode</w:t>
            </w:r>
          </w:p>
        </w:tc>
        <w:tc>
          <w:tcPr>
            <w:tcW w:type="dxa" w:w="63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Editor de código principal</w:t>
            </w:r>
          </w:p>
        </w:tc>
      </w:tr>
      <w:tr>
        <w:tc>
          <w:tcPr>
            <w:tcW w:type="dxa" w:w="3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Simulador iOS</w:t>
            </w:r>
          </w:p>
        </w:tc>
        <w:tc>
          <w:tcPr>
            <w:tcW w:type="dxa" w:w="63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Xcode Simulator — iPhone 17 Pro con iOS 26 (beta)</w:t>
            </w:r>
          </w:p>
        </w:tc>
      </w:tr>
      <w:tr>
        <w:tc>
          <w:tcPr>
            <w:tcW w:type="dxa" w:w="3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Expo Go</w:t>
            </w:r>
          </w:p>
        </w:tc>
        <w:tc>
          <w:tcPr>
            <w:tcW w:type="dxa" w:w="63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App para pruebas en dispositivo físico (requiere SDK compatible)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Inter" w:cs="Inter" w:eastAsia="Inter" w:hAnsi="Inter"/>
          <w:b/>
          <w:bCs/>
          <w:color w:val="2E3C2C"/>
          <w:sz w:val="22"/>
          <w:szCs w:val="22"/>
        </w:rPr>
        <w:t xml:space="preserve">5.2 Proyecto Firebase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Parámetro</w:t>
            </w:r>
          </w:p>
        </w:tc>
        <w:tc>
          <w:tcPr>
            <w:tcW w:type="dxa" w:w="636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Nombre del proyecto</w:t>
            </w:r>
          </w:p>
        </w:tc>
        <w:tc>
          <w:tcPr>
            <w:tcW w:type="dxa" w:w="63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rent-001pa43</w:t>
            </w:r>
          </w:p>
        </w:tc>
      </w:tr>
      <w:tr>
        <w:tc>
          <w:tcPr>
            <w:tcW w:type="dxa" w:w="3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Plataformas activas</w:t>
            </w:r>
          </w:p>
        </w:tc>
        <w:tc>
          <w:tcPr>
            <w:tcW w:type="dxa" w:w="63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iOS, Android, Web</w:t>
            </w:r>
          </w:p>
        </w:tc>
      </w:tr>
      <w:tr>
        <w:tc>
          <w:tcPr>
            <w:tcW w:type="dxa" w:w="3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Plan</w:t>
            </w:r>
          </w:p>
        </w:tc>
        <w:tc>
          <w:tcPr>
            <w:tcW w:type="dxa" w:w="63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Spark (gratuito) — con posibilidad de escalar a Blaze según crecimiento</w:t>
            </w:r>
          </w:p>
        </w:tc>
      </w:tr>
      <w:tr>
        <w:tc>
          <w:tcPr>
            <w:tcW w:type="dxa" w:w="3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Región Firestore</w:t>
            </w:r>
          </w:p>
        </w:tc>
        <w:tc>
          <w:tcPr>
            <w:tcW w:type="dxa" w:w="63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us-central1 (predeterminada)</w:t>
            </w:r>
          </w:p>
        </w:tc>
      </w:tr>
      <w:tr>
        <w:tc>
          <w:tcPr>
            <w:tcW w:type="dxa" w:w="3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Hosting URL</w:t>
            </w:r>
          </w:p>
        </w:tc>
        <w:tc>
          <w:tcPr>
            <w:tcW w:type="dxa" w:w="63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Configurada como URL privada alfanumérica, HTTPS, no indexable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Inter" w:cs="Inter" w:eastAsia="Inter" w:hAnsi="Inter"/>
          <w:b/>
          <w:bCs/>
          <w:color w:val="2E3C2C"/>
          <w:sz w:val="22"/>
          <w:szCs w:val="22"/>
        </w:rPr>
        <w:t xml:space="preserve">5.3 Plataformas objetivo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Plataforma</w:t>
            </w:r>
          </w:p>
        </w:tc>
        <w:tc>
          <w:tcPr>
            <w:tcW w:type="dxa" w:w="300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Interfaz disponible</w:t>
            </w:r>
          </w:p>
        </w:tc>
        <w:tc>
          <w:tcPr>
            <w:tcW w:type="dxa" w:w="396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Método de distribución</w:t>
            </w:r>
          </w:p>
        </w:tc>
      </w:tr>
      <w:tr>
        <w:tc>
          <w:tcPr>
            <w:tcW w:type="dxa" w:w="2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iOS (iPhone)</w:t>
            </w:r>
          </w:p>
        </w:tc>
        <w:tc>
          <w:tcPr>
            <w:tcW w:type="dxa" w:w="3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Inquilino + Admin móvil</w:t>
            </w:r>
          </w:p>
        </w:tc>
        <w:tc>
          <w:tcPr>
            <w:tcW w:type="dxa" w:w="39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App Store (futuro) / TestFlight / EAS Build</w:t>
            </w:r>
          </w:p>
        </w:tc>
      </w:tr>
      <w:tr>
        <w:tc>
          <w:tcPr>
            <w:tcW w:type="dxa" w:w="2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Android</w:t>
            </w:r>
          </w:p>
        </w:tc>
        <w:tc>
          <w:tcPr>
            <w:tcW w:type="dxa" w:w="3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Inquilino + Admin móvil</w:t>
            </w:r>
          </w:p>
        </w:tc>
        <w:tc>
          <w:tcPr>
            <w:tcW w:type="dxa" w:w="39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Google Play (futuro) / APK directo / EAS Build</w:t>
            </w:r>
          </w:p>
        </w:tc>
      </w:tr>
      <w:tr>
        <w:tc>
          <w:tcPr>
            <w:tcW w:type="dxa" w:w="2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Web (navegador)</w:t>
            </w:r>
          </w:p>
        </w:tc>
        <w:tc>
          <w:tcPr>
            <w:tcW w:type="dxa" w:w="3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Admin web (PWA)</w:t>
            </w:r>
          </w:p>
        </w:tc>
        <w:tc>
          <w:tcPr>
            <w:tcW w:type="dxa" w:w="39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Firebase Hosting — URL privada HTTPS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3C2C" w:sz="4" w:space="4"/>
        </w:pBdr>
        <w:spacing w:after="160" w:before="360"/>
      </w:pPr>
      <w:r>
        <w:rPr>
          <w:rFonts w:ascii="Inter" w:cs="Inter" w:eastAsia="Inter" w:hAnsi="Inter"/>
          <w:b/>
          <w:bCs/>
          <w:color w:val="122A1F"/>
          <w:sz w:val="28"/>
          <w:szCs w:val="28"/>
        </w:rPr>
        <w:t xml:space="preserve">6. Sistema de Diseño</w:t>
      </w:r>
    </w:p>
    <w:p>
      <w:pPr>
        <w:pStyle w:val="Heading2"/>
        <w:spacing w:after="100" w:before="240"/>
      </w:pPr>
      <w:r>
        <w:rPr>
          <w:rFonts w:ascii="Inter" w:cs="Inter" w:eastAsia="Inter" w:hAnsi="Inter"/>
          <w:b/>
          <w:bCs/>
          <w:color w:val="2E3C2C"/>
          <w:sz w:val="22"/>
          <w:szCs w:val="22"/>
        </w:rPr>
        <w:t xml:space="preserve">6.1 Paleta de colores — Cartas Bosque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Hex</w:t>
            </w:r>
          </w:p>
        </w:tc>
        <w:tc>
          <w:tcPr>
            <w:tcW w:type="dxa" w:w="556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Uso principal</w:t>
            </w:r>
          </w:p>
        </w:tc>
      </w:tr>
      <w:tr>
        <w:tc>
          <w:tcPr>
            <w:tcW w:type="dxa" w:w="2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Fondo general</w:t>
            </w:r>
          </w:p>
        </w:tc>
        <w:tc>
          <w:tcPr>
            <w:tcW w:type="dxa" w:w="1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#F5F2EC</w:t>
            </w:r>
          </w:p>
        </w:tc>
        <w:tc>
          <w:tcPr>
            <w:tcW w:type="dxa" w:w="5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Fondo de todas las pantallas — hueso cálido</w:t>
            </w:r>
          </w:p>
        </w:tc>
      </w:tr>
      <w:tr>
        <w:tc>
          <w:tcPr>
            <w:tcW w:type="dxa" w:w="2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Botones primarios</w:t>
            </w:r>
          </w:p>
        </w:tc>
        <w:tc>
          <w:tcPr>
            <w:tcW w:type="dxa" w:w="1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#2E3C2C</w:t>
            </w:r>
          </w:p>
        </w:tc>
        <w:tc>
          <w:tcPr>
            <w:tcW w:type="dxa" w:w="5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CTAs, botones de acción, nav activa</w:t>
            </w:r>
          </w:p>
        </w:tc>
      </w:tr>
      <w:tr>
        <w:tc>
          <w:tcPr>
            <w:tcW w:type="dxa" w:w="2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Elementos importantes</w:t>
            </w:r>
          </w:p>
        </w:tc>
        <w:tc>
          <w:tcPr>
            <w:tcW w:type="dxa" w:w="1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#4A5E48</w:t>
            </w:r>
          </w:p>
        </w:tc>
        <w:tc>
          <w:tcPr>
            <w:tcW w:type="dxa" w:w="5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Labels, texto secundario, íconos activos</w:t>
            </w:r>
          </w:p>
        </w:tc>
      </w:tr>
      <w:tr>
        <w:tc>
          <w:tcPr>
            <w:tcW w:type="dxa" w:w="2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Nav activa</w:t>
            </w:r>
          </w:p>
        </w:tc>
        <w:tc>
          <w:tcPr>
            <w:tcW w:type="dxa" w:w="1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#14352A</w:t>
            </w:r>
          </w:p>
        </w:tc>
        <w:tc>
          <w:tcPr>
            <w:tcW w:type="dxa" w:w="5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Tab activo, elementos destacados</w:t>
            </w:r>
          </w:p>
        </w:tc>
      </w:tr>
      <w:tr>
        <w:tc>
          <w:tcPr>
            <w:tcW w:type="dxa" w:w="2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Sidebar / Headers oscuros</w:t>
            </w:r>
          </w:p>
        </w:tc>
        <w:tc>
          <w:tcPr>
            <w:tcW w:type="dxa" w:w="1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#122A1F</w:t>
            </w:r>
          </w:p>
        </w:tc>
        <w:tc>
          <w:tcPr>
            <w:tcW w:type="dxa" w:w="5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Sidebar web, header Home del inquilino, headers principales</w:t>
            </w:r>
          </w:p>
        </w:tc>
      </w:tr>
      <w:tr>
        <w:tc>
          <w:tcPr>
            <w:tcW w:type="dxa" w:w="2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Alerta — fondo</w:t>
            </w:r>
          </w:p>
        </w:tc>
        <w:tc>
          <w:tcPr>
            <w:tcW w:type="dxa" w:w="1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#670010</w:t>
            </w:r>
          </w:p>
        </w:tc>
        <w:tc>
          <w:tcPr>
            <w:tcW w:type="dxa" w:w="5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Fondo de todas las alertas y estados críticos</w:t>
            </w:r>
          </w:p>
        </w:tc>
      </w:tr>
      <w:tr>
        <w:tc>
          <w:tcPr>
            <w:tcW w:type="dxa" w:w="2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Alerta — borde</w:t>
            </w:r>
          </w:p>
        </w:tc>
        <w:tc>
          <w:tcPr>
            <w:tcW w:type="dxa" w:w="1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#960018</w:t>
            </w:r>
          </w:p>
        </w:tc>
        <w:tc>
          <w:tcPr>
            <w:tcW w:type="dxa" w:w="5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Borde de alertas, acentos de peligro</w:t>
            </w:r>
          </w:p>
        </w:tc>
      </w:tr>
      <w:tr>
        <w:tc>
          <w:tcPr>
            <w:tcW w:type="dxa" w:w="2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Alerta — tipografía</w:t>
            </w:r>
          </w:p>
        </w:tc>
        <w:tc>
          <w:tcPr>
            <w:tcW w:type="dxa" w:w="1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#CDB29D</w:t>
            </w:r>
          </w:p>
        </w:tc>
        <w:tc>
          <w:tcPr>
            <w:tcW w:type="dxa" w:w="5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Texto y detalles sobre fondo de alerta, arena</w:t>
            </w:r>
          </w:p>
        </w:tc>
      </w:tr>
      <w:tr>
        <w:tc>
          <w:tcPr>
            <w:tcW w:type="dxa" w:w="2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Acento cálido</w:t>
            </w:r>
          </w:p>
        </w:tc>
        <w:tc>
          <w:tcPr>
            <w:tcW w:type="dxa" w:w="1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#8A6A72</w:t>
            </w:r>
          </w:p>
        </w:tc>
        <w:tc>
          <w:tcPr>
            <w:tcW w:type="dxa" w:w="5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Detalles, tipografía secundaria cálida, estados intermedios</w:t>
            </w:r>
          </w:p>
        </w:tc>
      </w:tr>
      <w:tr>
        <w:tc>
          <w:tcPr>
            <w:tcW w:type="dxa" w:w="2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Verde salvia</w:t>
            </w:r>
          </w:p>
        </w:tc>
        <w:tc>
          <w:tcPr>
            <w:tcW w:type="dxa" w:w="1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#8A9E80</w:t>
            </w:r>
          </w:p>
        </w:tc>
        <w:tc>
          <w:tcPr>
            <w:tcW w:type="dxa" w:w="5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Subtítulos sobre fondo oscuro, íconos inactivos en nav oscura</w:t>
            </w:r>
          </w:p>
        </w:tc>
      </w:tr>
      <w:tr>
        <w:tc>
          <w:tcPr>
            <w:tcW w:type="dxa" w:w="2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Crema verde</w:t>
            </w:r>
          </w:p>
        </w:tc>
        <w:tc>
          <w:tcPr>
            <w:tcW w:type="dxa" w:w="1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#E8EBE0</w:t>
            </w:r>
          </w:p>
        </w:tc>
        <w:tc>
          <w:tcPr>
            <w:tcW w:type="dxa" w:w="5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Texto claro sobre fondos medios, botones secundarios sobre oscuro</w:t>
            </w:r>
          </w:p>
        </w:tc>
      </w:tr>
      <w:tr>
        <w:tc>
          <w:tcPr>
            <w:tcW w:type="dxa" w:w="2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Malva suave</w:t>
            </w:r>
          </w:p>
        </w:tc>
        <w:tc>
          <w:tcPr>
            <w:tcW w:type="dxa" w:w="1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#C8B0B8</w:t>
            </w:r>
          </w:p>
        </w:tc>
        <w:tc>
          <w:tcPr>
            <w:tcW w:type="dxa" w:w="5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Tipografía de contraste suave, badges informativos</w:t>
            </w:r>
          </w:p>
        </w:tc>
      </w:tr>
      <w:tr>
        <w:tc>
          <w:tcPr>
            <w:tcW w:type="dxa" w:w="2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Blanco cards</w:t>
            </w:r>
          </w:p>
        </w:tc>
        <w:tc>
          <w:tcPr>
            <w:tcW w:type="dxa" w:w="1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#FFFFFF</w:t>
            </w:r>
          </w:p>
        </w:tc>
        <w:tc>
          <w:tcPr>
            <w:tcW w:type="dxa" w:w="5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Superficie de cards, formularios, contenedores elevados</w:t>
            </w:r>
          </w:p>
        </w:tc>
      </w:tr>
      <w:tr>
        <w:tc>
          <w:tcPr>
            <w:tcW w:type="dxa" w:w="2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Borde suave</w:t>
            </w:r>
          </w:p>
        </w:tc>
        <w:tc>
          <w:tcPr>
            <w:tcW w:type="dxa" w:w="1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#E0DDD5</w:t>
            </w:r>
          </w:p>
        </w:tc>
        <w:tc>
          <w:tcPr>
            <w:tcW w:type="dxa" w:w="5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Separadores, bordes de cards, divisores de listas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Inter" w:cs="Inter" w:eastAsia="Inter" w:hAnsi="Inter"/>
          <w:b/>
          <w:bCs/>
          <w:color w:val="2E3C2C"/>
          <w:sz w:val="22"/>
          <w:szCs w:val="22"/>
        </w:rPr>
        <w:t xml:space="preserve">6.2 Tipografía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000"/>
        <w:gridCol w:w="900"/>
        <w:gridCol w:w="4060"/>
      </w:tblGrid>
      <w:tr>
        <w:tc>
          <w:tcPr>
            <w:tcW w:type="dxa" w:w="200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Variante</w:t>
            </w:r>
          </w:p>
        </w:tc>
        <w:tc>
          <w:tcPr>
            <w:tcW w:type="dxa" w:w="140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Fuente</w:t>
            </w:r>
          </w:p>
        </w:tc>
        <w:tc>
          <w:tcPr>
            <w:tcW w:type="dxa" w:w="100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Peso</w:t>
            </w:r>
          </w:p>
        </w:tc>
        <w:tc>
          <w:tcPr>
            <w:tcW w:type="dxa" w:w="90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Tamaño</w:t>
            </w:r>
          </w:p>
        </w:tc>
        <w:tc>
          <w:tcPr>
            <w:tcW w:type="dxa" w:w="406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Títulos principales</w:t>
            </w:r>
          </w:p>
        </w:tc>
        <w:tc>
          <w:tcPr>
            <w:tcW w:type="dxa" w:w="1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Inter</w:t>
            </w:r>
          </w:p>
        </w:tc>
        <w:tc>
          <w:tcPr>
            <w:tcW w:type="dxa" w:w="1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700 Bold</w:t>
            </w:r>
          </w:p>
        </w:tc>
        <w:tc>
          <w:tcPr>
            <w:tcW w:type="dxa" w:w="9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28–32px</w:t>
            </w:r>
          </w:p>
        </w:tc>
        <w:tc>
          <w:tcPr>
            <w:tcW w:type="dxa" w:w="40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Títulos de pantalla, nombre del inquilino en header, secciones grandes</w:t>
            </w:r>
          </w:p>
        </w:tc>
      </w:tr>
      <w:tr>
        <w:tc>
          <w:tcPr>
            <w:tcW w:type="dxa" w:w="2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Títulos secundarios</w:t>
            </w:r>
          </w:p>
        </w:tc>
        <w:tc>
          <w:tcPr>
            <w:tcW w:type="dxa" w:w="1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Inter</w:t>
            </w:r>
          </w:p>
        </w:tc>
        <w:tc>
          <w:tcPr>
            <w:tcW w:type="dxa" w:w="1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500 Medium</w:t>
            </w:r>
          </w:p>
        </w:tc>
        <w:tc>
          <w:tcPr>
            <w:tcW w:type="dxa" w:w="9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18–20px</w:t>
            </w:r>
          </w:p>
        </w:tc>
        <w:tc>
          <w:tcPr>
            <w:tcW w:type="dxa" w:w="40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Nombres de entidades, labels importantes, botones</w:t>
            </w:r>
          </w:p>
        </w:tc>
      </w:tr>
      <w:tr>
        <w:tc>
          <w:tcPr>
            <w:tcW w:type="dxa" w:w="2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Subtítulos / labels</w:t>
            </w:r>
          </w:p>
        </w:tc>
        <w:tc>
          <w:tcPr>
            <w:tcW w:type="dxa" w:w="1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Inter</w:t>
            </w:r>
          </w:p>
        </w:tc>
        <w:tc>
          <w:tcPr>
            <w:tcW w:type="dxa" w:w="1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400 Regular</w:t>
            </w:r>
          </w:p>
        </w:tc>
        <w:tc>
          <w:tcPr>
            <w:tcW w:type="dxa" w:w="9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11px</w:t>
            </w:r>
          </w:p>
        </w:tc>
        <w:tc>
          <w:tcPr>
            <w:tcW w:type="dxa" w:w="40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Eyebrows, labels de sección (uppercase + letter-spacing)</w:t>
            </w:r>
          </w:p>
        </w:tc>
      </w:tr>
      <w:tr>
        <w:tc>
          <w:tcPr>
            <w:tcW w:type="dxa" w:w="2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Texto de cuerpo</w:t>
            </w:r>
          </w:p>
        </w:tc>
        <w:tc>
          <w:tcPr>
            <w:tcW w:type="dxa" w:w="1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Inter</w:t>
            </w:r>
          </w:p>
        </w:tc>
        <w:tc>
          <w:tcPr>
            <w:tcW w:type="dxa" w:w="1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400 Regular</w:t>
            </w:r>
          </w:p>
        </w:tc>
        <w:tc>
          <w:tcPr>
            <w:tcW w:type="dxa" w:w="9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14px</w:t>
            </w:r>
          </w:p>
        </w:tc>
        <w:tc>
          <w:tcPr>
            <w:tcW w:type="dxa" w:w="40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Párrafos, descripciones, subtítulos de cards</w:t>
            </w:r>
          </w:p>
        </w:tc>
      </w:tr>
      <w:tr>
        <w:tc>
          <w:tcPr>
            <w:tcW w:type="dxa" w:w="2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Texto pequeño</w:t>
            </w:r>
          </w:p>
        </w:tc>
        <w:tc>
          <w:tcPr>
            <w:tcW w:type="dxa" w:w="1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Inter</w:t>
            </w:r>
          </w:p>
        </w:tc>
        <w:tc>
          <w:tcPr>
            <w:tcW w:type="dxa" w:w="1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400 Regular</w:t>
            </w:r>
          </w:p>
        </w:tc>
        <w:tc>
          <w:tcPr>
            <w:tcW w:type="dxa" w:w="9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12px</w:t>
            </w:r>
          </w:p>
        </w:tc>
        <w:tc>
          <w:tcPr>
            <w:tcW w:type="dxa" w:w="40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Fechas, estados, metadatos</w:t>
            </w:r>
          </w:p>
        </w:tc>
      </w:tr>
      <w:tr>
        <w:tc>
          <w:tcPr>
            <w:tcW w:type="dxa" w:w="2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Montos principales</w:t>
            </w:r>
          </w:p>
        </w:tc>
        <w:tc>
          <w:tcPr>
            <w:tcW w:type="dxa" w:w="1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Space Mono</w:t>
            </w:r>
          </w:p>
        </w:tc>
        <w:tc>
          <w:tcPr>
            <w:tcW w:type="dxa" w:w="1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700 Bold</w:t>
            </w:r>
          </w:p>
        </w:tc>
        <w:tc>
          <w:tcPr>
            <w:tcW w:type="dxa" w:w="9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28px</w:t>
            </w:r>
          </w:p>
        </w:tc>
        <w:tc>
          <w:tcPr>
            <w:tcW w:type="dxa" w:w="40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$3,570, 78%, scores</w:t>
            </w:r>
          </w:p>
        </w:tc>
      </w:tr>
      <w:tr>
        <w:tc>
          <w:tcPr>
            <w:tcW w:type="dxa" w:w="2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Montos secundarios / folios</w:t>
            </w:r>
          </w:p>
        </w:tc>
        <w:tc>
          <w:tcPr>
            <w:tcW w:type="dxa" w:w="1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Space Mono</w:t>
            </w:r>
          </w:p>
        </w:tc>
        <w:tc>
          <w:tcPr>
            <w:tcW w:type="dxa" w:w="1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400 Regular</w:t>
            </w:r>
          </w:p>
        </w:tc>
        <w:tc>
          <w:tcPr>
            <w:tcW w:type="dxa" w:w="9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14px</w:t>
            </w:r>
          </w:p>
        </w:tc>
        <w:tc>
          <w:tcPr>
            <w:tcW w:type="dxa" w:w="40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Datos secundarios, folios de tickets</w:t>
            </w:r>
          </w:p>
        </w:tc>
      </w:tr>
      <w:tr>
        <w:tc>
          <w:tcPr>
            <w:tcW w:type="dxa" w:w="2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Botones</w:t>
            </w:r>
          </w:p>
        </w:tc>
        <w:tc>
          <w:tcPr>
            <w:tcW w:type="dxa" w:w="1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Inter</w:t>
            </w:r>
          </w:p>
        </w:tc>
        <w:tc>
          <w:tcPr>
            <w:tcW w:type="dxa" w:w="1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500 Medium</w:t>
            </w:r>
          </w:p>
        </w:tc>
        <w:tc>
          <w:tcPr>
            <w:tcW w:type="dxa" w:w="9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14px</w:t>
            </w:r>
          </w:p>
        </w:tc>
        <w:tc>
          <w:tcPr>
            <w:tcW w:type="dxa" w:w="40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CTAs, botones de acción</w:t>
            </w:r>
          </w:p>
        </w:tc>
      </w:tr>
      <w:tr>
        <w:tc>
          <w:tcPr>
            <w:tcW w:type="dxa" w:w="2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Nav bar — inactivo</w:t>
            </w:r>
          </w:p>
        </w:tc>
        <w:tc>
          <w:tcPr>
            <w:tcW w:type="dxa" w:w="1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Inter</w:t>
            </w:r>
          </w:p>
        </w:tc>
        <w:tc>
          <w:tcPr>
            <w:tcW w:type="dxa" w:w="1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400 Regular</w:t>
            </w:r>
          </w:p>
        </w:tc>
        <w:tc>
          <w:tcPr>
            <w:tcW w:type="dxa" w:w="9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10px</w:t>
            </w:r>
          </w:p>
        </w:tc>
        <w:tc>
          <w:tcPr>
            <w:tcW w:type="dxa" w:w="40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Labels de tabs inactivos</w:t>
            </w:r>
          </w:p>
        </w:tc>
      </w:tr>
      <w:tr>
        <w:tc>
          <w:tcPr>
            <w:tcW w:type="dxa" w:w="2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Nav bar — activo</w:t>
            </w:r>
          </w:p>
        </w:tc>
        <w:tc>
          <w:tcPr>
            <w:tcW w:type="dxa" w:w="1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Inter</w:t>
            </w:r>
          </w:p>
        </w:tc>
        <w:tc>
          <w:tcPr>
            <w:tcW w:type="dxa" w:w="1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600 SemiBold</w:t>
            </w:r>
          </w:p>
        </w:tc>
        <w:tc>
          <w:tcPr>
            <w:tcW w:type="dxa" w:w="9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10px</w:t>
            </w:r>
          </w:p>
        </w:tc>
        <w:tc>
          <w:tcPr>
            <w:tcW w:type="dxa" w:w="40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Label del tab activo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3C2C" w:sz="4" w:space="4"/>
        </w:pBdr>
        <w:spacing w:after="160" w:before="360"/>
      </w:pPr>
      <w:r>
        <w:rPr>
          <w:rFonts w:ascii="Inter" w:cs="Inter" w:eastAsia="Inter" w:hAnsi="Inter"/>
          <w:b/>
          <w:bCs/>
          <w:color w:val="122A1F"/>
          <w:sz w:val="28"/>
          <w:szCs w:val="28"/>
        </w:rPr>
        <w:t xml:space="preserve">7. Módulos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c>
          <w:tcPr>
            <w:tcW w:type="dxa" w:w="200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Módulo</w:t>
            </w:r>
          </w:p>
        </w:tc>
        <w:tc>
          <w:tcPr>
            <w:tcW w:type="dxa" w:w="180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Interfaces</w:t>
            </w:r>
          </w:p>
        </w:tc>
        <w:tc>
          <w:tcPr>
            <w:tcW w:type="dxa" w:w="120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Estado</w:t>
            </w:r>
          </w:p>
        </w:tc>
        <w:tc>
          <w:tcPr>
            <w:tcW w:type="dxa" w:w="436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Descripción resumida</w:t>
            </w:r>
          </w:p>
        </w:tc>
      </w:tr>
      <w:tr>
        <w:tc>
          <w:tcPr>
            <w:tcW w:type="dxa" w:w="2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Home Inquilino</w:t>
            </w:r>
          </w:p>
        </w:tc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Móvil inquilino</w:t>
            </w:r>
          </w:p>
        </w:tc>
        <w:tc>
          <w:tcPr>
            <w:tcW w:type="dxa" w:w="12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Implementado</w:t>
            </w:r>
          </w:p>
        </w:tc>
        <w:tc>
          <w:tcPr>
            <w:tcW w:type="dxa" w:w="43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3 estados dinámicos por estado de pago. Header oscuro con renta, próximo pago y adeudos. Tarjetas contextuales (lavandería, almacén, visitas, expediente). Grid 2x2 de accesos rápidos. Actividad reciente en tiempo real.</w:t>
            </w:r>
          </w:p>
        </w:tc>
      </w:tr>
      <w:tr>
        <w:tc>
          <w:tcPr>
            <w:tcW w:type="dxa" w:w="2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Dossier</w:t>
            </w:r>
          </w:p>
        </w:tc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Móvil inquilino</w:t>
            </w:r>
          </w:p>
        </w:tc>
        <w:tc>
          <w:tcPr>
            <w:tcW w:type="dxa" w:w="12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Implementado</w:t>
            </w:r>
          </w:p>
        </w:tc>
        <w:tc>
          <w:tcPr>
            <w:tcW w:type="dxa" w:w="43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Expediente personal con 11 tipos de documentos (máx 3 descargas c/u). Score 5 niveles con gráfica 12 meses. Firma digital. Mascotas (máx 6). Contacto de emergencia. Sesiones activas y protocolo de robo.</w:t>
            </w:r>
          </w:p>
        </w:tc>
      </w:tr>
      <w:tr>
        <w:tc>
          <w:tcPr>
            <w:tcW w:type="dxa" w:w="2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Comunidad / Noticias</w:t>
            </w:r>
          </w:p>
        </w:tc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Móvil inquilino</w:t>
            </w:r>
          </w:p>
        </w:tc>
        <w:tc>
          <w:tcPr>
            <w:tcW w:type="dxa" w:w="12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Implementado</w:t>
            </w:r>
          </w:p>
        </w:tc>
        <w:tc>
          <w:tcPr>
            <w:tcW w:type="dxa" w:w="43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Feed de noticias fijadas + Chat general siempre activo (150 chars, @menciones, reply WhatsApp, reacciones emoji). Chats privados con solicitud. Grupos. Pestaña lateral deslizable con buscador. Reportar acoso.</w:t>
            </w:r>
          </w:p>
        </w:tc>
      </w:tr>
      <w:tr>
        <w:tc>
          <w:tcPr>
            <w:tcW w:type="dxa" w:w="2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Servicios</w:t>
            </w:r>
          </w:p>
        </w:tc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Móvil inquilino</w:t>
            </w:r>
          </w:p>
        </w:tc>
        <w:tc>
          <w:tcPr>
            <w:tcW w:type="dxa" w:w="12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Implementado</w:t>
            </w:r>
          </w:p>
        </w:tc>
        <w:tc>
          <w:tcPr>
            <w:tcW w:type="dxa" w:w="43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Lavandería ($370/mes, 3 cargas, calendario mensual). Almacenamiento (15 lockers + 15 refris, $240/mes). Mobiliario (mensual, configurable). Cuota limpieza (deshabilitada por defecto). Huésped extra (tabla dinámica de cobros). Visitas (protocolo automático 40/50/72/102hrs).</w:t>
            </w:r>
          </w:p>
        </w:tc>
      </w:tr>
      <w:tr>
        <w:tc>
          <w:tcPr>
            <w:tcW w:type="dxa" w:w="2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Soporte / Tickets</w:t>
            </w:r>
          </w:p>
        </w:tc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Móvil inquilino + Admin</w:t>
            </w:r>
          </w:p>
        </w:tc>
        <w:tc>
          <w:tcPr>
            <w:tcW w:type="dxa" w:w="12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Implementado</w:t>
            </w:r>
          </w:p>
        </w:tc>
        <w:tc>
          <w:tcPr>
            <w:tcW w:type="dxa" w:w="43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7 categorías con subcategorías. Folio automático. Foto obligatoria en Limpieza, Almacenamiento y Mantenimiento. Responsabilidad pre-asignada automáticamente. Etiquetas internas invisibles al inquilino. 3 estados con badges de color.</w:t>
            </w:r>
          </w:p>
        </w:tc>
      </w:tr>
      <w:tr>
        <w:tc>
          <w:tcPr>
            <w:tcW w:type="dxa" w:w="2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Dashboard Admin Móvil</w:t>
            </w:r>
          </w:p>
        </w:tc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Móvil admin</w:t>
            </w:r>
          </w:p>
        </w:tc>
        <w:tc>
          <w:tcPr>
            <w:tcW w:type="dxa" w:w="12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Implementado</w:t>
            </w:r>
          </w:p>
        </w:tc>
        <w:tc>
          <w:tcPr>
            <w:tcW w:type="dxa" w:w="43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4 métricas en tiempo real. Alertas activas. Ranking de score de inquilinos. Accesos rápidos a módulos. 5 tabs: Dashboard, Pagos, Inquilinos, Tickets, Config.</w:t>
            </w:r>
          </w:p>
        </w:tc>
      </w:tr>
      <w:tr>
        <w:tc>
          <w:tcPr>
            <w:tcW w:type="dxa" w:w="2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Pagos Admin</w:t>
            </w:r>
          </w:p>
        </w:tc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Móvil admin + Web</w:t>
            </w:r>
          </w:p>
        </w:tc>
        <w:tc>
          <w:tcPr>
            <w:tcW w:type="dxa" w:w="12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Implementado</w:t>
            </w:r>
          </w:p>
        </w:tc>
        <w:tc>
          <w:tcPr>
            <w:tcW w:type="dxa" w:w="43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Verificación de comprobantes con foto. Autorizar/rechazar con razón. Protocolo de salida día 4. Incremento anual INPC. Sistema de cupones (tipo $/%, vigencia, elegibilidad).</w:t>
            </w:r>
          </w:p>
        </w:tc>
      </w:tr>
      <w:tr>
        <w:tc>
          <w:tcPr>
            <w:tcW w:type="dxa" w:w="2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Inquilinos Admin</w:t>
            </w:r>
          </w:p>
        </w:tc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Móvil admin + Web</w:t>
            </w:r>
          </w:p>
        </w:tc>
        <w:tc>
          <w:tcPr>
            <w:tcW w:type="dxa" w:w="12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Implementado</w:t>
            </w:r>
          </w:p>
        </w:tc>
        <w:tc>
          <w:tcPr>
            <w:tcW w:type="dxa" w:w="43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Lista con buscador. Formulario de registro completo (admin + inquilino en 2 fases). Expediente editable. Congelar/descongelar cuentas. Cambiar habitación. Sin límite de descargas para admin.</w:t>
            </w:r>
          </w:p>
        </w:tc>
      </w:tr>
      <w:tr>
        <w:tc>
          <w:tcPr>
            <w:tcW w:type="dxa" w:w="2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Tickets Admin</w:t>
            </w:r>
          </w:p>
        </w:tc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Móvil admin + Web</w:t>
            </w:r>
          </w:p>
        </w:tc>
        <w:tc>
          <w:tcPr>
            <w:tcW w:type="dxa" w:w="12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Implementado</w:t>
            </w:r>
          </w:p>
        </w:tc>
        <w:tc>
          <w:tcPr>
            <w:tcW w:type="dxa" w:w="43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Tabla con filtros. Etiquetas internas (mal uso / admin cubre / sin culpa / reportar proveedor). Toggle afecta score/expediente. Cambio de estado. Notas internas.</w:t>
            </w:r>
          </w:p>
        </w:tc>
      </w:tr>
      <w:tr>
        <w:tc>
          <w:tcPr>
            <w:tcW w:type="dxa" w:w="2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Config Admin</w:t>
            </w:r>
          </w:p>
        </w:tc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Móvil admin + Web</w:t>
            </w:r>
          </w:p>
        </w:tc>
        <w:tc>
          <w:tcPr>
            <w:tcW w:type="dxa" w:w="12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Implementado</w:t>
            </w:r>
          </w:p>
        </w:tc>
        <w:tc>
          <w:tcPr>
            <w:tcW w:type="dxa" w:w="43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Módulos habilitables por habitación individual. Precios editables. Datos empresa (Servicios Kadamees). Credenciales admin. Módulos de expansión (Hab 03, P1 nuevas habs).</w:t>
            </w:r>
          </w:p>
        </w:tc>
      </w:tr>
      <w:tr>
        <w:tc>
          <w:tcPr>
            <w:tcW w:type="dxa" w:w="2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Web Admin — 13 secciones</w:t>
            </w:r>
          </w:p>
        </w:tc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PWA web</w:t>
            </w:r>
          </w:p>
        </w:tc>
        <w:tc>
          <w:tcPr>
            <w:tcW w:type="dxa" w:w="12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Implementado</w:t>
            </w:r>
          </w:p>
        </w:tc>
        <w:tc>
          <w:tcPr>
            <w:tcW w:type="dxa" w:w="43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Dashboard, Pagos, Inquilinos, Habitaciones, Lavandería, Almacenamiento, Limpieza, Mobiliario, Tickets, Noticias/Chat, Sesiones, Expedientes, Facturación, Cupones, Config.</w:t>
            </w:r>
          </w:p>
        </w:tc>
      </w:tr>
      <w:tr>
        <w:tc>
          <w:tcPr>
            <w:tcW w:type="dxa" w:w="2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Login / Registro</w:t>
            </w:r>
          </w:p>
        </w:tc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Móvil (ambos roles)</w:t>
            </w:r>
          </w:p>
        </w:tc>
        <w:tc>
          <w:tcPr>
            <w:tcW w:type="dxa" w:w="12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Implementado</w:t>
            </w:r>
          </w:p>
        </w:tc>
        <w:tc>
          <w:tcPr>
            <w:tcW w:type="dxa" w:w="43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Pantalla de login con username + password. Registro público solo para inquilinos (nombre, apellidos, CURP, email, celular). Creación de cuenta con password = CURP. Email de confirmación. Cuenta pendiente hasta aprobación admin. Alerta documentación cada 12hrs por 7-8 días.</w:t>
            </w:r>
          </w:p>
        </w:tc>
      </w:tr>
      <w:tr>
        <w:tc>
          <w:tcPr>
            <w:tcW w:type="dxa" w:w="2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Seguridad / Sesiones</w:t>
            </w:r>
          </w:p>
        </w:tc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Móvil + Web</w:t>
            </w:r>
          </w:p>
        </w:tc>
        <w:tc>
          <w:tcPr>
            <w:tcW w:type="dxa" w:w="12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Implementado</w:t>
            </w:r>
          </w:p>
        </w:tc>
        <w:tc>
          <w:tcPr>
            <w:tcW w:type="dxa" w:w="43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Centro de control de sesiones. Máx 3 sesiones inquilino. Alerta dispositivo nuevo. Protocolo robo (cierre silencioso + auth admin post-emergencia). Admin sin límite de sesiones.</w:t>
            </w:r>
          </w:p>
        </w:tc>
      </w:tr>
      <w:tr>
        <w:tc>
          <w:tcPr>
            <w:tcW w:type="dxa" w:w="2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Facturación</w:t>
            </w:r>
          </w:p>
        </w:tc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Web admin</w:t>
            </w:r>
          </w:p>
        </w:tc>
        <w:tc>
          <w:tcPr>
            <w:tcW w:type="dxa" w:w="12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Implementado</w:t>
            </w:r>
          </w:p>
        </w:tc>
        <w:tc>
          <w:tcPr>
            <w:tcW w:type="dxa" w:w="43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Solicitudes de CFDI pendientes. Dos entidades: persona física (Belem, exento IVA, RESICO) y empresa (Kadamees, 16% IVA). Historial y papelera. Cupones como módulo independiente.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3C2C" w:sz="4" w:space="4"/>
        </w:pBdr>
        <w:spacing w:after="160" w:before="360"/>
      </w:pPr>
      <w:r>
        <w:rPr>
          <w:rFonts w:ascii="Inter" w:cs="Inter" w:eastAsia="Inter" w:hAnsi="Inter"/>
          <w:b/>
          <w:bCs/>
          <w:color w:val="122A1F"/>
          <w:sz w:val="28"/>
          <w:szCs w:val="28"/>
        </w:rPr>
        <w:t xml:space="preserve">8. Documentos Legales Integrados</w:t>
      </w:r>
    </w:p>
    <w:p>
      <w:pPr>
        <w:spacing w:after="80"/>
      </w:pPr>
      <w:r>
        <w:rPr>
          <w:rFonts w:ascii="Inter" w:cs="Inter" w:eastAsia="Inter" w:hAnsi="Inter"/>
          <w:color w:val="333333"/>
          <w:sz w:val="18"/>
          <w:szCs w:val="18"/>
        </w:rPr>
        <w:t xml:space="preserve">La aplicación genera y gestiona los siguientes documentos legales. Todos son firmados digitalmente desde el celular del inquilino: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400"/>
        <w:gridCol w:w="3360"/>
      </w:tblGrid>
      <w:tr>
        <w:tc>
          <w:tcPr>
            <w:tcW w:type="dxa" w:w="280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Documento</w:t>
            </w:r>
          </w:p>
        </w:tc>
        <w:tc>
          <w:tcPr>
            <w:tcW w:type="dxa" w:w="180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Partes que firman</w:t>
            </w:r>
          </w:p>
        </w:tc>
        <w:tc>
          <w:tcPr>
            <w:tcW w:type="dxa" w:w="140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Descargas inquilino</w:t>
            </w:r>
          </w:p>
        </w:tc>
        <w:tc>
          <w:tcPr>
            <w:tcW w:type="dxa" w:w="336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Fundamento legal</w:t>
            </w:r>
          </w:p>
        </w:tc>
      </w:tr>
      <w:tr>
        <w:tc>
          <w:tcPr>
            <w:tcW w:type="dxa" w:w="2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Contrato de arrendamiento (v5)</w:t>
            </w:r>
          </w:p>
        </w:tc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Arrendadora + Inquilino</w:t>
            </w:r>
          </w:p>
        </w:tc>
        <w:tc>
          <w:tcPr>
            <w:tcW w:type="dxa" w:w="1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Máx 3</w:t>
            </w:r>
          </w:p>
        </w:tc>
        <w:tc>
          <w:tcPr>
            <w:tcW w:type="dxa" w:w="33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CCF Arts. 2448, 2480, 2489 — 18 cláusulas, prenda en garantía, antecedentes penales, prohibición actividades ilícitas</w:t>
            </w:r>
          </w:p>
        </w:tc>
      </w:tr>
      <w:tr>
        <w:tc>
          <w:tcPr>
            <w:tcW w:type="dxa" w:w="2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Reglamento interno (v4)</w:t>
            </w:r>
          </w:p>
        </w:tc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Inquilino (acuse)</w:t>
            </w:r>
          </w:p>
        </w:tc>
        <w:tc>
          <w:tcPr>
            <w:tcW w:type="dxa" w:w="1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Máx 3</w:t>
            </w:r>
          </w:p>
        </w:tc>
        <w:tc>
          <w:tcPr>
            <w:tcW w:type="dxa" w:w="33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12 secciones con sanciones detalladas</w:t>
            </w:r>
          </w:p>
        </w:tc>
      </w:tr>
      <w:tr>
        <w:tc>
          <w:tcPr>
            <w:tcW w:type="dxa" w:w="2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Addendum servicios (v2)</w:t>
            </w:r>
          </w:p>
        </w:tc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Arrendadora + Inquilino</w:t>
            </w:r>
          </w:p>
        </w:tc>
        <w:tc>
          <w:tcPr>
            <w:tcW w:type="dxa" w:w="1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Máx 3</w:t>
            </w:r>
          </w:p>
        </w:tc>
        <w:tc>
          <w:tcPr>
            <w:tcW w:type="dxa" w:w="33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Lavandería + Almacenamiento con IVA + garantías por daños</w:t>
            </w:r>
          </w:p>
        </w:tc>
      </w:tr>
      <w:tr>
        <w:tc>
          <w:tcPr>
            <w:tcW w:type="dxa" w:w="2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Contrato de mobiliario (v2)</w:t>
            </w:r>
          </w:p>
        </w:tc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Empresa + Inquilino</w:t>
            </w:r>
          </w:p>
        </w:tc>
        <w:tc>
          <w:tcPr>
            <w:tcW w:type="dxa" w:w="1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Máx 3</w:t>
            </w:r>
          </w:p>
        </w:tc>
        <w:tc>
          <w:tcPr>
            <w:tcW w:type="dxa" w:w="33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Empresa configurable desde admin, prenda en garantía, traslado de daños</w:t>
            </w:r>
          </w:p>
        </w:tc>
      </w:tr>
      <w:tr>
        <w:tc>
          <w:tcPr>
            <w:tcW w:type="dxa" w:w="2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Aviso de privacidad</w:t>
            </w:r>
          </w:p>
        </w:tc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Inquilino (acuse)</w:t>
            </w:r>
          </w:p>
        </w:tc>
        <w:tc>
          <w:tcPr>
            <w:tcW w:type="dxa" w:w="1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Máx 3</w:t>
            </w:r>
          </w:p>
        </w:tc>
        <w:tc>
          <w:tcPr>
            <w:tcW w:type="dxa" w:w="33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LFPDPPP completo</w:t>
            </w:r>
          </w:p>
        </w:tc>
      </w:tr>
      <w:tr>
        <w:tc>
          <w:tcPr>
            <w:tcW w:type="dxa" w:w="2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Cláusula de cupones</w:t>
            </w:r>
          </w:p>
        </w:tc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Referencia independiente</w:t>
            </w:r>
          </w:p>
        </w:tc>
        <w:tc>
          <w:tcPr>
            <w:tcW w:type="dxa" w:w="1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Máx 3</w:t>
            </w:r>
          </w:p>
        </w:tc>
        <w:tc>
          <w:tcPr>
            <w:tcW w:type="dxa" w:w="33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Condiciones de uso de descuentos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3C2C" w:sz="4" w:space="4"/>
        </w:pBdr>
        <w:spacing w:after="160" w:before="360"/>
      </w:pPr>
      <w:r>
        <w:rPr>
          <w:rFonts w:ascii="Inter" w:cs="Inter" w:eastAsia="Inter" w:hAnsi="Inter"/>
          <w:b/>
          <w:bCs/>
          <w:color w:val="122A1F"/>
          <w:sz w:val="28"/>
          <w:szCs w:val="28"/>
        </w:rPr>
        <w:t xml:space="preserve">9. Marco Legal y Fiscal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Aspecto</w:t>
            </w:r>
          </w:p>
        </w:tc>
        <w:tc>
          <w:tcPr>
            <w:tcW w:type="dxa" w:w="280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Disposición aplicable</w:t>
            </w:r>
          </w:p>
        </w:tc>
        <w:tc>
          <w:tcPr>
            <w:tcW w:type="dxa" w:w="416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Implementación en la app</w:t>
            </w:r>
          </w:p>
        </w:tc>
      </w:tr>
      <w:tr>
        <w:tc>
          <w:tcPr>
            <w:tcW w:type="dxa" w:w="2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Renta y arrendamiento</w:t>
            </w:r>
          </w:p>
        </w:tc>
        <w:tc>
          <w:tcPr>
            <w:tcW w:type="dxa" w:w="2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CCF Arts. 2448-D, 2448-H, 2480, 2489</w:t>
            </w:r>
          </w:p>
        </w:tc>
        <w:tc>
          <w:tcPr>
            <w:tcW w:type="dxa" w:w="41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Contrato de arrendamiento v5, protocolo de salida, incremento INPC</w:t>
            </w:r>
          </w:p>
        </w:tc>
      </w:tr>
      <w:tr>
        <w:tc>
          <w:tcPr>
            <w:tcW w:type="dxa" w:w="2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Incremento anual de renta</w:t>
            </w:r>
          </w:p>
        </w:tc>
        <w:tc>
          <w:tcPr>
            <w:tcW w:type="dxa" w:w="2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Art. 2448-D CCDF</w:t>
            </w:r>
          </w:p>
        </w:tc>
        <w:tc>
          <w:tcPr>
            <w:tcW w:type="dxa" w:w="41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Alerta al admin Sí/No con 15 días de aviso al inquilino</w:t>
            </w:r>
          </w:p>
        </w:tc>
      </w:tr>
      <w:tr>
        <w:tc>
          <w:tcPr>
            <w:tcW w:type="dxa" w:w="2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Subarrendamiento no autorizado</w:t>
            </w:r>
          </w:p>
        </w:tc>
        <w:tc>
          <w:tcPr>
            <w:tcW w:type="dxa" w:w="2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Arts. 2480 + 2489 CCF</w:t>
            </w:r>
          </w:p>
        </w:tc>
        <w:tc>
          <w:tcPr>
            <w:tcW w:type="dxa" w:w="41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Protocolo automático de visitas +72hrs (Camino A/B)</w:t>
            </w:r>
          </w:p>
        </w:tc>
      </w:tr>
      <w:tr>
        <w:tc>
          <w:tcPr>
            <w:tcW w:type="dxa" w:w="2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Descuento de garantía</w:t>
            </w:r>
          </w:p>
        </w:tc>
        <w:tc>
          <w:tcPr>
            <w:tcW w:type="dxa" w:w="2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Arts. 2425, 2427, 2489 CCF</w:t>
            </w:r>
          </w:p>
        </w:tc>
        <w:tc>
          <w:tcPr>
            <w:tcW w:type="dxa" w:w="41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Aplicación automática después de 8 días de adeudo</w:t>
            </w:r>
          </w:p>
        </w:tc>
      </w:tr>
      <w:tr>
        <w:tc>
          <w:tcPr>
            <w:tcW w:type="dxa" w:w="2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Desalojo / aviso de desocupación</w:t>
            </w:r>
          </w:p>
        </w:tc>
        <w:tc>
          <w:tcPr>
            <w:tcW w:type="dxa" w:w="2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15 días (CCF federal) / 30 días hábiles (CDMX)</w:t>
            </w:r>
          </w:p>
        </w:tc>
        <w:tc>
          <w:tcPr>
            <w:tcW w:type="dxa" w:w="41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Prot. Camino B: 15 días para desocupar</w:t>
            </w:r>
          </w:p>
        </w:tc>
      </w:tr>
      <w:tr>
        <w:tc>
          <w:tcPr>
            <w:tcW w:type="dxa" w:w="2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Exención IVA en arrendamiento</w:t>
            </w:r>
          </w:p>
        </w:tc>
        <w:tc>
          <w:tcPr>
            <w:tcW w:type="dxa" w:w="2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Art. 20 fracc. II LIVA</w:t>
            </w:r>
          </w:p>
        </w:tc>
        <w:tc>
          <w:tcPr>
            <w:tcW w:type="dxa" w:w="41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Renta y huésped extra facturan sin IVA</w:t>
            </w:r>
          </w:p>
        </w:tc>
      </w:tr>
      <w:tr>
        <w:tc>
          <w:tcPr>
            <w:tcW w:type="dxa" w:w="2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IVA en servicios opcionales</w:t>
            </w:r>
          </w:p>
        </w:tc>
        <w:tc>
          <w:tcPr>
            <w:tcW w:type="dxa" w:w="2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Art. 1 LIVA — 16%</w:t>
            </w:r>
          </w:p>
        </w:tc>
        <w:tc>
          <w:tcPr>
            <w:tcW w:type="dxa" w:w="41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Lavandería, almacenamiento y limpieza facturan con 16% IVA</w:t>
            </w:r>
          </w:p>
        </w:tc>
      </w:tr>
      <w:tr>
        <w:tc>
          <w:tcPr>
            <w:tcW w:type="dxa" w:w="2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Régimen fiscal arrendadora</w:t>
            </w:r>
          </w:p>
        </w:tc>
        <w:tc>
          <w:tcPr>
            <w:tcW w:type="dxa" w:w="2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RESICO — SAT</w:t>
            </w:r>
          </w:p>
        </w:tc>
        <w:tc>
          <w:tcPr>
            <w:tcW w:type="dxa" w:w="41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Configurado en datos de facturación persona física</w:t>
            </w:r>
          </w:p>
        </w:tc>
      </w:tr>
      <w:tr>
        <w:tc>
          <w:tcPr>
            <w:tcW w:type="dxa" w:w="2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Protección de datos personales</w:t>
            </w:r>
          </w:p>
        </w:tc>
        <w:tc>
          <w:tcPr>
            <w:tcW w:type="dxa" w:w="2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LFPDPPP</w:t>
            </w:r>
          </w:p>
        </w:tc>
        <w:tc>
          <w:tcPr>
            <w:tcW w:type="dxa" w:w="41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Aviso de privacidad firmado digitalmente, datos cifrados en reposo</w:t>
            </w:r>
          </w:p>
        </w:tc>
      </w:tr>
      <w:tr>
        <w:tc>
          <w:tcPr>
            <w:tcW w:type="dxa" w:w="24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No aceptación de menores de edad</w:t>
            </w:r>
          </w:p>
        </w:tc>
        <w:tc>
          <w:tcPr>
            <w:tcW w:type="dxa" w:w="2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Criterio propio</w:t>
            </w:r>
          </w:p>
        </w:tc>
        <w:tc>
          <w:tcPr>
            <w:tcW w:type="dxa" w:w="41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Validación en formulario de registro — fecha de nacimiento obligatoria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3C2C" w:sz="4" w:space="4"/>
        </w:pBdr>
        <w:spacing w:after="160" w:before="360"/>
      </w:pPr>
      <w:r>
        <w:rPr>
          <w:rFonts w:ascii="Inter" w:cs="Inter" w:eastAsia="Inter" w:hAnsi="Inter"/>
          <w:b/>
          <w:bCs/>
          <w:color w:val="122A1F"/>
          <w:sz w:val="28"/>
          <w:szCs w:val="28"/>
        </w:rPr>
        <w:t xml:space="preserve">10. Credenciales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800"/>
        <w:gridCol w:w="2560"/>
      </w:tblGrid>
      <w:tr>
        <w:tc>
          <w:tcPr>
            <w:tcW w:type="dxa" w:w="200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Usuario</w:t>
            </w:r>
          </w:p>
        </w:tc>
        <w:tc>
          <w:tcPr>
            <w:tcW w:type="dxa" w:w="300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Email interno</w:t>
            </w:r>
          </w:p>
        </w:tc>
        <w:tc>
          <w:tcPr>
            <w:tcW w:type="dxa" w:w="180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Password</w:t>
            </w:r>
          </w:p>
        </w:tc>
        <w:tc>
          <w:tcPr>
            <w:tcW w:type="dxa" w:w="2560"/>
            <w:tcBorders>
              <w:top w:val="single" w:color="2E3C2C" w:sz="1"/>
              <w:left w:val="single" w:color="2E3C2C" w:sz="1"/>
              <w:bottom w:val="single" w:color="2E3C2C" w:sz="1"/>
              <w:right w:val="single" w:color="2E3C2C" w:sz="1"/>
            </w:tcBorders>
            <w:shd w:fill="2E3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8EBE0"/>
                <w:sz w:val="18"/>
                <w:szCs w:val="18"/>
              </w:rPr>
              <w:t xml:space="preserve">Rol</w:t>
            </w:r>
          </w:p>
        </w:tc>
      </w:tr>
      <w:tr>
        <w:tc>
          <w:tcPr>
            <w:tcW w:type="dxa" w:w="2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bailleur_main</w:t>
            </w:r>
          </w:p>
        </w:tc>
        <w:tc>
          <w:tcPr>
            <w:tcW w:type="dxa" w:w="3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bailleur_main@antioquia43.app</w:t>
            </w:r>
          </w:p>
        </w:tc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benit0apet0chit0</w:t>
            </w:r>
          </w:p>
        </w:tc>
        <w:tc>
          <w:tcPr>
            <w:tcW w:type="dxa" w:w="2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Admin principal — acceso completo</w:t>
            </w:r>
          </w:p>
        </w:tc>
      </w:tr>
      <w:tr>
        <w:tc>
          <w:tcPr>
            <w:tcW w:type="dxa" w:w="2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bailleur_bckp</w:t>
            </w:r>
          </w:p>
        </w:tc>
        <w:tc>
          <w:tcPr>
            <w:tcW w:type="dxa" w:w="3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bailleur_bckp@antioquia43.app</w:t>
            </w:r>
          </w:p>
        </w:tc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benit0apet0chit0</w:t>
            </w:r>
          </w:p>
        </w:tc>
        <w:tc>
          <w:tcPr>
            <w:tcW w:type="dxa" w:w="2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Admin respaldo — acceso completo</w:t>
            </w:r>
          </w:p>
        </w:tc>
      </w:tr>
      <w:tr>
        <w:tc>
          <w:tcPr>
            <w:tcW w:type="dxa" w:w="2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pruebainquilino01</w:t>
            </w:r>
          </w:p>
        </w:tc>
        <w:tc>
          <w:tcPr>
            <w:tcW w:type="dxa" w:w="3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pruebainquilino01@antioquia43.app</w:t>
            </w:r>
          </w:p>
        </w:tc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prueba001</w:t>
            </w:r>
          </w:p>
        </w:tc>
        <w:tc>
          <w:tcPr>
            <w:tcW w:type="dxa" w:w="2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Inquilino de prueba</w:t>
            </w:r>
          </w:p>
        </w:tc>
      </w:tr>
      <w:tr>
        <w:tc>
          <w:tcPr>
            <w:tcW w:type="dxa" w:w="2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tenant_test_01</w:t>
            </w:r>
          </w:p>
        </w:tc>
        <w:tc>
          <w:tcPr>
            <w:tcW w:type="dxa" w:w="30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tenant_test_01@antioquia43.app</w:t>
            </w:r>
          </w:p>
        </w:tc>
        <w:tc>
          <w:tcPr>
            <w:tcW w:type="dxa" w:w="180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TEST2024</w:t>
            </w:r>
          </w:p>
        </w:tc>
        <w:tc>
          <w:tcPr>
            <w:tcW w:type="dxa" w:w="2560"/>
            <w:tcBorders>
              <w:top w:val="single" w:color="E0DDD5" w:sz="1"/>
              <w:left w:val="single" w:color="E0DDD5" w:sz="1"/>
              <w:bottom w:val="single" w:color="E0DDD5" w:sz="1"/>
              <w:right w:val="single" w:color="E0DDD5" w:sz="1"/>
            </w:tcBorders>
            <w:shd w:fill="F5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22A1F"/>
                <w:sz w:val="18"/>
                <w:szCs w:val="18"/>
              </w:rPr>
              <w:t xml:space="preserve">Inquilino de prueba (UID: bw936BvtSBaOnAc5nwWGmVQsLHt2)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Inter" w:cs="Inter" w:eastAsia="Inter" w:hAnsi="Inter"/>
          <w:b/>
          <w:bCs/>
          <w:color w:val="670010"/>
          <w:sz w:val="18"/>
          <w:szCs w:val="18"/>
        </w:rPr>
        <w:t xml:space="preserve">⚠ Este documento es confidencial. Las credenciales deben rotarse antes del lanzamiento público.</w:t>
      </w:r>
    </w:p>
    <w:p>
      <w:pPr>
        <w:spacing w:after="160"/>
      </w:pPr>
      <w:r>
        <w:t xml:space="preserve"/>
      </w:r>
    </w:p>
    <w:p>
      <w:pPr>
        <w:pBdr>
          <w:top w:val="single" w:color="2E3C2C" w:sz="4" w:space="8"/>
        </w:pBdr>
        <w:spacing w:before="360"/>
        <w:jc w:val="center"/>
      </w:pPr>
      <w:r>
        <w:rPr>
          <w:rFonts w:ascii="Inter" w:cs="Inter" w:eastAsia="Inter" w:hAnsi="Inter"/>
          <w:color w:val="8A9E80"/>
          <w:sz w:val="16"/>
          <w:szCs w:val="16"/>
        </w:rPr>
        <w:t xml:space="preserve">Antioquia 43 App · Informe Técnico · Mayo 2026 · Confidencial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DDD5" w:sz="2" w:space="4"/>
      </w:pBdr>
      <w:jc w:val="center"/>
    </w:pPr>
    <w:r>
      <w:rPr>
        <w:rFonts w:ascii="Inter" w:cs="Inter" w:eastAsia="Inter" w:hAnsi="Inter"/>
        <w:color w:val="8A9E80"/>
        <w:sz w:val="14"/>
        <w:szCs w:val="14"/>
      </w:rPr>
      <w:t xml:space="preserve">Paseo de Antioquia 43 · Col. Lomas Estrella · Iztapalapa, CDMX · Belem Cisneros Díaz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3C2C" w:sz="4" w:space="4"/>
      </w:pBdr>
    </w:pPr>
    <w:r>
      <w:rPr>
        <w:rFonts w:ascii="Inter" w:cs="Inter" w:eastAsia="Inter" w:hAnsi="Inter"/>
        <w:b/>
        <w:bCs/>
        <w:color w:val="122A1F"/>
        <w:sz w:val="16"/>
        <w:szCs w:val="16"/>
      </w:rPr>
      <w:t xml:space="preserve">INFORME TÉCNICO — ANTIOQUIA 43 APP </w:t>
    </w:r>
    <w:r>
      <w:rPr>
        <w:rFonts w:ascii="Inter" w:cs="Inter" w:eastAsia="Inter" w:hAnsi="Inter"/>
        <w:color w:val="8A9E80"/>
        <w:sz w:val="16"/>
        <w:szCs w:val="16"/>
      </w:rPr>
      <w:t xml:space="preserve"> | Confidencial | Mayo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333333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Inter" w:cs="Inter" w:eastAsia="Inter" w:hAnsi="Inter"/>
      <w:b/>
      <w:bCs/>
      <w:color w:val="122A1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Inter" w:cs="Inter" w:eastAsia="Inter" w:hAnsi="Inter"/>
      <w:b/>
      <w:bCs/>
      <w:color w:val="2E3C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2026-05-23T06:43:47.396Z</dcterms:created>
  <dcterms:modified xsi:type="dcterms:W3CDTF">2026-05-23T06:43:47.396Z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