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Default ContentType="image/png" Extension="png"/>
  <Default ContentType="image/jpeg" Extension="jpe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5" Type="http://schemas.microsoft.com/office/2006/relationships/ui/userCustomization" Target="userCustomization/customUI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p/>
    <w:p/>
    <w:p>
      <w:pPr>
        <w:pStyle w:val="27"/>
      </w:pPr>
      <w:bookmarkStart w:id="0" w:name="_Toc401578514"/>
      <w:bookmarkStart w:id="1" w:name="_Toc401578837"/>
      <w:bookmarkStart w:id="2" w:name="_Toc401579001"/>
      <w:bookmarkStart w:id="3" w:name="_Toc401579089"/>
      <w:bookmarkStart w:id="4" w:name="_Toc23303"/>
      <w:bookmarkStart w:id="5" w:name="_Toc355767207"/>
      <w:r>
        <w:rPr>
          <w:rFonts w:hint="eastAsia"/>
        </w:rPr>
        <w:t>中国联通沃商店UniPay统一账户SDK开发者帮助文档</w:t>
      </w:r>
      <w:bookmarkEnd w:id="0"/>
      <w:bookmarkEnd w:id="1"/>
      <w:bookmarkEnd w:id="2"/>
      <w:bookmarkEnd w:id="3"/>
    </w:p>
    <w:p>
      <w:pPr>
        <w:jc w:val="center"/>
      </w:pPr>
    </w:p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V2.0.1.1</w:t>
      </w:r>
    </w:p>
    <w:bookmarkEnd w:id="4"/>
    <w:bookmarkEnd w:id="5"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版权所有：中国联通沃商店游戏中心</w:t>
      </w:r>
    </w:p>
    <w:p>
      <w:pPr>
        <w:jc w:val="center"/>
        <w:rPr>
          <w:lang w:val="zh-CN"/>
        </w:rPr>
      </w:pPr>
      <w:r>
        <w:rPr>
          <w:rFonts w:hint="eastAsia"/>
          <w:lang w:val="zh-CN"/>
        </w:rPr>
        <w:t>修订日期：20</w:t>
      </w:r>
      <w:r>
        <w:rPr>
          <w:rFonts w:hint="eastAsia"/>
        </w:rPr>
        <w:t>15-1-28</w:t>
      </w:r>
    </w:p>
    <w:p>
      <w:pPr>
        <w:rPr>
          <w:lang w:val="zh-CN"/>
        </w:rPr>
      </w:pPr>
      <w:r>
        <w:rPr>
          <w:rFonts w:hint="eastAsia"/>
          <w:lang w:val="zh-CN"/>
        </w:rPr>
        <w:br w:type="page"/>
      </w:r>
    </w:p>
    <w:p>
      <w:pPr>
        <w:jc w:val="center"/>
        <w:rPr>
          <w:lang w:val="zh-CN"/>
        </w:rPr>
      </w:pPr>
      <w:bookmarkStart w:id="6" w:name="_Toc401578515"/>
      <w:bookmarkStart w:id="7" w:name="_Toc401578838"/>
      <w:bookmarkStart w:id="8" w:name="_Toc401579002"/>
      <w:bookmarkStart w:id="9" w:name="_Toc401579090"/>
      <w:bookmarkStart w:id="10" w:name="_Toc1564"/>
      <w:r>
        <w:rPr>
          <w:rStyle w:val="48"/>
          <w:rFonts w:hint="eastAsia"/>
        </w:rPr>
        <w:t>版本修订记录</w:t>
      </w:r>
      <w:bookmarkEnd w:id="6"/>
      <w:bookmarkEnd w:id="7"/>
      <w:bookmarkEnd w:id="8"/>
      <w:bookmarkEnd w:id="9"/>
      <w:bookmarkEnd w:id="10"/>
    </w:p>
    <w:tbl>
      <w:tblPr>
        <w:tblStyle w:val="34"/>
        <w:tblW w:w="8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1"/>
        <w:gridCol w:w="2140"/>
        <w:gridCol w:w="45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</w:trPr>
        <w:tc>
          <w:tcPr>
            <w:tcW w:w="1711" w:type="dxa"/>
            <w:vAlign w:val="top"/>
          </w:tcPr>
          <w:p>
            <w:r>
              <w:rPr>
                <w:rFonts w:hint="eastAsia"/>
              </w:rPr>
              <w:t>版本号</w:t>
            </w:r>
          </w:p>
        </w:tc>
        <w:tc>
          <w:tcPr>
            <w:tcW w:w="2140" w:type="dxa"/>
            <w:vAlign w:val="top"/>
          </w:tcPr>
          <w:p>
            <w:r>
              <w:rPr>
                <w:rFonts w:hint="eastAsia"/>
              </w:rPr>
              <w:t>更新时间</w:t>
            </w:r>
          </w:p>
        </w:tc>
        <w:tc>
          <w:tcPr>
            <w:tcW w:w="4589" w:type="dxa"/>
            <w:vAlign w:val="top"/>
          </w:tcPr>
          <w:p>
            <w:r>
              <w:rPr>
                <w:rFonts w:hint="eastAsia"/>
              </w:rPr>
              <w:t>更新内容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2" w:hRule="atLeast"/>
        </w:trPr>
        <w:tc>
          <w:tcPr>
            <w:tcW w:w="1711" w:type="dxa"/>
            <w:vAlign w:val="top"/>
          </w:tcPr>
          <w:p>
            <w:r>
              <w:rPr>
                <w:rFonts w:hint="eastAsia"/>
              </w:rPr>
              <w:t>V2.0.0</w:t>
            </w:r>
          </w:p>
        </w:tc>
        <w:tc>
          <w:tcPr>
            <w:tcW w:w="2140" w:type="dxa"/>
            <w:vAlign w:val="top"/>
          </w:tcPr>
          <w:p>
            <w:r>
              <w:rPr>
                <w:rFonts w:hint="eastAsia"/>
              </w:rPr>
              <w:t>2014-8-6</w:t>
            </w:r>
          </w:p>
        </w:tc>
        <w:tc>
          <w:tcPr>
            <w:tcW w:w="4589" w:type="dxa"/>
            <w:vAlign w:val="top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新建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711" w:type="dxa"/>
            <w:vAlign w:val="top"/>
          </w:tcPr>
          <w:p>
            <w:r>
              <w:rPr>
                <w:rFonts w:hint="eastAsia"/>
              </w:rPr>
              <w:t>V2.0.1</w:t>
            </w:r>
          </w:p>
        </w:tc>
        <w:tc>
          <w:tcPr>
            <w:tcW w:w="2140" w:type="dxa"/>
            <w:vAlign w:val="top"/>
          </w:tcPr>
          <w:p>
            <w:r>
              <w:rPr>
                <w:rFonts w:hint="eastAsia"/>
              </w:rPr>
              <w:t>2014-10-20</w:t>
            </w:r>
          </w:p>
        </w:tc>
        <w:tc>
          <w:tcPr>
            <w:tcW w:w="4589" w:type="dxa"/>
            <w:vAlign w:val="top"/>
          </w:tcPr>
          <w:p>
            <w:r>
              <w:rPr>
                <w:rFonts w:hint="eastAsia"/>
              </w:rPr>
              <w:t>对应SDK2.0.1版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711" w:type="dxa"/>
            <w:vAlign w:val="top"/>
          </w:tcPr>
          <w:p>
            <w:r>
              <w:rPr>
                <w:rFonts w:hint="eastAsia"/>
              </w:rPr>
              <w:t>V2.0.1.1</w:t>
            </w:r>
          </w:p>
        </w:tc>
        <w:tc>
          <w:tcPr>
            <w:tcW w:w="2140" w:type="dxa"/>
            <w:vAlign w:val="top"/>
          </w:tcPr>
          <w:p>
            <w:r>
              <w:rPr>
                <w:rFonts w:hint="eastAsia"/>
              </w:rPr>
              <w:t>2015-1-28</w:t>
            </w:r>
          </w:p>
        </w:tc>
        <w:tc>
          <w:tcPr>
            <w:tcW w:w="4589" w:type="dxa"/>
            <w:vAlign w:val="top"/>
          </w:tcPr>
          <w:p>
            <w:r>
              <w:t>“</w:t>
            </w:r>
            <w:r>
              <w:rPr>
                <w:rFonts w:hint="eastAsia"/>
              </w:rPr>
              <w:t>切换账户</w:t>
            </w:r>
            <w:r>
              <w:t>”</w:t>
            </w:r>
            <w:r>
              <w:rPr>
                <w:rFonts w:hint="eastAsia"/>
              </w:rPr>
              <w:t>API改为必须接入的接口</w:t>
            </w:r>
          </w:p>
          <w:p>
            <w:r>
              <w:rPr>
                <w:rFonts w:hint="eastAsia"/>
              </w:rPr>
              <w:t xml:space="preserve">详见 </w:t>
            </w:r>
            <w:r>
              <w:fldChar w:fldCharType="begin"/>
            </w:r>
            <w:r>
              <w:instrText xml:space="preserve">HYPERLINK  \l "_切换账户API(必须接入)" </w:instrText>
            </w:r>
            <w:r>
              <w:fldChar w:fldCharType="separate"/>
            </w:r>
            <w:r>
              <w:rPr>
                <w:rStyle w:val="31"/>
                <w:rFonts w:hint="eastAsia"/>
              </w:rPr>
              <w:t>切换账户API(必须接入)</w:t>
            </w:r>
            <w:r>
              <w:fldChar w:fldCharType="end"/>
            </w:r>
          </w:p>
          <w:p>
            <w:r>
              <w:t>“</w:t>
            </w:r>
            <w:r>
              <w:rPr>
                <w:rFonts w:hint="eastAsia"/>
              </w:rPr>
              <w:t>进入用户中心</w:t>
            </w:r>
            <w:r>
              <w:t>”</w:t>
            </w:r>
            <w:r>
              <w:rPr>
                <w:rFonts w:hint="eastAsia"/>
              </w:rPr>
              <w:t>API改为必须接入的接口</w:t>
            </w:r>
          </w:p>
          <w:p>
            <w:r>
              <w:rPr>
                <w:rFonts w:hint="eastAsia"/>
              </w:rPr>
              <w:t xml:space="preserve">详见 </w:t>
            </w:r>
            <w:r>
              <w:fldChar w:fldCharType="begin"/>
            </w:r>
            <w:r>
              <w:instrText xml:space="preserve">HYPERLINK  \l "_进入用户中心API(必须接入)" </w:instrText>
            </w:r>
            <w:r>
              <w:fldChar w:fldCharType="separate"/>
            </w:r>
            <w:r>
              <w:rPr>
                <w:rStyle w:val="31"/>
                <w:rFonts w:hint="eastAsia"/>
              </w:rPr>
              <w:t>进入用户中心API(必须接入)</w:t>
            </w:r>
            <w:r>
              <w:fldChar w:fldCharType="end"/>
            </w:r>
          </w:p>
          <w:p>
            <w:r>
              <w:rPr>
                <w:rFonts w:hint="eastAsia"/>
                <w:lang w:val="en-US" w:eastAsia="zh-CN"/>
              </w:rPr>
              <w:t>新增 6.服务端验证登录</w:t>
            </w:r>
          </w:p>
        </w:tc>
      </w:tr>
    </w:tbl>
    <w:p/>
    <w:p>
      <w:r>
        <w:br w:type="page"/>
      </w:r>
    </w:p>
    <w:p>
      <w:pPr>
        <w:pStyle w:val="2"/>
        <w:numPr>
          <w:ilvl w:val="0"/>
          <w:numId w:val="0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1" w:name="_Toc23612"/>
      <w:bookmarkStart w:id="12" w:name="_Toc401578516"/>
      <w:bookmarkStart w:id="13" w:name="_Toc401578839"/>
      <w:bookmarkStart w:id="14" w:name="_Toc401579003"/>
      <w:bookmarkStart w:id="15" w:name="_Toc401579091"/>
      <w:bookmarkStart w:id="16" w:name="_Toc29799"/>
      <w:r>
        <w:rPr>
          <w:lang w:val="zh-CN"/>
        </w:rPr>
        <w:t>目录</w:t>
      </w:r>
      <w:bookmarkEnd w:id="11"/>
      <w:bookmarkEnd w:id="12"/>
      <w:bookmarkEnd w:id="13"/>
      <w:bookmarkEnd w:id="14"/>
      <w:bookmarkEnd w:id="15"/>
      <w:bookmarkEnd w:id="16"/>
    </w:p>
    <w:p/>
    <w:p>
      <w:pPr>
        <w:pStyle w:val="19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bookmarkStart w:id="348" w:name="_GoBack"/>
      <w:bookmarkEnd w:id="348"/>
      <w:r>
        <w:rPr>
          <w:rFonts w:eastAsia="ヒラギノ角ゴ Pro W3"/>
        </w:rPr>
        <w:fldChar w:fldCharType="begin"/>
      </w:r>
      <w:r>
        <w:rPr>
          <w:rFonts w:eastAsia="ヒラギノ角ゴ Pro W3"/>
        </w:rPr>
        <w:instrText xml:space="preserve"> TOC \o "2-3" \h \z \t "标题 1,1,题目 1 A,1"</w:instrText>
      </w:r>
      <w:r>
        <w:rPr>
          <w:rFonts w:eastAsia="ヒラギノ角ゴ Pro W3"/>
        </w:rPr>
        <w:fldChar w:fldCharType="separate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_Toc1564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版本修订记录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_Toc1564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2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9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_Toc29799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zh-CN" w:eastAsia="zh-CN" w:bidi="ar-SA"/>
        </w:rPr>
        <w:t>目录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_Toc29799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3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9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_Toc6144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44"/>
          <w:szCs w:val="44"/>
          <w:lang w:val="en-US" w:eastAsia="zh-CN" w:bidi="ar-SA"/>
        </w:rPr>
        <w:t xml:space="preserve">1.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概述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_Toc6144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6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9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_Toc8828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44"/>
          <w:szCs w:val="44"/>
          <w:lang w:val="en-US" w:eastAsia="zh-CN" w:bidi="ar-SA"/>
        </w:rPr>
        <w:t xml:space="preserve">2.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术语、定义和缩略语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_Toc8828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6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_Toc8483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2.1.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术语、定义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_Toc8483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6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_Toc4363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2.2.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缩略语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_Toc4363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6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9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_Toc27436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44"/>
          <w:szCs w:val="44"/>
          <w:lang w:val="en-US" w:eastAsia="zh-CN" w:bidi="ar-SA"/>
        </w:rPr>
        <w:t xml:space="preserve">3.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开发者注册及集成账户能力获取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_Toc27436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7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_Toc22251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3.1.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使用规范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_Toc22251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7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_Toc32313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3.2.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开发者注册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_Toc32313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7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_Toc32221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3.3.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合作签约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_Toc32221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8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_Toc16058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3.4.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Unipay账户SDK开发包获取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_Toc16058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8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_Toc7035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3.5.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新增作品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_Toc7035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8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_Toc19231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3.6.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申请统一账户能力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_Toc19231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9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9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_Toc16043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44"/>
          <w:szCs w:val="44"/>
          <w:lang w:val="en-US" w:eastAsia="zh-CN" w:bidi="ar-SA"/>
        </w:rPr>
        <w:t xml:space="preserve">4.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SDK接入指南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_Toc16043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11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_Toc8201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4.1.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配置工程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_Toc8201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11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_Toc15770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4.1.1.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将SDK包导入应用工程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_Toc15770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11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_Toc32471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4.1.2.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配置AndroidManifest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_Toc32471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13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_Toc4227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4.1.3.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混淆设置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_Toc4227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14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_Toc12742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4.1.4.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参数准备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_Toc12742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14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_Toc2007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4.2.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接入SDK初始化/销毁API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_Toc2007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15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_Toc25094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4.2.1.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初始化SDK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_Toc25094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15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_Toc24705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4.2.2.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销毁SDK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_Toc24705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16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_Toc5994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4.2.3.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设置账户状态变化事件通知回调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_Toc5994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16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_Toc3922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4.3.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接入登录和注销API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_Toc3922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18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_Toc30365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4.3.1.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登录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_Toc30365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18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_Toc9445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4.3.2.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注销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_Toc9445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20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_Toc14852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4.4.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切换账户API(必须接入)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_Toc14852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21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_Toc30065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4.5.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进入用户中心API(必须接入)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_Toc30065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22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_Toc696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4.6.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接入可选API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_Toc696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23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_Toc19560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4.6.1.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悬浮工具栏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_Toc19560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23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_Toc19001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4.6.2.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SDK屏幕方向设置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_Toc19001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24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_Toc29141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4.6.3.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其他API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_Toc29141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24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_Toc17095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4.7.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应用发布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_Toc17095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25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9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_Toc14289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44"/>
          <w:szCs w:val="44"/>
          <w:lang w:val="en-US" w:eastAsia="zh-CN" w:bidi="ar-SA"/>
        </w:rPr>
        <w:t xml:space="preserve">5.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API说明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_Toc14289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26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_Toc9097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5.1.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初始化SDK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_Toc9097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26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_Toc14477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5.1.1.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接口详细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_Toc14477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26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_Toc1771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5.1.2.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结果回调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_Toc1771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27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_Toc29123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5.1.3.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示例代码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_Toc29123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27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_Toc29908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5.2.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销毁SDK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_Toc29908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29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_Toc4233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5.2.1.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接口详细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_Toc4233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29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_Toc16291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5.2.2.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示例代码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_Toc16291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29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_Toc6361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5.3.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设置账户变化事件回调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_Toc6361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30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_Toc21020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5.3.1.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接口详细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_Toc21020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30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_Toc11857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5.3.2.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结果回调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_Toc11857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31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_Toc15783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5.3.3.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示例代码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_Toc15783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31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_Toc12277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5.4.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登录账户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_Toc12277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33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_Toc5004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5.4.1.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接口详细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_Toc5004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33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_Toc9975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5.4.2.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结果回调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_Toc9975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34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_Toc10516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5.4.3.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示例代码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_Toc10516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34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_Toc18644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5.5.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注销账户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_Toc18644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36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_Toc9657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5.5.1.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接口详细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_Toc9657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36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_Toc3913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5.5.2.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结果回调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_Toc3913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37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_Toc29642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5.5.3.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示例代码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_Toc29642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37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_Toc15590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5.6.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切换账户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_Toc15590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39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_Toc12073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5.6.1.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接口详细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_Toc12073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39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_Toc6988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5.6.2.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结果回调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_Toc6988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40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_Toc19218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5.6.3.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示例代码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_Toc19218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40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_Toc26717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5.7.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获取当前登录状态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_Toc26717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41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_Toc12050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5.7.1.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接口详细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_Toc12050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41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_Toc20966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5.7.2.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示例代码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_Toc20966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41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_Toc19589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5.8.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获取当前用户信息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_Toc19589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43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_Toc7044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5.8.1.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接口详细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_Toc7044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43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_Toc31075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5.8.2.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用户信息详细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_Toc31075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44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_Toc10459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5.8.3.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示例代码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_Toc10459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44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_Toc553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5.9.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设置悬浮按钮可见性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_Toc553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45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_Toc13907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5.9.1.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接口详细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_Toc13907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45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_Toc13320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5.9.2.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示例代码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_Toc13320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45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_Toc7419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5.10.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设置SDK界面方向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_Toc7419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46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_Toc27100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5.10.1.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界面方向设置参数详细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_Toc27100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46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_Toc8768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5.10.2.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接口详细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_Toc8768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46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_Toc14698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5.10.3.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示例代码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_Toc14698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47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_Toc6809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5.11.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获得当前SDK界面方向设置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_Toc6809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48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_Toc3062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5.11.1.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接口详细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_Toc3062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48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_Toc7767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5.12.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进入用户中心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_Toc7767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49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_Toc1078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5.12.1.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接口详细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_Toc1078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49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_Toc19006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5.12.2.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示例代码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_Toc19006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49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_Toc25898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5.13.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查询用户已订购业务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_Toc25898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50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_Toc4493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5.13.1.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接口详细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_Toc4493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50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_Toc2144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5.13.2.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常见业务编码详细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_Toc2144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51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_Toc5535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5.13.3.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结果回调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_Toc5535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51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_Toc10157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5.13.4.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业务</w: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信息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(UserOrderBiz)</w: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详细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_Toc10157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51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_Toc22354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lang w:val="en-US" w:eastAsia="zh-CN" w:bidi="ar-SA"/>
        </w:rPr>
        <w:t xml:space="preserve">5.13.5.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示例代码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_Toc22354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52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9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_Toc7527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44"/>
          <w:szCs w:val="44"/>
          <w:lang w:val="en-US" w:eastAsia="zh-CN" w:bidi="ar-SA"/>
        </w:rPr>
        <w:t xml:space="preserve">6.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服务端验证登录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_Toc7527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53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19"/>
        <w:tabs>
          <w:tab w:val="right" w:leader="dot" w:pos="8306"/>
        </w:tabs>
        <w:rPr>
          <w:rFonts w:ascii="宋体" w:hAnsi="宋体" w:eastAsia="宋体" w:cs="Times New Roman"/>
          <w:kern w:val="2"/>
          <w:lang w:val="en-US" w:eastAsia="zh-CN" w:bidi="ar-SA"/>
        </w:r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instrText xml:space="preserve"> HYPERLINK \l _Toc30925 </w:instrText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bCs/>
          <w:kern w:val="44"/>
          <w:szCs w:val="44"/>
          <w:lang w:val="en-US" w:eastAsia="zh-CN" w:bidi="ar-SA"/>
        </w:rPr>
        <w:t xml:space="preserve">7. </w:t>
      </w:r>
      <w:r>
        <w:rPr>
          <w:rFonts w:hint="eastAsia" w:ascii="宋体" w:hAnsi="宋体" w:eastAsia="宋体" w:cs="Times New Roman"/>
          <w:kern w:val="2"/>
          <w:lang w:val="en-US" w:eastAsia="zh-CN" w:bidi="ar-SA"/>
        </w:rPr>
        <w:t>常见错误码</w:t>
      </w:r>
      <w:r>
        <w:rPr>
          <w:rFonts w:ascii="宋体" w:hAnsi="宋体" w:eastAsia="宋体" w:cs="Times New Roman"/>
          <w:kern w:val="2"/>
          <w:lang w:val="en-US" w:eastAsia="zh-CN" w:bidi="ar-SA"/>
        </w:rPr>
        <w:tab/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begin"/>
      </w:r>
      <w:r>
        <w:rPr>
          <w:rFonts w:ascii="宋体" w:hAnsi="宋体" w:eastAsia="宋体" w:cs="Times New Roman"/>
          <w:kern w:val="2"/>
          <w:lang w:val="en-US" w:eastAsia="zh-CN" w:bidi="ar-SA"/>
        </w:rPr>
        <w:instrText xml:space="preserve"> PAGEREF _Toc30925 </w:instrTex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separate"/>
      </w:r>
      <w:r>
        <w:rPr>
          <w:rFonts w:ascii="宋体" w:hAnsi="宋体" w:eastAsia="宋体" w:cs="Times New Roman"/>
          <w:kern w:val="2"/>
          <w:lang w:val="en-US" w:eastAsia="zh-CN" w:bidi="ar-SA"/>
        </w:rPr>
        <w:t>54</w:t>
      </w:r>
      <w:r>
        <w:rPr>
          <w:rFonts w:ascii="宋体" w:hAnsi="宋体" w:eastAsia="宋体" w:cs="Times New Roman"/>
          <w:kern w:val="2"/>
          <w:lang w:val="en-US" w:eastAsia="zh-CN" w:bidi="ar-SA"/>
        </w:rPr>
        <w:fldChar w:fldCharType="end"/>
      </w: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rPr>
          <w:rFonts w:eastAsia="ヒラギノ角ゴ Pro W3"/>
        </w:rPr>
        <w:sectPr>
          <w:headerReference r:id="rId4" w:type="default"/>
          <w:footerReference r:id="rId5" w:type="default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rPr>
          <w:rFonts w:ascii="宋体" w:hAnsi="宋体" w:eastAsia="ヒラギノ角ゴ Pro W3" w:cs="Times New Roman"/>
          <w:kern w:val="2"/>
          <w:lang w:val="en-US" w:eastAsia="zh-CN" w:bidi="ar-SA"/>
        </w:rPr>
        <w:fldChar w:fldCharType="end"/>
      </w:r>
    </w:p>
    <w:p>
      <w:pPr>
        <w:pStyle w:val="2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7" w:name="_Toc401578517"/>
      <w:bookmarkStart w:id="18" w:name="_Toc401578840"/>
      <w:bookmarkStart w:id="19" w:name="_Toc401579092"/>
      <w:bookmarkStart w:id="20" w:name="_Toc6144"/>
      <w:r>
        <w:rPr>
          <w:rFonts w:hint="eastAsia"/>
        </w:rPr>
        <w:t>概述</w:t>
      </w:r>
      <w:bookmarkEnd w:id="17"/>
      <w:bookmarkEnd w:id="18"/>
      <w:bookmarkEnd w:id="19"/>
      <w:bookmarkEnd w:id="20"/>
    </w:p>
    <w:p>
      <w:r>
        <w:rPr>
          <w:rFonts w:hint="eastAsia"/>
        </w:rPr>
        <w:t>本文描述应用开发者接入UniPay统一账户SDK的过程。</w:t>
      </w:r>
    </w:p>
    <w:p>
      <w:pPr>
        <w:pStyle w:val="2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1" w:name="_Toc68437369"/>
      <w:bookmarkStart w:id="22" w:name="_Toc341299742"/>
      <w:bookmarkStart w:id="23" w:name="_Toc401578518"/>
      <w:bookmarkStart w:id="24" w:name="_Toc401578841"/>
      <w:bookmarkStart w:id="25" w:name="_Toc401579093"/>
      <w:bookmarkStart w:id="26" w:name="_Toc8828"/>
      <w:r>
        <w:rPr>
          <w:rFonts w:hint="eastAsia"/>
        </w:rPr>
        <w:t>术语、定义和缩略语</w:t>
      </w:r>
      <w:bookmarkEnd w:id="21"/>
      <w:bookmarkEnd w:id="22"/>
      <w:bookmarkEnd w:id="23"/>
      <w:bookmarkEnd w:id="24"/>
      <w:bookmarkEnd w:id="25"/>
      <w:bookmarkEnd w:id="26"/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7" w:name="_Toc68437370"/>
      <w:bookmarkStart w:id="28" w:name="_Toc341299743"/>
      <w:bookmarkStart w:id="29" w:name="_Toc401578519"/>
      <w:bookmarkStart w:id="30" w:name="_Toc401578842"/>
      <w:bookmarkStart w:id="31" w:name="_Toc401579094"/>
      <w:bookmarkStart w:id="32" w:name="_Toc8483"/>
      <w:r>
        <w:rPr>
          <w:rFonts w:hint="eastAsia"/>
        </w:rPr>
        <w:t>术语、定义</w:t>
      </w:r>
      <w:bookmarkEnd w:id="27"/>
      <w:bookmarkEnd w:id="28"/>
      <w:bookmarkEnd w:id="29"/>
      <w:bookmarkEnd w:id="30"/>
      <w:bookmarkEnd w:id="31"/>
      <w:bookmarkEnd w:id="32"/>
    </w:p>
    <w:p>
      <w:r>
        <w:rPr>
          <w:rFonts w:hint="eastAsia"/>
        </w:rPr>
        <w:t>本文使用的专用术语、定义见表2.1。</w:t>
      </w:r>
    </w:p>
    <w:tbl>
      <w:tblPr>
        <w:tblStyle w:val="34"/>
        <w:tblW w:w="8238" w:type="dxa"/>
        <w:tblInd w:w="15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8"/>
        <w:gridCol w:w="3402"/>
        <w:gridCol w:w="3318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  <w:tblHeader/>
        </w:trPr>
        <w:tc>
          <w:tcPr>
            <w:tcW w:w="1518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r>
              <w:t>术语/定义</w:t>
            </w:r>
          </w:p>
        </w:tc>
        <w:tc>
          <w:tcPr>
            <w:tcW w:w="3402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r>
              <w:t>英文对应词</w:t>
            </w:r>
          </w:p>
        </w:tc>
        <w:tc>
          <w:tcPr>
            <w:tcW w:w="3318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r>
              <w:t>含    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1518" w:type="dxa"/>
            <w:vAlign w:val="center"/>
          </w:tcPr>
          <w:p>
            <w:r>
              <w:rPr>
                <w:rFonts w:hint="eastAsia"/>
              </w:rPr>
              <w:t>开发者</w:t>
            </w:r>
          </w:p>
        </w:tc>
        <w:tc>
          <w:tcPr>
            <w:tcW w:w="3402" w:type="dxa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</w:t>
            </w:r>
            <w:r>
              <w:rPr>
                <w:rFonts w:hint="eastAsia"/>
                <w:sz w:val="18"/>
                <w:szCs w:val="18"/>
              </w:rPr>
              <w:t xml:space="preserve">pp </w:t>
            </w:r>
            <w:r>
              <w:rPr>
                <w:rFonts w:hint="eastAsia"/>
              </w:rPr>
              <w:t>D</w:t>
            </w:r>
            <w:r>
              <w:t>eveloper</w:t>
            </w:r>
          </w:p>
        </w:tc>
        <w:tc>
          <w:tcPr>
            <w:tcW w:w="3318" w:type="dxa"/>
            <w:vAlign w:val="center"/>
          </w:tcPr>
          <w:p>
            <w:r>
              <w:rPr>
                <w:rFonts w:hint="eastAsia"/>
              </w:rPr>
              <w:t>应用开发者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1518" w:type="dxa"/>
            <w:vAlign w:val="center"/>
          </w:tcPr>
          <w:p>
            <w:r>
              <w:rPr>
                <w:rFonts w:hint="eastAsia"/>
              </w:rPr>
              <w:t>开发商</w:t>
            </w:r>
          </w:p>
        </w:tc>
        <w:tc>
          <w:tcPr>
            <w:tcW w:w="3402" w:type="dxa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App </w:t>
            </w:r>
            <w:r>
              <w:t>Provider</w:t>
            </w:r>
          </w:p>
        </w:tc>
        <w:tc>
          <w:tcPr>
            <w:tcW w:w="3318" w:type="dxa"/>
            <w:vAlign w:val="center"/>
          </w:tcPr>
          <w:p>
            <w:r>
              <w:rPr>
                <w:rFonts w:hint="eastAsia"/>
              </w:rPr>
              <w:t>应用开发商，也称机构开发者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1518" w:type="dxa"/>
            <w:vAlign w:val="center"/>
          </w:tcPr>
          <w:p>
            <w:r>
              <w:rPr>
                <w:rFonts w:hint="eastAsia"/>
              </w:rPr>
              <w:t>线下</w:t>
            </w:r>
          </w:p>
        </w:tc>
        <w:tc>
          <w:tcPr>
            <w:tcW w:w="3402" w:type="dxa"/>
            <w:vAlign w:val="center"/>
          </w:tcPr>
          <w:p/>
        </w:tc>
        <w:tc>
          <w:tcPr>
            <w:tcW w:w="3318" w:type="dxa"/>
            <w:vAlign w:val="center"/>
          </w:tcPr>
          <w:p>
            <w:r>
              <w:rPr>
                <w:rFonts w:hint="eastAsia"/>
              </w:rPr>
              <w:t>非Web形式如邮件、电话等交流方式</w:t>
            </w:r>
          </w:p>
        </w:tc>
      </w:tr>
    </w:tbl>
    <w:p>
      <w:bookmarkStart w:id="33" w:name="_Toc68437371"/>
      <w:bookmarkStart w:id="34" w:name="_Toc341299744"/>
      <w:r>
        <w:rPr>
          <w:rFonts w:hint="eastAsia"/>
        </w:rPr>
        <w:t>表-2.1</w:t>
      </w: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35" w:name="_Toc401578520"/>
      <w:bookmarkStart w:id="36" w:name="_Toc401578843"/>
      <w:bookmarkStart w:id="37" w:name="_Toc401579095"/>
      <w:bookmarkStart w:id="38" w:name="_Toc4363"/>
      <w:r>
        <w:rPr>
          <w:rFonts w:hint="eastAsia"/>
        </w:rPr>
        <w:t>缩略语</w:t>
      </w:r>
      <w:bookmarkEnd w:id="33"/>
      <w:bookmarkEnd w:id="34"/>
      <w:bookmarkEnd w:id="35"/>
      <w:bookmarkEnd w:id="36"/>
      <w:bookmarkEnd w:id="37"/>
      <w:bookmarkEnd w:id="38"/>
    </w:p>
    <w:p>
      <w:r>
        <w:rPr>
          <w:rFonts w:hint="eastAsia"/>
        </w:rPr>
        <w:t>本文使用的专用缩略语见表2.2。</w:t>
      </w:r>
    </w:p>
    <w:tbl>
      <w:tblPr>
        <w:tblStyle w:val="34"/>
        <w:tblW w:w="8231" w:type="dxa"/>
        <w:tblInd w:w="15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8"/>
        <w:gridCol w:w="3402"/>
        <w:gridCol w:w="331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  <w:tblHeader/>
        </w:trPr>
        <w:tc>
          <w:tcPr>
            <w:tcW w:w="1518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r>
              <w:rPr>
                <w:rFonts w:hint="eastAsia"/>
              </w:rPr>
              <w:t>缩略语</w:t>
            </w:r>
          </w:p>
        </w:tc>
        <w:tc>
          <w:tcPr>
            <w:tcW w:w="3402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r>
              <w:rPr>
                <w:rFonts w:hint="eastAsia"/>
              </w:rPr>
              <w:t>英文原文</w:t>
            </w:r>
          </w:p>
        </w:tc>
        <w:tc>
          <w:tcPr>
            <w:tcW w:w="3311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r>
              <w:rPr>
                <w:rFonts w:hint="eastAsia"/>
              </w:rPr>
              <w:t>中文含义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518" w:type="dxa"/>
            <w:vAlign w:val="center"/>
          </w:tcPr>
          <w:p>
            <w:r>
              <w:rPr>
                <w:rFonts w:hint="eastAsia"/>
              </w:rPr>
              <w:t>AppStore</w:t>
            </w:r>
          </w:p>
        </w:tc>
        <w:tc>
          <w:tcPr>
            <w:tcW w:w="3402" w:type="dxa"/>
            <w:vAlign w:val="center"/>
          </w:tcPr>
          <w:p>
            <w:r>
              <w:rPr>
                <w:rFonts w:hint="eastAsia"/>
              </w:rPr>
              <w:t>AppStore</w:t>
            </w:r>
          </w:p>
        </w:tc>
        <w:tc>
          <w:tcPr>
            <w:tcW w:w="3311" w:type="dxa"/>
            <w:vAlign w:val="center"/>
          </w:tcPr>
          <w:p>
            <w:r>
              <w:rPr>
                <w:rFonts w:hint="eastAsia"/>
              </w:rPr>
              <w:t>应用商店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518" w:type="dxa"/>
            <w:vAlign w:val="center"/>
          </w:tcPr>
          <w:p>
            <w:r>
              <w:rPr>
                <w:rFonts w:hint="eastAsia"/>
              </w:rPr>
              <w:t>WoStore</w:t>
            </w:r>
          </w:p>
        </w:tc>
        <w:tc>
          <w:tcPr>
            <w:tcW w:w="3402" w:type="dxa"/>
            <w:vAlign w:val="center"/>
          </w:tcPr>
          <w:p>
            <w:r>
              <w:rPr>
                <w:rFonts w:hint="eastAsia"/>
              </w:rPr>
              <w:t>WoStore</w:t>
            </w:r>
          </w:p>
        </w:tc>
        <w:tc>
          <w:tcPr>
            <w:tcW w:w="3311" w:type="dxa"/>
            <w:vAlign w:val="center"/>
          </w:tcPr>
          <w:p>
            <w:r>
              <w:rPr>
                <w:rFonts w:hint="eastAsia"/>
              </w:rPr>
              <w:t>联通沃商店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518" w:type="dxa"/>
            <w:vAlign w:val="center"/>
          </w:tcPr>
          <w:p>
            <w:r>
              <w:rPr>
                <w:rFonts w:hint="eastAsia"/>
              </w:rPr>
              <w:t>App</w:t>
            </w:r>
          </w:p>
        </w:tc>
        <w:tc>
          <w:tcPr>
            <w:tcW w:w="3402" w:type="dxa"/>
            <w:vAlign w:val="center"/>
          </w:tcPr>
          <w:p>
            <w:r>
              <w:rPr>
                <w:rFonts w:hint="eastAsia"/>
              </w:rPr>
              <w:t>Application</w:t>
            </w:r>
          </w:p>
        </w:tc>
        <w:tc>
          <w:tcPr>
            <w:tcW w:w="3311" w:type="dxa"/>
            <w:vAlign w:val="center"/>
          </w:tcPr>
          <w:p>
            <w:r>
              <w:rPr>
                <w:rFonts w:hint="eastAsia"/>
              </w:rPr>
              <w:t>应用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518" w:type="dxa"/>
            <w:vAlign w:val="center"/>
          </w:tcPr>
          <w:p>
            <w:r>
              <w:rPr>
                <w:rFonts w:hint="eastAsia"/>
              </w:rPr>
              <w:t>API</w:t>
            </w:r>
          </w:p>
        </w:tc>
        <w:tc>
          <w:tcPr>
            <w:tcW w:w="3402" w:type="dxa"/>
            <w:vAlign w:val="center"/>
          </w:tcPr>
          <w:p>
            <w:r>
              <w:rPr>
                <w:rFonts w:hint="eastAsia"/>
              </w:rPr>
              <w:t>Application Program Interface</w:t>
            </w:r>
          </w:p>
        </w:tc>
        <w:tc>
          <w:tcPr>
            <w:tcW w:w="3311" w:type="dxa"/>
            <w:vAlign w:val="center"/>
          </w:tcPr>
          <w:p>
            <w:r>
              <w:rPr>
                <w:rFonts w:hint="eastAsia"/>
              </w:rPr>
              <w:t>应用程序接口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518" w:type="dxa"/>
            <w:vAlign w:val="center"/>
          </w:tcPr>
          <w:p>
            <w:r>
              <w:rPr>
                <w:rFonts w:hint="eastAsia"/>
              </w:rPr>
              <w:t>SDK</w:t>
            </w:r>
          </w:p>
        </w:tc>
        <w:tc>
          <w:tcPr>
            <w:tcW w:w="3402" w:type="dxa"/>
            <w:vAlign w:val="center"/>
          </w:tcPr>
          <w:p>
            <w:r>
              <w:rPr>
                <w:rFonts w:hint="eastAsia"/>
              </w:rPr>
              <w:t>Software Development Kit</w:t>
            </w:r>
          </w:p>
        </w:tc>
        <w:tc>
          <w:tcPr>
            <w:tcW w:w="3311" w:type="dxa"/>
            <w:vAlign w:val="center"/>
          </w:tcPr>
          <w:p>
            <w:r>
              <w:rPr>
                <w:rFonts w:hint="eastAsia"/>
              </w:rPr>
              <w:t>软件开发工具包</w:t>
            </w:r>
          </w:p>
        </w:tc>
      </w:tr>
    </w:tbl>
    <w:p>
      <w:r>
        <w:rPr>
          <w:rFonts w:hint="eastAsia"/>
        </w:rPr>
        <w:t>表-2.2</w:t>
      </w:r>
    </w:p>
    <w:p/>
    <w:p>
      <w:r>
        <w:br w:type="page"/>
      </w:r>
    </w:p>
    <w:p>
      <w:pPr>
        <w:pStyle w:val="2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39" w:name="_开发者注册及集成账户能力获取_1"/>
      <w:bookmarkEnd w:id="39"/>
      <w:bookmarkStart w:id="40" w:name="_Toc401578521"/>
      <w:bookmarkStart w:id="41" w:name="_Toc401578844"/>
      <w:bookmarkStart w:id="42" w:name="_Toc401579096"/>
      <w:bookmarkStart w:id="43" w:name="_Toc27436"/>
      <w:bookmarkStart w:id="44" w:name="_开发者注册及集成账户能力获取"/>
      <w:r>
        <w:rPr>
          <w:rFonts w:hint="eastAsia"/>
        </w:rPr>
        <w:t>开发者注册及集成账户能力获取</w:t>
      </w:r>
      <w:bookmarkEnd w:id="40"/>
      <w:bookmarkEnd w:id="41"/>
      <w:bookmarkEnd w:id="42"/>
      <w:bookmarkEnd w:id="43"/>
    </w:p>
    <w:bookmarkEnd w:id="44"/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45" w:name="_Toc401578522"/>
      <w:bookmarkStart w:id="46" w:name="_Toc401578845"/>
      <w:bookmarkStart w:id="47" w:name="_Toc401579097"/>
      <w:bookmarkStart w:id="48" w:name="_Toc22251"/>
      <w:r>
        <w:rPr>
          <w:rFonts w:hint="eastAsia"/>
        </w:rPr>
        <w:t>使用规范</w:t>
      </w:r>
      <w:bookmarkEnd w:id="45"/>
      <w:bookmarkEnd w:id="46"/>
      <w:bookmarkEnd w:id="47"/>
      <w:bookmarkEnd w:id="48"/>
    </w:p>
    <w:p>
      <w:r>
        <w:rPr>
          <w:rFonts w:hint="eastAsia"/>
        </w:rPr>
        <w:t>开发者需要严格按照如下规范要求进行使用：</w:t>
      </w:r>
    </w:p>
    <w:p>
      <w:r>
        <w:rPr>
          <w:rFonts w:hint="eastAsia"/>
        </w:rPr>
        <w:t>注册成为沃商店开发者，完成签约和计费能力申请（参考3.2~3.3)</w:t>
      </w:r>
    </w:p>
    <w:p>
      <w:r>
        <w:rPr>
          <w:rFonts w:hint="eastAsia"/>
        </w:rPr>
        <w:t>不得通过任何手段屏蔽用户下行短信通知，应用中不得包含除短信发送（SMS_SEND)之外任何其他操纵短信的权限。</w:t>
      </w:r>
    </w:p>
    <w:p>
      <w:r>
        <w:rPr>
          <w:rFonts w:hint="eastAsia"/>
        </w:rPr>
        <w:t>开发者需要严格按照本规范集成SDK，不得对SDK进行任何的修改。</w:t>
      </w:r>
    </w:p>
    <w:p/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49" w:name="_Toc401578523"/>
      <w:bookmarkStart w:id="50" w:name="_Toc401578846"/>
      <w:bookmarkStart w:id="51" w:name="_Toc401579098"/>
      <w:bookmarkStart w:id="52" w:name="_Toc32313"/>
      <w:r>
        <w:rPr>
          <w:rFonts w:hint="eastAsia"/>
        </w:rPr>
        <w:t>开发者注册</w:t>
      </w:r>
      <w:bookmarkEnd w:id="49"/>
      <w:bookmarkEnd w:id="50"/>
      <w:bookmarkEnd w:id="51"/>
      <w:bookmarkEnd w:id="52"/>
    </w:p>
    <w:p>
      <w:pPr>
        <w:rPr>
          <w:sz w:val="24"/>
        </w:rPr>
      </w:pPr>
      <w:r>
        <w:rPr>
          <w:rFonts w:hint="eastAsia"/>
          <w:sz w:val="24"/>
        </w:rPr>
        <w:t>渠道需要作为开发者（开发商）在中国联通沃商店开发者社区进行注册，并激活注册用户（URL:</w:t>
      </w:r>
      <w:r>
        <w:fldChar w:fldCharType="begin"/>
      </w:r>
      <w:r>
        <w:instrText xml:space="preserve">HYPERLINK "http://dev.wo.com.cn/index.action" </w:instrText>
      </w:r>
      <w:r>
        <w:fldChar w:fldCharType="separate"/>
      </w:r>
      <w:r>
        <w:rPr>
          <w:rStyle w:val="31"/>
          <w:sz w:val="22"/>
          <w:szCs w:val="24"/>
        </w:rPr>
        <w:t>http://dev.wo.com.cn/index.action</w:t>
      </w:r>
      <w:r>
        <w:fldChar w:fldCharType="end"/>
      </w:r>
      <w:r>
        <w:rPr>
          <w:rFonts w:hint="eastAsia"/>
          <w:sz w:val="24"/>
        </w:rPr>
        <w:t>）</w:t>
      </w:r>
    </w:p>
    <w:p>
      <w:pPr>
        <w:pStyle w:val="37"/>
        <w:tabs>
          <w:tab w:val="left" w:pos="851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7800"/>
          <w:tab w:val="left" w:pos="7806"/>
        </w:tabs>
        <w:spacing w:after="120"/>
        <w:ind w:firstLine="240" w:firstLineChars="100"/>
        <w:jc w:val="both"/>
        <w:rPr>
          <w:rFonts w:ascii="宋体" w:hAnsi="宋体" w:eastAsia="宋体"/>
          <w:kern w:val="2"/>
          <w:szCs w:val="24"/>
        </w:rPr>
      </w:pPr>
      <w:r>
        <w:rPr>
          <w:rFonts w:ascii="宋体" w:hAnsi="宋体" w:eastAsia="宋体" w:cs="Times New Roman"/>
          <w:color w:val="000000"/>
          <w:kern w:val="2"/>
          <w:sz w:val="24"/>
          <w:szCs w:val="24"/>
          <w:lang w:val="en-US" w:eastAsia="zh-CN" w:bidi="ar-SA"/>
        </w:rPr>
        <w:pict>
          <v:shape id="Picture 1" o:spid="_x0000_s1027" type="#_x0000_t75" style="height:261.5pt;width:415pt;rotation:0f;" o:ole="f" fillcolor="#FFFFFF" filled="f" o:preferrelative="t" stroked="f" coordorigin="0,0" coordsize="21600,21600">
            <v:fill on="f" color2="#FFFFFF" focus="0%"/>
            <v:imagedata gain="65536f" blacklevel="0f" gamma="0" o:title="2013-02-22_130408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7"/>
        <w:tabs>
          <w:tab w:val="left" w:pos="851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7800"/>
          <w:tab w:val="left" w:pos="7806"/>
        </w:tabs>
        <w:spacing w:after="120"/>
        <w:ind w:firstLine="240" w:firstLineChars="100"/>
        <w:jc w:val="center"/>
        <w:rPr>
          <w:rFonts w:ascii="宋体" w:hAnsi="宋体" w:eastAsia="宋体"/>
          <w:kern w:val="2"/>
          <w:szCs w:val="24"/>
        </w:rPr>
      </w:pPr>
      <w:r>
        <w:rPr>
          <w:rFonts w:hint="eastAsia" w:ascii="宋体" w:hAnsi="宋体" w:eastAsia="宋体"/>
          <w:kern w:val="2"/>
          <w:szCs w:val="24"/>
        </w:rPr>
        <w:t>图-2.1</w:t>
      </w: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53" w:name="_Toc401578524"/>
      <w:bookmarkStart w:id="54" w:name="_Toc401578847"/>
      <w:bookmarkStart w:id="55" w:name="_Toc401579099"/>
      <w:bookmarkStart w:id="56" w:name="_Toc32221"/>
      <w:r>
        <w:rPr>
          <w:rFonts w:hint="eastAsia"/>
        </w:rPr>
        <w:t>合作签约</w:t>
      </w:r>
      <w:bookmarkEnd w:id="53"/>
      <w:bookmarkEnd w:id="54"/>
      <w:bookmarkEnd w:id="55"/>
      <w:bookmarkEnd w:id="56"/>
    </w:p>
    <w:p>
      <w:pPr>
        <w:pStyle w:val="37"/>
        <w:tabs>
          <w:tab w:val="left" w:pos="851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7800"/>
          <w:tab w:val="left" w:pos="7806"/>
        </w:tabs>
        <w:spacing w:after="120"/>
        <w:ind w:firstLine="360" w:firstLineChars="150"/>
        <w:jc w:val="both"/>
        <w:rPr>
          <w:rFonts w:ascii="宋体" w:hAnsi="宋体" w:eastAsia="宋体"/>
          <w:kern w:val="2"/>
          <w:szCs w:val="24"/>
        </w:rPr>
      </w:pPr>
      <w:r>
        <w:rPr>
          <w:rFonts w:hint="eastAsia" w:ascii="宋体" w:hAnsi="宋体" w:eastAsia="宋体"/>
          <w:kern w:val="2"/>
          <w:szCs w:val="24"/>
        </w:rPr>
        <w:t>开发者完成注册后，必须已经与联通沃商店完成开发者（开发商）合作签约（合作签约在联通开发者社区</w:t>
      </w:r>
      <w:r>
        <w:fldChar w:fldCharType="begin"/>
      </w:r>
      <w:r>
        <w:instrText xml:space="preserve">HYPERLINK "http://dev.wo.com.cn/index.action" </w:instrText>
      </w:r>
      <w:r>
        <w:fldChar w:fldCharType="separate"/>
      </w:r>
      <w:r>
        <w:rPr>
          <w:rStyle w:val="31"/>
          <w:rFonts w:ascii="宋体" w:hAnsi="宋体" w:eastAsia="宋体"/>
          <w:kern w:val="2"/>
          <w:szCs w:val="24"/>
        </w:rPr>
        <w:t>http://dev.wo.com.cn/index.action</w:t>
      </w:r>
      <w:r>
        <w:fldChar w:fldCharType="end"/>
      </w:r>
      <w:r>
        <w:rPr>
          <w:rFonts w:hint="eastAsia" w:ascii="宋体" w:hAnsi="宋体" w:eastAsia="宋体"/>
          <w:kern w:val="2"/>
          <w:szCs w:val="24"/>
        </w:rPr>
        <w:t xml:space="preserve"> ）</w:t>
      </w: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57" w:name="_Toc401578525"/>
      <w:bookmarkStart w:id="58" w:name="_Toc401578848"/>
      <w:bookmarkStart w:id="59" w:name="_Toc401579100"/>
      <w:bookmarkStart w:id="60" w:name="_Toc16058"/>
      <w:r>
        <w:rPr>
          <w:rFonts w:hint="eastAsia"/>
        </w:rPr>
        <w:t>Unipay账户SDK开发包获取</w:t>
      </w:r>
      <w:bookmarkEnd w:id="57"/>
      <w:bookmarkEnd w:id="58"/>
      <w:bookmarkEnd w:id="59"/>
      <w:bookmarkEnd w:id="60"/>
    </w:p>
    <w:p>
      <w:pPr>
        <w:pStyle w:val="37"/>
        <w:tabs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7800"/>
          <w:tab w:val="left" w:pos="7806"/>
        </w:tabs>
        <w:spacing w:after="120"/>
        <w:ind w:firstLine="360" w:firstLineChars="150"/>
        <w:jc w:val="both"/>
        <w:rPr>
          <w:rFonts w:ascii="宋体" w:hAnsi="宋体" w:eastAsia="宋体"/>
          <w:kern w:val="2"/>
          <w:szCs w:val="24"/>
        </w:rPr>
      </w:pPr>
      <w:r>
        <w:rPr>
          <w:rFonts w:hint="eastAsia" w:ascii="宋体" w:hAnsi="宋体" w:eastAsia="宋体"/>
          <w:kern w:val="2"/>
          <w:szCs w:val="24"/>
        </w:rPr>
        <w:t>开发者（开发商）与中国联通沃商店相关人员通过线下方式获取。</w:t>
      </w: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61" w:name="_Toc401578526"/>
      <w:bookmarkStart w:id="62" w:name="_Toc401578849"/>
      <w:bookmarkStart w:id="63" w:name="_Toc401579101"/>
      <w:bookmarkStart w:id="64" w:name="_Toc7035"/>
      <w:r>
        <w:rPr>
          <w:rFonts w:hint="eastAsia"/>
        </w:rPr>
        <w:t>新增作品</w:t>
      </w:r>
      <w:bookmarkEnd w:id="61"/>
      <w:bookmarkEnd w:id="62"/>
      <w:bookmarkEnd w:id="63"/>
      <w:bookmarkEnd w:id="64"/>
    </w:p>
    <w:p>
      <w:r>
        <w:rPr>
          <w:rFonts w:hint="eastAsia"/>
        </w:rPr>
        <w:t>开发者登录到沃商店开发者社区后，进入【我的社区】，选择导航菜单【作品管理】→【我的作品】，进入应用管理界面。</w:t>
      </w:r>
    </w:p>
    <w:p>
      <w:r>
        <w:rPr>
          <w:rFonts w:ascii="宋体" w:hAnsi="宋体" w:eastAsia="宋体" w:cs="Times New Roman"/>
          <w:kern w:val="2"/>
          <w:sz w:val="21"/>
          <w:lang w:val="en-US" w:eastAsia="zh-CN" w:bidi="ar-SA"/>
        </w:rPr>
        <w:pict>
          <v:shape id="图片 7" o:spid="_x0000_s1028" alt="应用上传流程1" type="#_x0000_t75" style="height:194.25pt;width:457.15pt;rotation:0f;" o:ole="f" fillcolor="#FFFFFF" filled="f" o:preferrelative="t" stroked="f" coordorigin="0,0" coordsize="21600,21600">
            <v:fill on="f" color2="#FFFFFF" focus="0%"/>
            <v:imagedata gain="65536f" blacklevel="0f" gamma="0" o:title="应用上传流程1" r:id="rId8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br w:type="page"/>
      </w: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65" w:name="_Toc401578527"/>
      <w:bookmarkStart w:id="66" w:name="_Toc401578850"/>
      <w:bookmarkStart w:id="67" w:name="_Toc401579102"/>
      <w:bookmarkStart w:id="68" w:name="_Toc19231"/>
      <w:bookmarkStart w:id="69" w:name="_3.6申请统一账户能力"/>
      <w:r>
        <w:rPr>
          <w:rFonts w:hint="eastAsia"/>
        </w:rPr>
        <w:t>申请统一账户能力</w:t>
      </w:r>
      <w:bookmarkEnd w:id="65"/>
      <w:bookmarkEnd w:id="66"/>
      <w:bookmarkEnd w:id="67"/>
      <w:bookmarkEnd w:id="68"/>
    </w:p>
    <w:bookmarkEnd w:id="69"/>
    <w:p>
      <w:r>
        <w:rPr>
          <w:rFonts w:hint="eastAsia"/>
        </w:rPr>
        <w:t>单击【新增作品】或者【上传作品】按钮，进入作品上传第一步</w:t>
      </w:r>
    </w:p>
    <w:p>
      <w:r>
        <w:rPr>
          <w:rFonts w:hint="eastAsia"/>
        </w:rPr>
        <w:t>如下图，在【权限能力】栏勾选【集成统一账户】，然后在新增的【集成统一账户】栏中点击【申请统一账户】按钮</w:t>
      </w:r>
    </w:p>
    <w:p>
      <w:r>
        <w:rPr>
          <w:rFonts w:ascii="宋体" w:hAnsi="宋体" w:eastAsia="宋体" w:cs="Times New Roman"/>
          <w:kern w:val="0"/>
          <w:sz w:val="21"/>
          <w:lang w:val="en-US" w:eastAsia="zh-CN" w:bidi="ar-SA"/>
        </w:rPr>
        <w:pict>
          <v:shape id="图片 19" o:spid="_x0000_s1029" type="#_x0000_t75" style="height:401.45pt;width:406.85pt;rotation:0f;" o:ole="f" fillcolor="#FFFFFF" filled="f" o:preferrelative="t" stroked="f" coordorigin="0,0" coordsize="21600,21600">
            <v:fill on="f" color2="#FFFFFF" focus="0%"/>
            <v:imagedata gain="65536f" blacklevel="0f" gamma="0" o:title="D:/unipay/wml/AppData/Roaming/Tencent/Users/649243349/QQ/WinTemp/RichOle/%7dLN5~%5bPD_LV_TMYTVNZW2(G.jpg" r:id="rId9" r:href="rId10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br w:type="page"/>
      </w:r>
    </w:p>
    <w:p>
      <w:r>
        <w:rPr>
          <w:rFonts w:hint="eastAsia"/>
        </w:rPr>
        <w:t>上步如果成功，则【集成统一账户】栏出现【客户端ID】和【客户端秘钥】信息如下图。记录此信息</w:t>
      </w:r>
    </w:p>
    <w:p/>
    <w:p>
      <w:r>
        <w:rPr>
          <w:rFonts w:ascii="宋体" w:hAnsi="宋体" w:eastAsia="宋体" w:cs="Times New Roman"/>
          <w:kern w:val="0"/>
          <w:sz w:val="21"/>
          <w:lang w:val="en-US" w:eastAsia="zh-CN" w:bidi="ar-SA"/>
        </w:rPr>
        <w:pict>
          <v:shape id="图片 17" o:spid="_x0000_s1030" type="#_x0000_t75" style="height:239.1pt;width:388.55pt;rotation:0f;" o:ole="f" fillcolor="#FFFFFF" filled="f" o:preferrelative="t" stroked="f" coordorigin="0,0" coordsize="21600,21600">
            <v:fill on="f" color2="#FFFFFF" focus="0%"/>
            <v:imagedata gain="65536f" blacklevel="0f" gamma="0" o:title="D:/unipay/wml/AppData/Roaming/Tencent/Users/649243349/QQ/WinTemp/RichOle/NWGP(W5A0%7dQC2%5dMGS%7dZE%25TV.jpg" r:id="rId11" r:href="rId12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获得客户端ID和密钥后，还需要线下通知支撑人员添加相关权限，联系方式：</w:t>
      </w: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赵国祥</w:t>
      </w: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电话：15618005945</w:t>
      </w: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QQ：1204314007</w:t>
      </w: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Email：zgx1990@gmail.com</w:t>
      </w:r>
    </w:p>
    <w:p/>
    <w:p/>
    <w:p>
      <w:pPr>
        <w:pStyle w:val="37"/>
        <w:tabs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7800"/>
          <w:tab w:val="left" w:pos="7806"/>
        </w:tabs>
        <w:spacing w:after="120"/>
        <w:ind w:firstLine="360" w:firstLineChars="150"/>
        <w:jc w:val="both"/>
        <w:rPr>
          <w:rFonts w:ascii="宋体" w:hAnsi="宋体" w:eastAsia="宋体"/>
          <w:kern w:val="2"/>
          <w:szCs w:val="24"/>
        </w:rPr>
      </w:pPr>
      <w:r>
        <w:rPr>
          <w:rFonts w:ascii="宋体" w:hAnsi="宋体" w:eastAsia="宋体"/>
          <w:kern w:val="2"/>
          <w:szCs w:val="24"/>
        </w:rPr>
        <w:br w:type="page"/>
      </w:r>
    </w:p>
    <w:p>
      <w:pPr>
        <w:pStyle w:val="2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70" w:name="_API接入指南"/>
      <w:bookmarkEnd w:id="70"/>
      <w:bookmarkStart w:id="71" w:name="_Toc401578535"/>
      <w:bookmarkStart w:id="72" w:name="_Toc401578858"/>
      <w:bookmarkStart w:id="73" w:name="_Toc401579110"/>
      <w:bookmarkStart w:id="74" w:name="_Toc16043"/>
      <w:r>
        <w:rPr>
          <w:rFonts w:hint="eastAsia"/>
        </w:rPr>
        <w:t>SDK接入指南</w:t>
      </w:r>
      <w:bookmarkEnd w:id="71"/>
      <w:bookmarkEnd w:id="72"/>
      <w:bookmarkEnd w:id="73"/>
      <w:bookmarkEnd w:id="74"/>
    </w:p>
    <w:p>
      <w:pPr>
        <w:pStyle w:val="37"/>
        <w:tabs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7800"/>
          <w:tab w:val="left" w:pos="7806"/>
        </w:tabs>
        <w:spacing w:after="120"/>
        <w:ind w:firstLine="361" w:firstLineChars="150"/>
        <w:jc w:val="both"/>
        <w:rPr>
          <w:rFonts w:ascii="宋体" w:hAnsi="宋体" w:eastAsia="宋体"/>
          <w:b/>
          <w:bCs/>
          <w:color w:val="FF0000"/>
          <w:kern w:val="2"/>
          <w:szCs w:val="24"/>
        </w:rPr>
      </w:pP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75" w:name="_Toc401578536"/>
      <w:bookmarkStart w:id="76" w:name="_Toc401578859"/>
      <w:bookmarkStart w:id="77" w:name="_Toc401579111"/>
      <w:bookmarkStart w:id="78" w:name="_Toc8201"/>
      <w:r>
        <w:rPr>
          <w:rFonts w:hint="eastAsia"/>
        </w:rPr>
        <w:t>配置工程</w:t>
      </w:r>
      <w:bookmarkEnd w:id="75"/>
      <w:bookmarkEnd w:id="76"/>
      <w:bookmarkEnd w:id="77"/>
      <w:bookmarkEnd w:id="78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79" w:name="_Toc401578537"/>
      <w:bookmarkStart w:id="80" w:name="_Toc401578860"/>
      <w:bookmarkStart w:id="81" w:name="_Toc401579112"/>
      <w:bookmarkStart w:id="82" w:name="_Toc15770"/>
      <w:r>
        <w:rPr>
          <w:rFonts w:hint="eastAsia"/>
        </w:rPr>
        <w:t>将SDK包导入应用工程</w:t>
      </w:r>
      <w:bookmarkEnd w:id="79"/>
      <w:bookmarkEnd w:id="80"/>
      <w:bookmarkEnd w:id="81"/>
      <w:bookmarkEnd w:id="82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以下以Eclipse为开发IDE进行范例说明：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numPr>
          <w:ilvl w:val="0"/>
          <w:numId w:val="2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将Multimode_Unipay_account.jar文件拷贝到工程libs(或lib)目录下，如图所示</w:t>
      </w:r>
    </w:p>
    <w:p>
      <w:r>
        <w:rPr>
          <w:rFonts w:ascii="宋体" w:hAnsi="宋体" w:eastAsia="宋体" w:cs="Times New Roman"/>
          <w:kern w:val="0"/>
          <w:sz w:val="21"/>
          <w:lang w:val="en-US" w:eastAsia="zh-CN" w:bidi="ar-SA"/>
        </w:rPr>
        <w:pict>
          <v:shape id="图片 1025" o:spid="_x0000_s1031" type="#_x0000_t75" style="height:252pt;width:223.45pt;rotation:0f;" o:ole="f" fillcolor="#FFFFFF" filled="f" o:preferrelative="t" stroked="f" coordorigin="0,0" coordsize="21600,21600">
            <v:fill on="f" color2="#FFFFFF" focus="0%"/>
            <v:imagedata gain="65536f" blacklevel="0f" gamma="0" o:title="D:/unipay/wml/AppData/Roaming/Tencent/Users/649243349/QQ/WinTemp/RichOle/%5dEV1C1L8M@W%5bB%5d4ZJGCV9XD.jpg" r:id="rId13" r:href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br w:type="page"/>
      </w:r>
    </w:p>
    <w:p>
      <w:pPr>
        <w:pStyle w:val="41"/>
        <w:numPr>
          <w:ilvl w:val="0"/>
          <w:numId w:val="2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将Multimode_Unipay_account.jar加入编译路径中，如图所示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ascii="Times New Roman" w:hAnsi="Times New Roman" w:eastAsia="ヒラギノ角ゴ Pro W3" w:cs="Times New Roman"/>
          <w:color w:val="000000"/>
          <w:kern w:val="2"/>
          <w:sz w:val="21"/>
          <w:lang w:val="en-US" w:eastAsia="zh-CN" w:bidi="ar-SA"/>
        </w:rPr>
        <w:pict>
          <v:shape id="Picture 6" o:spid="_x0000_s1032" type="#_x0000_t75" style="height:179.3pt;width:414.3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numPr>
          <w:ilvl w:val="0"/>
          <w:numId w:val="2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在工程的Android Private Libraries(或Reference Libraries)目录下看到导入的jar包，则说明已成功将jar包加入编译路径</w:t>
      </w:r>
    </w:p>
    <w:p>
      <w:r>
        <w:rPr>
          <w:rFonts w:ascii="宋体" w:hAnsi="宋体" w:eastAsia="宋体" w:cs="Times New Roman"/>
          <w:kern w:val="0"/>
          <w:sz w:val="21"/>
          <w:lang w:val="en-US" w:eastAsia="zh-CN" w:bidi="ar-SA"/>
        </w:rPr>
        <w:pict>
          <v:shape id="图片 1026" o:spid="_x0000_s1033" type="#_x0000_t75" style="height:108.7pt;width:271pt;rotation:0f;" o:ole="f" fillcolor="#FFFFFF" filled="f" o:preferrelative="t" stroked="f" coordorigin="0,0" coordsize="21600,21600">
            <v:fill on="f" color2="#FFFFFF" focus="0%"/>
            <v:imagedata gain="65536f" blacklevel="0f" gamma="0" o:title="D:/unipay/wml/AppData/Roaming/Tencent/Users/649243349/QQ/WinTemp/RichOle/14W6(8FM~3K%5d%5dUW%7b)YV%5bJ%7bO.jpg" r:id="rId16" r:href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br w:type="page"/>
      </w: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83" w:name="_Toc401578538"/>
      <w:bookmarkStart w:id="84" w:name="_Toc401578861"/>
      <w:bookmarkStart w:id="85" w:name="_Toc401579113"/>
      <w:bookmarkStart w:id="86" w:name="_Toc32471"/>
      <w:r>
        <w:rPr>
          <w:rFonts w:hint="eastAsia"/>
        </w:rPr>
        <w:t>配置AndroidManifest</w:t>
      </w:r>
      <w:bookmarkEnd w:id="83"/>
      <w:bookmarkEnd w:id="84"/>
      <w:bookmarkEnd w:id="85"/>
      <w:bookmarkEnd w:id="86"/>
    </w:p>
    <w:p>
      <w:pPr>
        <w:pStyle w:val="41"/>
        <w:numPr>
          <w:ilvl w:val="0"/>
          <w:numId w:val="3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在应用工程的AndroidManifest.xml文件中支持的最小安卓SDK版本必须设为9 (</w:t>
      </w:r>
      <w:r>
        <w:rPr>
          <w:rFonts w:ascii="Courier New" w:hAnsi="Courier New" w:cs="Courier New"/>
          <w:color w:val="auto"/>
          <w:kern w:val="0"/>
          <w:sz w:val="18"/>
          <w:szCs w:val="18"/>
        </w:rPr>
        <w:t>android:targetSdkVersion</w:t>
      </w:r>
      <w:r>
        <w:rPr>
          <w:rFonts w:hint="eastAsia" w:ascii="Courier New" w:hAnsi="Courier New" w:cs="Courier New"/>
          <w:color w:val="auto"/>
          <w:kern w:val="0"/>
          <w:sz w:val="18"/>
          <w:szCs w:val="18"/>
        </w:rPr>
        <w:t>无特殊要求</w:t>
      </w:r>
      <w:r>
        <w:rPr>
          <w:rFonts w:hint="eastAsia" w:ascii="Arial" w:hAnsi="Arial" w:eastAsia="宋体"/>
          <w:color w:val="auto"/>
          <w:kern w:val="0"/>
        </w:rPr>
        <w:t>)，示例见下图：</w:t>
      </w:r>
    </w:p>
    <w:tbl>
      <w:tblPr>
        <w:tblStyle w:val="34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&lt;uses-sdk</w:t>
            </w:r>
          </w:p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android:minSdkVersion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"9"</w:t>
            </w:r>
          </w:p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rFonts w:ascii="Courier New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android:targetSdkVersion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"18"</w:t>
            </w:r>
            <w:r>
              <w:rPr>
                <w:rFonts w:ascii="Courier New" w:hAnsi="Courier New" w:cs="Courier New"/>
                <w:color w:val="0000FF"/>
                <w:kern w:val="0"/>
                <w:sz w:val="18"/>
                <w:szCs w:val="18"/>
              </w:rPr>
              <w:t>/&gt;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numPr>
          <w:ilvl w:val="0"/>
          <w:numId w:val="3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在应用工程的AndroidManifest.xml文件中加入以下权限：</w:t>
      </w:r>
    </w:p>
    <w:tbl>
      <w:tblPr>
        <w:tblStyle w:val="34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&lt;uses-permission android:name="android.permission.INTERNET"/&gt;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&lt;uses-permission android:name="android.permission.CAMERA"/&gt;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&lt;uses-permission android:name="android.permission.READ_PHONE_STATE"/&gt;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&lt;uses-permission android:name="android.permission.WRITE_EXTERNAL_STORAGE"/&gt;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&lt;uses-permission android:name="android.permission.MOUNT_UNMOUNT_FILESYSTEMS"/&gt;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&lt;uses-permission android:name="android.permission.INTERNET"/&gt;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&lt;uses-permission android:name="android.permission.ACCESS_WIFI_STATE"/&gt;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&lt;uses-permission android:name="android.permission.SEND_SMS"/&gt;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&lt;uses-permission android:name="android.permission.SYSTEM_ALERT_WINDOW"/&gt;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&lt;uses-permission android:name="android.permission.ACCESS_NETWORK_STATE"/&gt;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numPr>
          <w:ilvl w:val="0"/>
          <w:numId w:val="3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在Application节点下注册以下Activity/Service：</w:t>
      </w:r>
    </w:p>
    <w:tbl>
      <w:tblPr>
        <w:tblStyle w:val="34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&lt;activity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ab/>
            </w: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android:name="com.unipay.account.ui.generic.GenericActivity"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ab/>
            </w: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android:configChanges="orientation|screenSize"/&gt;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&lt;activity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ab/>
            </w: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android:name="com.unipay.account.ui.generic.GenericFragmentActivity"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ab/>
            </w: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android:configChanges="orientation|screenSize"/&gt;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&lt;service android:name="com.unipay.account.ui.generic.GenericFloatIconService" /&gt;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br w:type="page"/>
      </w: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87" w:name="_Toc401578539"/>
      <w:bookmarkStart w:id="88" w:name="_Toc401578862"/>
      <w:bookmarkStart w:id="89" w:name="_Toc401579114"/>
      <w:bookmarkStart w:id="90" w:name="_Toc4227"/>
      <w:r>
        <w:rPr>
          <w:rFonts w:hint="eastAsia"/>
        </w:rPr>
        <w:t>混淆设置</w:t>
      </w:r>
      <w:bookmarkEnd w:id="87"/>
      <w:bookmarkEnd w:id="88"/>
      <w:bookmarkEnd w:id="89"/>
      <w:bookmarkEnd w:id="90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SDK本身已经被混淆过了，请在打包成APK的时候不要再混淆SDK，以免SDK被破坏。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如果使用Android SDK自带的proguard打包混淆的话，可在proguard.cfg中加入以下内容 ：</w:t>
      </w:r>
    </w:p>
    <w:tbl>
      <w:tblPr>
        <w:tblStyle w:val="34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-ignorewarning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-libraryjars libs/*.jar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# 或者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-keep class com.unipay.account.**{*;}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91" w:name="_Toc401578540"/>
      <w:bookmarkStart w:id="92" w:name="_Toc401578863"/>
      <w:bookmarkStart w:id="93" w:name="_Toc401579115"/>
      <w:bookmarkStart w:id="94" w:name="_Toc12742"/>
      <w:r>
        <w:rPr>
          <w:rFonts w:hint="eastAsia"/>
        </w:rPr>
        <w:t>参数准备</w:t>
      </w:r>
      <w:bookmarkEnd w:id="91"/>
      <w:bookmarkEnd w:id="92"/>
      <w:bookmarkEnd w:id="93"/>
      <w:bookmarkEnd w:id="94"/>
    </w:p>
    <w:p>
      <w:r>
        <w:rPr>
          <w:rFonts w:hint="eastAsia"/>
        </w:rPr>
        <w:t>集成账户SDK接口时，需要用到如下参数，客户端ID，客户端密钥</w:t>
      </w: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2552"/>
        <w:gridCol w:w="472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vAlign w:val="top"/>
          </w:tcPr>
          <w:p>
            <w:r>
              <w:rPr>
                <w:rFonts w:hint="eastAsia"/>
              </w:rPr>
              <w:t>参数</w:t>
            </w:r>
          </w:p>
        </w:tc>
        <w:tc>
          <w:tcPr>
            <w:tcW w:w="2552" w:type="dxa"/>
            <w:vAlign w:val="top"/>
          </w:tcPr>
          <w:p>
            <w:r>
              <w:rPr>
                <w:rFonts w:hint="eastAsia"/>
              </w:rPr>
              <w:t>参数名称</w:t>
            </w:r>
          </w:p>
        </w:tc>
        <w:tc>
          <w:tcPr>
            <w:tcW w:w="4728" w:type="dxa"/>
            <w:vAlign w:val="top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vAlign w:val="top"/>
          </w:tcPr>
          <w:p>
            <w:r>
              <w:rPr>
                <w:rFonts w:hint="eastAsia"/>
              </w:rPr>
              <w:t>clientKey</w:t>
            </w:r>
          </w:p>
        </w:tc>
        <w:tc>
          <w:tcPr>
            <w:tcW w:w="2552" w:type="dxa"/>
            <w:vAlign w:val="top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4728" w:type="dxa"/>
            <w:vAlign w:val="top"/>
          </w:tcPr>
          <w:p>
            <w:r>
              <w:rPr>
                <w:rFonts w:hint="eastAsia"/>
              </w:rPr>
              <w:t>和客户端密钥一起用于鉴定应用身份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vAlign w:val="top"/>
          </w:tcPr>
          <w:p>
            <w:r>
              <w:rPr>
                <w:rFonts w:hint="eastAsia"/>
              </w:rPr>
              <w:t>clientSecret</w:t>
            </w:r>
          </w:p>
        </w:tc>
        <w:tc>
          <w:tcPr>
            <w:tcW w:w="2552" w:type="dxa"/>
            <w:vAlign w:val="top"/>
          </w:tcPr>
          <w:p>
            <w:r>
              <w:rPr>
                <w:rFonts w:hint="eastAsia"/>
              </w:rPr>
              <w:t>客户端密钥</w:t>
            </w:r>
          </w:p>
        </w:tc>
        <w:tc>
          <w:tcPr>
            <w:tcW w:w="4728" w:type="dxa"/>
            <w:vAlign w:val="top"/>
          </w:tcPr>
          <w:p>
            <w:r>
              <w:rPr>
                <w:rFonts w:hint="eastAsia"/>
              </w:rPr>
              <w:t>和客户端ID一起用于鉴定应用身份</w:t>
            </w:r>
          </w:p>
        </w:tc>
      </w:tr>
    </w:tbl>
    <w:p/>
    <w:p>
      <w:r>
        <w:rPr>
          <w:rFonts w:hint="eastAsia"/>
        </w:rPr>
        <w:t>以上参数获取方法参见</w:t>
      </w:r>
      <w:r>
        <w:fldChar w:fldCharType="begin"/>
      </w:r>
      <w:r>
        <w:instrText xml:space="preserve">HYPERLINK  \l "_开发者注册及集成账户能力获取_1" </w:instrText>
      </w:r>
      <w:r>
        <w:fldChar w:fldCharType="separate"/>
      </w:r>
      <w:r>
        <w:rPr>
          <w:rStyle w:val="31"/>
          <w:rFonts w:hint="eastAsia"/>
        </w:rPr>
        <w:t>开发者注册及集成账户能力获取</w:t>
      </w:r>
      <w:r>
        <w:fldChar w:fldCharType="end"/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br w:type="page"/>
      </w: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95" w:name="_Toc401578541"/>
      <w:bookmarkStart w:id="96" w:name="_Toc401578864"/>
      <w:bookmarkStart w:id="97" w:name="_Toc401579116"/>
      <w:bookmarkStart w:id="98" w:name="_Toc2007"/>
      <w:r>
        <w:rPr>
          <w:rFonts w:hint="eastAsia"/>
        </w:rPr>
        <w:t>接入SDK初始化/销毁</w:t>
      </w:r>
      <w:bookmarkEnd w:id="95"/>
      <w:bookmarkEnd w:id="96"/>
      <w:bookmarkEnd w:id="97"/>
      <w:r>
        <w:rPr>
          <w:rFonts w:hint="eastAsia"/>
        </w:rPr>
        <w:t>API</w:t>
      </w:r>
      <w:bookmarkEnd w:id="98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99" w:name="_Toc401578542"/>
      <w:bookmarkStart w:id="100" w:name="_Toc401578865"/>
      <w:bookmarkStart w:id="101" w:name="_Toc401579117"/>
      <w:bookmarkStart w:id="102" w:name="_Toc25094"/>
      <w:r>
        <w:rPr>
          <w:rFonts w:hint="eastAsia"/>
        </w:rPr>
        <w:t>初始化SDK</w:t>
      </w:r>
      <w:bookmarkEnd w:id="99"/>
      <w:bookmarkEnd w:id="100"/>
      <w:bookmarkEnd w:id="101"/>
      <w:bookmarkEnd w:id="102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在使用SDK之前必须调用初始化接口，除了初始化接口以外，所有SDK接口必须在收到初始化结果回调之后调用，如下图所示：</w:t>
      </w: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kern w:val="0"/>
              </w:rPr>
            </w:pPr>
            <w:r>
              <w:rPr>
                <w:color w:val="8000FF"/>
                <w:kern w:val="0"/>
              </w:rPr>
              <w:t>protectedvoid</w:t>
            </w:r>
            <w:r>
              <w:rPr>
                <w:kern w:val="0"/>
              </w:rPr>
              <w:t xml:space="preserve"> onCreate</w:t>
            </w:r>
            <w:r>
              <w:rPr>
                <w:b/>
                <w:bCs/>
                <w:color w:val="000080"/>
                <w:kern w:val="0"/>
              </w:rPr>
              <w:t>(</w:t>
            </w:r>
            <w:r>
              <w:rPr>
                <w:kern w:val="0"/>
              </w:rPr>
              <w:t>Bundle savedInstanceState</w:t>
            </w:r>
            <w:r>
              <w:rPr>
                <w:b/>
                <w:bCs/>
                <w:color w:val="000080"/>
                <w:kern w:val="0"/>
              </w:rPr>
              <w:t>)</w:t>
            </w:r>
          </w:p>
          <w:p>
            <w:pPr>
              <w:rPr>
                <w:color w:val="000000"/>
                <w:kern w:val="0"/>
              </w:rPr>
            </w:pPr>
            <w:r>
              <w:rPr>
                <w:kern w:val="0"/>
              </w:rPr>
              <w:t>{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FF"/>
                <w:kern w:val="0"/>
              </w:rPr>
              <w:t>super</w:t>
            </w:r>
            <w:r>
              <w:rPr>
                <w:b/>
                <w:bCs/>
                <w:color w:val="000080"/>
                <w:kern w:val="0"/>
              </w:rPr>
              <w:t>.</w:t>
            </w:r>
            <w:r>
              <w:rPr>
                <w:kern w:val="0"/>
              </w:rPr>
              <w:t>onCreate</w:t>
            </w:r>
            <w:r>
              <w:rPr>
                <w:b/>
                <w:bCs/>
                <w:color w:val="000080"/>
                <w:kern w:val="0"/>
              </w:rPr>
              <w:t>(</w:t>
            </w:r>
            <w:r>
              <w:rPr>
                <w:kern w:val="0"/>
              </w:rPr>
              <w:t>savedInstanceState</w:t>
            </w:r>
            <w:r>
              <w:rPr>
                <w:b/>
                <w:bCs/>
                <w:color w:val="000080"/>
                <w:kern w:val="0"/>
              </w:rPr>
              <w:t>);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FF"/>
                <w:kern w:val="0"/>
              </w:rPr>
              <w:t>try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{</w:t>
            </w:r>
          </w:p>
          <w:p>
            <w:pPr>
              <w:rPr>
                <w:kern w:val="0"/>
              </w:rPr>
            </w:pPr>
            <w:r>
              <w:rPr>
                <w:kern w:val="0"/>
              </w:rPr>
              <w:t>// 传入的Context必须是当前活跃的Activity实例</w:t>
            </w:r>
          </w:p>
          <w:p>
            <w:pPr>
              <w:rPr>
                <w:kern w:val="0"/>
              </w:rPr>
            </w:pPr>
            <w:r>
              <w:rPr>
                <w:kern w:val="0"/>
              </w:rPr>
              <w:t xml:space="preserve">        UnipayAccountPlatform</w:t>
            </w:r>
            <w:r>
              <w:rPr>
                <w:b/>
                <w:bCs/>
                <w:color w:val="000080"/>
                <w:kern w:val="0"/>
              </w:rPr>
              <w:t>.</w:t>
            </w:r>
            <w:r>
              <w:rPr>
                <w:kern w:val="0"/>
              </w:rPr>
              <w:t>init</w:t>
            </w:r>
            <w:r>
              <w:rPr>
                <w:b/>
                <w:bCs/>
                <w:color w:val="000080"/>
                <w:kern w:val="0"/>
              </w:rPr>
              <w:t>(</w:t>
            </w:r>
            <w:r>
              <w:rPr>
                <w:b/>
                <w:bCs/>
                <w:color w:val="0000FF"/>
                <w:kern w:val="0"/>
              </w:rPr>
              <w:t>this</w:t>
            </w:r>
            <w:r>
              <w:rPr>
                <w:b/>
                <w:bCs/>
                <w:color w:val="000080"/>
                <w:kern w:val="0"/>
              </w:rPr>
              <w:t>,</w:t>
            </w:r>
            <w:r>
              <w:rPr>
                <w:kern w:val="0"/>
              </w:rPr>
              <w:t xml:space="preserve"> CLIENT_ID</w:t>
            </w:r>
            <w:r>
              <w:rPr>
                <w:b/>
                <w:bCs/>
                <w:color w:val="000080"/>
                <w:kern w:val="0"/>
              </w:rPr>
              <w:t>,</w:t>
            </w:r>
            <w:r>
              <w:rPr>
                <w:kern w:val="0"/>
              </w:rPr>
              <w:t xml:space="preserve"> CLIENT_KEY</w:t>
            </w:r>
            <w:r>
              <w:rPr>
                <w:b/>
                <w:bCs/>
                <w:color w:val="000080"/>
                <w:kern w:val="0"/>
              </w:rPr>
              <w:t>,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FF"/>
                <w:kern w:val="0"/>
              </w:rPr>
              <w:t>new</w:t>
            </w:r>
            <w:r>
              <w:rPr>
                <w:kern w:val="0"/>
              </w:rPr>
              <w:t xml:space="preserve"> AccountAPI</w:t>
            </w:r>
            <w:r>
              <w:rPr>
                <w:b/>
                <w:bCs/>
                <w:color w:val="000080"/>
                <w:kern w:val="0"/>
              </w:rPr>
              <w:t>.</w:t>
            </w:r>
            <w:r>
              <w:rPr>
                <w:kern w:val="0"/>
              </w:rPr>
              <w:t>OnInitResultListener</w:t>
            </w:r>
            <w:r>
              <w:rPr>
                <w:b/>
                <w:bCs/>
                <w:color w:val="000080"/>
                <w:kern w:val="0"/>
              </w:rPr>
              <w:t>()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{</w:t>
            </w:r>
          </w:p>
          <w:p>
            <w:pPr>
              <w:rPr>
                <w:kern w:val="0"/>
              </w:rPr>
            </w:pPr>
            <w:r>
              <w:rPr>
                <w:color w:val="8000FF"/>
                <w:kern w:val="0"/>
              </w:rPr>
              <w:t>publicvoid</w:t>
            </w:r>
            <w:r>
              <w:rPr>
                <w:kern w:val="0"/>
              </w:rPr>
              <w:t xml:space="preserve"> onResult</w:t>
            </w:r>
            <w:r>
              <w:rPr>
                <w:b/>
                <w:bCs/>
                <w:color w:val="000080"/>
                <w:kern w:val="0"/>
              </w:rPr>
              <w:t>(</w:t>
            </w:r>
            <w:r>
              <w:rPr>
                <w:color w:val="8000FF"/>
                <w:kern w:val="0"/>
              </w:rPr>
              <w:t>int</w:t>
            </w:r>
            <w:r>
              <w:rPr>
                <w:kern w:val="0"/>
              </w:rPr>
              <w:t xml:space="preserve"> code</w:t>
            </w:r>
            <w:r>
              <w:rPr>
                <w:b/>
                <w:bCs/>
                <w:color w:val="000080"/>
                <w:kern w:val="0"/>
              </w:rPr>
              <w:t>,</w:t>
            </w:r>
            <w:r>
              <w:rPr>
                <w:kern w:val="0"/>
              </w:rPr>
              <w:t xml:space="preserve"> String errmsg</w:t>
            </w:r>
            <w:r>
              <w:rPr>
                <w:b/>
                <w:bCs/>
                <w:color w:val="000080"/>
                <w:kern w:val="0"/>
              </w:rPr>
              <w:t>)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{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FF"/>
                <w:kern w:val="0"/>
              </w:rPr>
              <w:t>if</w:t>
            </w:r>
            <w:r>
              <w:rPr>
                <w:b/>
                <w:bCs/>
                <w:color w:val="000080"/>
                <w:kern w:val="0"/>
              </w:rPr>
              <w:t>(</w:t>
            </w:r>
            <w:r>
              <w:rPr>
                <w:kern w:val="0"/>
              </w:rPr>
              <w:t xml:space="preserve">code </w:t>
            </w:r>
            <w:r>
              <w:rPr>
                <w:b/>
                <w:bCs/>
                <w:color w:val="000080"/>
                <w:kern w:val="0"/>
              </w:rPr>
              <w:t>==</w:t>
            </w:r>
            <w:r>
              <w:rPr>
                <w:kern w:val="0"/>
              </w:rPr>
              <w:t xml:space="preserve"> AccountAPI</w:t>
            </w:r>
            <w:r>
              <w:rPr>
                <w:b/>
                <w:bCs/>
                <w:color w:val="000080"/>
                <w:kern w:val="0"/>
              </w:rPr>
              <w:t>.</w:t>
            </w:r>
            <w:r>
              <w:rPr>
                <w:kern w:val="0"/>
              </w:rPr>
              <w:t>CODE_SUCCESS</w:t>
            </w:r>
            <w:r>
              <w:rPr>
                <w:b/>
                <w:bCs/>
                <w:color w:val="000080"/>
                <w:kern w:val="0"/>
              </w:rPr>
              <w:t>)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{</w:t>
            </w:r>
          </w:p>
          <w:p>
            <w:pPr>
              <w:rPr>
                <w:kern w:val="0"/>
              </w:rPr>
            </w:pPr>
            <w:r>
              <w:rPr>
                <w:kern w:val="0"/>
              </w:rPr>
              <w:t>// 初始化完成后，应用应立即执行此接口注册账户状态变化回调</w:t>
            </w:r>
          </w:p>
          <w:p>
            <w:pPr>
              <w:rPr>
                <w:kern w:val="0"/>
              </w:rPr>
            </w:pPr>
            <w:r>
              <w:rPr>
                <w:kern w:val="0"/>
              </w:rPr>
              <w:t xml:space="preserve">                    UnipayAccountPlatform</w:t>
            </w:r>
            <w:r>
              <w:rPr>
                <w:b/>
                <w:bCs/>
                <w:color w:val="000080"/>
                <w:kern w:val="0"/>
              </w:rPr>
              <w:t>.</w:t>
            </w:r>
            <w:r>
              <w:rPr>
                <w:kern w:val="0"/>
              </w:rPr>
              <w:t>getInstance</w:t>
            </w:r>
            <w:r>
              <w:rPr>
                <w:b/>
                <w:bCs/>
                <w:color w:val="000080"/>
                <w:kern w:val="0"/>
              </w:rPr>
              <w:t>().</w:t>
            </w:r>
            <w:r>
              <w:rPr>
                <w:kern w:val="0"/>
              </w:rPr>
              <w:t xml:space="preserve">                    setAccountStatusChangedListener</w:t>
            </w:r>
            <w:r>
              <w:rPr>
                <w:b/>
                <w:bCs/>
                <w:color w:val="000080"/>
                <w:kern w:val="0"/>
              </w:rPr>
              <w:t>(</w:t>
            </w:r>
            <w:r>
              <w:rPr>
                <w:kern w:val="0"/>
              </w:rPr>
              <w:t>mOnAccountStatusChangedListener</w:t>
            </w:r>
            <w:r>
              <w:rPr>
                <w:b/>
                <w:bCs/>
                <w:color w:val="000080"/>
                <w:kern w:val="0"/>
              </w:rPr>
              <w:t>);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}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FF"/>
                <w:kern w:val="0"/>
              </w:rPr>
              <w:t>else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{</w:t>
            </w:r>
          </w:p>
          <w:p>
            <w:pPr>
              <w:rPr>
                <w:color w:val="008000"/>
                <w:kern w:val="0"/>
              </w:rPr>
            </w:pPr>
            <w:r>
              <w:rPr>
                <w:color w:val="008000"/>
                <w:kern w:val="0"/>
              </w:rPr>
              <w:t>// 初始化失败</w:t>
            </w:r>
          </w:p>
          <w:p>
            <w:pPr>
              <w:rPr>
                <w:kern w:val="0"/>
              </w:rPr>
            </w:pPr>
            <w:r>
              <w:rPr>
                <w:kern w:val="0"/>
              </w:rPr>
              <w:t xml:space="preserve">                    finish</w:t>
            </w:r>
            <w:r>
              <w:rPr>
                <w:b/>
                <w:bCs/>
                <w:color w:val="000080"/>
                <w:kern w:val="0"/>
              </w:rPr>
              <w:t>();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}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}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});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}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FF"/>
                <w:kern w:val="0"/>
              </w:rPr>
              <w:t>catch</w:t>
            </w:r>
            <w:r>
              <w:rPr>
                <w:b/>
                <w:bCs/>
                <w:color w:val="000080"/>
                <w:kern w:val="0"/>
              </w:rPr>
              <w:t>(</w:t>
            </w:r>
            <w:r>
              <w:rPr>
                <w:kern w:val="0"/>
              </w:rPr>
              <w:t>BusyException e</w:t>
            </w:r>
            <w:r>
              <w:rPr>
                <w:b/>
                <w:bCs/>
                <w:color w:val="000080"/>
                <w:kern w:val="0"/>
              </w:rPr>
              <w:t>)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{</w:t>
            </w:r>
          </w:p>
          <w:p>
            <w:pPr>
              <w:rPr>
                <w:kern w:val="0"/>
              </w:rPr>
            </w:pPr>
            <w:r>
              <w:rPr>
                <w:kern w:val="0"/>
              </w:rPr>
              <w:t>// 如捕获此异常则说明当前有SDK操作正在处理中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}</w:t>
            </w:r>
          </w:p>
          <w:p>
            <w:pPr>
              <w:rPr>
                <w:kern w:val="0"/>
              </w:rPr>
            </w:pPr>
            <w:r>
              <w:rPr>
                <w:kern w:val="0"/>
              </w:rPr>
              <w:t>// ....其他操作</w:t>
            </w:r>
          </w:p>
          <w:p>
            <w:pPr>
              <w:rPr>
                <w:rFonts w:ascii="Arial" w:hAnsi="Arial"/>
                <w:kern w:val="0"/>
              </w:rPr>
            </w:pPr>
            <w:r>
              <w:rPr>
                <w:kern w:val="0"/>
              </w:rPr>
              <w:t>}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SDK的其他接口均通过AccountAPI实例调用；实例可在SDK初始化完成后，通过如下方法取得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tbl>
      <w:tblPr>
        <w:tblStyle w:val="34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rFonts w:cs="宋体"/>
                <w:kern w:val="0"/>
              </w:rPr>
            </w:pPr>
            <w:r>
              <w:rPr>
                <w:kern w:val="0"/>
              </w:rPr>
              <w:t xml:space="preserve">AccountAPI api </w:t>
            </w:r>
            <w:r>
              <w:rPr>
                <w:b/>
                <w:bCs/>
                <w:color w:val="000080"/>
                <w:kern w:val="0"/>
              </w:rPr>
              <w:t>=</w:t>
            </w:r>
            <w:r>
              <w:rPr>
                <w:kern w:val="0"/>
              </w:rPr>
              <w:t xml:space="preserve"> UnipayAccountPlatform</w:t>
            </w:r>
            <w:r>
              <w:rPr>
                <w:b/>
                <w:bCs/>
                <w:color w:val="000080"/>
                <w:kern w:val="0"/>
              </w:rPr>
              <w:t>.</w:t>
            </w:r>
            <w:r>
              <w:rPr>
                <w:kern w:val="0"/>
              </w:rPr>
              <w:t>getInstance</w:t>
            </w:r>
            <w:r>
              <w:rPr>
                <w:b/>
                <w:bCs/>
                <w:color w:val="000080"/>
                <w:kern w:val="0"/>
              </w:rPr>
              <w:t>();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03" w:name="_Toc401578543"/>
      <w:bookmarkStart w:id="104" w:name="_Toc401578866"/>
      <w:bookmarkStart w:id="105" w:name="_Toc401579118"/>
      <w:bookmarkStart w:id="106" w:name="_Toc24705"/>
      <w:r>
        <w:rPr>
          <w:rFonts w:hint="eastAsia"/>
        </w:rPr>
        <w:t>销毁SDK</w:t>
      </w:r>
      <w:bookmarkEnd w:id="103"/>
      <w:bookmarkEnd w:id="104"/>
      <w:bookmarkEnd w:id="105"/>
      <w:bookmarkEnd w:id="106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应用退出前必须调用SDK销毁接口，如下例所示：</w:t>
      </w:r>
    </w:p>
    <w:tbl>
      <w:tblPr>
        <w:tblStyle w:val="34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color w:val="000000"/>
                <w:kern w:val="0"/>
              </w:rPr>
            </w:pPr>
            <w:r>
              <w:rPr>
                <w:kern w:val="0"/>
              </w:rPr>
              <w:t>protectedvoid</w:t>
            </w:r>
            <w:r>
              <w:rPr>
                <w:color w:val="000000"/>
                <w:kern w:val="0"/>
              </w:rPr>
              <w:t xml:space="preserve"> onDestroy</w:t>
            </w:r>
            <w:r>
              <w:rPr>
                <w:b/>
                <w:bCs/>
                <w:color w:val="000080"/>
                <w:kern w:val="0"/>
              </w:rPr>
              <w:t>()</w:t>
            </w:r>
          </w:p>
          <w:p>
            <w:pPr>
              <w:rPr>
                <w:color w:val="000000"/>
                <w:kern w:val="0"/>
              </w:rPr>
            </w:pPr>
            <w:r>
              <w:rPr>
                <w:kern w:val="0"/>
              </w:rPr>
              <w:t>{</w:t>
            </w:r>
          </w:p>
          <w:p>
            <w:pPr>
              <w:rPr>
                <w:kern w:val="0"/>
              </w:rPr>
            </w:pPr>
            <w:r>
              <w:rPr>
                <w:kern w:val="0"/>
              </w:rPr>
              <w:t xml:space="preserve">    UnipayAccountPlatform</w:t>
            </w:r>
            <w:r>
              <w:rPr>
                <w:b/>
                <w:bCs/>
                <w:color w:val="000080"/>
                <w:kern w:val="0"/>
              </w:rPr>
              <w:t>.</w:t>
            </w:r>
            <w:r>
              <w:rPr>
                <w:kern w:val="0"/>
              </w:rPr>
              <w:t>getInstance</w:t>
            </w:r>
            <w:r>
              <w:rPr>
                <w:b/>
                <w:bCs/>
                <w:color w:val="000080"/>
                <w:kern w:val="0"/>
              </w:rPr>
              <w:t>().</w:t>
            </w:r>
            <w:r>
              <w:rPr>
                <w:kern w:val="0"/>
              </w:rPr>
              <w:t>exitSDK</w:t>
            </w:r>
            <w:r>
              <w:rPr>
                <w:b/>
                <w:bCs/>
                <w:color w:val="000080"/>
                <w:kern w:val="0"/>
              </w:rPr>
              <w:t>();</w:t>
            </w:r>
          </w:p>
          <w:p>
            <w:pPr>
              <w:rPr>
                <w:kern w:val="0"/>
              </w:rPr>
            </w:pP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FF"/>
                <w:kern w:val="0"/>
              </w:rPr>
              <w:t>super</w:t>
            </w:r>
            <w:r>
              <w:rPr>
                <w:b/>
                <w:bCs/>
                <w:color w:val="000080"/>
                <w:kern w:val="0"/>
              </w:rPr>
              <w:t>.</w:t>
            </w:r>
            <w:r>
              <w:rPr>
                <w:kern w:val="0"/>
              </w:rPr>
              <w:t>onDestroy</w:t>
            </w:r>
            <w:r>
              <w:rPr>
                <w:b/>
                <w:bCs/>
                <w:color w:val="000080"/>
                <w:kern w:val="0"/>
              </w:rPr>
              <w:t>();</w:t>
            </w:r>
          </w:p>
          <w:p>
            <w:pPr>
              <w:rPr>
                <w:rFonts w:cs="宋体"/>
                <w:kern w:val="0"/>
              </w:rPr>
            </w:pPr>
            <w:r>
              <w:rPr>
                <w:kern w:val="0"/>
              </w:rPr>
              <w:t>}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07" w:name="_Toc401578544"/>
      <w:bookmarkStart w:id="108" w:name="_Toc401578867"/>
      <w:bookmarkStart w:id="109" w:name="_Toc401579119"/>
      <w:bookmarkStart w:id="110" w:name="_Toc5994"/>
      <w:r>
        <w:rPr>
          <w:rFonts w:hint="eastAsia"/>
        </w:rPr>
        <w:t>设置账户状态变化事件通知回调</w:t>
      </w:r>
      <w:bookmarkEnd w:id="107"/>
      <w:bookmarkEnd w:id="108"/>
      <w:bookmarkEnd w:id="109"/>
      <w:bookmarkEnd w:id="110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SDK初始化完成后，应用必须立即注册账户状态变化事件通知回调，以及时处理用户手动操作或其他原因引发的状态变化。示例如下</w:t>
      </w:r>
    </w:p>
    <w:tbl>
      <w:tblPr>
        <w:tblStyle w:val="34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kern w:val="0"/>
              </w:rPr>
            </w:pPr>
            <w:r>
              <w:rPr>
                <w:kern w:val="0"/>
              </w:rPr>
              <w:t>UnipayAccountPlatform</w:t>
            </w:r>
            <w:r>
              <w:rPr>
                <w:b/>
                <w:bCs/>
                <w:color w:val="000080"/>
                <w:kern w:val="0"/>
              </w:rPr>
              <w:t>.</w:t>
            </w:r>
            <w:r>
              <w:rPr>
                <w:kern w:val="0"/>
              </w:rPr>
              <w:t>getInstance</w:t>
            </w:r>
            <w:r>
              <w:rPr>
                <w:b/>
                <w:bCs/>
                <w:color w:val="000080"/>
                <w:kern w:val="0"/>
              </w:rPr>
              <w:t>().</w:t>
            </w:r>
            <w:r>
              <w:rPr>
                <w:kern w:val="0"/>
              </w:rPr>
              <w:t xml:space="preserve">    setAccountStatusChangedListener</w:t>
            </w:r>
            <w:r>
              <w:rPr>
                <w:b/>
                <w:bCs/>
                <w:color w:val="000080"/>
                <w:kern w:val="0"/>
              </w:rPr>
              <w:t>(</w:t>
            </w:r>
            <w:r>
              <w:rPr>
                <w:b/>
                <w:bCs/>
                <w:color w:val="0000FF"/>
                <w:kern w:val="0"/>
              </w:rPr>
              <w:t>new</w:t>
            </w:r>
            <w:r>
              <w:rPr>
                <w:kern w:val="0"/>
              </w:rPr>
              <w:t xml:space="preserve"> OnAccountStatusChangedListener</w:t>
            </w:r>
            <w:r>
              <w:rPr>
                <w:b/>
                <w:bCs/>
                <w:color w:val="000080"/>
                <w:kern w:val="0"/>
              </w:rPr>
              <w:t>()</w:t>
            </w:r>
          </w:p>
          <w:p>
            <w:pPr>
              <w:rPr>
                <w:color w:val="000000"/>
                <w:kern w:val="0"/>
              </w:rPr>
            </w:pPr>
            <w:r>
              <w:rPr>
                <w:kern w:val="0"/>
              </w:rPr>
              <w:t>{</w:t>
            </w:r>
          </w:p>
          <w:p>
            <w:pPr>
              <w:rPr>
                <w:kern w:val="0"/>
              </w:rPr>
            </w:pPr>
            <w:r>
              <w:rPr>
                <w:kern w:val="0"/>
              </w:rPr>
              <w:t xml:space="preserve">    @Override</w:t>
            </w:r>
          </w:p>
          <w:p>
            <w:pPr>
              <w:rPr>
                <w:kern w:val="0"/>
              </w:rPr>
            </w:pPr>
            <w:r>
              <w:rPr>
                <w:color w:val="8000FF"/>
                <w:kern w:val="0"/>
              </w:rPr>
              <w:t>publicvoid</w:t>
            </w:r>
            <w:r>
              <w:rPr>
                <w:kern w:val="0"/>
              </w:rPr>
              <w:t xml:space="preserve"> onLogout</w:t>
            </w:r>
            <w:r>
              <w:rPr>
                <w:b/>
                <w:bCs/>
                <w:color w:val="000080"/>
                <w:kern w:val="0"/>
              </w:rPr>
              <w:t>()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{</w:t>
            </w:r>
          </w:p>
          <w:p>
            <w:pPr>
              <w:rPr>
                <w:kern w:val="0"/>
              </w:rPr>
            </w:pPr>
            <w:r>
              <w:rPr>
                <w:kern w:val="0"/>
              </w:rPr>
              <w:t>// 此处处理用户注销事件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}</w:t>
            </w:r>
          </w:p>
          <w:p>
            <w:pPr>
              <w:rPr>
                <w:kern w:val="0"/>
              </w:rPr>
            </w:pPr>
          </w:p>
          <w:p>
            <w:pPr>
              <w:rPr>
                <w:kern w:val="0"/>
              </w:rPr>
            </w:pPr>
            <w:r>
              <w:rPr>
                <w:kern w:val="0"/>
              </w:rPr>
              <w:t xml:space="preserve">    @Override</w:t>
            </w:r>
          </w:p>
          <w:p>
            <w:pPr>
              <w:rPr>
                <w:kern w:val="0"/>
              </w:rPr>
            </w:pPr>
            <w:r>
              <w:rPr>
                <w:color w:val="8000FF"/>
                <w:kern w:val="0"/>
              </w:rPr>
              <w:t>publicvoid</w:t>
            </w:r>
            <w:r>
              <w:rPr>
                <w:kern w:val="0"/>
              </w:rPr>
              <w:t xml:space="preserve"> onAccountSwitched</w:t>
            </w:r>
            <w:r>
              <w:rPr>
                <w:b/>
                <w:bCs/>
                <w:color w:val="000080"/>
                <w:kern w:val="0"/>
              </w:rPr>
              <w:t>()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{</w:t>
            </w:r>
          </w:p>
          <w:p>
            <w:pPr>
              <w:rPr>
                <w:kern w:val="0"/>
              </w:rPr>
            </w:pPr>
            <w:r>
              <w:rPr>
                <w:kern w:val="0"/>
              </w:rPr>
              <w:t>// 此处处理用户切换新账户事件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}</w:t>
            </w:r>
          </w:p>
          <w:p>
            <w:pPr>
              <w:rPr>
                <w:rFonts w:cs="宋体"/>
                <w:kern w:val="0"/>
              </w:rPr>
            </w:pPr>
            <w:r>
              <w:rPr>
                <w:kern w:val="0"/>
              </w:rPr>
              <w:t>});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br w:type="page"/>
      </w: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11" w:name="_Toc401578545"/>
      <w:bookmarkStart w:id="112" w:name="_Toc401578868"/>
      <w:bookmarkStart w:id="113" w:name="_Toc401579120"/>
      <w:bookmarkStart w:id="114" w:name="_Toc3922"/>
      <w:r>
        <w:rPr>
          <w:rFonts w:hint="eastAsia"/>
        </w:rPr>
        <w:t>接入登录和注销</w:t>
      </w:r>
      <w:bookmarkEnd w:id="111"/>
      <w:bookmarkEnd w:id="112"/>
      <w:bookmarkEnd w:id="113"/>
      <w:r>
        <w:rPr>
          <w:rFonts w:hint="eastAsia"/>
        </w:rPr>
        <w:t>API</w:t>
      </w:r>
      <w:bookmarkEnd w:id="114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15" w:name="_Toc401578546"/>
      <w:bookmarkStart w:id="116" w:name="_Toc401578869"/>
      <w:bookmarkStart w:id="117" w:name="_Toc401579121"/>
      <w:bookmarkStart w:id="118" w:name="_Toc30365"/>
      <w:r>
        <w:rPr>
          <w:rFonts w:hint="eastAsia"/>
        </w:rPr>
        <w:t>登录</w:t>
      </w:r>
      <w:bookmarkEnd w:id="115"/>
      <w:bookmarkEnd w:id="116"/>
      <w:bookmarkEnd w:id="117"/>
      <w:bookmarkEnd w:id="118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账户登录示例代码如下：</w:t>
      </w: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color w:val="000000"/>
                <w:kern w:val="0"/>
              </w:rPr>
            </w:pPr>
            <w:r>
              <w:rPr>
                <w:kern w:val="0"/>
              </w:rPr>
              <w:t>try</w:t>
            </w:r>
          </w:p>
          <w:p>
            <w:pPr>
              <w:rPr>
                <w:color w:val="000000"/>
                <w:kern w:val="0"/>
              </w:rPr>
            </w:pPr>
            <w:r>
              <w:rPr>
                <w:kern w:val="0"/>
              </w:rPr>
              <w:t>{</w:t>
            </w:r>
          </w:p>
          <w:p>
            <w:pPr>
              <w:rPr>
                <w:kern w:val="0"/>
              </w:rPr>
            </w:pPr>
            <w:r>
              <w:rPr>
                <w:kern w:val="0"/>
              </w:rPr>
              <w:t>// 传入的Context参数必须是当前活跃的Activity实例</w:t>
            </w:r>
          </w:p>
          <w:p>
            <w:pPr>
              <w:rPr>
                <w:kern w:val="0"/>
              </w:rPr>
            </w:pPr>
            <w:r>
              <w:rPr>
                <w:kern w:val="0"/>
              </w:rPr>
              <w:t xml:space="preserve">    UnipayAccountPlatform</w:t>
            </w:r>
            <w:r>
              <w:rPr>
                <w:b/>
                <w:bCs/>
                <w:color w:val="000080"/>
                <w:kern w:val="0"/>
              </w:rPr>
              <w:t>.</w:t>
            </w:r>
            <w:r>
              <w:rPr>
                <w:kern w:val="0"/>
              </w:rPr>
              <w:t>getInstance</w:t>
            </w:r>
            <w:r>
              <w:rPr>
                <w:b/>
                <w:bCs/>
                <w:color w:val="000080"/>
                <w:kern w:val="0"/>
              </w:rPr>
              <w:t>().</w:t>
            </w:r>
            <w:r>
              <w:rPr>
                <w:kern w:val="0"/>
              </w:rPr>
              <w:t>login</w:t>
            </w:r>
            <w:r>
              <w:rPr>
                <w:b/>
                <w:bCs/>
                <w:color w:val="000080"/>
                <w:kern w:val="0"/>
              </w:rPr>
              <w:t>(</w:t>
            </w:r>
            <w:r>
              <w:rPr>
                <w:rFonts w:hint="eastAsia"/>
                <w:b/>
                <w:bCs/>
                <w:color w:val="0000FF"/>
                <w:kern w:val="0"/>
              </w:rPr>
              <w:t>MainActivity.t</w:t>
            </w:r>
            <w:r>
              <w:rPr>
                <w:b/>
                <w:bCs/>
                <w:color w:val="0000FF"/>
                <w:kern w:val="0"/>
              </w:rPr>
              <w:t>his</w:t>
            </w:r>
            <w:r>
              <w:rPr>
                <w:b/>
                <w:bCs/>
                <w:color w:val="000080"/>
                <w:kern w:val="0"/>
              </w:rPr>
              <w:t>,</w:t>
            </w:r>
            <w:r>
              <w:rPr>
                <w:b/>
                <w:bCs/>
                <w:color w:val="0000FF"/>
                <w:kern w:val="0"/>
              </w:rPr>
              <w:t>new</w:t>
            </w:r>
            <w:r>
              <w:rPr>
                <w:kern w:val="0"/>
              </w:rPr>
              <w:t xml:space="preserve"> OnLoginResultListener</w:t>
            </w:r>
            <w:r>
              <w:rPr>
                <w:b/>
                <w:bCs/>
                <w:color w:val="000080"/>
                <w:kern w:val="0"/>
              </w:rPr>
              <w:t>()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{</w:t>
            </w:r>
          </w:p>
          <w:p>
            <w:pPr>
              <w:rPr>
                <w:kern w:val="0"/>
              </w:rPr>
            </w:pPr>
            <w:r>
              <w:rPr>
                <w:kern w:val="0"/>
              </w:rPr>
              <w:t xml:space="preserve">        @Override</w:t>
            </w:r>
          </w:p>
          <w:p>
            <w:pPr>
              <w:rPr>
                <w:kern w:val="0"/>
              </w:rPr>
            </w:pPr>
            <w:r>
              <w:rPr>
                <w:color w:val="8000FF"/>
                <w:kern w:val="0"/>
              </w:rPr>
              <w:t>publicvoid</w:t>
            </w:r>
            <w:r>
              <w:rPr>
                <w:kern w:val="0"/>
              </w:rPr>
              <w:t xml:space="preserve"> onLoginResult</w:t>
            </w:r>
            <w:r>
              <w:rPr>
                <w:b/>
                <w:bCs/>
                <w:color w:val="000080"/>
                <w:kern w:val="0"/>
              </w:rPr>
              <w:t>(</w:t>
            </w:r>
            <w:r>
              <w:rPr>
                <w:color w:val="8000FF"/>
                <w:kern w:val="0"/>
              </w:rPr>
              <w:t>int</w:t>
            </w:r>
            <w:r>
              <w:rPr>
                <w:kern w:val="0"/>
              </w:rPr>
              <w:t xml:space="preserve"> code</w:t>
            </w:r>
            <w:r>
              <w:rPr>
                <w:b/>
                <w:bCs/>
                <w:color w:val="000080"/>
                <w:kern w:val="0"/>
              </w:rPr>
              <w:t>)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{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FF"/>
                <w:kern w:val="0"/>
              </w:rPr>
              <w:t>if</w:t>
            </w:r>
            <w:r>
              <w:rPr>
                <w:b/>
                <w:bCs/>
                <w:color w:val="000080"/>
                <w:kern w:val="0"/>
              </w:rPr>
              <w:t>(</w:t>
            </w:r>
            <w:r>
              <w:rPr>
                <w:kern w:val="0"/>
              </w:rPr>
              <w:t xml:space="preserve">code </w:t>
            </w:r>
            <w:r>
              <w:rPr>
                <w:b/>
                <w:bCs/>
                <w:color w:val="000080"/>
                <w:kern w:val="0"/>
              </w:rPr>
              <w:t>==</w:t>
            </w:r>
            <w:r>
              <w:rPr>
                <w:kern w:val="0"/>
              </w:rPr>
              <w:t xml:space="preserve"> AccountAPI</w:t>
            </w:r>
            <w:r>
              <w:rPr>
                <w:b/>
                <w:bCs/>
                <w:color w:val="000080"/>
                <w:kern w:val="0"/>
              </w:rPr>
              <w:t>.</w:t>
            </w:r>
            <w:r>
              <w:rPr>
                <w:kern w:val="0"/>
              </w:rPr>
              <w:t>CODE_SUCCESS</w:t>
            </w:r>
            <w:r>
              <w:rPr>
                <w:b/>
                <w:bCs/>
                <w:color w:val="000080"/>
                <w:kern w:val="0"/>
              </w:rPr>
              <w:t>)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{</w:t>
            </w:r>
          </w:p>
          <w:p>
            <w:pPr>
              <w:rPr>
                <w:color w:val="008000"/>
                <w:kern w:val="0"/>
              </w:rPr>
            </w:pPr>
            <w:r>
              <w:rPr>
                <w:color w:val="008000"/>
                <w:kern w:val="0"/>
              </w:rPr>
              <w:t>// 登录成功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}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FF"/>
                <w:kern w:val="0"/>
              </w:rPr>
              <w:t>else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{</w:t>
            </w:r>
          </w:p>
          <w:p>
            <w:pPr>
              <w:rPr>
                <w:color w:val="008000"/>
                <w:kern w:val="0"/>
              </w:rPr>
            </w:pPr>
            <w:r>
              <w:rPr>
                <w:color w:val="008000"/>
                <w:kern w:val="0"/>
              </w:rPr>
              <w:t>// 登录失败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}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}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});</w:t>
            </w:r>
          </w:p>
          <w:p>
            <w:pPr>
              <w:rPr>
                <w:color w:val="000000"/>
                <w:kern w:val="0"/>
              </w:rPr>
            </w:pPr>
            <w:r>
              <w:rPr>
                <w:kern w:val="0"/>
              </w:rPr>
              <w:t>}</w:t>
            </w:r>
          </w:p>
          <w:p>
            <w:pPr>
              <w:rPr>
                <w:color w:val="000000"/>
                <w:kern w:val="0"/>
              </w:rPr>
            </w:pPr>
            <w:r>
              <w:rPr>
                <w:b/>
                <w:bCs/>
                <w:kern w:val="0"/>
              </w:rPr>
              <w:t>catch</w:t>
            </w:r>
            <w:r>
              <w:rPr>
                <w:b/>
                <w:bCs/>
                <w:color w:val="000080"/>
                <w:kern w:val="0"/>
              </w:rPr>
              <w:t>(</w:t>
            </w:r>
            <w:r>
              <w:rPr>
                <w:color w:val="000000"/>
                <w:kern w:val="0"/>
              </w:rPr>
              <w:t>BusyException e</w:t>
            </w:r>
            <w:r>
              <w:rPr>
                <w:b/>
                <w:bCs/>
                <w:color w:val="000080"/>
                <w:kern w:val="0"/>
              </w:rPr>
              <w:t>)</w:t>
            </w:r>
          </w:p>
          <w:p>
            <w:pPr>
              <w:rPr>
                <w:color w:val="000000"/>
                <w:kern w:val="0"/>
              </w:rPr>
            </w:pPr>
            <w:r>
              <w:rPr>
                <w:kern w:val="0"/>
              </w:rPr>
              <w:t>{</w:t>
            </w:r>
          </w:p>
          <w:p>
            <w:pPr>
              <w:rPr>
                <w:kern w:val="0"/>
              </w:rPr>
            </w:pPr>
            <w:r>
              <w:rPr>
                <w:kern w:val="0"/>
              </w:rPr>
              <w:t>// 捕获此异常则说明SDK当前正在执行登录或切换账户操作</w:t>
            </w:r>
          </w:p>
          <w:p>
            <w:pPr>
              <w:rPr>
                <w:rFonts w:ascii="Arial" w:hAnsi="Arial"/>
                <w:kern w:val="0"/>
              </w:rPr>
            </w:pPr>
            <w:r>
              <w:rPr>
                <w:kern w:val="0"/>
              </w:rPr>
              <w:t>}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FF0000"/>
          <w:kern w:val="0"/>
        </w:rPr>
      </w:pPr>
      <w:r>
        <w:rPr>
          <w:rFonts w:hint="eastAsia" w:ascii="Arial" w:hAnsi="Arial" w:eastAsia="宋体"/>
          <w:color w:val="FF0000"/>
          <w:kern w:val="0"/>
        </w:rPr>
        <w:t>注：登录接口的Context参数必须是当前活跃的Activity实例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ascii="Arial" w:hAnsi="Arial" w:eastAsia="宋体"/>
          <w:color w:val="auto"/>
          <w:kern w:val="0"/>
        </w:rPr>
        <w:br w:type="page"/>
      </w: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19" w:name="_Toc401578547"/>
      <w:bookmarkStart w:id="120" w:name="_Toc401578870"/>
      <w:bookmarkStart w:id="121" w:name="_Toc401579122"/>
      <w:bookmarkStart w:id="122" w:name="_Toc9445"/>
      <w:r>
        <w:rPr>
          <w:rFonts w:hint="eastAsia"/>
        </w:rPr>
        <w:t>注销</w:t>
      </w:r>
      <w:bookmarkEnd w:id="119"/>
      <w:bookmarkEnd w:id="120"/>
      <w:bookmarkEnd w:id="121"/>
      <w:bookmarkEnd w:id="122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账户注销示例代码如下：</w:t>
      </w: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kern w:val="0"/>
              </w:rPr>
            </w:pPr>
            <w:r>
              <w:rPr>
                <w:kern w:val="0"/>
              </w:rPr>
              <w:t>UnipayAccountPlatform</w:t>
            </w:r>
            <w:r>
              <w:rPr>
                <w:b/>
                <w:bCs/>
                <w:color w:val="000080"/>
                <w:kern w:val="0"/>
              </w:rPr>
              <w:t>.</w:t>
            </w:r>
            <w:r>
              <w:rPr>
                <w:kern w:val="0"/>
              </w:rPr>
              <w:t>getInstance</w:t>
            </w:r>
            <w:r>
              <w:rPr>
                <w:b/>
                <w:bCs/>
                <w:color w:val="000080"/>
                <w:kern w:val="0"/>
              </w:rPr>
              <w:t>().</w:t>
            </w:r>
            <w:r>
              <w:rPr>
                <w:kern w:val="0"/>
              </w:rPr>
              <w:t>logout</w:t>
            </w:r>
            <w:r>
              <w:rPr>
                <w:b/>
                <w:bCs/>
                <w:color w:val="000080"/>
                <w:kern w:val="0"/>
              </w:rPr>
              <w:t>(</w:t>
            </w:r>
            <w:r>
              <w:rPr>
                <w:kern w:val="0"/>
              </w:rPr>
              <w:t>MainActivity</w:t>
            </w:r>
            <w:r>
              <w:rPr>
                <w:b/>
                <w:bCs/>
                <w:color w:val="000080"/>
                <w:kern w:val="0"/>
              </w:rPr>
              <w:t>.</w:t>
            </w:r>
            <w:r>
              <w:rPr>
                <w:b/>
                <w:bCs/>
                <w:color w:val="0000FF"/>
                <w:kern w:val="0"/>
              </w:rPr>
              <w:t>this</w:t>
            </w:r>
            <w:r>
              <w:rPr>
                <w:b/>
                <w:bCs/>
                <w:color w:val="000080"/>
                <w:kern w:val="0"/>
              </w:rPr>
              <w:t>,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FF"/>
                <w:kern w:val="0"/>
              </w:rPr>
              <w:t>new</w:t>
            </w:r>
            <w:r>
              <w:rPr>
                <w:kern w:val="0"/>
              </w:rPr>
              <w:t xml:space="preserve"> OnLogoutResultListener</w:t>
            </w:r>
            <w:r>
              <w:rPr>
                <w:b/>
                <w:bCs/>
                <w:color w:val="000080"/>
                <w:kern w:val="0"/>
              </w:rPr>
              <w:t>()</w:t>
            </w:r>
          </w:p>
          <w:p>
            <w:pPr>
              <w:rPr>
                <w:color w:val="000000"/>
                <w:kern w:val="0"/>
              </w:rPr>
            </w:pPr>
            <w:r>
              <w:rPr>
                <w:kern w:val="0"/>
              </w:rPr>
              <w:t>{</w:t>
            </w:r>
          </w:p>
          <w:p>
            <w:pPr>
              <w:rPr>
                <w:kern w:val="0"/>
              </w:rPr>
            </w:pPr>
            <w:r>
              <w:rPr>
                <w:kern w:val="0"/>
              </w:rPr>
              <w:t xml:space="preserve">    @Override</w:t>
            </w:r>
          </w:p>
          <w:p>
            <w:pPr>
              <w:rPr>
                <w:kern w:val="0"/>
              </w:rPr>
            </w:pPr>
            <w:r>
              <w:rPr>
                <w:color w:val="8000FF"/>
                <w:kern w:val="0"/>
              </w:rPr>
              <w:t>publicvoid</w:t>
            </w:r>
            <w:r>
              <w:rPr>
                <w:kern w:val="0"/>
              </w:rPr>
              <w:t xml:space="preserve"> onLogoutResult</w:t>
            </w:r>
            <w:r>
              <w:rPr>
                <w:b/>
                <w:bCs/>
                <w:color w:val="000080"/>
                <w:kern w:val="0"/>
              </w:rPr>
              <w:t>(</w:t>
            </w:r>
            <w:r>
              <w:rPr>
                <w:color w:val="8000FF"/>
                <w:kern w:val="0"/>
              </w:rPr>
              <w:t>int</w:t>
            </w:r>
            <w:r>
              <w:rPr>
                <w:kern w:val="0"/>
              </w:rPr>
              <w:t xml:space="preserve"> code</w:t>
            </w:r>
            <w:r>
              <w:rPr>
                <w:b/>
                <w:bCs/>
                <w:color w:val="000080"/>
                <w:kern w:val="0"/>
              </w:rPr>
              <w:t>,</w:t>
            </w:r>
            <w:r>
              <w:rPr>
                <w:kern w:val="0"/>
              </w:rPr>
              <w:t xml:space="preserve"> String errmsg</w:t>
            </w:r>
            <w:r>
              <w:rPr>
                <w:b/>
                <w:bCs/>
                <w:color w:val="000080"/>
                <w:kern w:val="0"/>
              </w:rPr>
              <w:t>)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{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FF"/>
                <w:kern w:val="0"/>
              </w:rPr>
              <w:t>if</w:t>
            </w:r>
            <w:r>
              <w:rPr>
                <w:b/>
                <w:bCs/>
                <w:color w:val="000080"/>
                <w:kern w:val="0"/>
              </w:rPr>
              <w:t>(</w:t>
            </w:r>
            <w:r>
              <w:rPr>
                <w:kern w:val="0"/>
              </w:rPr>
              <w:t xml:space="preserve">code </w:t>
            </w:r>
            <w:r>
              <w:rPr>
                <w:b/>
                <w:bCs/>
                <w:color w:val="000080"/>
                <w:kern w:val="0"/>
              </w:rPr>
              <w:t>==</w:t>
            </w:r>
            <w:r>
              <w:rPr>
                <w:kern w:val="0"/>
              </w:rPr>
              <w:t xml:space="preserve"> AccountAPI</w:t>
            </w:r>
            <w:r>
              <w:rPr>
                <w:b/>
                <w:bCs/>
                <w:color w:val="000080"/>
                <w:kern w:val="0"/>
              </w:rPr>
              <w:t>.</w:t>
            </w:r>
            <w:r>
              <w:rPr>
                <w:kern w:val="0"/>
              </w:rPr>
              <w:t>CODE_SUCCESS</w:t>
            </w:r>
            <w:r>
              <w:rPr>
                <w:b/>
                <w:bCs/>
                <w:color w:val="000080"/>
                <w:kern w:val="0"/>
              </w:rPr>
              <w:t>)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{</w:t>
            </w:r>
          </w:p>
          <w:p>
            <w:pPr>
              <w:rPr>
                <w:color w:val="008000"/>
                <w:kern w:val="0"/>
              </w:rPr>
            </w:pPr>
            <w:r>
              <w:rPr>
                <w:color w:val="008000"/>
                <w:kern w:val="0"/>
              </w:rPr>
              <w:t>// 注销成功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}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FF"/>
                <w:kern w:val="0"/>
              </w:rPr>
              <w:t>else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{</w:t>
            </w:r>
          </w:p>
          <w:p>
            <w:pPr>
              <w:rPr>
                <w:kern w:val="0"/>
              </w:rPr>
            </w:pPr>
            <w:r>
              <w:rPr>
                <w:kern w:val="0"/>
              </w:rPr>
              <w:t>// 注销失败，通常是因为此时SDK正在登录或切换账户中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}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}</w:t>
            </w:r>
          </w:p>
          <w:p>
            <w:pPr>
              <w:rPr>
                <w:rFonts w:ascii="Arial" w:hAnsi="Arial"/>
                <w:kern w:val="0"/>
              </w:rPr>
            </w:pPr>
            <w:r>
              <w:rPr>
                <w:kern w:val="0"/>
              </w:rPr>
              <w:t>});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FF0000"/>
          <w:kern w:val="0"/>
        </w:rPr>
      </w:pPr>
      <w:r>
        <w:rPr>
          <w:rFonts w:ascii="Arial" w:hAnsi="Arial" w:eastAsia="宋体"/>
          <w:color w:val="auto"/>
          <w:kern w:val="0"/>
        </w:rPr>
        <w:br w:type="page"/>
      </w: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23" w:name="_Toc14852"/>
      <w:bookmarkStart w:id="124" w:name="_切换账户API(必须接入)"/>
      <w:r>
        <w:rPr>
          <w:rFonts w:hint="eastAsia"/>
        </w:rPr>
        <w:t>切换账户API(必须接入)</w:t>
      </w:r>
      <w:bookmarkEnd w:id="123"/>
    </w:p>
    <w:bookmarkEnd w:id="124"/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FF0000"/>
          <w:kern w:val="0"/>
        </w:rPr>
      </w:pPr>
      <w:r>
        <w:rPr>
          <w:rFonts w:hint="eastAsia" w:ascii="Arial" w:hAnsi="Arial" w:eastAsia="宋体"/>
          <w:color w:val="FF0000"/>
          <w:kern w:val="0"/>
        </w:rPr>
        <w:t>由于某些手机系统会屏蔽应用的悬浮窗口，使得用户无法通过SDK内的悬浮工具栏切换账户，所以接入SDK的应用必须接入</w:t>
      </w:r>
      <w:r>
        <w:rPr>
          <w:rFonts w:ascii="Arial" w:hAnsi="Arial" w:eastAsia="宋体"/>
          <w:color w:val="FF0000"/>
          <w:kern w:val="0"/>
        </w:rPr>
        <w:t>”</w:t>
      </w:r>
      <w:r>
        <w:rPr>
          <w:rFonts w:hint="eastAsia" w:ascii="Arial" w:hAnsi="Arial" w:eastAsia="宋体"/>
          <w:color w:val="FF0000"/>
          <w:kern w:val="0"/>
        </w:rPr>
        <w:t>切换账户API</w:t>
      </w:r>
      <w:r>
        <w:rPr>
          <w:rFonts w:ascii="Arial" w:hAnsi="Arial" w:eastAsia="宋体"/>
          <w:color w:val="FF0000"/>
          <w:kern w:val="0"/>
        </w:rPr>
        <w:t>”</w:t>
      </w:r>
      <w:r>
        <w:rPr>
          <w:rFonts w:hint="eastAsia" w:ascii="Arial" w:hAnsi="Arial" w:eastAsia="宋体"/>
          <w:color w:val="FF0000"/>
          <w:kern w:val="0"/>
        </w:rPr>
        <w:t xml:space="preserve">，并在应用的界面上提供足够明显的入口供用户使用，否则应用提交测试时将不予通过。 接口详细说明参见 </w:t>
      </w:r>
      <w:r>
        <w:fldChar w:fldCharType="begin"/>
      </w:r>
      <w:r>
        <w:instrText xml:space="preserve">HYPERLINK  \l "_切换账户" </w:instrText>
      </w:r>
      <w:r>
        <w:fldChar w:fldCharType="separate"/>
      </w:r>
      <w:r>
        <w:rPr>
          <w:rStyle w:val="31"/>
          <w:rFonts w:hint="eastAsia" w:ascii="Arial" w:hAnsi="Arial" w:eastAsia="宋体"/>
          <w:kern w:val="0"/>
        </w:rPr>
        <w:t>切换账户</w:t>
      </w:r>
      <w:r>
        <w:fldChar w:fldCharType="end"/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示例代码如下：</w:t>
      </w: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kern w:val="0"/>
              </w:rPr>
            </w:pPr>
            <w:r>
              <w:rPr>
                <w:kern w:val="0"/>
              </w:rPr>
              <w:t>// 传入的Context参数必须是当前活跃的Activity实例</w:t>
            </w:r>
          </w:p>
          <w:p>
            <w:pPr>
              <w:rPr>
                <w:kern w:val="0"/>
              </w:rPr>
            </w:pPr>
            <w:r>
              <w:rPr>
                <w:kern w:val="0"/>
              </w:rPr>
              <w:t>UnipayAccountPlatform</w:t>
            </w:r>
            <w:r>
              <w:rPr>
                <w:b/>
                <w:bCs/>
                <w:color w:val="000080"/>
                <w:kern w:val="0"/>
              </w:rPr>
              <w:t>.</w:t>
            </w:r>
            <w:r>
              <w:rPr>
                <w:kern w:val="0"/>
              </w:rPr>
              <w:t>getInstance</w:t>
            </w:r>
            <w:r>
              <w:rPr>
                <w:b/>
                <w:bCs/>
                <w:color w:val="000080"/>
                <w:kern w:val="0"/>
              </w:rPr>
              <w:t>().</w:t>
            </w:r>
            <w:r>
              <w:rPr>
                <w:kern w:val="0"/>
              </w:rPr>
              <w:t>switchAccount</w:t>
            </w:r>
            <w:r>
              <w:rPr>
                <w:b/>
                <w:bCs/>
                <w:color w:val="000080"/>
                <w:kern w:val="0"/>
              </w:rPr>
              <w:t>(</w:t>
            </w:r>
            <w:r>
              <w:rPr>
                <w:kern w:val="0"/>
              </w:rPr>
              <w:t>MainActivity</w:t>
            </w:r>
            <w:r>
              <w:rPr>
                <w:b/>
                <w:bCs/>
                <w:color w:val="000080"/>
                <w:kern w:val="0"/>
              </w:rPr>
              <w:t>.</w:t>
            </w:r>
            <w:r>
              <w:rPr>
                <w:b/>
                <w:bCs/>
                <w:color w:val="0000FF"/>
                <w:kern w:val="0"/>
              </w:rPr>
              <w:t>this</w:t>
            </w:r>
            <w:r>
              <w:rPr>
                <w:b/>
                <w:bCs/>
                <w:color w:val="000080"/>
                <w:kern w:val="0"/>
              </w:rPr>
              <w:t>,</w:t>
            </w:r>
            <w:r>
              <w:rPr>
                <w:b/>
                <w:bCs/>
                <w:color w:val="0000FF"/>
                <w:kern w:val="0"/>
              </w:rPr>
              <w:t>new</w:t>
            </w:r>
            <w:r>
              <w:rPr>
                <w:kern w:val="0"/>
              </w:rPr>
              <w:t xml:space="preserve"> OnSwitchAccountResultListener</w:t>
            </w:r>
            <w:r>
              <w:rPr>
                <w:b/>
                <w:bCs/>
                <w:color w:val="000080"/>
                <w:kern w:val="0"/>
              </w:rPr>
              <w:t>()</w:t>
            </w:r>
          </w:p>
          <w:p>
            <w:pPr>
              <w:rPr>
                <w:color w:val="000000"/>
                <w:kern w:val="0"/>
              </w:rPr>
            </w:pPr>
            <w:r>
              <w:rPr>
                <w:kern w:val="0"/>
              </w:rPr>
              <w:t>{</w:t>
            </w:r>
          </w:p>
          <w:p>
            <w:pPr>
              <w:rPr>
                <w:kern w:val="0"/>
              </w:rPr>
            </w:pPr>
            <w:r>
              <w:rPr>
                <w:kern w:val="0"/>
              </w:rPr>
              <w:t xml:space="preserve">    @Override</w:t>
            </w:r>
          </w:p>
          <w:p>
            <w:pPr>
              <w:rPr>
                <w:kern w:val="0"/>
              </w:rPr>
            </w:pPr>
            <w:r>
              <w:rPr>
                <w:color w:val="8000FF"/>
                <w:kern w:val="0"/>
              </w:rPr>
              <w:t>publicvoid</w:t>
            </w:r>
            <w:r>
              <w:rPr>
                <w:kern w:val="0"/>
              </w:rPr>
              <w:t xml:space="preserve"> onLogout</w:t>
            </w:r>
            <w:r>
              <w:rPr>
                <w:b/>
                <w:bCs/>
                <w:color w:val="000080"/>
                <w:kern w:val="0"/>
              </w:rPr>
              <w:t>()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{</w:t>
            </w:r>
          </w:p>
          <w:p>
            <w:pPr>
              <w:rPr>
                <w:kern w:val="0"/>
              </w:rPr>
            </w:pPr>
            <w:r>
              <w:rPr>
                <w:kern w:val="0"/>
              </w:rPr>
              <w:t>// 用户从当前账户注销，但未能成功登录新账户，此时应用可按用户注销账户处理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}</w:t>
            </w:r>
          </w:p>
          <w:p>
            <w:pPr>
              <w:rPr>
                <w:kern w:val="0"/>
              </w:rPr>
            </w:pPr>
          </w:p>
          <w:p>
            <w:pPr>
              <w:rPr>
                <w:kern w:val="0"/>
              </w:rPr>
            </w:pPr>
            <w:r>
              <w:rPr>
                <w:kern w:val="0"/>
              </w:rPr>
              <w:t xml:space="preserve">    @Override</w:t>
            </w:r>
          </w:p>
          <w:p>
            <w:pPr>
              <w:rPr>
                <w:kern w:val="0"/>
              </w:rPr>
            </w:pPr>
            <w:r>
              <w:rPr>
                <w:color w:val="8000FF"/>
                <w:kern w:val="0"/>
              </w:rPr>
              <w:t>publicvoid</w:t>
            </w:r>
            <w:r>
              <w:rPr>
                <w:kern w:val="0"/>
              </w:rPr>
              <w:t xml:space="preserve"> onError</w:t>
            </w:r>
            <w:r>
              <w:rPr>
                <w:b/>
                <w:bCs/>
                <w:color w:val="000080"/>
                <w:kern w:val="0"/>
              </w:rPr>
              <w:t>(</w:t>
            </w:r>
            <w:r>
              <w:rPr>
                <w:color w:val="8000FF"/>
                <w:kern w:val="0"/>
              </w:rPr>
              <w:t>int</w:t>
            </w:r>
            <w:r>
              <w:rPr>
                <w:kern w:val="0"/>
              </w:rPr>
              <w:t xml:space="preserve"> code</w:t>
            </w:r>
            <w:r>
              <w:rPr>
                <w:b/>
                <w:bCs/>
                <w:color w:val="000080"/>
                <w:kern w:val="0"/>
              </w:rPr>
              <w:t>,</w:t>
            </w:r>
            <w:r>
              <w:rPr>
                <w:kern w:val="0"/>
              </w:rPr>
              <w:t xml:space="preserve"> String errmsg</w:t>
            </w:r>
            <w:r>
              <w:rPr>
                <w:b/>
                <w:bCs/>
                <w:color w:val="000080"/>
                <w:kern w:val="0"/>
              </w:rPr>
              <w:t>)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{</w:t>
            </w:r>
          </w:p>
          <w:p>
            <w:pPr>
              <w:rPr>
                <w:kern w:val="0"/>
              </w:rPr>
            </w:pPr>
            <w:r>
              <w:rPr>
                <w:kern w:val="0"/>
              </w:rPr>
              <w:t>// 切换账户时出错，通常是因为此时SDK正在处理登录或切换账户操作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}</w:t>
            </w:r>
          </w:p>
          <w:p>
            <w:pPr>
              <w:rPr>
                <w:kern w:val="0"/>
              </w:rPr>
            </w:pPr>
          </w:p>
          <w:p>
            <w:pPr>
              <w:rPr>
                <w:kern w:val="0"/>
              </w:rPr>
            </w:pPr>
            <w:r>
              <w:rPr>
                <w:kern w:val="0"/>
              </w:rPr>
              <w:t xml:space="preserve">    @Override</w:t>
            </w:r>
          </w:p>
          <w:p>
            <w:pPr>
              <w:rPr>
                <w:kern w:val="0"/>
              </w:rPr>
            </w:pPr>
            <w:r>
              <w:rPr>
                <w:color w:val="8000FF"/>
                <w:kern w:val="0"/>
              </w:rPr>
              <w:t>publicvoid</w:t>
            </w:r>
            <w:r>
              <w:rPr>
                <w:kern w:val="0"/>
              </w:rPr>
              <w:t xml:space="preserve"> onAccountSwitched</w:t>
            </w:r>
            <w:r>
              <w:rPr>
                <w:b/>
                <w:bCs/>
                <w:color w:val="000080"/>
                <w:kern w:val="0"/>
              </w:rPr>
              <w:t>()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{</w:t>
            </w:r>
          </w:p>
          <w:p>
            <w:pPr>
              <w:rPr>
                <w:kern w:val="0"/>
              </w:rPr>
            </w:pPr>
            <w:r>
              <w:rPr>
                <w:kern w:val="0"/>
              </w:rPr>
              <w:t>// 用户从当前账户注销，并成功登录新账户</w:t>
            </w:r>
          </w:p>
          <w:p>
            <w:pPr>
              <w:rPr>
                <w:kern w:val="0"/>
              </w:rPr>
            </w:pPr>
            <w:r>
              <w:rPr>
                <w:b/>
                <w:bCs/>
                <w:color w:val="000080"/>
                <w:kern w:val="0"/>
              </w:rPr>
              <w:t>}</w:t>
            </w:r>
          </w:p>
          <w:p>
            <w:pPr>
              <w:rPr>
                <w:rFonts w:ascii="Arial" w:hAnsi="Arial"/>
                <w:kern w:val="0"/>
              </w:rPr>
            </w:pPr>
            <w:r>
              <w:rPr>
                <w:kern w:val="0"/>
              </w:rPr>
              <w:t>});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FF0000"/>
          <w:kern w:val="0"/>
        </w:rPr>
      </w:pPr>
      <w:r>
        <w:rPr>
          <w:rFonts w:hint="eastAsia" w:ascii="Arial" w:hAnsi="Arial" w:eastAsia="宋体"/>
          <w:color w:val="FF0000"/>
          <w:kern w:val="0"/>
        </w:rPr>
        <w:t>注：传入接口的Context参数必须是当前活跃的Activity实例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FF0000"/>
          <w:kern w:val="0"/>
        </w:rPr>
      </w:pPr>
      <w:r>
        <w:rPr>
          <w:rFonts w:hint="eastAsia" w:ascii="Arial" w:hAnsi="Arial" w:eastAsia="宋体"/>
          <w:color w:val="FF0000"/>
          <w:kern w:val="0"/>
        </w:rPr>
        <w:br w:type="page"/>
      </w: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25" w:name="_Toc30065"/>
      <w:bookmarkStart w:id="126" w:name="_进入用户中心API(必须接入)"/>
      <w:r>
        <w:rPr>
          <w:rFonts w:hint="eastAsia"/>
        </w:rPr>
        <w:t>进入用户中心API(必须接入)</w:t>
      </w:r>
      <w:bookmarkEnd w:id="125"/>
    </w:p>
    <w:bookmarkEnd w:id="126"/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FF0000"/>
          <w:kern w:val="0"/>
        </w:rPr>
        <w:t>由于某些手机系统会屏蔽应用的悬浮窗口，使得用户无法通过SDK内的悬浮工具栏进入</w:t>
      </w:r>
      <w:r>
        <w:rPr>
          <w:rFonts w:ascii="Arial" w:hAnsi="Arial" w:eastAsia="宋体"/>
          <w:color w:val="FF0000"/>
          <w:kern w:val="0"/>
        </w:rPr>
        <w:t>”</w:t>
      </w:r>
      <w:r>
        <w:rPr>
          <w:rFonts w:hint="eastAsia" w:ascii="Arial" w:hAnsi="Arial" w:eastAsia="宋体"/>
          <w:color w:val="FF0000"/>
          <w:kern w:val="0"/>
        </w:rPr>
        <w:t>用户中心</w:t>
      </w:r>
      <w:r>
        <w:rPr>
          <w:rFonts w:ascii="Arial" w:hAnsi="Arial" w:eastAsia="宋体"/>
          <w:color w:val="FF0000"/>
          <w:kern w:val="0"/>
        </w:rPr>
        <w:t>”</w:t>
      </w:r>
      <w:r>
        <w:rPr>
          <w:rFonts w:hint="eastAsia" w:ascii="Arial" w:hAnsi="Arial" w:eastAsia="宋体"/>
          <w:color w:val="FF0000"/>
          <w:kern w:val="0"/>
        </w:rPr>
        <w:t>界面，所以接入SDK的应用必须接入</w:t>
      </w:r>
      <w:r>
        <w:rPr>
          <w:rFonts w:ascii="Arial" w:hAnsi="Arial" w:eastAsia="宋体"/>
          <w:color w:val="FF0000"/>
          <w:kern w:val="0"/>
        </w:rPr>
        <w:t>”</w:t>
      </w:r>
      <w:r>
        <w:rPr>
          <w:rFonts w:hint="eastAsia" w:ascii="Arial" w:hAnsi="Arial" w:eastAsia="宋体"/>
          <w:color w:val="FF0000"/>
          <w:kern w:val="0"/>
        </w:rPr>
        <w:t>进入用户中心API</w:t>
      </w:r>
      <w:r>
        <w:rPr>
          <w:rFonts w:ascii="Arial" w:hAnsi="Arial" w:eastAsia="宋体"/>
          <w:color w:val="FF0000"/>
          <w:kern w:val="0"/>
        </w:rPr>
        <w:t>”</w:t>
      </w:r>
      <w:r>
        <w:rPr>
          <w:rFonts w:hint="eastAsia" w:ascii="Arial" w:hAnsi="Arial" w:eastAsia="宋体"/>
          <w:color w:val="FF0000"/>
          <w:kern w:val="0"/>
        </w:rPr>
        <w:t xml:space="preserve">，并在应用的界面上提供足够明显的入口供用户使用，否则应用提交测试时将不予通过。接口详细说明参见 </w:t>
      </w:r>
      <w:r>
        <w:fldChar w:fldCharType="begin"/>
      </w:r>
      <w:r>
        <w:instrText xml:space="preserve">HYPERLINK  \l "_进入用户中心" </w:instrText>
      </w:r>
      <w:r>
        <w:fldChar w:fldCharType="separate"/>
      </w:r>
      <w:r>
        <w:rPr>
          <w:rStyle w:val="31"/>
          <w:rFonts w:hint="eastAsia" w:ascii="Arial" w:hAnsi="Arial" w:eastAsia="宋体"/>
          <w:kern w:val="0"/>
        </w:rPr>
        <w:t>进入用户中心</w:t>
      </w:r>
      <w:r>
        <w:fldChar w:fldCharType="end"/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示例代码如下：</w:t>
      </w: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kern w:val="0"/>
              </w:rPr>
            </w:pPr>
            <w:r>
              <w:rPr>
                <w:kern w:val="0"/>
              </w:rPr>
              <w:t>UnipayAccountPlatform</w:t>
            </w:r>
            <w:r>
              <w:rPr>
                <w:b/>
                <w:bCs/>
                <w:color w:val="000080"/>
                <w:kern w:val="0"/>
              </w:rPr>
              <w:t>.</w:t>
            </w:r>
            <w:r>
              <w:rPr>
                <w:kern w:val="0"/>
              </w:rPr>
              <w:t>getInstance</w:t>
            </w:r>
            <w:r>
              <w:rPr>
                <w:b/>
                <w:bCs/>
                <w:color w:val="000080"/>
                <w:kern w:val="0"/>
              </w:rPr>
              <w:t>().</w:t>
            </w:r>
            <w:r>
              <w:rPr>
                <w:kern w:val="0"/>
              </w:rPr>
              <w:t>enterUsercenter</w:t>
            </w:r>
            <w:r>
              <w:rPr>
                <w:b/>
                <w:bCs/>
                <w:color w:val="000080"/>
                <w:kern w:val="0"/>
              </w:rPr>
              <w:t>(</w:t>
            </w:r>
            <w:r>
              <w:rPr>
                <w:kern w:val="0"/>
              </w:rPr>
              <w:t>MainActivity</w:t>
            </w:r>
            <w:r>
              <w:rPr>
                <w:b/>
                <w:bCs/>
                <w:color w:val="000080"/>
                <w:kern w:val="0"/>
              </w:rPr>
              <w:t>.</w:t>
            </w:r>
            <w:r>
              <w:rPr>
                <w:b/>
                <w:bCs/>
                <w:color w:val="0000FF"/>
                <w:kern w:val="0"/>
              </w:rPr>
              <w:t>this</w:t>
            </w:r>
            <w:r>
              <w:rPr>
                <w:b/>
                <w:bCs/>
                <w:color w:val="000080"/>
                <w:kern w:val="0"/>
              </w:rPr>
              <w:t>);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FF0000"/>
          <w:kern w:val="0"/>
        </w:rPr>
      </w:pPr>
      <w:r>
        <w:rPr>
          <w:rFonts w:hint="eastAsia" w:ascii="Arial" w:hAnsi="Arial" w:eastAsia="宋体"/>
          <w:color w:val="FF0000"/>
          <w:kern w:val="0"/>
        </w:rPr>
        <w:t>注：传入接口的Context参数必须是当前活跃的Activity实例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eastAsia="宋体"/>
          <w:color w:val="auto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eastAsia="宋体"/>
          <w:color w:val="auto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br w:type="page"/>
      </w: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27" w:name="_Toc401578549"/>
      <w:bookmarkStart w:id="128" w:name="_Toc401578872"/>
      <w:bookmarkStart w:id="129" w:name="_Toc401579124"/>
      <w:bookmarkStart w:id="130" w:name="_Toc696"/>
      <w:r>
        <w:rPr>
          <w:rFonts w:hint="eastAsia"/>
        </w:rPr>
        <w:t>接入可选API</w:t>
      </w:r>
      <w:bookmarkEnd w:id="127"/>
      <w:bookmarkEnd w:id="128"/>
      <w:bookmarkEnd w:id="129"/>
      <w:bookmarkEnd w:id="130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除了以上必须接入的API外，SDK也提供了一些可选接口供应用根据本身需要酌情接入。</w:t>
      </w: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31" w:name="_Toc401578550"/>
      <w:bookmarkStart w:id="132" w:name="_Toc401578873"/>
      <w:bookmarkStart w:id="133" w:name="_Toc401579125"/>
      <w:bookmarkStart w:id="134" w:name="_Toc19560"/>
      <w:r>
        <w:rPr>
          <w:rFonts w:hint="eastAsia"/>
        </w:rPr>
        <w:t>悬浮工具栏</w:t>
      </w:r>
      <w:bookmarkEnd w:id="131"/>
      <w:bookmarkEnd w:id="132"/>
      <w:bookmarkEnd w:id="133"/>
      <w:bookmarkEnd w:id="134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用户登录账户成功以后，SDK会在屏幕前端显示悬浮工具栏，供用户查看或操作自己的账户信息，如下图所示：</w:t>
      </w:r>
    </w:p>
    <w:p>
      <w:pPr>
        <w:rPr>
          <w:kern w:val="0"/>
        </w:rPr>
      </w:pPr>
      <w:r>
        <w:rPr>
          <w:rFonts w:ascii="宋体" w:hAnsi="宋体" w:eastAsia="宋体" w:cs="Times New Roman"/>
          <w:kern w:val="0"/>
          <w:sz w:val="21"/>
          <w:lang w:val="en-US" w:eastAsia="zh-CN" w:bidi="ar-SA"/>
        </w:rPr>
        <w:pict>
          <v:shape id="Picture 8" o:spid="_x0000_s1034" type="#_x0000_t75" style="height:82.2pt;width:253.35pt;rotation:0f;" o:ole="f" fillcolor="#FFFFFF" filled="f" o:preferrelative="t" stroked="f" coordorigin="0,0" coordsize="21600,21600">
            <v:fill on="f" color2="#FFFFFF" focus="0%"/>
            <v:imagedata gain="65536f" blacklevel="0f" gamma="0" o:title="D:/unipay/wml/AppData/Roaming/Tencent/Users/649243349/QQ/WinTemp/RichOle/%5bY)X37L%5d%5b9TAH0$3%60KGHSPB.jpg" r:id="rId18" r:href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SDK对应用提供接口用以控制悬浮工具栏的显示/隐藏状态，示例代码如下：</w:t>
      </w: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kern w:val="0"/>
              </w:rPr>
            </w:pPr>
            <w:r>
              <w:rPr>
                <w:kern w:val="0"/>
              </w:rPr>
              <w:t>// 显示悬浮工具栏</w:t>
            </w:r>
          </w:p>
          <w:p>
            <w:pPr>
              <w:rPr>
                <w:kern w:val="0"/>
              </w:rPr>
            </w:pPr>
            <w:r>
              <w:rPr>
                <w:kern w:val="0"/>
              </w:rPr>
              <w:t>UnipayAccountPlatform</w:t>
            </w:r>
            <w:r>
              <w:rPr>
                <w:b/>
                <w:bCs/>
                <w:color w:val="000080"/>
                <w:kern w:val="0"/>
              </w:rPr>
              <w:t>.</w:t>
            </w:r>
            <w:r>
              <w:rPr>
                <w:kern w:val="0"/>
              </w:rPr>
              <w:t>getInstance</w:t>
            </w:r>
            <w:r>
              <w:rPr>
                <w:b/>
                <w:bCs/>
                <w:color w:val="000080"/>
                <w:kern w:val="0"/>
              </w:rPr>
              <w:t>().</w:t>
            </w:r>
            <w:r>
              <w:rPr>
                <w:kern w:val="0"/>
              </w:rPr>
              <w:t>enableFloaticon</w:t>
            </w:r>
            <w:r>
              <w:rPr>
                <w:b/>
                <w:bCs/>
                <w:color w:val="000080"/>
                <w:kern w:val="0"/>
              </w:rPr>
              <w:t>(</w:t>
            </w:r>
            <w:r>
              <w:rPr>
                <w:b/>
                <w:bCs/>
                <w:color w:val="0000FF"/>
                <w:kern w:val="0"/>
              </w:rPr>
              <w:t>true</w:t>
            </w:r>
            <w:r>
              <w:rPr>
                <w:b/>
                <w:bCs/>
                <w:color w:val="000080"/>
                <w:kern w:val="0"/>
              </w:rPr>
              <w:t>);</w:t>
            </w:r>
          </w:p>
          <w:p>
            <w:pPr>
              <w:rPr>
                <w:kern w:val="0"/>
              </w:rPr>
            </w:pPr>
          </w:p>
          <w:p>
            <w:pPr>
              <w:rPr>
                <w:kern w:val="0"/>
              </w:rPr>
            </w:pPr>
            <w:r>
              <w:rPr>
                <w:kern w:val="0"/>
              </w:rPr>
              <w:t>// 隐藏悬浮工具栏</w:t>
            </w:r>
          </w:p>
          <w:p>
            <w:pPr>
              <w:rPr>
                <w:rFonts w:ascii="Arial" w:hAnsi="Arial"/>
                <w:kern w:val="0"/>
              </w:rPr>
            </w:pPr>
            <w:r>
              <w:rPr>
                <w:kern w:val="0"/>
              </w:rPr>
              <w:t>UnipayAccountPlatform</w:t>
            </w:r>
            <w:r>
              <w:rPr>
                <w:b/>
                <w:bCs/>
                <w:color w:val="000080"/>
                <w:kern w:val="0"/>
              </w:rPr>
              <w:t>.</w:t>
            </w:r>
            <w:r>
              <w:rPr>
                <w:kern w:val="0"/>
              </w:rPr>
              <w:t>getInstance</w:t>
            </w:r>
            <w:r>
              <w:rPr>
                <w:b/>
                <w:bCs/>
                <w:color w:val="000080"/>
                <w:kern w:val="0"/>
              </w:rPr>
              <w:t>().</w:t>
            </w:r>
            <w:r>
              <w:rPr>
                <w:kern w:val="0"/>
              </w:rPr>
              <w:t>enableFloaticon</w:t>
            </w:r>
            <w:r>
              <w:rPr>
                <w:b/>
                <w:bCs/>
                <w:color w:val="000080"/>
                <w:kern w:val="0"/>
              </w:rPr>
              <w:t>(</w:t>
            </w:r>
            <w:r>
              <w:rPr>
                <w:b/>
                <w:bCs/>
                <w:color w:val="0000FF"/>
                <w:kern w:val="0"/>
              </w:rPr>
              <w:t>false</w:t>
            </w:r>
            <w:r>
              <w:rPr>
                <w:b/>
                <w:bCs/>
                <w:color w:val="000080"/>
                <w:kern w:val="0"/>
              </w:rPr>
              <w:t>);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FF0000"/>
          <w:kern w:val="0"/>
        </w:rPr>
      </w:pPr>
      <w:r>
        <w:rPr>
          <w:rFonts w:hint="eastAsia" w:ascii="Arial" w:hAnsi="Arial" w:eastAsia="宋体"/>
          <w:color w:val="FF0000"/>
          <w:kern w:val="0"/>
        </w:rPr>
        <w:t>注：</w:t>
      </w:r>
    </w:p>
    <w:p>
      <w:pPr>
        <w:pStyle w:val="41"/>
        <w:numPr>
          <w:ilvl w:val="0"/>
          <w:numId w:val="4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FF0000"/>
          <w:kern w:val="0"/>
        </w:rPr>
      </w:pPr>
      <w:r>
        <w:rPr>
          <w:rFonts w:hint="eastAsia" w:ascii="Arial" w:hAnsi="Arial" w:eastAsia="宋体"/>
          <w:color w:val="FF0000"/>
          <w:kern w:val="0"/>
        </w:rPr>
        <w:t>本接口必须在账户登录成功以后调用，否则无效</w:t>
      </w:r>
    </w:p>
    <w:p>
      <w:pPr>
        <w:pStyle w:val="41"/>
        <w:numPr>
          <w:ilvl w:val="0"/>
          <w:numId w:val="4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FF0000"/>
          <w:kern w:val="0"/>
        </w:rPr>
      </w:pPr>
      <w:r>
        <w:rPr>
          <w:rFonts w:hint="eastAsia" w:ascii="Arial" w:hAnsi="Arial" w:eastAsia="宋体"/>
          <w:color w:val="FF0000"/>
          <w:kern w:val="0"/>
        </w:rPr>
        <w:t>隐藏悬浮工具栏操作有效范围仅限于账户本次登录期间，当用下次账户登录或者切换账户后悬浮工具栏将重新处于显示状态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ascii="Arial" w:hAnsi="Arial" w:eastAsia="宋体"/>
          <w:color w:val="auto"/>
          <w:kern w:val="0"/>
        </w:rPr>
        <w:br w:type="page"/>
      </w: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35" w:name="_Toc401578551"/>
      <w:bookmarkStart w:id="136" w:name="_Toc401578874"/>
      <w:bookmarkStart w:id="137" w:name="_Toc401579126"/>
      <w:bookmarkStart w:id="138" w:name="_Toc19001"/>
      <w:r>
        <w:rPr>
          <w:rFonts w:hint="eastAsia"/>
        </w:rPr>
        <w:t>SDK屏幕方向设置</w:t>
      </w:r>
      <w:bookmarkEnd w:id="135"/>
      <w:bookmarkEnd w:id="136"/>
      <w:bookmarkEnd w:id="137"/>
      <w:bookmarkEnd w:id="138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应用可设置SDK界面的横竖屏方向以适应应用自身界面的横竖屏幕方向设置。示例代码如下：</w:t>
      </w: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设置SDK界面屏幕方向为自动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UnipayAccountPlatform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getInstance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>
              <w:rPr>
                <w:kern w:val="0"/>
                <w:sz w:val="18"/>
                <w:szCs w:val="18"/>
              </w:rPr>
              <w:t>setScreenOrientation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>AccountAPI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SCREEN_ORIENTATION_AUTO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>
            <w:pPr>
              <w:rPr>
                <w:kern w:val="0"/>
                <w:sz w:val="18"/>
                <w:szCs w:val="18"/>
              </w:rPr>
            </w:pP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设置SDK界面屏幕方向为横屏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UnipayAccountPlatform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getInstance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>
              <w:rPr>
                <w:kern w:val="0"/>
                <w:sz w:val="18"/>
                <w:szCs w:val="18"/>
              </w:rPr>
              <w:t>setScreenOrientation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>AccountAPI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SCREEN_ORIENTATION_LANDSCAPE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>
            <w:pPr>
              <w:rPr>
                <w:kern w:val="0"/>
                <w:sz w:val="18"/>
                <w:szCs w:val="18"/>
              </w:rPr>
            </w:pP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设置SDK界面屏幕方向为横屏，可随重力感应转换垂直方向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UnipayAccountPlatform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getInstance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>
              <w:rPr>
                <w:kern w:val="0"/>
                <w:sz w:val="18"/>
                <w:szCs w:val="18"/>
              </w:rPr>
              <w:t>setScreenOrientation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>AccountAPI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SCREEN_ORIENTATION_SENSOR_LANDSCAPE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>
            <w:pPr>
              <w:rPr>
                <w:kern w:val="0"/>
                <w:sz w:val="18"/>
                <w:szCs w:val="18"/>
              </w:rPr>
            </w:pP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设置SDK界面屏幕方向为竖屏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UnipayAccountPlatform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getInstance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>
              <w:rPr>
                <w:kern w:val="0"/>
                <w:sz w:val="18"/>
                <w:szCs w:val="18"/>
              </w:rPr>
              <w:t>setScreenOrientation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>AccountAPI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SCREEN_ORIENTATION_PORTRAIT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>
            <w:pPr>
              <w:rPr>
                <w:kern w:val="0"/>
                <w:sz w:val="18"/>
                <w:szCs w:val="18"/>
              </w:rPr>
            </w:pP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设置SDK界面屏幕方向为竖屏，可随重力感应转换垂直方向</w:t>
            </w:r>
          </w:p>
          <w:p>
            <w:pPr>
              <w:rPr>
                <w:rFonts w:ascii="Arial" w:hAnsi="Arial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UnipayAccountPlatform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getInstance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>
              <w:rPr>
                <w:kern w:val="0"/>
                <w:sz w:val="18"/>
                <w:szCs w:val="18"/>
              </w:rPr>
              <w:t>setScreenOrientation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>AccountAPI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SCREEN_ORIENTATION_SENSOR_PORTRAIT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FF0000"/>
          <w:kern w:val="0"/>
        </w:rPr>
      </w:pPr>
      <w:r>
        <w:rPr>
          <w:rFonts w:hint="eastAsia" w:ascii="Arial" w:hAnsi="Arial" w:eastAsia="宋体"/>
          <w:color w:val="FF0000"/>
          <w:kern w:val="0"/>
        </w:rPr>
        <w:t>注：当应用不设置屏幕方向或设置为自动时，SDK会根据初始化SDK和登录账户时传入的Activity的屏幕方向设置SDK自身的屏幕方向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39" w:name="_Toc29141"/>
      <w:r>
        <w:rPr>
          <w:rFonts w:hint="eastAsia"/>
        </w:rPr>
        <w:t>其他API</w:t>
      </w:r>
      <w:bookmarkEnd w:id="139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详情参见</w:t>
      </w:r>
      <w:r>
        <w:fldChar w:fldCharType="begin"/>
      </w:r>
      <w:r>
        <w:instrText xml:space="preserve">HYPERLINK  \l "_API说明" </w:instrText>
      </w:r>
      <w:r>
        <w:fldChar w:fldCharType="separate"/>
      </w:r>
      <w:r>
        <w:rPr>
          <w:rStyle w:val="31"/>
          <w:rFonts w:hint="eastAsia" w:ascii="Arial" w:hAnsi="Arial" w:eastAsia="宋体"/>
          <w:kern w:val="0"/>
        </w:rPr>
        <w:t>API说明</w:t>
      </w:r>
      <w:r>
        <w:fldChar w:fldCharType="end"/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ascii="Arial" w:hAnsi="Arial" w:eastAsia="宋体"/>
          <w:color w:val="auto"/>
          <w:kern w:val="0"/>
        </w:rPr>
        <w:br w:type="page"/>
      </w: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40" w:name="_Toc17095"/>
      <w:r>
        <w:rPr>
          <w:rFonts w:hint="eastAsia"/>
        </w:rPr>
        <w:t>应用发布</w:t>
      </w:r>
      <w:bookmarkEnd w:id="140"/>
    </w:p>
    <w:p>
      <w:pPr>
        <w:pStyle w:val="3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spacing w:after="120"/>
        <w:ind w:firstLine="480" w:firstLineChars="200"/>
        <w:rPr>
          <w:rFonts w:ascii="宋体" w:hAnsi="宋体" w:eastAsia="宋体"/>
          <w:szCs w:val="24"/>
        </w:rPr>
      </w:pPr>
      <w:r>
        <w:rPr>
          <w:rFonts w:hint="eastAsia" w:ascii="宋体" w:hAnsi="宋体" w:eastAsia="宋体"/>
          <w:szCs w:val="24"/>
        </w:rPr>
        <w:t>开发完毕后，请提交中国联通</w:t>
      </w:r>
      <w:r>
        <w:fldChar w:fldCharType="begin"/>
      </w:r>
      <w:r>
        <w:instrText xml:space="preserve">HYPERLINK "http://dev.wo.com.cn/" </w:instrText>
      </w:r>
      <w:r>
        <w:fldChar w:fldCharType="separate"/>
      </w:r>
      <w:r>
        <w:rPr>
          <w:rFonts w:hint="eastAsia" w:ascii="宋体" w:hAnsi="宋体" w:eastAsia="宋体"/>
          <w:szCs w:val="24"/>
        </w:rPr>
        <w:t>沃商店开发者社区</w:t>
      </w:r>
      <w:r>
        <w:fldChar w:fldCharType="end"/>
      </w:r>
      <w:r>
        <w:rPr>
          <w:rFonts w:hint="eastAsia" w:ascii="宋体" w:hAnsi="宋体" w:eastAsia="宋体"/>
          <w:szCs w:val="24"/>
        </w:rPr>
        <w:t>发布，待中国联通沃商店测试中心测试通过后上线。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br w:type="page"/>
      </w:r>
    </w:p>
    <w:p>
      <w:pPr>
        <w:pStyle w:val="2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41" w:name="_API说明"/>
      <w:bookmarkEnd w:id="141"/>
      <w:bookmarkStart w:id="142" w:name="_Toc401578552"/>
      <w:bookmarkStart w:id="143" w:name="_Toc401578875"/>
      <w:bookmarkStart w:id="144" w:name="_Toc401579127"/>
      <w:bookmarkStart w:id="145" w:name="_Toc14289"/>
      <w:r>
        <w:rPr>
          <w:rFonts w:hint="eastAsia"/>
        </w:rPr>
        <w:t>API说明</w:t>
      </w:r>
      <w:bookmarkEnd w:id="142"/>
      <w:bookmarkEnd w:id="143"/>
      <w:bookmarkEnd w:id="144"/>
      <w:bookmarkEnd w:id="145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46" w:name="_Toc401578553"/>
      <w:bookmarkStart w:id="147" w:name="_Toc401578876"/>
      <w:bookmarkStart w:id="148" w:name="_Toc401579128"/>
      <w:bookmarkStart w:id="149" w:name="_Toc9097"/>
      <w:r>
        <w:rPr>
          <w:rFonts w:hint="eastAsia"/>
        </w:rPr>
        <w:t>初始化SDK</w:t>
      </w:r>
      <w:bookmarkEnd w:id="146"/>
      <w:bookmarkEnd w:id="147"/>
      <w:bookmarkEnd w:id="148"/>
      <w:bookmarkEnd w:id="149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50" w:name="_Toc401578554"/>
      <w:bookmarkStart w:id="151" w:name="_Toc401578877"/>
      <w:bookmarkStart w:id="152" w:name="_Toc401579129"/>
      <w:bookmarkStart w:id="153" w:name="_Toc14477"/>
      <w:r>
        <w:rPr>
          <w:rFonts w:hint="eastAsia"/>
        </w:rPr>
        <w:t>接口详细</w:t>
      </w:r>
      <w:bookmarkEnd w:id="150"/>
      <w:bookmarkEnd w:id="151"/>
      <w:bookmarkEnd w:id="152"/>
      <w:bookmarkEnd w:id="153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本接口用于初始化SDK，创建AccountAPI实例；本接口应该在游戏开始时调用，且只能调用一次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FF0000"/>
          <w:kern w:val="0"/>
        </w:rPr>
      </w:pPr>
      <w:r>
        <w:rPr>
          <w:rFonts w:hint="eastAsia" w:ascii="Arial" w:hAnsi="Arial" w:eastAsia="宋体"/>
          <w:color w:val="FF0000"/>
          <w:kern w:val="0"/>
        </w:rPr>
        <w:t>注：</w:t>
      </w:r>
    </w:p>
    <w:p>
      <w:pPr>
        <w:pStyle w:val="41"/>
        <w:numPr>
          <w:ilvl w:val="0"/>
          <w:numId w:val="5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 w:cs="宋体"/>
          <w:color w:val="FF0000"/>
          <w:kern w:val="0"/>
        </w:rPr>
      </w:pPr>
      <w:r>
        <w:rPr>
          <w:rFonts w:hint="eastAsia" w:ascii="宋体" w:hAnsi="宋体" w:eastAsia="宋体" w:cs="宋体"/>
          <w:color w:val="FF0000"/>
          <w:kern w:val="0"/>
        </w:rPr>
        <w:t>本接口必须在UI线程下调用</w:t>
      </w:r>
    </w:p>
    <w:p>
      <w:pPr>
        <w:pStyle w:val="41"/>
        <w:numPr>
          <w:ilvl w:val="0"/>
          <w:numId w:val="5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 w:cs="宋体"/>
          <w:color w:val="FF0000"/>
          <w:kern w:val="0"/>
        </w:rPr>
      </w:pPr>
      <w:r>
        <w:rPr>
          <w:rFonts w:hint="eastAsia" w:ascii="宋体" w:hAnsi="宋体" w:eastAsia="宋体" w:cs="宋体"/>
          <w:color w:val="FF0000"/>
          <w:kern w:val="0"/>
        </w:rPr>
        <w:t>本操作为异步操作，只有应用接到【注销结果通知】后才能继续下一步账户操作</w:t>
      </w:r>
    </w:p>
    <w:p>
      <w:pPr>
        <w:pStyle w:val="41"/>
        <w:numPr>
          <w:ilvl w:val="0"/>
          <w:numId w:val="5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 w:cs="宋体"/>
          <w:color w:val="FF0000"/>
          <w:kern w:val="0"/>
        </w:rPr>
      </w:pPr>
      <w:r>
        <w:rPr>
          <w:rFonts w:hint="eastAsia" w:ascii="宋体" w:hAnsi="宋体" w:eastAsia="宋体" w:cs="宋体"/>
          <w:color w:val="FF0000"/>
          <w:kern w:val="0"/>
        </w:rPr>
        <w:t>除本接口外，SDK的任何其他接口都必须在调用本接口，并收到初始化成功的回调之后方可调用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2735"/>
        <w:gridCol w:w="42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接口定义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vAlign w:val="top"/>
          </w:tcPr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publicstaticvoid</w:t>
            </w:r>
            <w:r>
              <w:rPr>
                <w:color w:val="000000"/>
                <w:kern w:val="0"/>
                <w:sz w:val="18"/>
                <w:szCs w:val="18"/>
              </w:rPr>
              <w:t xml:space="preserve"> init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Context context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,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String clientId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,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String clientKey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,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OnInitResultListener listener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>
              <w:rPr>
                <w:b/>
                <w:bCs/>
                <w:color w:val="0000FF"/>
                <w:kern w:val="0"/>
                <w:sz w:val="18"/>
                <w:szCs w:val="18"/>
              </w:rPr>
              <w:t>throws</w:t>
            </w:r>
            <w:r>
              <w:rPr>
                <w:kern w:val="0"/>
                <w:sz w:val="18"/>
                <w:szCs w:val="18"/>
              </w:rPr>
              <w:t xml:space="preserve"> BusyException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参数名称</w:t>
            </w:r>
          </w:p>
        </w:tc>
        <w:tc>
          <w:tcPr>
            <w:tcW w:w="2735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4261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kern w:val="0"/>
                <w:sz w:val="18"/>
                <w:szCs w:val="18"/>
              </w:rPr>
              <w:t>context</w:t>
            </w:r>
          </w:p>
        </w:tc>
        <w:tc>
          <w:tcPr>
            <w:tcW w:w="2735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kern w:val="0"/>
                <w:sz w:val="18"/>
                <w:szCs w:val="18"/>
              </w:rPr>
              <w:t>Context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FF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FF0000"/>
                <w:kern w:val="0"/>
                <w:sz w:val="18"/>
                <w:szCs w:val="18"/>
              </w:rPr>
              <w:t>必须为当前活跃的Activity 实例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kern w:val="0"/>
                <w:sz w:val="18"/>
                <w:szCs w:val="18"/>
              </w:rPr>
              <w:t>clientId</w:t>
            </w:r>
          </w:p>
        </w:tc>
        <w:tc>
          <w:tcPr>
            <w:tcW w:w="2735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 w:cs="Courier New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Courier New"/>
                <w:kern w:val="0"/>
                <w:sz w:val="18"/>
                <w:szCs w:val="18"/>
              </w:rPr>
              <w:t>String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kern w:val="0"/>
                <w:sz w:val="18"/>
                <w:szCs w:val="18"/>
              </w:rPr>
              <w:t>客户端ID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kern w:val="0"/>
                <w:sz w:val="18"/>
                <w:szCs w:val="18"/>
              </w:rPr>
              <w:t>clientKey</w:t>
            </w:r>
          </w:p>
        </w:tc>
        <w:tc>
          <w:tcPr>
            <w:tcW w:w="2735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 w:cs="Courier New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Courier New"/>
                <w:kern w:val="0"/>
                <w:sz w:val="18"/>
                <w:szCs w:val="18"/>
              </w:rPr>
              <w:t>String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kern w:val="0"/>
                <w:sz w:val="18"/>
                <w:szCs w:val="18"/>
              </w:rPr>
              <w:t>客户端密钥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kern w:val="0"/>
                <w:sz w:val="18"/>
                <w:szCs w:val="18"/>
              </w:rPr>
              <w:t>listener</w:t>
            </w:r>
          </w:p>
        </w:tc>
        <w:tc>
          <w:tcPr>
            <w:tcW w:w="2735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ascii="宋体" w:hAnsi="宋体" w:eastAsia="宋体" w:cs="Courier New"/>
                <w:kern w:val="0"/>
                <w:sz w:val="18"/>
                <w:szCs w:val="18"/>
              </w:rPr>
              <w:t>On</w:t>
            </w:r>
            <w:r>
              <w:rPr>
                <w:rFonts w:hint="eastAsia" w:ascii="宋体" w:hAnsi="宋体" w:eastAsia="宋体" w:cs="Courier New"/>
                <w:kern w:val="0"/>
                <w:sz w:val="18"/>
                <w:szCs w:val="18"/>
              </w:rPr>
              <w:t>Init</w:t>
            </w:r>
            <w:r>
              <w:rPr>
                <w:rFonts w:ascii="宋体" w:hAnsi="宋体" w:eastAsia="宋体" w:cs="Courier New"/>
                <w:kern w:val="0"/>
                <w:sz w:val="18"/>
                <w:szCs w:val="18"/>
              </w:rPr>
              <w:t>ResultListener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kern w:val="0"/>
                <w:sz w:val="18"/>
                <w:szCs w:val="18"/>
              </w:rPr>
              <w:t>初始化结果回调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返回值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抛出异常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异常名称</w:t>
            </w:r>
          </w:p>
        </w:tc>
        <w:tc>
          <w:tcPr>
            <w:tcW w:w="4261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BusyException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当SDK此时正在处理初始化操作时抛出此异常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54" w:name="_Toc401578555"/>
      <w:bookmarkStart w:id="155" w:name="_Toc401578878"/>
      <w:bookmarkStart w:id="156" w:name="_Toc401579130"/>
      <w:bookmarkStart w:id="157" w:name="_Toc1771"/>
      <w:r>
        <w:rPr>
          <w:rFonts w:hint="eastAsia"/>
        </w:rPr>
        <w:t>结果回调</w:t>
      </w:r>
      <w:bookmarkEnd w:id="154"/>
      <w:bookmarkEnd w:id="155"/>
      <w:bookmarkEnd w:id="156"/>
      <w:bookmarkEnd w:id="157"/>
    </w:p>
    <w:p>
      <w:r>
        <w:rPr>
          <w:rFonts w:hint="eastAsia"/>
        </w:rPr>
        <w:t>初始化结果回调定义如下：</w:t>
      </w:r>
    </w:p>
    <w:p/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publicinterface</w:t>
            </w:r>
            <w:r>
              <w:rPr>
                <w:kern w:val="0"/>
                <w:sz w:val="18"/>
                <w:szCs w:val="18"/>
              </w:rPr>
              <w:t xml:space="preserve"> OnInitResultListener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{</w:t>
            </w:r>
          </w:p>
          <w:p>
            <w:pPr>
              <w:rPr>
                <w:color w:val="008080"/>
                <w:kern w:val="0"/>
                <w:sz w:val="18"/>
                <w:szCs w:val="18"/>
              </w:rPr>
            </w:pPr>
            <w:r>
              <w:rPr>
                <w:color w:val="008080"/>
                <w:kern w:val="0"/>
                <w:sz w:val="18"/>
                <w:szCs w:val="18"/>
              </w:rPr>
              <w:t>/**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 @param code 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 CODE_SUCCESS: 成功;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 其他: 失败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 @param message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 错误描述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*/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onResult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color w:val="8000FF"/>
                <w:kern w:val="0"/>
                <w:sz w:val="18"/>
                <w:szCs w:val="18"/>
              </w:rPr>
              <w:t>int</w:t>
            </w:r>
            <w:r>
              <w:rPr>
                <w:kern w:val="0"/>
                <w:sz w:val="18"/>
                <w:szCs w:val="18"/>
              </w:rPr>
              <w:t xml:space="preserve"> code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>
              <w:rPr>
                <w:kern w:val="0"/>
                <w:sz w:val="18"/>
                <w:szCs w:val="18"/>
              </w:rPr>
              <w:t xml:space="preserve"> String message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>
            <w:pPr>
              <w:rPr>
                <w:rFonts w:ascii="Arial" w:hAnsi="Arial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58" w:name="_Toc401578556"/>
      <w:bookmarkStart w:id="159" w:name="_Toc401578879"/>
      <w:bookmarkStart w:id="160" w:name="_Toc401579131"/>
      <w:bookmarkStart w:id="161" w:name="_Toc29123"/>
      <w:r>
        <w:rPr>
          <w:rFonts w:hint="eastAsia"/>
        </w:rPr>
        <w:t>示例代码</w:t>
      </w:r>
      <w:bookmarkEnd w:id="158"/>
      <w:bookmarkEnd w:id="159"/>
      <w:bookmarkEnd w:id="160"/>
      <w:bookmarkEnd w:id="161"/>
    </w:p>
    <w:p/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protectedvoid</w:t>
            </w:r>
            <w:r>
              <w:rPr>
                <w:kern w:val="0"/>
                <w:sz w:val="18"/>
                <w:szCs w:val="18"/>
              </w:rPr>
              <w:t xml:space="preserve"> onCreate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>Bundle savedInstanceState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FF"/>
                <w:kern w:val="0"/>
                <w:sz w:val="18"/>
                <w:szCs w:val="18"/>
              </w:rPr>
              <w:t>super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onCreate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>savedInstanceState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FF"/>
                <w:kern w:val="0"/>
                <w:sz w:val="18"/>
                <w:szCs w:val="18"/>
              </w:rPr>
              <w:t>try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传入的Context必须是当前活跃的Activity实例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   UnipayAccountPlatform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init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>
              <w:rPr>
                <w:kern w:val="0"/>
                <w:sz w:val="18"/>
                <w:szCs w:val="18"/>
              </w:rPr>
              <w:t xml:space="preserve"> CLIENT_ID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>
              <w:rPr>
                <w:kern w:val="0"/>
                <w:sz w:val="18"/>
                <w:szCs w:val="18"/>
              </w:rPr>
              <w:t xml:space="preserve"> CLIENT_KEY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,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>
              <w:rPr>
                <w:kern w:val="0"/>
                <w:sz w:val="18"/>
                <w:szCs w:val="18"/>
              </w:rPr>
              <w:t xml:space="preserve"> AccountAPI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OnInitResultListener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onResult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color w:val="8000FF"/>
                <w:kern w:val="0"/>
                <w:sz w:val="18"/>
                <w:szCs w:val="18"/>
              </w:rPr>
              <w:t>int</w:t>
            </w:r>
            <w:r>
              <w:rPr>
                <w:kern w:val="0"/>
                <w:sz w:val="18"/>
                <w:szCs w:val="18"/>
              </w:rPr>
              <w:t xml:space="preserve"> code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>
              <w:rPr>
                <w:kern w:val="0"/>
                <w:sz w:val="18"/>
                <w:szCs w:val="18"/>
              </w:rPr>
              <w:t xml:space="preserve"> String errmsg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 xml:space="preserve">code 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==</w:t>
            </w:r>
            <w:r>
              <w:rPr>
                <w:kern w:val="0"/>
                <w:sz w:val="18"/>
                <w:szCs w:val="18"/>
              </w:rPr>
              <w:t xml:space="preserve"> AccountAPI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CODE_SUCCESS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初始化完成后，应用应立即执行此接口注册账户状态变化回调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               UnipayAccountPlatform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getInstance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>
              <w:rPr>
                <w:kern w:val="0"/>
                <w:sz w:val="18"/>
                <w:szCs w:val="18"/>
              </w:rPr>
              <w:t xml:space="preserve">                    setAccountStatusChangedListener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>mOnAccountStatusChangedListener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FF"/>
                <w:kern w:val="0"/>
                <w:sz w:val="18"/>
                <w:szCs w:val="18"/>
              </w:rPr>
              <w:t>else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>
            <w:pPr>
              <w:rPr>
                <w:color w:val="008000"/>
                <w:kern w:val="0"/>
                <w:sz w:val="18"/>
                <w:szCs w:val="18"/>
              </w:rPr>
            </w:pPr>
            <w:r>
              <w:rPr>
                <w:color w:val="008000"/>
                <w:kern w:val="0"/>
                <w:sz w:val="18"/>
                <w:szCs w:val="18"/>
              </w:rPr>
              <w:t>// 初始化失败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               finish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});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FF"/>
                <w:kern w:val="0"/>
                <w:sz w:val="18"/>
                <w:szCs w:val="18"/>
              </w:rPr>
              <w:t>catch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>BusyException 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如捕获此异常则说明当前有SDK操作正在处理中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....其他操作</w:t>
            </w:r>
          </w:p>
          <w:p>
            <w:pPr>
              <w:rPr>
                <w:rFonts w:ascii="Arial" w:hAnsi="Arial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ascii="Arial" w:hAnsi="Arial" w:eastAsia="宋体"/>
          <w:color w:val="auto"/>
          <w:kern w:val="0"/>
        </w:rPr>
        <w:br w:type="page"/>
      </w: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62" w:name="_Toc401578557"/>
      <w:bookmarkStart w:id="163" w:name="_Toc401578880"/>
      <w:bookmarkStart w:id="164" w:name="_Toc401579132"/>
      <w:bookmarkStart w:id="165" w:name="_Toc29908"/>
      <w:r>
        <w:rPr>
          <w:rFonts w:hint="eastAsia"/>
        </w:rPr>
        <w:t>销毁SDK</w:t>
      </w:r>
      <w:bookmarkEnd w:id="162"/>
      <w:bookmarkEnd w:id="163"/>
      <w:bookmarkEnd w:id="164"/>
      <w:bookmarkEnd w:id="165"/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66" w:name="_Toc401578558"/>
      <w:bookmarkStart w:id="167" w:name="_Toc401578881"/>
      <w:bookmarkStart w:id="168" w:name="_Toc401579133"/>
      <w:bookmarkStart w:id="169" w:name="_Toc4233"/>
      <w:r>
        <w:rPr>
          <w:rFonts w:hint="eastAsia"/>
        </w:rPr>
        <w:t>接口详细</w:t>
      </w:r>
      <w:bookmarkEnd w:id="166"/>
      <w:bookmarkEnd w:id="167"/>
      <w:bookmarkEnd w:id="168"/>
      <w:bookmarkEnd w:id="169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/>
          <w:color w:val="FF0000"/>
          <w:kern w:val="0"/>
        </w:rPr>
      </w:pPr>
      <w:r>
        <w:rPr>
          <w:rFonts w:hint="eastAsia" w:ascii="宋体" w:hAnsi="宋体" w:eastAsia="宋体"/>
          <w:color w:val="FF0000"/>
          <w:kern w:val="0"/>
        </w:rPr>
        <w:t>应用退出时必须调用本接口，否则可能会引起悬浮工具栏状态混乱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/>
          <w:color w:val="1F122F"/>
          <w:kern w:val="0"/>
        </w:rPr>
      </w:pPr>
      <w:r>
        <w:rPr>
          <w:rFonts w:hint="eastAsia" w:ascii="宋体" w:hAnsi="宋体" w:eastAsia="宋体"/>
          <w:color w:val="FF0000"/>
          <w:kern w:val="0"/>
        </w:rPr>
        <w:t>※本接口应尽量在UI线程下调用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2735"/>
        <w:gridCol w:w="42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接口定义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vAlign w:val="top"/>
          </w:tcPr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publicvoid</w:t>
            </w:r>
            <w:r>
              <w:rPr>
                <w:color w:val="000000"/>
                <w:kern w:val="0"/>
                <w:sz w:val="18"/>
                <w:szCs w:val="18"/>
              </w:rPr>
              <w:t xml:space="preserve"> exitSDK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参数名称</w:t>
            </w:r>
          </w:p>
        </w:tc>
        <w:tc>
          <w:tcPr>
            <w:tcW w:w="2735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4261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2735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返回值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抛出异常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异常名称</w:t>
            </w:r>
          </w:p>
        </w:tc>
        <w:tc>
          <w:tcPr>
            <w:tcW w:w="4261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70" w:name="_Toc401578559"/>
      <w:bookmarkStart w:id="171" w:name="_Toc401578882"/>
      <w:bookmarkStart w:id="172" w:name="_Toc401579134"/>
      <w:bookmarkStart w:id="173" w:name="_Toc16291"/>
      <w:r>
        <w:rPr>
          <w:rFonts w:hint="eastAsia"/>
        </w:rPr>
        <w:t>示例代码</w:t>
      </w:r>
      <w:bookmarkEnd w:id="170"/>
      <w:bookmarkEnd w:id="171"/>
      <w:bookmarkEnd w:id="172"/>
      <w:bookmarkEnd w:id="173"/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AccountAPI api 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>
              <w:rPr>
                <w:kern w:val="0"/>
                <w:sz w:val="18"/>
                <w:szCs w:val="18"/>
              </w:rPr>
              <w:t xml:space="preserve"> UnipayAccountPlatform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getInstance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if</w:t>
            </w:r>
            <w:r>
              <w:rPr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color w:val="000000"/>
                <w:kern w:val="0"/>
                <w:sz w:val="18"/>
                <w:szCs w:val="18"/>
              </w:rPr>
              <w:t xml:space="preserve">api </w:t>
            </w:r>
            <w:r>
              <w:rPr>
                <w:color w:val="000080"/>
                <w:kern w:val="0"/>
                <w:sz w:val="18"/>
                <w:szCs w:val="18"/>
              </w:rPr>
              <w:t>!=</w:t>
            </w:r>
            <w:r>
              <w:rPr>
                <w:kern w:val="0"/>
                <w:sz w:val="18"/>
                <w:szCs w:val="18"/>
              </w:rPr>
              <w:t>null</w:t>
            </w:r>
            <w:r>
              <w:rPr>
                <w:color w:val="000080"/>
                <w:kern w:val="0"/>
                <w:sz w:val="18"/>
                <w:szCs w:val="18"/>
              </w:rPr>
              <w:t>)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api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exitSDK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>
            <w:pPr>
              <w:rPr>
                <w:rFonts w:ascii="Arial" w:hAnsi="Arial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ascii="Arial" w:hAnsi="Arial" w:eastAsia="宋体"/>
          <w:color w:val="auto"/>
          <w:kern w:val="0"/>
        </w:rPr>
        <w:br w:type="page"/>
      </w: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74" w:name="_Toc401578560"/>
      <w:bookmarkStart w:id="175" w:name="_Toc401578883"/>
      <w:bookmarkStart w:id="176" w:name="_Toc401579135"/>
      <w:bookmarkStart w:id="177" w:name="_Toc6361"/>
      <w:r>
        <w:rPr>
          <w:rFonts w:hint="eastAsia"/>
        </w:rPr>
        <w:t>设置账户变化事件回调</w:t>
      </w:r>
      <w:bookmarkEnd w:id="174"/>
      <w:bookmarkEnd w:id="175"/>
      <w:bookmarkEnd w:id="176"/>
      <w:bookmarkEnd w:id="177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/>
          <w:color w:val="1F122F"/>
          <w:kern w:val="0"/>
        </w:rPr>
      </w:pPr>
      <w:r>
        <w:rPr>
          <w:rFonts w:hint="eastAsia" w:ascii="Arial" w:hAnsi="Arial"/>
          <w:color w:val="1F122F"/>
          <w:kern w:val="0"/>
        </w:rPr>
        <w:t>该接口应在调用初始化接口后调用。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/>
          <w:color w:val="1F122F"/>
          <w:kern w:val="0"/>
        </w:rPr>
      </w:pPr>
      <w:r>
        <w:rPr>
          <w:rFonts w:hint="eastAsia" w:ascii="Arial" w:hAnsi="Arial"/>
          <w:color w:val="1F122F"/>
          <w:kern w:val="0"/>
        </w:rPr>
        <w:t>在游戏过程中，如果手机用户使用SDK的用户中心做了注销登录或者切换账号操作，SDK会将相应事件通知到本接口指定的回调接口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/>
          <w:color w:val="FF0000"/>
          <w:kern w:val="0"/>
        </w:rPr>
      </w:pPr>
      <w:r>
        <w:rPr>
          <w:rFonts w:hint="eastAsia" w:ascii="Arial" w:hAnsi="Arial"/>
          <w:color w:val="FF0000"/>
          <w:kern w:val="0"/>
        </w:rPr>
        <w:t>注：</w:t>
      </w:r>
    </w:p>
    <w:p>
      <w:pPr>
        <w:pStyle w:val="41"/>
        <w:numPr>
          <w:ilvl w:val="0"/>
          <w:numId w:val="6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/>
          <w:color w:val="FF0000"/>
          <w:kern w:val="0"/>
        </w:rPr>
      </w:pPr>
      <w:r>
        <w:rPr>
          <w:rFonts w:hint="eastAsia" w:ascii="宋体" w:hAnsi="宋体" w:eastAsia="宋体"/>
          <w:color w:val="FF0000"/>
          <w:kern w:val="0"/>
        </w:rPr>
        <w:t>本接口必须在UI线程下调用</w:t>
      </w:r>
    </w:p>
    <w:p>
      <w:pPr>
        <w:pStyle w:val="41"/>
        <w:numPr>
          <w:ilvl w:val="0"/>
          <w:numId w:val="6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/>
          <w:color w:val="FF0000"/>
          <w:kern w:val="0"/>
        </w:rPr>
      </w:pPr>
      <w:r>
        <w:rPr>
          <w:rFonts w:hint="eastAsia" w:ascii="宋体" w:hAnsi="宋体" w:eastAsia="宋体"/>
          <w:color w:val="FF0000"/>
          <w:kern w:val="0"/>
        </w:rPr>
        <w:t>应用调用SDK【注销】接口时，注销结果将通知到参数指定的【注销结果回调】，不会通知到此【账户变化事件回调】中</w:t>
      </w:r>
    </w:p>
    <w:p>
      <w:pPr>
        <w:pStyle w:val="41"/>
        <w:numPr>
          <w:ilvl w:val="0"/>
          <w:numId w:val="6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/>
          <w:color w:val="FF0000"/>
          <w:kern w:val="0"/>
        </w:rPr>
      </w:pPr>
      <w:r>
        <w:rPr>
          <w:rFonts w:hint="eastAsia" w:ascii="宋体" w:hAnsi="宋体" w:eastAsia="宋体"/>
          <w:color w:val="FF0000"/>
          <w:kern w:val="0"/>
        </w:rPr>
        <w:t>如应用在调用SDK【切换账户】接口时指定的结果回调非null，则本次操作中用户切换到新账户或注销的事将不会通知到此【账户变化事件回调】中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78" w:name="_Toc401578561"/>
      <w:bookmarkStart w:id="179" w:name="_Toc401578884"/>
      <w:bookmarkStart w:id="180" w:name="_Toc401579136"/>
      <w:bookmarkStart w:id="181" w:name="_Toc21020"/>
      <w:r>
        <w:rPr>
          <w:rFonts w:hint="eastAsia"/>
        </w:rPr>
        <w:t>接口详细</w:t>
      </w:r>
      <w:bookmarkEnd w:id="178"/>
      <w:bookmarkEnd w:id="179"/>
      <w:bookmarkEnd w:id="180"/>
      <w:bookmarkEnd w:id="181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6"/>
        <w:gridCol w:w="3457"/>
        <w:gridCol w:w="365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接口定义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vAlign w:val="top"/>
          </w:tcPr>
          <w:p>
            <w:pPr>
              <w:rPr>
                <w:rFonts w:ascii="Arial" w:hAnsi="Arial"/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setAccountStatusChangedListener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>OnAccountStatusChangedListener listener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6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参数名称</w:t>
            </w:r>
          </w:p>
        </w:tc>
        <w:tc>
          <w:tcPr>
            <w:tcW w:w="3457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3659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6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listener</w:t>
            </w:r>
          </w:p>
        </w:tc>
        <w:tc>
          <w:tcPr>
            <w:tcW w:w="3457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OnAccountStatusChangedListener</w:t>
            </w:r>
          </w:p>
        </w:tc>
        <w:tc>
          <w:tcPr>
            <w:tcW w:w="3659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回调接口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返回值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3" w:type="dxa"/>
            <w:gridSpan w:val="2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3659" w:type="dxa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3" w:type="dxa"/>
            <w:gridSpan w:val="2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3659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抛出异常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3" w:type="dxa"/>
            <w:gridSpan w:val="2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异常名称</w:t>
            </w:r>
          </w:p>
        </w:tc>
        <w:tc>
          <w:tcPr>
            <w:tcW w:w="3659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3" w:type="dxa"/>
            <w:gridSpan w:val="2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3659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ascii="Arial" w:hAnsi="Arial" w:eastAsia="宋体"/>
          <w:color w:val="auto"/>
          <w:kern w:val="0"/>
        </w:rPr>
        <w:br w:type="page"/>
      </w: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82" w:name="_Toc401578562"/>
      <w:bookmarkStart w:id="183" w:name="_Toc401578885"/>
      <w:bookmarkStart w:id="184" w:name="_Toc401579137"/>
      <w:bookmarkStart w:id="185" w:name="_Toc11857"/>
      <w:r>
        <w:rPr>
          <w:rFonts w:hint="eastAsia"/>
        </w:rPr>
        <w:t>结果回调</w:t>
      </w:r>
      <w:bookmarkEnd w:id="182"/>
      <w:bookmarkEnd w:id="183"/>
      <w:bookmarkEnd w:id="184"/>
      <w:bookmarkEnd w:id="185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publicinterface</w:t>
            </w:r>
            <w:r>
              <w:rPr>
                <w:kern w:val="0"/>
                <w:sz w:val="18"/>
                <w:szCs w:val="18"/>
              </w:rPr>
              <w:t xml:space="preserve"> OnAccountStatusChangedListener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/**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* 用户退出登录或切换账号失败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*/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onLogout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>
            <w:pPr>
              <w:rPr>
                <w:kern w:val="0"/>
                <w:sz w:val="18"/>
                <w:szCs w:val="18"/>
              </w:rPr>
            </w:pP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/**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* 用户切换账号成功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*/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onAccountSwitched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}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86" w:name="_Toc401578563"/>
      <w:bookmarkStart w:id="187" w:name="_Toc401578886"/>
      <w:bookmarkStart w:id="188" w:name="_Toc401579138"/>
      <w:bookmarkStart w:id="189" w:name="_Toc15783"/>
      <w:r>
        <w:rPr>
          <w:rFonts w:hint="eastAsia"/>
        </w:rPr>
        <w:t>示例代码</w:t>
      </w:r>
      <w:bookmarkEnd w:id="186"/>
      <w:bookmarkEnd w:id="187"/>
      <w:bookmarkEnd w:id="188"/>
      <w:bookmarkEnd w:id="189"/>
    </w:p>
    <w:p/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UnipayAccountPlatform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getInstance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>
              <w:rPr>
                <w:kern w:val="0"/>
                <w:sz w:val="18"/>
                <w:szCs w:val="18"/>
              </w:rPr>
              <w:t>setAccountStatusChangedListener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>
              <w:rPr>
                <w:kern w:val="0"/>
                <w:sz w:val="18"/>
                <w:szCs w:val="18"/>
              </w:rPr>
              <w:t xml:space="preserve"> OnAccountStatusChangedListener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@Override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onLogout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在此处理用户注销事件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>
            <w:pPr>
              <w:rPr>
                <w:kern w:val="0"/>
                <w:sz w:val="18"/>
                <w:szCs w:val="18"/>
              </w:rPr>
            </w:pP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@Override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onAccountSwitched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在此处理用户切换账户事件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});</w:t>
            </w:r>
          </w:p>
          <w:p>
            <w:pPr>
              <w:rPr>
                <w:kern w:val="0"/>
                <w:sz w:val="18"/>
                <w:szCs w:val="18"/>
              </w:rPr>
            </w:pP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ascii="Arial" w:hAnsi="Arial" w:eastAsia="宋体"/>
          <w:color w:val="auto"/>
          <w:kern w:val="0"/>
        </w:rPr>
        <w:br w:type="page"/>
      </w: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90" w:name="_Toc401578564"/>
      <w:bookmarkStart w:id="191" w:name="_Toc401578887"/>
      <w:bookmarkStart w:id="192" w:name="_Toc401579139"/>
      <w:bookmarkStart w:id="193" w:name="_Toc12277"/>
      <w:r>
        <w:rPr>
          <w:rFonts w:hint="eastAsia"/>
        </w:rPr>
        <w:t>登录账户</w:t>
      </w:r>
      <w:bookmarkEnd w:id="190"/>
      <w:bookmarkEnd w:id="191"/>
      <w:bookmarkEnd w:id="192"/>
      <w:bookmarkEnd w:id="193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/>
          <w:color w:val="1F122F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94" w:name="_Toc401578565"/>
      <w:bookmarkStart w:id="195" w:name="_Toc401578888"/>
      <w:bookmarkStart w:id="196" w:name="_Toc401579140"/>
      <w:bookmarkStart w:id="197" w:name="_Toc5004"/>
      <w:r>
        <w:rPr>
          <w:rFonts w:hint="eastAsia"/>
        </w:rPr>
        <w:t>接口详细</w:t>
      </w:r>
      <w:bookmarkEnd w:id="194"/>
      <w:bookmarkEnd w:id="195"/>
      <w:bookmarkEnd w:id="196"/>
      <w:bookmarkEnd w:id="197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/>
          <w:color w:val="FF0000"/>
          <w:kern w:val="0"/>
        </w:rPr>
      </w:pPr>
      <w:r>
        <w:rPr>
          <w:rFonts w:hint="eastAsia" w:ascii="宋体" w:hAnsi="宋体" w:eastAsia="宋体"/>
          <w:color w:val="FF0000"/>
          <w:kern w:val="0"/>
        </w:rPr>
        <w:t>注：</w:t>
      </w:r>
    </w:p>
    <w:p>
      <w:pPr>
        <w:pStyle w:val="41"/>
        <w:numPr>
          <w:ilvl w:val="0"/>
          <w:numId w:val="7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/>
          <w:color w:val="FF0000"/>
          <w:kern w:val="0"/>
        </w:rPr>
      </w:pPr>
      <w:r>
        <w:rPr>
          <w:rFonts w:hint="eastAsia" w:ascii="宋体" w:hAnsi="宋体" w:eastAsia="宋体"/>
          <w:color w:val="FF0000"/>
          <w:kern w:val="0"/>
        </w:rPr>
        <w:t>本接口必须在UI线程下调用</w:t>
      </w:r>
    </w:p>
    <w:p>
      <w:pPr>
        <w:pStyle w:val="41"/>
        <w:numPr>
          <w:ilvl w:val="0"/>
          <w:numId w:val="7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/>
          <w:color w:val="FF0000"/>
          <w:kern w:val="0"/>
        </w:rPr>
      </w:pPr>
      <w:r>
        <w:rPr>
          <w:rFonts w:hint="eastAsia" w:ascii="宋体" w:hAnsi="宋体" w:eastAsia="宋体"/>
          <w:color w:val="FF0000"/>
          <w:kern w:val="0"/>
        </w:rPr>
        <w:t>如调用接口时SDK已有账户登录，则SDK直接通知【登录成功】到【登录结果回调】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2735"/>
        <w:gridCol w:w="42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接口定义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vAlign w:val="top"/>
          </w:tcPr>
          <w:p>
            <w:pPr>
              <w:rPr>
                <w:rFonts w:ascii="Arial" w:hAnsi="Arial"/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login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>Context context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>
              <w:rPr>
                <w:kern w:val="0"/>
                <w:sz w:val="18"/>
                <w:szCs w:val="18"/>
              </w:rPr>
              <w:t xml:space="preserve"> OnLoginResultListener listener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>
              <w:rPr>
                <w:b/>
                <w:bCs/>
                <w:color w:val="0000FF"/>
                <w:kern w:val="0"/>
                <w:sz w:val="18"/>
                <w:szCs w:val="18"/>
              </w:rPr>
              <w:t>throws</w:t>
            </w:r>
            <w:r>
              <w:rPr>
                <w:kern w:val="0"/>
                <w:sz w:val="18"/>
                <w:szCs w:val="18"/>
              </w:rPr>
              <w:t xml:space="preserve"> BusyException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参数名称</w:t>
            </w:r>
          </w:p>
        </w:tc>
        <w:tc>
          <w:tcPr>
            <w:tcW w:w="2735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4261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context</w:t>
            </w:r>
          </w:p>
        </w:tc>
        <w:tc>
          <w:tcPr>
            <w:tcW w:w="2735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Context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FF0000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FF0000"/>
                <w:kern w:val="0"/>
                <w:sz w:val="18"/>
                <w:szCs w:val="18"/>
              </w:rPr>
              <w:t>必须为当前活跃的Activity 实例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listener</w:t>
            </w:r>
          </w:p>
        </w:tc>
        <w:tc>
          <w:tcPr>
            <w:tcW w:w="2735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OnLoginResultListener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登录结果回调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返回值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抛出异常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异常名称</w:t>
            </w:r>
          </w:p>
        </w:tc>
        <w:tc>
          <w:tcPr>
            <w:tcW w:w="4261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BusyException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抛出此异常时说明此时SDK正在处理账户相关操作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ascii="Arial" w:hAnsi="Arial" w:eastAsia="宋体"/>
          <w:color w:val="auto"/>
          <w:kern w:val="0"/>
        </w:rPr>
        <w:br w:type="page"/>
      </w: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198" w:name="_Toc401578566"/>
      <w:bookmarkStart w:id="199" w:name="_Toc401578889"/>
      <w:bookmarkStart w:id="200" w:name="_Toc401579141"/>
      <w:bookmarkStart w:id="201" w:name="_Toc9975"/>
      <w:r>
        <w:rPr>
          <w:rFonts w:hint="eastAsia"/>
        </w:rPr>
        <w:t>结果回调</w:t>
      </w:r>
      <w:bookmarkEnd w:id="198"/>
      <w:bookmarkEnd w:id="199"/>
      <w:bookmarkEnd w:id="200"/>
      <w:bookmarkEnd w:id="201"/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publicinterface</w:t>
            </w:r>
            <w:r>
              <w:rPr>
                <w:kern w:val="0"/>
                <w:sz w:val="18"/>
                <w:szCs w:val="18"/>
              </w:rPr>
              <w:t xml:space="preserve"> OnLoginResultListener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{</w:t>
            </w:r>
          </w:p>
          <w:p>
            <w:pPr>
              <w:rPr>
                <w:color w:val="008080"/>
                <w:kern w:val="0"/>
                <w:sz w:val="18"/>
                <w:szCs w:val="18"/>
              </w:rPr>
            </w:pPr>
            <w:r>
              <w:rPr>
                <w:color w:val="008080"/>
                <w:kern w:val="0"/>
                <w:sz w:val="18"/>
                <w:szCs w:val="18"/>
              </w:rPr>
              <w:t>/**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 用户登录响应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 @param code 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 CODE_SUCCESS: 成功;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 其他: 失败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 @param user 登录的用户信息, 仅当登录成功时有效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*/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onLoginResult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color w:val="8000FF"/>
                <w:kern w:val="0"/>
                <w:sz w:val="18"/>
                <w:szCs w:val="18"/>
              </w:rPr>
              <w:t>int</w:t>
            </w:r>
            <w:r>
              <w:rPr>
                <w:kern w:val="0"/>
                <w:sz w:val="18"/>
                <w:szCs w:val="18"/>
              </w:rPr>
              <w:t xml:space="preserve"> code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02" w:name="_Toc401578567"/>
      <w:bookmarkStart w:id="203" w:name="_Toc401578890"/>
      <w:bookmarkStart w:id="204" w:name="_Toc401579142"/>
      <w:bookmarkStart w:id="205" w:name="_Toc10516"/>
      <w:r>
        <w:rPr>
          <w:rFonts w:hint="eastAsia"/>
        </w:rPr>
        <w:t>示例代码</w:t>
      </w:r>
      <w:bookmarkEnd w:id="202"/>
      <w:bookmarkEnd w:id="203"/>
      <w:bookmarkEnd w:id="204"/>
      <w:bookmarkEnd w:id="205"/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try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UnipayAccountPlatform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getInstance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   login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>MainActivity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>
              <w:rPr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>
              <w:rPr>
                <w:kern w:val="0"/>
                <w:sz w:val="18"/>
                <w:szCs w:val="18"/>
              </w:rPr>
              <w:t xml:space="preserve"> OnLoginResultListener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   @Override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onLoginResult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color w:val="8000FF"/>
                <w:kern w:val="0"/>
                <w:sz w:val="18"/>
                <w:szCs w:val="18"/>
              </w:rPr>
              <w:t>int</w:t>
            </w:r>
            <w:r>
              <w:rPr>
                <w:kern w:val="0"/>
                <w:sz w:val="18"/>
                <w:szCs w:val="18"/>
              </w:rPr>
              <w:t xml:space="preserve"> code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 xml:space="preserve">code 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==</w:t>
            </w:r>
            <w:r>
              <w:rPr>
                <w:kern w:val="0"/>
                <w:sz w:val="18"/>
                <w:szCs w:val="18"/>
              </w:rPr>
              <w:t xml:space="preserve"> AccountAPI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CODE_SUCCESS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>
            <w:pPr>
              <w:rPr>
                <w:color w:val="008000"/>
                <w:kern w:val="0"/>
                <w:sz w:val="18"/>
                <w:szCs w:val="18"/>
              </w:rPr>
            </w:pPr>
            <w:r>
              <w:rPr>
                <w:color w:val="008000"/>
                <w:kern w:val="0"/>
                <w:sz w:val="18"/>
                <w:szCs w:val="18"/>
              </w:rPr>
              <w:t>// 在此添加登录成功相关处理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FF"/>
                <w:kern w:val="0"/>
                <w:sz w:val="18"/>
                <w:szCs w:val="18"/>
              </w:rPr>
              <w:t>else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>
            <w:pPr>
              <w:rPr>
                <w:color w:val="008000"/>
                <w:kern w:val="0"/>
                <w:sz w:val="18"/>
                <w:szCs w:val="18"/>
              </w:rPr>
            </w:pPr>
            <w:r>
              <w:rPr>
                <w:color w:val="008000"/>
                <w:kern w:val="0"/>
                <w:sz w:val="18"/>
                <w:szCs w:val="18"/>
              </w:rPr>
              <w:t>// 在此添加登录失败相关处理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});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}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catch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color w:val="000000"/>
                <w:kern w:val="0"/>
                <w:sz w:val="18"/>
                <w:szCs w:val="18"/>
              </w:rPr>
              <w:t>BusyException 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此时SDK正在处理账户相关操作，请稍后再试</w:t>
            </w:r>
          </w:p>
          <w:p>
            <w:pPr>
              <w:rPr>
                <w:rFonts w:ascii="Arial" w:hAnsi="Arial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ascii="Arial" w:hAnsi="Arial" w:eastAsia="宋体"/>
          <w:color w:val="auto"/>
          <w:kern w:val="0"/>
        </w:rPr>
        <w:br w:type="page"/>
      </w: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06" w:name="_Toc401578568"/>
      <w:bookmarkStart w:id="207" w:name="_Toc401578891"/>
      <w:bookmarkStart w:id="208" w:name="_Toc401579143"/>
      <w:bookmarkStart w:id="209" w:name="_Toc18644"/>
      <w:r>
        <w:rPr>
          <w:rFonts w:hint="eastAsia"/>
        </w:rPr>
        <w:t>注销账户</w:t>
      </w:r>
      <w:bookmarkEnd w:id="206"/>
      <w:bookmarkEnd w:id="207"/>
      <w:bookmarkEnd w:id="208"/>
      <w:bookmarkEnd w:id="209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10" w:name="_Toc401578569"/>
      <w:bookmarkStart w:id="211" w:name="_Toc401578892"/>
      <w:bookmarkStart w:id="212" w:name="_Toc401579144"/>
      <w:bookmarkStart w:id="213" w:name="_Toc9657"/>
      <w:r>
        <w:rPr>
          <w:rFonts w:hint="eastAsia"/>
        </w:rPr>
        <w:t>接口详细</w:t>
      </w:r>
      <w:bookmarkEnd w:id="210"/>
      <w:bookmarkEnd w:id="211"/>
      <w:bookmarkEnd w:id="212"/>
      <w:bookmarkEnd w:id="213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 w:cs="宋体"/>
          <w:color w:val="FF0000"/>
          <w:kern w:val="0"/>
        </w:rPr>
      </w:pPr>
      <w:r>
        <w:rPr>
          <w:rFonts w:hint="eastAsia" w:ascii="宋体" w:hAnsi="宋体" w:eastAsia="宋体" w:cs="宋体"/>
          <w:color w:val="FF0000"/>
          <w:kern w:val="0"/>
        </w:rPr>
        <w:t>注：</w:t>
      </w:r>
    </w:p>
    <w:p>
      <w:pPr>
        <w:pStyle w:val="41"/>
        <w:numPr>
          <w:ilvl w:val="0"/>
          <w:numId w:val="8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 w:cs="宋体"/>
          <w:color w:val="FF0000"/>
          <w:kern w:val="0"/>
        </w:rPr>
      </w:pPr>
      <w:r>
        <w:rPr>
          <w:rFonts w:hint="eastAsia" w:ascii="宋体" w:hAnsi="宋体" w:eastAsia="宋体" w:cs="宋体"/>
          <w:color w:val="FF0000"/>
          <w:kern w:val="0"/>
        </w:rPr>
        <w:t>本接口必须在</w:t>
      </w:r>
      <w:r>
        <w:rPr>
          <w:rFonts w:hint="eastAsia" w:ascii="宋体" w:hAnsi="宋体" w:eastAsia="宋体"/>
          <w:color w:val="FF0000"/>
          <w:kern w:val="0"/>
        </w:rPr>
        <w:t>UI</w:t>
      </w:r>
      <w:r>
        <w:rPr>
          <w:rFonts w:hint="eastAsia" w:ascii="宋体" w:hAnsi="宋体" w:eastAsia="宋体" w:cs="宋体"/>
          <w:color w:val="FF0000"/>
          <w:kern w:val="0"/>
        </w:rPr>
        <w:t>线程下调用</w:t>
      </w:r>
    </w:p>
    <w:p>
      <w:pPr>
        <w:pStyle w:val="41"/>
        <w:numPr>
          <w:ilvl w:val="0"/>
          <w:numId w:val="8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 w:cs="宋体"/>
          <w:color w:val="FF0000"/>
          <w:kern w:val="0"/>
        </w:rPr>
      </w:pPr>
      <w:r>
        <w:rPr>
          <w:rFonts w:hint="eastAsia" w:ascii="宋体" w:hAnsi="宋体" w:eastAsia="宋体" w:cs="宋体"/>
          <w:color w:val="FF0000"/>
          <w:kern w:val="0"/>
        </w:rPr>
        <w:t>本操作为异步操作，只有应用接到【注销结果通知】后才能继续下一步账户操作</w:t>
      </w:r>
    </w:p>
    <w:p>
      <w:pPr>
        <w:pStyle w:val="41"/>
        <w:numPr>
          <w:ilvl w:val="0"/>
          <w:numId w:val="8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 w:cs="宋体"/>
          <w:color w:val="FF0000"/>
          <w:kern w:val="0"/>
        </w:rPr>
      </w:pPr>
      <w:r>
        <w:rPr>
          <w:rFonts w:hint="eastAsia" w:ascii="宋体" w:hAnsi="宋体" w:eastAsia="宋体" w:cs="宋体"/>
          <w:color w:val="FF0000"/>
          <w:kern w:val="0"/>
        </w:rPr>
        <w:t>如果此时SDK没有账户登录，则SDK直接通知【注销成功】到【注销结果回调】</w:t>
      </w:r>
    </w:p>
    <w:p>
      <w:pPr>
        <w:pStyle w:val="41"/>
        <w:numPr>
          <w:ilvl w:val="0"/>
          <w:numId w:val="8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 w:cs="宋体"/>
          <w:color w:val="FF0000"/>
          <w:kern w:val="0"/>
        </w:rPr>
      </w:pPr>
      <w:r>
        <w:rPr>
          <w:rFonts w:hint="eastAsia" w:ascii="宋体" w:hAnsi="宋体" w:eastAsia="宋体" w:cs="宋体"/>
          <w:color w:val="FF0000"/>
          <w:kern w:val="0"/>
        </w:rPr>
        <w:t>调用此接口执行注销操作时，无论【注销结果回调】参数是否为null，都不会通知【注销事件】给【账户变化回调】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2735"/>
        <w:gridCol w:w="42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接口定义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vAlign w:val="top"/>
          </w:tcPr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logout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>Context context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>
              <w:rPr>
                <w:kern w:val="0"/>
                <w:sz w:val="18"/>
                <w:szCs w:val="18"/>
              </w:rPr>
              <w:t xml:space="preserve"> OnLogoutResultListener listener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参数名称</w:t>
            </w:r>
          </w:p>
        </w:tc>
        <w:tc>
          <w:tcPr>
            <w:tcW w:w="2735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4261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context</w:t>
            </w:r>
          </w:p>
        </w:tc>
        <w:tc>
          <w:tcPr>
            <w:tcW w:w="2735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Context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FF0000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FF0000"/>
                <w:kern w:val="0"/>
                <w:sz w:val="18"/>
                <w:szCs w:val="18"/>
              </w:rPr>
              <w:t>必须为当前活跃的Activity 实例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listener</w:t>
            </w:r>
          </w:p>
        </w:tc>
        <w:tc>
          <w:tcPr>
            <w:tcW w:w="2735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OnLo</w:t>
            </w:r>
            <w:r>
              <w:rPr>
                <w:rFonts w:hint="eastAsia" w:ascii="Courier New" w:hAnsi="Courier New" w:cs="Courier New"/>
                <w:kern w:val="0"/>
                <w:sz w:val="18"/>
                <w:szCs w:val="18"/>
              </w:rPr>
              <w:t>gout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ResultListener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注销结果回调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返回值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抛出异常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异常名称</w:t>
            </w:r>
          </w:p>
        </w:tc>
        <w:tc>
          <w:tcPr>
            <w:tcW w:w="4261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ascii="Arial" w:hAnsi="Arial" w:eastAsia="宋体"/>
          <w:color w:val="auto"/>
          <w:kern w:val="0"/>
        </w:rPr>
        <w:br w:type="page"/>
      </w: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14" w:name="_Toc401578570"/>
      <w:bookmarkStart w:id="215" w:name="_Toc401578893"/>
      <w:bookmarkStart w:id="216" w:name="_Toc401579145"/>
      <w:bookmarkStart w:id="217" w:name="_Toc3913"/>
      <w:r>
        <w:rPr>
          <w:rFonts w:hint="eastAsia"/>
        </w:rPr>
        <w:t>结果回调</w:t>
      </w:r>
      <w:bookmarkEnd w:id="214"/>
      <w:bookmarkEnd w:id="215"/>
      <w:bookmarkEnd w:id="216"/>
      <w:bookmarkEnd w:id="217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publicinterface</w:t>
            </w:r>
            <w:r>
              <w:rPr>
                <w:kern w:val="0"/>
                <w:sz w:val="18"/>
                <w:szCs w:val="18"/>
              </w:rPr>
              <w:t xml:space="preserve"> OnLogoutResultListener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{</w:t>
            </w:r>
          </w:p>
          <w:p>
            <w:pPr>
              <w:rPr>
                <w:color w:val="008080"/>
                <w:kern w:val="0"/>
                <w:sz w:val="18"/>
                <w:szCs w:val="18"/>
              </w:rPr>
            </w:pPr>
            <w:r>
              <w:rPr>
                <w:color w:val="008080"/>
                <w:kern w:val="0"/>
                <w:sz w:val="18"/>
                <w:szCs w:val="18"/>
              </w:rPr>
              <w:t>/**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 用户注销响应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 @param code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 CODE_SUCCESS: 成功;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 CODE_BUSY: sdk忙，请稍后再试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 其他: 失败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*/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onLogoutResult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color w:val="8000FF"/>
                <w:kern w:val="0"/>
                <w:sz w:val="18"/>
                <w:szCs w:val="18"/>
              </w:rPr>
              <w:t>int</w:t>
            </w:r>
            <w:r>
              <w:rPr>
                <w:kern w:val="0"/>
                <w:sz w:val="18"/>
                <w:szCs w:val="18"/>
              </w:rPr>
              <w:t xml:space="preserve"> code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>
              <w:rPr>
                <w:kern w:val="0"/>
                <w:sz w:val="18"/>
                <w:szCs w:val="18"/>
              </w:rPr>
              <w:t xml:space="preserve"> String message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18" w:name="_Toc401578571"/>
      <w:bookmarkStart w:id="219" w:name="_Toc401578894"/>
      <w:bookmarkStart w:id="220" w:name="_Toc401579146"/>
      <w:bookmarkStart w:id="221" w:name="_Toc29642"/>
      <w:r>
        <w:rPr>
          <w:rFonts w:hint="eastAsia"/>
        </w:rPr>
        <w:t>示例代码</w:t>
      </w:r>
      <w:bookmarkEnd w:id="218"/>
      <w:bookmarkEnd w:id="219"/>
      <w:bookmarkEnd w:id="220"/>
      <w:bookmarkEnd w:id="221"/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UnipayAccountPlatform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getInstance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>
              <w:rPr>
                <w:kern w:val="0"/>
                <w:sz w:val="18"/>
                <w:szCs w:val="18"/>
              </w:rPr>
              <w:t>logout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>MainActivity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>
              <w:rPr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>
              <w:rPr>
                <w:kern w:val="0"/>
                <w:sz w:val="18"/>
                <w:szCs w:val="18"/>
              </w:rPr>
              <w:t xml:space="preserve"> OnLogoutResultListener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@Override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onLogoutResult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color w:val="8000FF"/>
                <w:kern w:val="0"/>
                <w:sz w:val="18"/>
                <w:szCs w:val="18"/>
              </w:rPr>
              <w:t>int</w:t>
            </w:r>
            <w:r>
              <w:rPr>
                <w:kern w:val="0"/>
                <w:sz w:val="18"/>
                <w:szCs w:val="18"/>
              </w:rPr>
              <w:t xml:space="preserve"> code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>
              <w:rPr>
                <w:kern w:val="0"/>
                <w:sz w:val="18"/>
                <w:szCs w:val="18"/>
              </w:rPr>
              <w:t xml:space="preserve"> String errmsg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 xml:space="preserve">code 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==</w:t>
            </w:r>
            <w:r>
              <w:rPr>
                <w:kern w:val="0"/>
                <w:sz w:val="18"/>
                <w:szCs w:val="18"/>
              </w:rPr>
              <w:t xml:space="preserve"> AccountAPI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CODE_SUCCESS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在此添加注销成功操作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FF"/>
                <w:kern w:val="0"/>
                <w:sz w:val="18"/>
                <w:szCs w:val="18"/>
              </w:rPr>
              <w:t>else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在此添加注销失败操作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});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ascii="Arial" w:hAnsi="Arial" w:eastAsia="宋体"/>
          <w:color w:val="auto"/>
          <w:kern w:val="0"/>
        </w:rPr>
        <w:br w:type="page"/>
      </w: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22" w:name="_Toc401578572"/>
      <w:bookmarkStart w:id="223" w:name="_Toc401578895"/>
      <w:bookmarkStart w:id="224" w:name="_Toc401579147"/>
      <w:bookmarkStart w:id="225" w:name="_Toc15590"/>
      <w:bookmarkStart w:id="226" w:name="_切换账户"/>
      <w:r>
        <w:rPr>
          <w:rFonts w:hint="eastAsia"/>
        </w:rPr>
        <w:t>切换账户</w:t>
      </w:r>
      <w:bookmarkEnd w:id="222"/>
      <w:bookmarkEnd w:id="223"/>
      <w:bookmarkEnd w:id="224"/>
      <w:bookmarkEnd w:id="225"/>
    </w:p>
    <w:bookmarkEnd w:id="226"/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本接口顺次完成以下功能：</w:t>
      </w:r>
    </w:p>
    <w:p>
      <w:pPr>
        <w:pStyle w:val="41"/>
        <w:numPr>
          <w:ilvl w:val="0"/>
          <w:numId w:val="9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如果当前已有登录账户，则从该账户注销</w:t>
      </w:r>
    </w:p>
    <w:p>
      <w:pPr>
        <w:pStyle w:val="41"/>
        <w:numPr>
          <w:ilvl w:val="0"/>
          <w:numId w:val="9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执行登录账户流程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27" w:name="_Toc401578573"/>
      <w:bookmarkStart w:id="228" w:name="_Toc401578896"/>
      <w:bookmarkStart w:id="229" w:name="_Toc401579148"/>
      <w:bookmarkStart w:id="230" w:name="_Toc12073"/>
      <w:r>
        <w:rPr>
          <w:rFonts w:hint="eastAsia"/>
        </w:rPr>
        <w:t>接口详细</w:t>
      </w:r>
      <w:bookmarkEnd w:id="227"/>
      <w:bookmarkEnd w:id="228"/>
      <w:bookmarkEnd w:id="229"/>
      <w:bookmarkEnd w:id="230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 w:cs="宋体"/>
          <w:color w:val="FF0000"/>
          <w:kern w:val="0"/>
        </w:rPr>
      </w:pPr>
      <w:r>
        <w:rPr>
          <w:rFonts w:hint="eastAsia" w:ascii="宋体" w:hAnsi="宋体" w:eastAsia="宋体" w:cs="宋体"/>
          <w:color w:val="FF0000"/>
          <w:kern w:val="0"/>
        </w:rPr>
        <w:t>注：</w:t>
      </w:r>
    </w:p>
    <w:p>
      <w:pPr>
        <w:pStyle w:val="41"/>
        <w:numPr>
          <w:ilvl w:val="0"/>
          <w:numId w:val="10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 w:cs="宋体"/>
          <w:color w:val="FF0000"/>
          <w:kern w:val="0"/>
        </w:rPr>
      </w:pPr>
      <w:r>
        <w:rPr>
          <w:rFonts w:hint="eastAsia" w:ascii="宋体" w:hAnsi="宋体" w:eastAsia="宋体" w:cs="宋体"/>
          <w:color w:val="FF0000"/>
          <w:kern w:val="0"/>
        </w:rPr>
        <w:t>本接口必须在</w:t>
      </w:r>
      <w:r>
        <w:rPr>
          <w:rFonts w:hint="eastAsia" w:ascii="宋体" w:hAnsi="宋体" w:eastAsia="宋体"/>
          <w:color w:val="FF0000"/>
          <w:kern w:val="0"/>
        </w:rPr>
        <w:t>UI</w:t>
      </w:r>
      <w:r>
        <w:rPr>
          <w:rFonts w:hint="eastAsia" w:ascii="宋体" w:hAnsi="宋体" w:eastAsia="宋体" w:cs="宋体"/>
          <w:color w:val="FF0000"/>
          <w:kern w:val="0"/>
        </w:rPr>
        <w:t>线程下调用</w:t>
      </w:r>
    </w:p>
    <w:p>
      <w:pPr>
        <w:pStyle w:val="41"/>
        <w:numPr>
          <w:ilvl w:val="0"/>
          <w:numId w:val="10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 w:cs="宋体"/>
          <w:color w:val="FF0000"/>
          <w:kern w:val="0"/>
        </w:rPr>
      </w:pPr>
      <w:r>
        <w:rPr>
          <w:rFonts w:hint="eastAsia" w:ascii="宋体" w:hAnsi="宋体" w:eastAsia="宋体" w:cs="宋体"/>
          <w:color w:val="FF0000"/>
          <w:kern w:val="0"/>
        </w:rPr>
        <w:t>如果此时SDK没有账户登录，则SDK直接通知【注销成功】到【注销结果回调】</w:t>
      </w:r>
    </w:p>
    <w:p>
      <w:pPr>
        <w:pStyle w:val="41"/>
        <w:numPr>
          <w:ilvl w:val="0"/>
          <w:numId w:val="10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 w:cs="宋体"/>
          <w:color w:val="FF0000"/>
          <w:kern w:val="0"/>
        </w:rPr>
      </w:pPr>
      <w:r>
        <w:rPr>
          <w:rFonts w:hint="eastAsia" w:ascii="宋体" w:hAnsi="宋体" w:eastAsia="宋体" w:cs="宋体"/>
          <w:color w:val="FF0000"/>
          <w:kern w:val="0"/>
        </w:rPr>
        <w:t>如果调用接口时传入的【切换账户结果回调】参数不为null，则切换账户操作引起的账户状态变化事件不会通知给【账户变化事件回调】</w:t>
      </w:r>
    </w:p>
    <w:p>
      <w:pPr>
        <w:pStyle w:val="41"/>
        <w:numPr>
          <w:ilvl w:val="0"/>
          <w:numId w:val="10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 w:cs="宋体"/>
          <w:color w:val="FF0000"/>
          <w:kern w:val="0"/>
        </w:rPr>
      </w:pPr>
      <w:r>
        <w:rPr>
          <w:rFonts w:hint="eastAsia" w:ascii="宋体" w:hAnsi="宋体" w:eastAsia="宋体" w:cs="宋体"/>
          <w:color w:val="FF0000"/>
          <w:kern w:val="0"/>
        </w:rPr>
        <w:t>如果调用接口时传入的【切换账户结果回调】参数为null，则切换账户操作结束时，SDK会根据最终的账户状态，发送【账户注销通知】或【切换新账户通知】给【账户变化事件回调】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 w:cs="宋体"/>
          <w:color w:val="FF0000"/>
          <w:kern w:val="0"/>
        </w:rPr>
      </w:pP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2735"/>
        <w:gridCol w:w="42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接口定义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vAlign w:val="top"/>
          </w:tcPr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logout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>Context context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>
              <w:rPr>
                <w:kern w:val="0"/>
                <w:sz w:val="18"/>
                <w:szCs w:val="18"/>
              </w:rPr>
              <w:t xml:space="preserve"> OnLogoutResultListener listener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参数名称</w:t>
            </w:r>
          </w:p>
        </w:tc>
        <w:tc>
          <w:tcPr>
            <w:tcW w:w="2735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4261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context</w:t>
            </w:r>
          </w:p>
        </w:tc>
        <w:tc>
          <w:tcPr>
            <w:tcW w:w="2735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Context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FF0000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FF0000"/>
                <w:kern w:val="0"/>
                <w:sz w:val="18"/>
                <w:szCs w:val="18"/>
              </w:rPr>
              <w:t>必须为当前活跃的Activity 实例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listener</w:t>
            </w:r>
          </w:p>
        </w:tc>
        <w:tc>
          <w:tcPr>
            <w:tcW w:w="2735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OnLo</w:t>
            </w:r>
            <w:r>
              <w:rPr>
                <w:rFonts w:hint="eastAsia" w:ascii="Courier New" w:hAnsi="Courier New" w:cs="Courier New"/>
                <w:kern w:val="0"/>
                <w:sz w:val="18"/>
                <w:szCs w:val="18"/>
              </w:rPr>
              <w:t>gout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ResultListener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注销结果回调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返回值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抛出异常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异常名称</w:t>
            </w:r>
          </w:p>
        </w:tc>
        <w:tc>
          <w:tcPr>
            <w:tcW w:w="4261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ascii="Arial" w:hAnsi="Arial" w:eastAsia="宋体"/>
          <w:color w:val="auto"/>
          <w:kern w:val="0"/>
        </w:rPr>
        <w:br w:type="page"/>
      </w: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31" w:name="_Toc401578574"/>
      <w:bookmarkStart w:id="232" w:name="_Toc401578897"/>
      <w:bookmarkStart w:id="233" w:name="_Toc401579149"/>
      <w:bookmarkStart w:id="234" w:name="_Toc6988"/>
      <w:r>
        <w:rPr>
          <w:rFonts w:hint="eastAsia"/>
        </w:rPr>
        <w:t>结果回调</w:t>
      </w:r>
      <w:bookmarkEnd w:id="231"/>
      <w:bookmarkEnd w:id="232"/>
      <w:bookmarkEnd w:id="233"/>
      <w:bookmarkEnd w:id="234"/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interface</w:t>
            </w:r>
            <w:r>
              <w:rPr>
                <w:kern w:val="0"/>
                <w:sz w:val="18"/>
                <w:szCs w:val="18"/>
              </w:rPr>
              <w:t xml:space="preserve"> OnSwitchAccountResultListener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切换账户结果：用户注销当前账户成功，但是登录新账户失败时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onLogout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>
            <w:pPr>
              <w:rPr>
                <w:kern w:val="0"/>
                <w:sz w:val="18"/>
                <w:szCs w:val="18"/>
              </w:rPr>
            </w:pP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切换账户结果：用户成功切换到新账户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onAccountSwitched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>
            <w:pPr>
              <w:rPr>
                <w:kern w:val="0"/>
                <w:sz w:val="18"/>
                <w:szCs w:val="18"/>
              </w:rPr>
            </w:pP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切换账户时出错，通常是因为调用"切换账户"接口时SDK正在处理账户相关操作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onError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color w:val="8000FF"/>
                <w:kern w:val="0"/>
                <w:sz w:val="18"/>
                <w:szCs w:val="18"/>
              </w:rPr>
              <w:t>int</w:t>
            </w:r>
            <w:r>
              <w:rPr>
                <w:kern w:val="0"/>
                <w:sz w:val="18"/>
                <w:szCs w:val="18"/>
              </w:rPr>
              <w:t xml:space="preserve"> code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>
              <w:rPr>
                <w:kern w:val="0"/>
                <w:sz w:val="18"/>
                <w:szCs w:val="18"/>
              </w:rPr>
              <w:t xml:space="preserve"> String errmsg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35" w:name="_Toc401578575"/>
      <w:bookmarkStart w:id="236" w:name="_Toc401578898"/>
      <w:bookmarkStart w:id="237" w:name="_Toc401579150"/>
      <w:bookmarkStart w:id="238" w:name="_Toc19218"/>
      <w:r>
        <w:rPr>
          <w:rFonts w:hint="eastAsia"/>
        </w:rPr>
        <w:t>示例代码</w:t>
      </w:r>
      <w:bookmarkEnd w:id="235"/>
      <w:bookmarkEnd w:id="236"/>
      <w:bookmarkEnd w:id="237"/>
      <w:bookmarkEnd w:id="238"/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UnipayAccountPlatform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getInstance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>
              <w:rPr>
                <w:kern w:val="0"/>
                <w:sz w:val="18"/>
                <w:szCs w:val="18"/>
              </w:rPr>
              <w:t>switchAccount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MainActivity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>
              <w:rPr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>
              <w:rPr>
                <w:kern w:val="0"/>
                <w:sz w:val="18"/>
                <w:szCs w:val="18"/>
              </w:rPr>
              <w:t xml:space="preserve"> OnSwitchAccountResultListener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@Override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onLogout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此处添加"注销成功但登录新账户失败"情况下的操作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>
            <w:pPr>
              <w:rPr>
                <w:kern w:val="0"/>
                <w:sz w:val="18"/>
                <w:szCs w:val="18"/>
              </w:rPr>
            </w:pP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@Override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onError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color w:val="8000FF"/>
                <w:kern w:val="0"/>
                <w:sz w:val="18"/>
                <w:szCs w:val="18"/>
              </w:rPr>
              <w:t>int</w:t>
            </w:r>
            <w:r>
              <w:rPr>
                <w:kern w:val="0"/>
                <w:sz w:val="18"/>
                <w:szCs w:val="18"/>
              </w:rPr>
              <w:t xml:space="preserve"> code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>
              <w:rPr>
                <w:kern w:val="0"/>
                <w:sz w:val="18"/>
                <w:szCs w:val="18"/>
              </w:rPr>
              <w:t xml:space="preserve"> String errmsg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说明调用接口时SDK正在处理账户相关操作，此时不做任何处理为佳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>
            <w:pPr>
              <w:rPr>
                <w:kern w:val="0"/>
                <w:sz w:val="18"/>
                <w:szCs w:val="18"/>
              </w:rPr>
            </w:pP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@Override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onAccountSwitched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此处添加"成功切换到新账户"情况下的操作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});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39" w:name="_Toc401578576"/>
      <w:bookmarkStart w:id="240" w:name="_Toc401578899"/>
      <w:bookmarkStart w:id="241" w:name="_Toc401579151"/>
      <w:bookmarkStart w:id="242" w:name="_Toc26717"/>
      <w:r>
        <w:rPr>
          <w:rFonts w:hint="eastAsia"/>
        </w:rPr>
        <w:t>获取当前登录状态</w:t>
      </w:r>
      <w:bookmarkEnd w:id="239"/>
      <w:bookmarkEnd w:id="240"/>
      <w:bookmarkEnd w:id="241"/>
      <w:bookmarkEnd w:id="242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此接口用于获知当前SDK是否有账户登录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43" w:name="_Toc401578577"/>
      <w:bookmarkStart w:id="244" w:name="_Toc401578900"/>
      <w:bookmarkStart w:id="245" w:name="_Toc401579152"/>
      <w:bookmarkStart w:id="246" w:name="_Toc12050"/>
      <w:r>
        <w:rPr>
          <w:rFonts w:hint="eastAsia"/>
        </w:rPr>
        <w:t>接口详细</w:t>
      </w:r>
      <w:bookmarkEnd w:id="243"/>
      <w:bookmarkEnd w:id="244"/>
      <w:bookmarkEnd w:id="245"/>
      <w:bookmarkEnd w:id="246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 w:cs="宋体"/>
          <w:color w:val="FF0000"/>
          <w:kern w:val="0"/>
        </w:rPr>
      </w:pP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2735"/>
        <w:gridCol w:w="42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接口定义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vAlign w:val="top"/>
          </w:tcPr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publicboolean</w:t>
            </w:r>
            <w:r>
              <w:rPr>
                <w:color w:val="000000"/>
                <w:kern w:val="0"/>
                <w:sz w:val="18"/>
                <w:szCs w:val="18"/>
              </w:rPr>
              <w:t xml:space="preserve"> isLoggined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参数名称</w:t>
            </w:r>
          </w:p>
        </w:tc>
        <w:tc>
          <w:tcPr>
            <w:tcW w:w="2735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4261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2735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返回值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boolean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true:当前SDK已有登录账户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false:当前SDK没有登录账户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抛出异常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异常名称</w:t>
            </w:r>
          </w:p>
        </w:tc>
        <w:tc>
          <w:tcPr>
            <w:tcW w:w="4261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47" w:name="_Toc401578578"/>
      <w:bookmarkStart w:id="248" w:name="_Toc401578901"/>
      <w:bookmarkStart w:id="249" w:name="_Toc401579153"/>
      <w:bookmarkStart w:id="250" w:name="_Toc20966"/>
      <w:r>
        <w:rPr>
          <w:rFonts w:hint="eastAsia"/>
        </w:rPr>
        <w:t>示例代码</w:t>
      </w:r>
      <w:bookmarkEnd w:id="247"/>
      <w:bookmarkEnd w:id="248"/>
      <w:bookmarkEnd w:id="249"/>
      <w:bookmarkEnd w:id="250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>
              <w:rPr>
                <w:b/>
                <w:bCs/>
                <w:kern w:val="0"/>
                <w:sz w:val="18"/>
                <w:szCs w:val="18"/>
              </w:rPr>
              <w:t>(</w:t>
            </w:r>
            <w:r>
              <w:rPr>
                <w:color w:val="000000"/>
                <w:kern w:val="0"/>
                <w:sz w:val="18"/>
                <w:szCs w:val="18"/>
              </w:rPr>
              <w:t>UnipayAccountPlatform</w:t>
            </w:r>
            <w:r>
              <w:rPr>
                <w:b/>
                <w:bCs/>
                <w:kern w:val="0"/>
                <w:sz w:val="18"/>
                <w:szCs w:val="18"/>
              </w:rPr>
              <w:t>.</w:t>
            </w:r>
            <w:r>
              <w:rPr>
                <w:color w:val="000000"/>
                <w:kern w:val="0"/>
                <w:sz w:val="18"/>
                <w:szCs w:val="18"/>
              </w:rPr>
              <w:t>getInstance</w:t>
            </w:r>
            <w:r>
              <w:rPr>
                <w:b/>
                <w:bCs/>
                <w:kern w:val="0"/>
                <w:sz w:val="18"/>
                <w:szCs w:val="18"/>
              </w:rPr>
              <w:t>().</w:t>
            </w:r>
            <w:r>
              <w:rPr>
                <w:color w:val="000000"/>
                <w:kern w:val="0"/>
                <w:sz w:val="18"/>
                <w:szCs w:val="18"/>
              </w:rPr>
              <w:t>isLoggined</w:t>
            </w:r>
            <w:r>
              <w:rPr>
                <w:b/>
                <w:bCs/>
                <w:kern w:val="0"/>
                <w:sz w:val="18"/>
                <w:szCs w:val="18"/>
              </w:rPr>
              <w:t>())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当前已有账户登录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}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else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当前没有账户登录</w:t>
            </w:r>
          </w:p>
          <w:p>
            <w:pPr>
              <w:rPr>
                <w:rFonts w:ascii="Arial" w:hAnsi="Arial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ascii="Arial" w:hAnsi="Arial" w:eastAsia="宋体"/>
          <w:color w:val="auto"/>
          <w:kern w:val="0"/>
        </w:rPr>
        <w:br w:type="page"/>
      </w: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51" w:name="_Toc401578579"/>
      <w:bookmarkStart w:id="252" w:name="_Toc401578902"/>
      <w:bookmarkStart w:id="253" w:name="_Toc401579154"/>
      <w:bookmarkStart w:id="254" w:name="_Toc19589"/>
      <w:r>
        <w:rPr>
          <w:rFonts w:hint="eastAsia"/>
        </w:rPr>
        <w:t>获取当前用户信息</w:t>
      </w:r>
      <w:bookmarkEnd w:id="251"/>
      <w:bookmarkEnd w:id="252"/>
      <w:bookmarkEnd w:id="253"/>
      <w:bookmarkEnd w:id="254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此接口用于获知当前SDK登录的账户信息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55" w:name="_Toc401578580"/>
      <w:bookmarkStart w:id="256" w:name="_Toc401578903"/>
      <w:bookmarkStart w:id="257" w:name="_Toc401579155"/>
      <w:bookmarkStart w:id="258" w:name="_Toc7044"/>
      <w:r>
        <w:rPr>
          <w:rFonts w:hint="eastAsia"/>
        </w:rPr>
        <w:t>接口详细</w:t>
      </w:r>
      <w:bookmarkEnd w:id="255"/>
      <w:bookmarkEnd w:id="256"/>
      <w:bookmarkEnd w:id="257"/>
      <w:bookmarkEnd w:id="258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 w:cs="宋体"/>
          <w:color w:val="FF0000"/>
          <w:kern w:val="0"/>
        </w:rPr>
      </w:pP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2735"/>
        <w:gridCol w:w="42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接口定义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vAlign w:val="top"/>
          </w:tcPr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</w:t>
            </w:r>
            <w:r>
              <w:rPr>
                <w:kern w:val="0"/>
                <w:sz w:val="18"/>
                <w:szCs w:val="18"/>
              </w:rPr>
              <w:t xml:space="preserve"> UserInfo getCurrentUserInfo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参数名称</w:t>
            </w:r>
          </w:p>
        </w:tc>
        <w:tc>
          <w:tcPr>
            <w:tcW w:w="2735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4261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2735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返回值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UserInfo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当前有账户登录：当前账户信息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当前无账户登录：null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抛出异常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异常名称</w:t>
            </w:r>
          </w:p>
        </w:tc>
        <w:tc>
          <w:tcPr>
            <w:tcW w:w="4261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rPr>
          <w:kern w:val="0"/>
        </w:rPr>
      </w:pPr>
      <w:r>
        <w:rPr>
          <w:kern w:val="0"/>
        </w:rPr>
        <w:br w:type="page"/>
      </w: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59" w:name="_Toc401578581"/>
      <w:bookmarkStart w:id="260" w:name="_Toc401578904"/>
      <w:bookmarkStart w:id="261" w:name="_Toc401579156"/>
      <w:bookmarkStart w:id="262" w:name="_Toc31075"/>
      <w:r>
        <w:rPr>
          <w:rFonts w:hint="eastAsia"/>
        </w:rPr>
        <w:t>用户信息详细</w:t>
      </w:r>
      <w:bookmarkEnd w:id="259"/>
      <w:bookmarkEnd w:id="260"/>
      <w:bookmarkEnd w:id="261"/>
      <w:bookmarkEnd w:id="262"/>
    </w:p>
    <w:p>
      <w:pPr>
        <w:rPr>
          <w:kern w:val="0"/>
        </w:rPr>
      </w:pPr>
    </w:p>
    <w:tbl>
      <w:tblPr>
        <w:tblStyle w:val="34"/>
        <w:tblW w:w="875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69"/>
        <w:gridCol w:w="538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1F122F"/>
                <w:kern w:val="0"/>
              </w:rPr>
            </w:pPr>
            <w:r>
              <w:rPr>
                <w:rFonts w:hint="eastAsia" w:ascii="Arial" w:hAnsi="Arial" w:eastAsia="宋体"/>
                <w:color w:val="1F122F"/>
                <w:kern w:val="0"/>
              </w:rPr>
              <w:t>方法</w:t>
            </w:r>
          </w:p>
        </w:tc>
        <w:tc>
          <w:tcPr>
            <w:tcW w:w="5386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1F122F"/>
                <w:kern w:val="0"/>
              </w:rPr>
            </w:pPr>
            <w:r>
              <w:rPr>
                <w:rFonts w:hint="eastAsia" w:ascii="Arial" w:hAnsi="Arial" w:eastAsia="宋体"/>
                <w:color w:val="1F122F"/>
                <w:kern w:val="0"/>
              </w:rPr>
              <w:t>含义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1F122F"/>
                <w:kern w:val="0"/>
                <w:sz w:val="18"/>
                <w:szCs w:val="18"/>
              </w:rPr>
            </w:pPr>
            <w:r>
              <w:rPr>
                <w:rFonts w:ascii="Arial" w:hAnsi="Arial" w:eastAsia="宋体"/>
                <w:color w:val="1F122F"/>
                <w:kern w:val="0"/>
                <w:sz w:val="18"/>
                <w:szCs w:val="18"/>
              </w:rPr>
              <w:t>String getUserId()</w:t>
            </w:r>
          </w:p>
        </w:tc>
        <w:tc>
          <w:tcPr>
            <w:tcW w:w="5386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1F122F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1F122F"/>
                <w:kern w:val="0"/>
                <w:sz w:val="18"/>
                <w:szCs w:val="18"/>
              </w:rPr>
              <w:t>获取用户id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1F122F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1F122F"/>
                <w:kern w:val="0"/>
                <w:sz w:val="18"/>
                <w:szCs w:val="18"/>
              </w:rPr>
              <w:t>String getImsi()</w:t>
            </w:r>
          </w:p>
        </w:tc>
        <w:tc>
          <w:tcPr>
            <w:tcW w:w="5386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1F122F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1F122F"/>
                <w:kern w:val="0"/>
                <w:sz w:val="18"/>
                <w:szCs w:val="18"/>
              </w:rPr>
              <w:t>获取用户imsi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1F122F"/>
                <w:kern w:val="0"/>
                <w:sz w:val="18"/>
                <w:szCs w:val="18"/>
              </w:rPr>
            </w:pPr>
            <w:r>
              <w:rPr>
                <w:rFonts w:ascii="Arial" w:hAnsi="Arial" w:eastAsia="宋体"/>
                <w:color w:val="1F122F"/>
                <w:kern w:val="0"/>
                <w:sz w:val="18"/>
                <w:szCs w:val="18"/>
              </w:rPr>
              <w:t>String getNickname()</w:t>
            </w:r>
          </w:p>
        </w:tc>
        <w:tc>
          <w:tcPr>
            <w:tcW w:w="5386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1F122F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1F122F"/>
                <w:kern w:val="0"/>
                <w:sz w:val="18"/>
                <w:szCs w:val="18"/>
              </w:rPr>
              <w:t>获取用户昵称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1F122F"/>
                <w:kern w:val="0"/>
                <w:sz w:val="18"/>
                <w:szCs w:val="18"/>
              </w:rPr>
            </w:pPr>
            <w:r>
              <w:rPr>
                <w:rFonts w:ascii="Arial" w:hAnsi="Arial" w:eastAsia="宋体"/>
                <w:color w:val="1F122F"/>
                <w:kern w:val="0"/>
                <w:sz w:val="18"/>
                <w:szCs w:val="18"/>
              </w:rPr>
              <w:t>int getLevel()</w:t>
            </w:r>
          </w:p>
        </w:tc>
        <w:tc>
          <w:tcPr>
            <w:tcW w:w="5386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1F122F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1F122F"/>
                <w:kern w:val="0"/>
                <w:sz w:val="18"/>
                <w:szCs w:val="18"/>
              </w:rPr>
              <w:t>获取用户等级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1F122F"/>
                <w:kern w:val="0"/>
                <w:sz w:val="18"/>
                <w:szCs w:val="18"/>
              </w:rPr>
            </w:pPr>
            <w:r>
              <w:rPr>
                <w:rFonts w:ascii="Arial" w:hAnsi="Arial" w:eastAsia="宋体"/>
                <w:color w:val="1F122F"/>
                <w:kern w:val="0"/>
                <w:sz w:val="18"/>
                <w:szCs w:val="18"/>
              </w:rPr>
              <w:t>String getPortraitUrl()</w:t>
            </w:r>
          </w:p>
        </w:tc>
        <w:tc>
          <w:tcPr>
            <w:tcW w:w="5386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1F122F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1F122F"/>
                <w:kern w:val="0"/>
                <w:sz w:val="18"/>
                <w:szCs w:val="18"/>
              </w:rPr>
              <w:t>获取用户头像图片地址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1F122F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1F122F"/>
                <w:kern w:val="0"/>
                <w:sz w:val="18"/>
                <w:szCs w:val="18"/>
              </w:rPr>
              <w:t>String getAccessToken()</w:t>
            </w:r>
          </w:p>
        </w:tc>
        <w:tc>
          <w:tcPr>
            <w:tcW w:w="5386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1F122F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1F122F"/>
                <w:kern w:val="0"/>
                <w:sz w:val="18"/>
                <w:szCs w:val="18"/>
              </w:rPr>
              <w:t>获取用户token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b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63" w:name="_Toc401578582"/>
      <w:bookmarkStart w:id="264" w:name="_Toc401578905"/>
      <w:bookmarkStart w:id="265" w:name="_Toc401579157"/>
      <w:bookmarkStart w:id="266" w:name="_Toc10459"/>
      <w:r>
        <w:rPr>
          <w:rFonts w:hint="eastAsia"/>
        </w:rPr>
        <w:t>示例代码</w:t>
      </w:r>
      <w:bookmarkEnd w:id="263"/>
      <w:bookmarkEnd w:id="264"/>
      <w:bookmarkEnd w:id="265"/>
      <w:bookmarkEnd w:id="266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UserInfo uinfo 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>
              <w:rPr>
                <w:kern w:val="0"/>
                <w:sz w:val="18"/>
                <w:szCs w:val="18"/>
              </w:rPr>
              <w:t xml:space="preserve"> UnipayAccountPlatform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getInstance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>
              <w:rPr>
                <w:kern w:val="0"/>
                <w:sz w:val="18"/>
                <w:szCs w:val="18"/>
              </w:rPr>
              <w:t>getCurrentUserInfo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if</w:t>
            </w:r>
            <w:r>
              <w:rPr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color w:val="000000"/>
                <w:kern w:val="0"/>
                <w:sz w:val="18"/>
                <w:szCs w:val="18"/>
              </w:rPr>
              <w:t xml:space="preserve">uinfo </w:t>
            </w:r>
            <w:r>
              <w:rPr>
                <w:color w:val="000080"/>
                <w:kern w:val="0"/>
                <w:sz w:val="18"/>
                <w:szCs w:val="18"/>
              </w:rPr>
              <w:t>!=</w:t>
            </w:r>
            <w:r>
              <w:rPr>
                <w:kern w:val="0"/>
                <w:sz w:val="18"/>
                <w:szCs w:val="18"/>
              </w:rPr>
              <w:t>null</w:t>
            </w:r>
            <w:r>
              <w:rPr>
                <w:color w:val="000080"/>
                <w:kern w:val="0"/>
                <w:sz w:val="18"/>
                <w:szCs w:val="18"/>
              </w:rPr>
              <w:t>)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当前已有账户登录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do sth with uinfo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}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else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{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当前没有账户登录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ascii="Arial" w:hAnsi="Arial" w:eastAsia="宋体"/>
          <w:color w:val="auto"/>
          <w:kern w:val="0"/>
        </w:rPr>
        <w:br w:type="page"/>
      </w: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67" w:name="_Toc401578583"/>
      <w:bookmarkStart w:id="268" w:name="_Toc401578906"/>
      <w:bookmarkStart w:id="269" w:name="_Toc401579158"/>
      <w:bookmarkStart w:id="270" w:name="_Toc553"/>
      <w:r>
        <w:rPr>
          <w:rFonts w:hint="eastAsia"/>
        </w:rPr>
        <w:t>设置悬浮按钮可见性</w:t>
      </w:r>
      <w:bookmarkEnd w:id="267"/>
      <w:bookmarkEnd w:id="268"/>
      <w:bookmarkEnd w:id="269"/>
      <w:bookmarkEnd w:id="270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71" w:name="_Toc401578584"/>
      <w:bookmarkStart w:id="272" w:name="_Toc401578907"/>
      <w:bookmarkStart w:id="273" w:name="_Toc401579159"/>
      <w:bookmarkStart w:id="274" w:name="_Toc13907"/>
      <w:r>
        <w:rPr>
          <w:rFonts w:hint="eastAsia"/>
        </w:rPr>
        <w:t>接口详细</w:t>
      </w:r>
      <w:bookmarkEnd w:id="271"/>
      <w:bookmarkEnd w:id="272"/>
      <w:bookmarkEnd w:id="273"/>
      <w:bookmarkEnd w:id="274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/>
          <w:color w:val="FF0000"/>
          <w:kern w:val="0"/>
        </w:rPr>
      </w:pPr>
      <w:r>
        <w:rPr>
          <w:rFonts w:hint="eastAsia" w:ascii="Arial" w:hAnsi="Arial"/>
          <w:color w:val="FF0000"/>
          <w:kern w:val="0"/>
        </w:rPr>
        <w:t>注：</w:t>
      </w:r>
    </w:p>
    <w:p>
      <w:pPr>
        <w:pStyle w:val="41"/>
        <w:numPr>
          <w:ilvl w:val="0"/>
          <w:numId w:val="11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/>
          <w:color w:val="FF0000"/>
          <w:kern w:val="0"/>
        </w:rPr>
      </w:pPr>
      <w:r>
        <w:rPr>
          <w:rFonts w:hint="eastAsia" w:ascii="Arial" w:hAnsi="Arial"/>
          <w:color w:val="FF0000"/>
          <w:kern w:val="0"/>
        </w:rPr>
        <w:t>该接口应在账号登录后调用，否则不起效</w:t>
      </w:r>
    </w:p>
    <w:p>
      <w:pPr>
        <w:pStyle w:val="41"/>
        <w:numPr>
          <w:ilvl w:val="0"/>
          <w:numId w:val="11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/>
          <w:color w:val="FF0000"/>
          <w:kern w:val="0"/>
        </w:rPr>
      </w:pPr>
      <w:r>
        <w:rPr>
          <w:rFonts w:hint="eastAsia" w:ascii="Arial" w:hAnsi="Arial"/>
          <w:color w:val="FF0000"/>
          <w:kern w:val="0"/>
        </w:rPr>
        <w:t>本接口的设置仅对当前登录有效，当用户重新登录或者切换账户时，悬浮工具栏会重新处于可见状态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 w:cs="宋体"/>
          <w:color w:val="FF0000"/>
          <w:kern w:val="0"/>
        </w:rPr>
      </w:pP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2735"/>
        <w:gridCol w:w="42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接口定义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vAlign w:val="top"/>
          </w:tcPr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enableFloaticon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color w:val="8000FF"/>
                <w:kern w:val="0"/>
                <w:sz w:val="18"/>
                <w:szCs w:val="18"/>
              </w:rPr>
              <w:t>boolean</w:t>
            </w:r>
            <w:r>
              <w:rPr>
                <w:kern w:val="0"/>
                <w:sz w:val="18"/>
                <w:szCs w:val="18"/>
              </w:rPr>
              <w:t xml:space="preserve"> enabled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参数名称</w:t>
            </w:r>
          </w:p>
        </w:tc>
        <w:tc>
          <w:tcPr>
            <w:tcW w:w="2735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4261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  <w:t>e</w:t>
            </w: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nabled</w:t>
            </w:r>
          </w:p>
        </w:tc>
        <w:tc>
          <w:tcPr>
            <w:tcW w:w="2735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boolean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true：设置悬浮工具栏为可见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false：设置悬浮工具栏为不可见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返回值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75" w:name="_Toc401578585"/>
      <w:bookmarkStart w:id="276" w:name="_Toc401578908"/>
      <w:bookmarkStart w:id="277" w:name="_Toc401579160"/>
      <w:bookmarkStart w:id="278" w:name="_Toc13320"/>
      <w:r>
        <w:rPr>
          <w:rFonts w:hint="eastAsia"/>
        </w:rPr>
        <w:t>示例代码</w:t>
      </w:r>
      <w:bookmarkEnd w:id="275"/>
      <w:bookmarkEnd w:id="276"/>
      <w:bookmarkEnd w:id="277"/>
      <w:bookmarkEnd w:id="278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UnipayAccountPlatform.</w:t>
            </w:r>
            <w:r>
              <w:rPr>
                <w:i/>
                <w:iCs/>
                <w:kern w:val="0"/>
                <w:sz w:val="18"/>
                <w:szCs w:val="18"/>
              </w:rPr>
              <w:t>getInstance</w:t>
            </w:r>
            <w:r>
              <w:rPr>
                <w:kern w:val="0"/>
                <w:sz w:val="18"/>
                <w:szCs w:val="18"/>
              </w:rPr>
              <w:t>().enableFloaticon(</w:t>
            </w:r>
            <w:r>
              <w:rPr>
                <w:b/>
                <w:bCs/>
                <w:color w:val="7F0055"/>
                <w:kern w:val="0"/>
                <w:sz w:val="18"/>
                <w:szCs w:val="18"/>
              </w:rPr>
              <w:t>false</w:t>
            </w:r>
            <w:r>
              <w:rPr>
                <w:kern w:val="0"/>
                <w:sz w:val="18"/>
                <w:szCs w:val="18"/>
              </w:rPr>
              <w:t xml:space="preserve">); </w:t>
            </w:r>
            <w:r>
              <w:rPr>
                <w:color w:val="3F7F5F"/>
                <w:kern w:val="0"/>
                <w:sz w:val="18"/>
                <w:szCs w:val="18"/>
              </w:rPr>
              <w:t>// 隐藏悬浮工具栏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UnipayAccountPlatform.</w:t>
            </w:r>
            <w:r>
              <w:rPr>
                <w:i/>
                <w:iCs/>
                <w:kern w:val="0"/>
                <w:sz w:val="18"/>
                <w:szCs w:val="18"/>
              </w:rPr>
              <w:t>getInstance</w:t>
            </w:r>
            <w:r>
              <w:rPr>
                <w:kern w:val="0"/>
                <w:sz w:val="18"/>
                <w:szCs w:val="18"/>
              </w:rPr>
              <w:t>().enableFloaticon(</w:t>
            </w:r>
            <w:r>
              <w:rPr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>
              <w:rPr>
                <w:kern w:val="0"/>
                <w:sz w:val="18"/>
                <w:szCs w:val="18"/>
              </w:rPr>
              <w:t xml:space="preserve">); </w:t>
            </w:r>
            <w:r>
              <w:rPr>
                <w:color w:val="3F7F5F"/>
                <w:kern w:val="0"/>
                <w:sz w:val="18"/>
                <w:szCs w:val="18"/>
              </w:rPr>
              <w:t>// 显示悬浮工具栏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eastAsia="宋体"/>
          <w:color w:val="auto"/>
        </w:rPr>
      </w:pPr>
      <w:r>
        <w:rPr>
          <w:rFonts w:ascii="Arial" w:hAnsi="Arial" w:eastAsia="宋体"/>
          <w:color w:val="auto"/>
          <w:kern w:val="0"/>
        </w:rPr>
        <w:br w:type="page"/>
      </w: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79" w:name="_Toc401578586"/>
      <w:bookmarkStart w:id="280" w:name="_Toc401578909"/>
      <w:bookmarkStart w:id="281" w:name="_Toc401579161"/>
      <w:bookmarkStart w:id="282" w:name="_Toc7419"/>
      <w:r>
        <w:rPr>
          <w:rFonts w:hint="eastAsia"/>
        </w:rPr>
        <w:t>设置SDK界面方向</w:t>
      </w:r>
      <w:bookmarkEnd w:id="279"/>
      <w:bookmarkEnd w:id="280"/>
      <w:bookmarkEnd w:id="281"/>
      <w:bookmarkEnd w:id="282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83" w:name="_设置参数详细"/>
      <w:bookmarkEnd w:id="283"/>
      <w:bookmarkStart w:id="284" w:name="_界面方向设置参数详细"/>
      <w:bookmarkEnd w:id="284"/>
      <w:bookmarkStart w:id="285" w:name="_Toc401578587"/>
      <w:bookmarkStart w:id="286" w:name="_Toc401578910"/>
      <w:bookmarkStart w:id="287" w:name="_Toc401579162"/>
      <w:bookmarkStart w:id="288" w:name="_Toc27100"/>
      <w:r>
        <w:rPr>
          <w:rFonts w:hint="eastAsia"/>
        </w:rPr>
        <w:t>界面方向设置参数详细</w:t>
      </w:r>
      <w:bookmarkEnd w:id="285"/>
      <w:bookmarkEnd w:id="286"/>
      <w:bookmarkEnd w:id="287"/>
      <w:bookmarkEnd w:id="288"/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38"/>
        <w:gridCol w:w="318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38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参数</w:t>
            </w:r>
          </w:p>
        </w:tc>
        <w:tc>
          <w:tcPr>
            <w:tcW w:w="3184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意义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38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  <w:t>AccountAPI.SCREEN_ORIENTATION_AUTO</w:t>
            </w:r>
          </w:p>
        </w:tc>
        <w:tc>
          <w:tcPr>
            <w:tcW w:w="3184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自动，由重力感应和系统设置决定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38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  <w:t>AccountAPI.SCREEN_ORIENTATION_PORTRAIT</w:t>
            </w:r>
          </w:p>
        </w:tc>
        <w:tc>
          <w:tcPr>
            <w:tcW w:w="3184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竖屏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38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  <w:t>AccountAPI.SCREEN_ORIENTATION_LANDSCAPE</w:t>
            </w:r>
          </w:p>
        </w:tc>
        <w:tc>
          <w:tcPr>
            <w:tcW w:w="3184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横屏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38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  <w:t>AccountAPI.SCREEN_ORIENTATION_SENSOR_PORTRAIT</w:t>
            </w:r>
          </w:p>
        </w:tc>
        <w:tc>
          <w:tcPr>
            <w:tcW w:w="3184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竖屏，可随重力感应改变垂直方向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38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  <w:t>AccountAPI.SCREEN_ORIENTATION_SENSOR_LANDSCAPE</w:t>
            </w:r>
          </w:p>
        </w:tc>
        <w:tc>
          <w:tcPr>
            <w:tcW w:w="3184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横屏，可随重力感应改变垂直方向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89" w:name="_Toc401578588"/>
      <w:bookmarkStart w:id="290" w:name="_Toc401578911"/>
      <w:bookmarkStart w:id="291" w:name="_Toc401579163"/>
      <w:bookmarkStart w:id="292" w:name="_Toc8768"/>
      <w:r>
        <w:rPr>
          <w:rFonts w:hint="eastAsia"/>
        </w:rPr>
        <w:t>接口详细</w:t>
      </w:r>
      <w:bookmarkEnd w:id="289"/>
      <w:bookmarkEnd w:id="290"/>
      <w:bookmarkEnd w:id="291"/>
      <w:bookmarkEnd w:id="292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/>
          <w:color w:val="FF0000"/>
          <w:kern w:val="0"/>
        </w:rPr>
      </w:pPr>
      <w:r>
        <w:rPr>
          <w:rFonts w:hint="eastAsia" w:ascii="宋体" w:hAnsi="宋体" w:eastAsia="宋体" w:cs="宋体"/>
          <w:color w:val="FF0000"/>
          <w:kern w:val="0"/>
        </w:rPr>
        <w:t>注：</w:t>
      </w:r>
    </w:p>
    <w:p>
      <w:pPr>
        <w:pStyle w:val="41"/>
        <w:numPr>
          <w:ilvl w:val="0"/>
          <w:numId w:val="12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/>
          <w:color w:val="FF0000"/>
          <w:kern w:val="0"/>
        </w:rPr>
      </w:pPr>
      <w:r>
        <w:rPr>
          <w:rFonts w:hint="eastAsia" w:ascii="宋体" w:hAnsi="宋体" w:eastAsia="宋体" w:cs="宋体"/>
          <w:color w:val="FF0000"/>
          <w:kern w:val="0"/>
        </w:rPr>
        <w:t>本接口的设置仅对SDK中的全屏界面有效，对对话框的方向无效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 w:cs="宋体"/>
          <w:color w:val="FF0000"/>
          <w:kern w:val="0"/>
        </w:rPr>
      </w:pP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2735"/>
        <w:gridCol w:w="42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接口定义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vAlign w:val="top"/>
          </w:tcPr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setScreenOrientation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color w:val="8000FF"/>
                <w:kern w:val="0"/>
                <w:sz w:val="18"/>
                <w:szCs w:val="18"/>
              </w:rPr>
              <w:t>int</w:t>
            </w:r>
            <w:r>
              <w:rPr>
                <w:kern w:val="0"/>
                <w:sz w:val="18"/>
                <w:szCs w:val="18"/>
              </w:rPr>
              <w:t xml:space="preserve"> orientation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参数名称</w:t>
            </w:r>
          </w:p>
        </w:tc>
        <w:tc>
          <w:tcPr>
            <w:tcW w:w="2735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4261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orientation</w:t>
            </w:r>
          </w:p>
        </w:tc>
        <w:tc>
          <w:tcPr>
            <w:tcW w:w="2735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int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见</w:t>
            </w:r>
            <w:r>
              <w:fldChar w:fldCharType="begin"/>
            </w:r>
            <w:r>
              <w:instrText xml:space="preserve">HYPERLINK  \l "_界面方向设置参数详细" </w:instrText>
            </w:r>
            <w:r>
              <w:fldChar w:fldCharType="separate"/>
            </w:r>
            <w:r>
              <w:rPr>
                <w:rStyle w:val="31"/>
                <w:rFonts w:hint="eastAsia" w:ascii="Arial" w:hAnsi="Arial" w:eastAsia="宋体"/>
                <w:kern w:val="0"/>
                <w:sz w:val="18"/>
                <w:szCs w:val="18"/>
              </w:rPr>
              <w:t>界面方向设置参数详细</w:t>
            </w:r>
            <w:r>
              <w:fldChar w:fldCharType="end"/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返回值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ascii="Arial" w:hAnsi="Arial" w:eastAsia="宋体"/>
          <w:color w:val="auto"/>
          <w:kern w:val="0"/>
        </w:rPr>
        <w:br w:type="page"/>
      </w: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93" w:name="_Toc401578589"/>
      <w:bookmarkStart w:id="294" w:name="_Toc401578912"/>
      <w:bookmarkStart w:id="295" w:name="_Toc401579164"/>
      <w:bookmarkStart w:id="296" w:name="_Toc14698"/>
      <w:r>
        <w:rPr>
          <w:rFonts w:hint="eastAsia"/>
        </w:rPr>
        <w:t>示例代码</w:t>
      </w:r>
      <w:bookmarkEnd w:id="293"/>
      <w:bookmarkEnd w:id="294"/>
      <w:bookmarkEnd w:id="295"/>
      <w:bookmarkEnd w:id="296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设置SDK界面屏幕方向为自动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UnipayAccountPlatform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getInstance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>
              <w:rPr>
                <w:kern w:val="0"/>
                <w:sz w:val="18"/>
                <w:szCs w:val="18"/>
              </w:rPr>
              <w:t>setScreenOrientation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>AccountAPI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SCREEN_ORIENTATION_AUTO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>
            <w:pPr>
              <w:rPr>
                <w:kern w:val="0"/>
                <w:sz w:val="18"/>
                <w:szCs w:val="18"/>
              </w:rPr>
            </w:pP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设置SDK界面屏幕方向为横屏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UnipayAccountPlatform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getInstance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>
              <w:rPr>
                <w:kern w:val="0"/>
                <w:sz w:val="18"/>
                <w:szCs w:val="18"/>
              </w:rPr>
              <w:t>setScreenOrientation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>AccountAPI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SCREEN_ORIENTATION_LANDSCAPE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>
            <w:pPr>
              <w:rPr>
                <w:kern w:val="0"/>
                <w:sz w:val="18"/>
                <w:szCs w:val="18"/>
              </w:rPr>
            </w:pP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设置SDK界面屏幕方向为横屏，可随重力感应转换垂直方向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UnipayAccountPlatform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getInstance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>
              <w:rPr>
                <w:kern w:val="0"/>
                <w:sz w:val="18"/>
                <w:szCs w:val="18"/>
              </w:rPr>
              <w:t>setScreenOrientation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>AccountAPI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SCREEN_ORIENTATION_SENSOR_LANDSCAPE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>
            <w:pPr>
              <w:rPr>
                <w:kern w:val="0"/>
                <w:sz w:val="18"/>
                <w:szCs w:val="18"/>
              </w:rPr>
            </w:pP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设置SDK界面屏幕方向为竖屏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UnipayAccountPlatform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getInstance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>
              <w:rPr>
                <w:kern w:val="0"/>
                <w:sz w:val="18"/>
                <w:szCs w:val="18"/>
              </w:rPr>
              <w:t>setScreenOrientation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>AccountAPI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SCREEN_ORIENTATION_PORTRAIT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>
            <w:pPr>
              <w:rPr>
                <w:kern w:val="0"/>
                <w:sz w:val="18"/>
                <w:szCs w:val="18"/>
              </w:rPr>
            </w:pP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// 设置SDK界面屏幕方向为竖屏，可随重力感应转换垂直方向</w:t>
            </w:r>
          </w:p>
          <w:p>
            <w:pPr>
              <w:rPr>
                <w:rFonts w:ascii="Arial" w:hAnsi="Arial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UnipayAccountPlatform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getInstance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>
              <w:rPr>
                <w:kern w:val="0"/>
                <w:sz w:val="18"/>
                <w:szCs w:val="18"/>
              </w:rPr>
              <w:t>setScreenOrientation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>AccountAPI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kern w:val="0"/>
                <w:sz w:val="18"/>
                <w:szCs w:val="18"/>
              </w:rPr>
              <w:t>SCREEN_ORIENTATION_SENSOR_PORTRAIT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eastAsia="宋体"/>
          <w:color w:val="auto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eastAsia="宋体"/>
          <w:color w:val="auto"/>
        </w:rPr>
      </w:pPr>
      <w:r>
        <w:rPr>
          <w:rFonts w:eastAsia="宋体"/>
          <w:color w:val="auto"/>
        </w:rPr>
        <w:br w:type="page"/>
      </w: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297" w:name="_Toc401578590"/>
      <w:bookmarkStart w:id="298" w:name="_Toc401578913"/>
      <w:bookmarkStart w:id="299" w:name="_Toc401579165"/>
      <w:bookmarkStart w:id="300" w:name="_Toc6809"/>
      <w:r>
        <w:rPr>
          <w:rFonts w:hint="eastAsia"/>
        </w:rPr>
        <w:t>获得当前SDK界面方向设置</w:t>
      </w:r>
      <w:bookmarkEnd w:id="297"/>
      <w:bookmarkEnd w:id="298"/>
      <w:bookmarkEnd w:id="299"/>
      <w:bookmarkEnd w:id="300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eastAsia="宋体"/>
          <w:color w:val="auto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301" w:name="_Toc401578591"/>
      <w:bookmarkStart w:id="302" w:name="_Toc401578914"/>
      <w:bookmarkStart w:id="303" w:name="_Toc401579166"/>
      <w:bookmarkStart w:id="304" w:name="_Toc3062"/>
      <w:r>
        <w:rPr>
          <w:rFonts w:hint="eastAsia"/>
        </w:rPr>
        <w:t>接口详细</w:t>
      </w:r>
      <w:bookmarkEnd w:id="301"/>
      <w:bookmarkEnd w:id="302"/>
      <w:bookmarkEnd w:id="303"/>
      <w:bookmarkEnd w:id="304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 w:cs="宋体"/>
          <w:color w:val="FF0000"/>
          <w:kern w:val="0"/>
        </w:rPr>
      </w:pP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2735"/>
        <w:gridCol w:w="42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接口定义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vAlign w:val="top"/>
          </w:tcPr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</w:t>
            </w:r>
            <w:r>
              <w:rPr>
                <w:rFonts w:hint="eastAsia"/>
                <w:color w:val="8000FF"/>
                <w:kern w:val="0"/>
                <w:sz w:val="18"/>
                <w:szCs w:val="18"/>
              </w:rPr>
              <w:t>int</w:t>
            </w:r>
            <w:r>
              <w:rPr>
                <w:rFonts w:hint="eastAsia"/>
                <w:kern w:val="0"/>
                <w:sz w:val="18"/>
                <w:szCs w:val="18"/>
              </w:rPr>
              <w:t>g</w:t>
            </w:r>
            <w:r>
              <w:rPr>
                <w:kern w:val="0"/>
                <w:sz w:val="18"/>
                <w:szCs w:val="18"/>
              </w:rPr>
              <w:t>etScreenOrientation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参数名称</w:t>
            </w:r>
          </w:p>
        </w:tc>
        <w:tc>
          <w:tcPr>
            <w:tcW w:w="2735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4261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2735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返回值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int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见</w:t>
            </w:r>
            <w:r>
              <w:fldChar w:fldCharType="begin"/>
            </w:r>
            <w:r>
              <w:instrText xml:space="preserve">HYPERLINK  \l "_设置参数详细" </w:instrText>
            </w:r>
            <w:r>
              <w:fldChar w:fldCharType="separate"/>
            </w:r>
            <w:r>
              <w:rPr>
                <w:rStyle w:val="31"/>
                <w:rFonts w:hint="eastAsia" w:ascii="Arial" w:hAnsi="Arial" w:eastAsia="宋体"/>
                <w:kern w:val="0"/>
                <w:sz w:val="18"/>
                <w:szCs w:val="18"/>
              </w:rPr>
              <w:t>界面方向设置参数详细</w:t>
            </w:r>
            <w:r>
              <w:fldChar w:fldCharType="end"/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eastAsia="宋体"/>
          <w:color w:val="auto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eastAsia="宋体"/>
          <w:color w:val="auto"/>
        </w:rPr>
      </w:pPr>
      <w:r>
        <w:rPr>
          <w:rFonts w:eastAsia="宋体"/>
          <w:color w:val="auto"/>
        </w:rPr>
        <w:br w:type="page"/>
      </w: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305" w:name="_Toc401578592"/>
      <w:bookmarkStart w:id="306" w:name="_Toc401578915"/>
      <w:bookmarkStart w:id="307" w:name="_Toc401579167"/>
      <w:bookmarkStart w:id="308" w:name="_Toc7767"/>
      <w:bookmarkStart w:id="309" w:name="_进入用户中心"/>
      <w:r>
        <w:rPr>
          <w:rFonts w:hint="eastAsia"/>
        </w:rPr>
        <w:t>进入用户中心</w:t>
      </w:r>
      <w:bookmarkEnd w:id="305"/>
      <w:bookmarkEnd w:id="306"/>
      <w:bookmarkEnd w:id="307"/>
      <w:bookmarkEnd w:id="308"/>
    </w:p>
    <w:bookmarkEnd w:id="309"/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/>
          <w:color w:val="1F122F"/>
          <w:kern w:val="0"/>
        </w:rPr>
      </w:pPr>
      <w:r>
        <w:rPr>
          <w:rFonts w:hint="eastAsia" w:ascii="宋体" w:hAnsi="宋体" w:eastAsia="宋体"/>
          <w:color w:val="1F122F"/>
          <w:kern w:val="0"/>
        </w:rPr>
        <w:t xml:space="preserve">打开当前登录账户的用户中心界面；该接口应在账号登录后调用 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eastAsia="宋体"/>
          <w:color w:val="auto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310" w:name="_Toc401578593"/>
      <w:bookmarkStart w:id="311" w:name="_Toc401578916"/>
      <w:bookmarkStart w:id="312" w:name="_Toc401579168"/>
      <w:bookmarkStart w:id="313" w:name="_Toc1078"/>
      <w:r>
        <w:rPr>
          <w:rFonts w:hint="eastAsia"/>
        </w:rPr>
        <w:t>接口详细</w:t>
      </w:r>
      <w:bookmarkEnd w:id="310"/>
      <w:bookmarkEnd w:id="311"/>
      <w:bookmarkEnd w:id="312"/>
      <w:bookmarkEnd w:id="313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/>
          <w:color w:val="FF0000"/>
          <w:kern w:val="0"/>
        </w:rPr>
      </w:pPr>
      <w:r>
        <w:rPr>
          <w:rFonts w:hint="eastAsia" w:ascii="宋体" w:hAnsi="宋体" w:eastAsia="宋体"/>
          <w:color w:val="FF0000"/>
          <w:kern w:val="0"/>
        </w:rPr>
        <w:t>注：</w:t>
      </w:r>
    </w:p>
    <w:p>
      <w:pPr>
        <w:pStyle w:val="41"/>
        <w:numPr>
          <w:ilvl w:val="0"/>
          <w:numId w:val="13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/>
          <w:color w:val="FF0000"/>
          <w:kern w:val="0"/>
        </w:rPr>
      </w:pPr>
      <w:r>
        <w:rPr>
          <w:rFonts w:hint="eastAsia" w:ascii="宋体" w:hAnsi="宋体" w:eastAsia="宋体"/>
          <w:color w:val="FF0000"/>
          <w:kern w:val="0"/>
        </w:rPr>
        <w:t>本接口必须在UI线程下调用</w:t>
      </w:r>
    </w:p>
    <w:p>
      <w:pPr>
        <w:pStyle w:val="41"/>
        <w:numPr>
          <w:ilvl w:val="0"/>
          <w:numId w:val="13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/>
          <w:color w:val="FF0000"/>
          <w:kern w:val="0"/>
        </w:rPr>
      </w:pPr>
      <w:r>
        <w:rPr>
          <w:rFonts w:hint="eastAsia" w:ascii="宋体" w:hAnsi="宋体" w:eastAsia="宋体"/>
          <w:color w:val="FF0000"/>
          <w:kern w:val="0"/>
        </w:rPr>
        <w:t>本接口仅在当前有账户登录时有效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 w:cs="宋体"/>
          <w:color w:val="FF0000"/>
          <w:kern w:val="0"/>
        </w:rPr>
      </w:pP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2735"/>
        <w:gridCol w:w="42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接口定义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vAlign w:val="top"/>
          </w:tcPr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enterUsercenter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kern w:val="0"/>
                <w:sz w:val="18"/>
                <w:szCs w:val="18"/>
              </w:rPr>
              <w:t>Context context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参数名称</w:t>
            </w:r>
          </w:p>
        </w:tc>
        <w:tc>
          <w:tcPr>
            <w:tcW w:w="2735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4261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context</w:t>
            </w:r>
          </w:p>
        </w:tc>
        <w:tc>
          <w:tcPr>
            <w:tcW w:w="2735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Context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FF0000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FF0000"/>
                <w:kern w:val="0"/>
                <w:sz w:val="18"/>
                <w:szCs w:val="18"/>
              </w:rPr>
              <w:t>必须为当前活跃的Activity 实例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返回值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4261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314" w:name="_Toc401578594"/>
      <w:bookmarkStart w:id="315" w:name="_Toc401578917"/>
      <w:bookmarkStart w:id="316" w:name="_Toc401579169"/>
      <w:bookmarkStart w:id="317" w:name="_Toc19006"/>
      <w:r>
        <w:rPr>
          <w:rFonts w:hint="eastAsia"/>
        </w:rPr>
        <w:t>示例代码</w:t>
      </w:r>
      <w:bookmarkEnd w:id="314"/>
      <w:bookmarkEnd w:id="315"/>
      <w:bookmarkEnd w:id="316"/>
      <w:bookmarkEnd w:id="317"/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kern w:val="0"/>
              </w:rPr>
            </w:pPr>
            <w:r>
              <w:rPr>
                <w:kern w:val="0"/>
              </w:rPr>
              <w:t>UnipayAccountPlatform</w:t>
            </w:r>
            <w:r>
              <w:rPr>
                <w:b/>
                <w:bCs/>
                <w:color w:val="000080"/>
                <w:kern w:val="0"/>
              </w:rPr>
              <w:t>.</w:t>
            </w:r>
            <w:r>
              <w:rPr>
                <w:kern w:val="0"/>
              </w:rPr>
              <w:t>getInstance</w:t>
            </w:r>
            <w:r>
              <w:rPr>
                <w:b/>
                <w:bCs/>
                <w:color w:val="000080"/>
                <w:kern w:val="0"/>
              </w:rPr>
              <w:t>().</w:t>
            </w:r>
            <w:r>
              <w:rPr>
                <w:kern w:val="0"/>
              </w:rPr>
              <w:t>enterUsercenter</w:t>
            </w:r>
            <w:r>
              <w:rPr>
                <w:b/>
                <w:bCs/>
                <w:color w:val="000080"/>
                <w:kern w:val="0"/>
              </w:rPr>
              <w:t>(</w:t>
            </w:r>
            <w:r>
              <w:rPr>
                <w:kern w:val="0"/>
              </w:rPr>
              <w:t>MainActivity</w:t>
            </w:r>
            <w:r>
              <w:rPr>
                <w:b/>
                <w:bCs/>
                <w:color w:val="000080"/>
                <w:kern w:val="0"/>
              </w:rPr>
              <w:t>.</w:t>
            </w:r>
            <w:r>
              <w:rPr>
                <w:b/>
                <w:bCs/>
                <w:color w:val="0000FF"/>
                <w:kern w:val="0"/>
              </w:rPr>
              <w:t>this</w:t>
            </w:r>
            <w:r>
              <w:rPr>
                <w:b/>
                <w:bCs/>
                <w:color w:val="000080"/>
                <w:kern w:val="0"/>
              </w:rPr>
              <w:t>);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eastAsia="宋体"/>
          <w:color w:val="auto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eastAsia="宋体"/>
          <w:color w:val="auto"/>
        </w:rPr>
      </w:pPr>
      <w:r>
        <w:rPr>
          <w:rFonts w:eastAsia="宋体"/>
          <w:color w:val="auto"/>
        </w:rPr>
        <w:br w:type="page"/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eastAsia="宋体"/>
          <w:color w:val="auto"/>
        </w:rPr>
      </w:pPr>
    </w:p>
    <w:p>
      <w:pPr>
        <w:pStyle w:val="3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318" w:name="_Toc401578595"/>
      <w:bookmarkStart w:id="319" w:name="_Toc401578918"/>
      <w:bookmarkStart w:id="320" w:name="_Toc401579170"/>
      <w:bookmarkStart w:id="321" w:name="_Toc25898"/>
      <w:r>
        <w:rPr>
          <w:rFonts w:hint="eastAsia"/>
        </w:rPr>
        <w:t>查询用户已订购业务</w:t>
      </w:r>
      <w:bookmarkEnd w:id="318"/>
      <w:bookmarkEnd w:id="319"/>
      <w:bookmarkEnd w:id="320"/>
      <w:bookmarkEnd w:id="321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hint="eastAsia" w:ascii="Arial" w:hAnsi="Arial" w:eastAsia="宋体"/>
          <w:color w:val="auto"/>
          <w:kern w:val="0"/>
        </w:rPr>
        <w:t>本接口用于查询当前登录账户已订购的业务</w:t>
      </w: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322" w:name="_Toc401578596"/>
      <w:bookmarkStart w:id="323" w:name="_Toc401578919"/>
      <w:bookmarkStart w:id="324" w:name="_Toc401579171"/>
      <w:bookmarkStart w:id="325" w:name="_Toc4493"/>
      <w:r>
        <w:rPr>
          <w:rFonts w:hint="eastAsia"/>
        </w:rPr>
        <w:t>接口详细</w:t>
      </w:r>
      <w:bookmarkEnd w:id="322"/>
      <w:bookmarkEnd w:id="323"/>
      <w:bookmarkEnd w:id="324"/>
      <w:bookmarkEnd w:id="325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FF0000"/>
          <w:kern w:val="0"/>
        </w:rPr>
      </w:pPr>
      <w:r>
        <w:rPr>
          <w:rFonts w:hint="eastAsia" w:ascii="Arial" w:hAnsi="Arial" w:eastAsia="宋体"/>
          <w:color w:val="FF0000"/>
          <w:kern w:val="0"/>
        </w:rPr>
        <w:t>注：</w:t>
      </w:r>
    </w:p>
    <w:p>
      <w:pPr>
        <w:pStyle w:val="41"/>
        <w:numPr>
          <w:ilvl w:val="0"/>
          <w:numId w:val="14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FF0000"/>
          <w:kern w:val="0"/>
        </w:rPr>
      </w:pPr>
      <w:r>
        <w:rPr>
          <w:rFonts w:hint="eastAsia" w:ascii="Arial" w:hAnsi="Arial" w:eastAsia="宋体"/>
          <w:color w:val="FF0000"/>
          <w:kern w:val="0"/>
        </w:rPr>
        <w:t>本接口必须在UI线程下调用</w:t>
      </w:r>
    </w:p>
    <w:p>
      <w:pPr>
        <w:pStyle w:val="41"/>
        <w:numPr>
          <w:ilvl w:val="0"/>
          <w:numId w:val="14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FF0000"/>
          <w:kern w:val="0"/>
        </w:rPr>
      </w:pPr>
      <w:r>
        <w:rPr>
          <w:rFonts w:hint="eastAsia" w:ascii="Arial" w:hAnsi="Arial" w:eastAsia="宋体"/>
          <w:color w:val="FF0000"/>
          <w:kern w:val="0"/>
        </w:rPr>
        <w:t>如传入的业务代码参数为空(null或"")，则SDK将用户当前已订购的所有业务通过【查询结果】回调传给应用；无论查询到用户订购了几条(或0条)业务，传给【查询结果】回调的返回码都为CODE_SUCCESS(0)</w:t>
      </w:r>
    </w:p>
    <w:p>
      <w:pPr>
        <w:pStyle w:val="41"/>
        <w:numPr>
          <w:ilvl w:val="0"/>
          <w:numId w:val="14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FF0000"/>
          <w:kern w:val="0"/>
        </w:rPr>
      </w:pPr>
      <w:r>
        <w:rPr>
          <w:rFonts w:hint="eastAsia" w:ascii="Arial" w:hAnsi="Arial" w:eastAsia="宋体"/>
          <w:color w:val="FF0000"/>
          <w:kern w:val="0"/>
        </w:rPr>
        <w:t>如传入的业务代码不为空，则SDK将查询用户是否订购了指定的业务，如果已订购，则传给【查询结果】回调的返回码为CODE_SUCCESS(0)，如未订购，则返回码为</w:t>
      </w:r>
      <w:r>
        <w:rPr>
          <w:rFonts w:ascii="Arial" w:hAnsi="Arial" w:eastAsia="宋体"/>
          <w:color w:val="FF0000"/>
          <w:kern w:val="0"/>
        </w:rPr>
        <w:t>CODE_USER_ORDER_BIZ_NOT_FOUND</w:t>
      </w:r>
      <w:r>
        <w:rPr>
          <w:rFonts w:hint="eastAsia" w:ascii="Arial" w:hAnsi="Arial" w:eastAsia="宋体"/>
          <w:color w:val="FF0000"/>
          <w:kern w:val="0"/>
        </w:rPr>
        <w:t xml:space="preserve"> (-6)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3781"/>
        <w:gridCol w:w="336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接口定义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vAlign w:val="top"/>
          </w:tcPr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public void queryUserOrderBiz(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String bizCode,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OnQueryUserOrderBizResultListener listener);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参数名称</w:t>
            </w:r>
          </w:p>
        </w:tc>
        <w:tc>
          <w:tcPr>
            <w:tcW w:w="3781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3366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bizCode</w:t>
            </w:r>
          </w:p>
        </w:tc>
        <w:tc>
          <w:tcPr>
            <w:tcW w:w="3781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hint="eastAsia" w:ascii="Courier New" w:hAnsi="Courier New" w:cs="Courier New"/>
                <w:kern w:val="0"/>
                <w:sz w:val="18"/>
                <w:szCs w:val="18"/>
              </w:rPr>
              <w:t>String</w:t>
            </w:r>
          </w:p>
        </w:tc>
        <w:tc>
          <w:tcPr>
            <w:tcW w:w="3366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要查询的业务代码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常见业务编码见</w:t>
            </w:r>
            <w:r>
              <w:fldChar w:fldCharType="begin"/>
            </w:r>
            <w:r>
              <w:instrText xml:space="preserve">HYPERLINK  \l "_常见业务编码详细" </w:instrText>
            </w:r>
            <w:r>
              <w:fldChar w:fldCharType="separate"/>
            </w:r>
            <w:r>
              <w:rPr>
                <w:rStyle w:val="31"/>
                <w:rFonts w:hint="eastAsia" w:ascii="Arial" w:hAnsi="Arial" w:eastAsia="宋体"/>
                <w:kern w:val="0"/>
                <w:sz w:val="18"/>
                <w:szCs w:val="18"/>
              </w:rPr>
              <w:t>常见业务编码详细</w:t>
            </w:r>
            <w:r>
              <w:fldChar w:fldCharType="end"/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listener</w:t>
            </w:r>
          </w:p>
        </w:tc>
        <w:tc>
          <w:tcPr>
            <w:tcW w:w="3781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OnQueryUserOrderBizResultListener</w:t>
            </w:r>
          </w:p>
        </w:tc>
        <w:tc>
          <w:tcPr>
            <w:tcW w:w="3366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查询结果回调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返回值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56" w:type="dxa"/>
            <w:gridSpan w:val="2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类型</w:t>
            </w:r>
          </w:p>
        </w:tc>
        <w:tc>
          <w:tcPr>
            <w:tcW w:w="3366" w:type="dxa"/>
            <w:tcBorders>
              <w:bottom w:val="single" w:color="000000" w:sz="4" w:space="0"/>
            </w:tcBorders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56" w:type="dxa"/>
            <w:gridSpan w:val="2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  <w:tc>
          <w:tcPr>
            <w:tcW w:w="3366" w:type="dxa"/>
            <w:tcBorders>
              <w:bottom w:val="single" w:color="000000" w:sz="4" w:space="0"/>
            </w:tcBorders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无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  <w:r>
        <w:rPr>
          <w:rFonts w:ascii="Arial" w:hAnsi="Arial" w:eastAsia="宋体"/>
          <w:color w:val="auto"/>
          <w:kern w:val="0"/>
        </w:rPr>
        <w:br w:type="page"/>
      </w: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326" w:name="_常见业务编码详细"/>
      <w:bookmarkEnd w:id="326"/>
      <w:bookmarkStart w:id="327" w:name="_Toc401578597"/>
      <w:bookmarkStart w:id="328" w:name="_Toc401578920"/>
      <w:bookmarkStart w:id="329" w:name="_Toc401579172"/>
      <w:bookmarkStart w:id="330" w:name="_Toc2144"/>
      <w:r>
        <w:rPr>
          <w:rFonts w:hint="eastAsia"/>
        </w:rPr>
        <w:t>常见业务编码详细</w:t>
      </w:r>
      <w:bookmarkEnd w:id="327"/>
      <w:bookmarkEnd w:id="328"/>
      <w:bookmarkEnd w:id="329"/>
      <w:bookmarkEnd w:id="330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业务编码</w:t>
            </w:r>
          </w:p>
        </w:tc>
        <w:tc>
          <w:tcPr>
            <w:tcW w:w="4261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auto"/>
                <w:kern w:val="0"/>
              </w:rPr>
            </w:pPr>
            <w:r>
              <w:rPr>
                <w:rFonts w:hint="eastAsia" w:ascii="Arial" w:hAnsi="Arial" w:eastAsia="宋体"/>
                <w:color w:val="auto"/>
                <w:kern w:val="0"/>
              </w:rPr>
              <w:t>含义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"0818"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auto"/>
                <w:kern w:val="0"/>
                <w:sz w:val="18"/>
                <w:szCs w:val="18"/>
              </w:rPr>
              <w:t>包月业务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331" w:name="_Toc401578598"/>
      <w:bookmarkStart w:id="332" w:name="_Toc401578921"/>
      <w:bookmarkStart w:id="333" w:name="_Toc401579173"/>
      <w:bookmarkStart w:id="334" w:name="_Toc5535"/>
      <w:r>
        <w:rPr>
          <w:rFonts w:hint="eastAsia"/>
        </w:rPr>
        <w:t>结果回调</w:t>
      </w:r>
      <w:bookmarkEnd w:id="331"/>
      <w:bookmarkEnd w:id="332"/>
      <w:bookmarkEnd w:id="333"/>
      <w:bookmarkEnd w:id="334"/>
    </w:p>
    <w:p/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publicinterface</w:t>
            </w:r>
            <w:r>
              <w:rPr>
                <w:kern w:val="0"/>
                <w:sz w:val="18"/>
                <w:szCs w:val="18"/>
              </w:rPr>
              <w:t xml:space="preserve"> OnQueryUserOrderBizResultListener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{</w:t>
            </w:r>
          </w:p>
          <w:p>
            <w:pPr>
              <w:rPr>
                <w:color w:val="008080"/>
                <w:kern w:val="0"/>
                <w:sz w:val="18"/>
                <w:szCs w:val="18"/>
              </w:rPr>
            </w:pPr>
            <w:r>
              <w:rPr>
                <w:color w:val="008080"/>
                <w:kern w:val="0"/>
                <w:sz w:val="18"/>
                <w:szCs w:val="18"/>
              </w:rPr>
              <w:t>/**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 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 @param code 返回码 CODE_SUCCESS: 成功,如果请求时指定了要查询的业务代码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                                   则表示用户已订购该业务, 如未指定业务代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                                   码则表示已经获得用户订购的所有业务;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                     CODE_USER_ORDER_BIZ_NOT_FOUND: 用户未订购请求指定的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                                                    业务;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                     其他 失败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 @param message 错误描述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 @param list 获得的订购业务列表, 仅在CODE_SUCCESS时有效, 当请求指定了要查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              询的业务代码时,list包含对应的那一条业务信息, 如未指定业务代码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              则list包含用户当前订购的所有业务信息; 其他情况下为null;</w:t>
            </w:r>
          </w:p>
          <w:p>
            <w:pPr>
              <w:rPr>
                <w:color w:val="000000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 xml:space="preserve">     */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kern w:val="0"/>
                <w:sz w:val="18"/>
                <w:szCs w:val="18"/>
              </w:rPr>
              <w:t xml:space="preserve"> onResult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color w:val="8000FF"/>
                <w:kern w:val="0"/>
                <w:sz w:val="18"/>
                <w:szCs w:val="18"/>
              </w:rPr>
              <w:t>int</w:t>
            </w:r>
            <w:r>
              <w:rPr>
                <w:kern w:val="0"/>
                <w:sz w:val="18"/>
                <w:szCs w:val="18"/>
              </w:rPr>
              <w:t xml:space="preserve"> code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>
              <w:rPr>
                <w:kern w:val="0"/>
                <w:sz w:val="18"/>
                <w:szCs w:val="18"/>
              </w:rPr>
              <w:t xml:space="preserve"> String message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>
              <w:rPr>
                <w:kern w:val="0"/>
                <w:sz w:val="18"/>
                <w:szCs w:val="18"/>
              </w:rPr>
              <w:t xml:space="preserve"> List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&lt;</w:t>
            </w:r>
            <w:r>
              <w:rPr>
                <w:kern w:val="0"/>
                <w:sz w:val="18"/>
                <w:szCs w:val="18"/>
              </w:rPr>
              <w:t>UserOrderBiz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&gt;</w:t>
            </w:r>
            <w:r>
              <w:rPr>
                <w:kern w:val="0"/>
                <w:sz w:val="18"/>
                <w:szCs w:val="18"/>
              </w:rPr>
              <w:t xml:space="preserve"> list</w:t>
            </w:r>
            <w:r>
              <w:rPr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>
            <w:pPr>
              <w:rPr>
                <w:rFonts w:ascii="Arial" w:hAnsi="Arial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}</w:t>
            </w:r>
          </w:p>
        </w:tc>
      </w:tr>
    </w:tbl>
    <w:p>
      <w:pPr>
        <w:rPr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rPr>
          <w:rFonts w:ascii="Times New Roman" w:hAnsi="Times New Roman"/>
        </w:rPr>
      </w:pPr>
      <w:bookmarkStart w:id="335" w:name="_Toc401578599"/>
      <w:bookmarkStart w:id="336" w:name="_Toc401578922"/>
      <w:bookmarkStart w:id="337" w:name="_Toc401579174"/>
      <w:bookmarkStart w:id="338" w:name="_Toc10157"/>
      <w:r>
        <w:rPr>
          <w:rFonts w:hint="eastAsia"/>
        </w:rPr>
        <w:t>业务</w:t>
      </w:r>
      <w:r>
        <w:rPr>
          <w:rFonts w:hint="eastAsia" w:ascii="Times New Roman" w:hAnsi="Times New Roman"/>
        </w:rPr>
        <w:t>信息</w:t>
      </w:r>
      <w:r>
        <w:rPr>
          <w:rFonts w:hint="eastAsia"/>
        </w:rPr>
        <w:t>(UserOrderBiz)</w:t>
      </w:r>
      <w:r>
        <w:rPr>
          <w:rFonts w:hint="eastAsia" w:ascii="Times New Roman" w:hAnsi="Times New Roman"/>
        </w:rPr>
        <w:t>详细</w:t>
      </w:r>
      <w:bookmarkEnd w:id="335"/>
      <w:bookmarkEnd w:id="336"/>
      <w:bookmarkEnd w:id="337"/>
      <w:bookmarkEnd w:id="338"/>
    </w:p>
    <w:tbl>
      <w:tblPr>
        <w:tblStyle w:val="34"/>
        <w:tblW w:w="875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69"/>
        <w:gridCol w:w="538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1F122F"/>
                <w:kern w:val="0"/>
              </w:rPr>
            </w:pPr>
            <w:r>
              <w:rPr>
                <w:rFonts w:hint="eastAsia" w:ascii="Arial" w:hAnsi="Arial" w:eastAsia="宋体"/>
                <w:color w:val="1F122F"/>
                <w:kern w:val="0"/>
              </w:rPr>
              <w:t>方法</w:t>
            </w:r>
          </w:p>
        </w:tc>
        <w:tc>
          <w:tcPr>
            <w:tcW w:w="5386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Arial" w:hAnsi="Arial" w:eastAsia="宋体"/>
                <w:color w:val="1F122F"/>
                <w:kern w:val="0"/>
              </w:rPr>
            </w:pPr>
            <w:r>
              <w:rPr>
                <w:rFonts w:hint="eastAsia" w:ascii="Arial" w:hAnsi="Arial" w:eastAsia="宋体"/>
                <w:color w:val="1F122F"/>
                <w:kern w:val="0"/>
              </w:rPr>
              <w:t>含义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1F122F"/>
                <w:kern w:val="0"/>
                <w:sz w:val="18"/>
                <w:szCs w:val="18"/>
              </w:rPr>
            </w:pPr>
            <w:r>
              <w:rPr>
                <w:rFonts w:ascii="Arial" w:hAnsi="Arial" w:eastAsia="宋体"/>
                <w:color w:val="1F122F"/>
                <w:kern w:val="0"/>
                <w:sz w:val="18"/>
                <w:szCs w:val="18"/>
              </w:rPr>
              <w:t>String getBizCode()</w:t>
            </w:r>
          </w:p>
        </w:tc>
        <w:tc>
          <w:tcPr>
            <w:tcW w:w="5386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1F122F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1F122F"/>
                <w:kern w:val="0"/>
                <w:sz w:val="18"/>
                <w:szCs w:val="18"/>
              </w:rPr>
              <w:t>获取业务代码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1F122F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1F122F"/>
                <w:kern w:val="0"/>
                <w:sz w:val="18"/>
                <w:szCs w:val="18"/>
              </w:rPr>
              <w:t xml:space="preserve">String </w:t>
            </w:r>
            <w:r>
              <w:rPr>
                <w:rFonts w:ascii="Arial" w:hAnsi="Arial" w:eastAsia="宋体"/>
                <w:color w:val="1F122F"/>
                <w:kern w:val="0"/>
                <w:sz w:val="18"/>
                <w:szCs w:val="18"/>
              </w:rPr>
              <w:t>getEffectDate</w:t>
            </w:r>
            <w:r>
              <w:rPr>
                <w:rFonts w:hint="eastAsia" w:ascii="Arial" w:hAnsi="Arial" w:eastAsia="宋体"/>
                <w:color w:val="1F122F"/>
                <w:kern w:val="0"/>
                <w:sz w:val="18"/>
                <w:szCs w:val="18"/>
              </w:rPr>
              <w:t>()</w:t>
            </w:r>
          </w:p>
        </w:tc>
        <w:tc>
          <w:tcPr>
            <w:tcW w:w="5386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Arial" w:hAnsi="Arial" w:eastAsia="宋体"/>
                <w:color w:val="1F122F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宋体"/>
                <w:color w:val="1F122F"/>
                <w:kern w:val="0"/>
                <w:sz w:val="18"/>
                <w:szCs w:val="18"/>
              </w:rPr>
              <w:t>获取生效日期，格式为</w:t>
            </w:r>
            <w:r>
              <w:rPr>
                <w:rFonts w:ascii="Arial" w:hAnsi="Arial" w:eastAsia="宋体"/>
                <w:color w:val="1F122F"/>
                <w:kern w:val="0"/>
                <w:sz w:val="18"/>
                <w:szCs w:val="18"/>
              </w:rPr>
              <w:t>yyyy-MM-dd HH:mm:ss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Arial" w:hAnsi="Arial" w:eastAsia="宋体"/>
          <w:color w:val="auto"/>
          <w:kern w:val="0"/>
        </w:rPr>
      </w:pPr>
    </w:p>
    <w:p>
      <w:pPr>
        <w:pStyle w:val="4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339" w:name="_Toc401578600"/>
      <w:bookmarkStart w:id="340" w:name="_Toc401578923"/>
      <w:bookmarkStart w:id="341" w:name="_Toc401579175"/>
      <w:bookmarkStart w:id="342" w:name="_Toc22354"/>
      <w:r>
        <w:rPr>
          <w:rFonts w:hint="eastAsia"/>
        </w:rPr>
        <w:t>示例代码</w:t>
      </w:r>
      <w:bookmarkEnd w:id="339"/>
      <w:bookmarkEnd w:id="340"/>
      <w:bookmarkEnd w:id="341"/>
      <w:bookmarkEnd w:id="342"/>
    </w:p>
    <w:p/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UnipayAccountPlatform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getInstance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queryUserOrderBiz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</w:p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808080"/>
                <w:kern w:val="0"/>
                <w:sz w:val="18"/>
                <w:szCs w:val="18"/>
              </w:rPr>
              <w:t>"0818"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</w:p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OnQueryUserOrderBizResultListener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   @Override</w:t>
            </w:r>
          </w:p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8000FF"/>
                <w:kern w:val="0"/>
                <w:sz w:val="18"/>
                <w:szCs w:val="18"/>
              </w:rPr>
              <w:t>publicvoid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onResult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code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errmsg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List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UserOrderBiz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list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code 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==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AccountAPI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CODE_SUCCESS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// 用户已订购"0818"业务</w:t>
            </w:r>
          </w:p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elseif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code 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==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AccountAPI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CODE_USER_ORDER_BIZ_NOT_FOUND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// 用户未订购"0818</w:t>
            </w:r>
            <w:r>
              <w:rPr>
                <w:rFonts w:hint="eastAsia" w:ascii="Courier New" w:hAnsi="Courier New" w:cs="Courier New"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业务</w:t>
            </w:r>
          </w:p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else</w:t>
            </w:r>
          </w:p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00"/>
                <w:kern w:val="0"/>
                <w:sz w:val="18"/>
                <w:szCs w:val="18"/>
              </w:rPr>
              <w:t>// 查询失败</w:t>
            </w:r>
          </w:p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>
            <w:pPr>
              <w:widowControl/>
              <w:shd w:val="clear" w:color="auto" w:fill="C6ECCB"/>
              <w:tabs>
                <w:tab w:val="clear" w:pos="5"/>
                <w:tab w:val="clear" w:pos="530"/>
                <w:tab w:val="clear" w:pos="950"/>
                <w:tab w:val="clear" w:pos="1370"/>
                <w:tab w:val="clear" w:pos="2100"/>
                <w:tab w:val="clear" w:pos="2520"/>
                <w:tab w:val="clear" w:pos="2940"/>
                <w:tab w:val="clear" w:pos="3360"/>
                <w:tab w:val="clear" w:pos="3780"/>
                <w:tab w:val="clear" w:pos="4200"/>
                <w:tab w:val="clear" w:pos="4620"/>
                <w:tab w:val="clear" w:pos="5040"/>
                <w:tab w:val="clear" w:pos="5460"/>
                <w:tab w:val="clear" w:pos="5880"/>
                <w:tab w:val="clear" w:pos="6300"/>
                <w:tab w:val="clear" w:pos="6720"/>
                <w:tab w:val="clear" w:pos="7140"/>
                <w:tab w:val="clear" w:pos="7560"/>
                <w:tab w:val="clear" w:pos="7806"/>
              </w:tabs>
              <w:spacing w:after="0"/>
              <w:rPr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});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color w:val="auto"/>
        </w:rPr>
      </w:pP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color w:val="auto"/>
        </w:rPr>
      </w:pPr>
      <w:r>
        <w:rPr>
          <w:color w:val="auto"/>
        </w:rPr>
        <w:br w:type="page"/>
      </w:r>
    </w:p>
    <w:p>
      <w:pPr>
        <w:pStyle w:val="2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rPr>
          <w:rFonts w:hint="eastAsia"/>
        </w:rPr>
      </w:pPr>
      <w:bookmarkStart w:id="343" w:name="_Toc7527"/>
      <w:bookmarkStart w:id="344" w:name="_Toc401578601"/>
      <w:bookmarkStart w:id="345" w:name="_Toc401578924"/>
      <w:bookmarkStart w:id="346" w:name="_Toc401579176"/>
      <w:r>
        <w:rPr>
          <w:rFonts w:hint="eastAsia"/>
        </w:rPr>
        <w:t>服务端验证登录</w:t>
      </w:r>
      <w:bookmarkEnd w:id="343"/>
    </w:p>
    <w:p>
      <w:pPr>
        <w:pStyle w:val="41"/>
        <w:numPr>
          <w:ilvl w:val="0"/>
          <w:numId w:val="15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/>
          <w:color w:val="1F122F"/>
          <w:kern w:val="0"/>
        </w:rPr>
      </w:pPr>
      <w:r>
        <w:rPr>
          <w:rFonts w:hint="eastAsia" w:ascii="宋体" w:hAnsi="宋体" w:eastAsia="宋体"/>
          <w:b/>
          <w:bCs/>
          <w:color w:val="1F122F"/>
          <w:kern w:val="0"/>
        </w:rPr>
        <w:t>接口描述</w:t>
      </w:r>
      <w:r>
        <w:rPr>
          <w:rFonts w:hint="eastAsia" w:ascii="宋体" w:hAnsi="宋体" w:eastAsia="宋体"/>
          <w:color w:val="1F122F"/>
          <w:kern w:val="0"/>
        </w:rPr>
        <w:br/>
      </w:r>
      <w:r>
        <w:rPr>
          <w:rFonts w:hint="eastAsia" w:ascii="宋体" w:hAnsi="宋体" w:eastAsia="宋体"/>
          <w:color w:val="1F122F"/>
          <w:kern w:val="0"/>
        </w:rPr>
        <w:t>针对联网运营游戏三方验证的规范，CP Serve端做登陆验证的接口规范。Cp Server与账户server之间的验证。</w:t>
      </w:r>
    </w:p>
    <w:p>
      <w:pPr>
        <w:pStyle w:val="41"/>
        <w:numPr>
          <w:ilvl w:val="0"/>
          <w:numId w:val="15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hint="eastAsia" w:ascii="宋体" w:hAnsi="宋体" w:eastAsia="宋体"/>
          <w:b/>
          <w:bCs/>
          <w:color w:val="1F122F"/>
          <w:kern w:val="0"/>
        </w:rPr>
      </w:pPr>
      <w:r>
        <w:rPr>
          <w:rFonts w:hint="eastAsia" w:ascii="宋体" w:hAnsi="宋体" w:eastAsia="宋体"/>
          <w:b/>
          <w:bCs/>
          <w:color w:val="1F122F"/>
          <w:kern w:val="0"/>
        </w:rPr>
        <w:t>接口地址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ind w:left="420"/>
        <w:jc w:val="left"/>
        <w:rPr>
          <w:rFonts w:hint="eastAsia" w:ascii="宋体" w:hAnsi="宋体" w:eastAsia="宋体"/>
          <w:color w:val="1F122F"/>
          <w:kern w:val="0"/>
        </w:rPr>
      </w:pPr>
      <w:r>
        <w:rPr>
          <w:rFonts w:hint="eastAsia" w:ascii="宋体" w:hAnsi="宋体" w:eastAsia="宋体"/>
          <w:color w:val="1F122F"/>
          <w:kern w:val="0"/>
        </w:rPr>
        <w:t>https://open.wostore.cn/oauth2/auth/validate_oauth2_cp</w:t>
      </w:r>
    </w:p>
    <w:p>
      <w:pPr>
        <w:pStyle w:val="41"/>
        <w:numPr>
          <w:ilvl w:val="0"/>
          <w:numId w:val="15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hint="eastAsia" w:ascii="宋体" w:hAnsi="宋体" w:eastAsia="宋体"/>
          <w:color w:val="1F122F"/>
          <w:kern w:val="0"/>
        </w:rPr>
      </w:pPr>
      <w:r>
        <w:rPr>
          <w:rFonts w:hint="eastAsia" w:ascii="宋体" w:hAnsi="宋体" w:eastAsia="宋体"/>
          <w:b/>
          <w:bCs/>
          <w:color w:val="1F122F"/>
          <w:kern w:val="0"/>
        </w:rPr>
        <w:t>请求方式</w:t>
      </w:r>
      <w:r>
        <w:rPr>
          <w:rFonts w:hint="eastAsia" w:ascii="宋体" w:hAnsi="宋体" w:eastAsia="宋体"/>
          <w:color w:val="1F122F"/>
          <w:kern w:val="0"/>
        </w:rPr>
        <w:br/>
      </w:r>
      <w:r>
        <w:rPr>
          <w:rFonts w:hint="eastAsia" w:ascii="宋体" w:hAnsi="宋体" w:eastAsia="宋体"/>
          <w:color w:val="1F122F"/>
          <w:kern w:val="0"/>
        </w:rPr>
        <w:t>POST</w:t>
      </w:r>
    </w:p>
    <w:p>
      <w:pPr>
        <w:pStyle w:val="41"/>
        <w:numPr>
          <w:ilvl w:val="0"/>
          <w:numId w:val="15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hint="eastAsia" w:ascii="宋体" w:hAnsi="宋体" w:eastAsia="宋体"/>
          <w:color w:val="1F122F"/>
          <w:kern w:val="0"/>
        </w:rPr>
      </w:pPr>
      <w:r>
        <w:rPr>
          <w:rFonts w:hint="eastAsia" w:ascii="宋体" w:hAnsi="宋体" w:eastAsia="宋体"/>
          <w:b/>
          <w:bCs/>
          <w:color w:val="1F122F"/>
          <w:kern w:val="0"/>
        </w:rPr>
        <w:t>参数格式</w:t>
      </w:r>
      <w:r>
        <w:rPr>
          <w:rFonts w:hint="eastAsia" w:ascii="宋体" w:hAnsi="宋体" w:eastAsia="宋体"/>
          <w:color w:val="1F122F"/>
          <w:kern w:val="0"/>
        </w:rPr>
        <w:br/>
      </w:r>
      <w:r>
        <w:rPr>
          <w:rFonts w:hint="eastAsia" w:ascii="宋体" w:hAnsi="宋体" w:eastAsia="宋体"/>
          <w:color w:val="1F122F"/>
          <w:kern w:val="0"/>
        </w:rPr>
        <w:t xml:space="preserve">JSON </w:t>
      </w:r>
    </w:p>
    <w:p>
      <w:pPr>
        <w:pStyle w:val="41"/>
        <w:numPr>
          <w:ilvl w:val="0"/>
          <w:numId w:val="15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hint="eastAsia" w:ascii="宋体" w:hAnsi="宋体" w:eastAsia="宋体"/>
          <w:color w:val="1F122F"/>
          <w:kern w:val="0"/>
        </w:rPr>
      </w:pPr>
      <w:r>
        <w:rPr>
          <w:rFonts w:hint="eastAsia" w:ascii="宋体" w:hAnsi="宋体" w:eastAsia="宋体"/>
          <w:b/>
          <w:bCs/>
          <w:color w:val="1F122F"/>
          <w:kern w:val="0"/>
        </w:rPr>
        <w:t>请求参数</w:t>
      </w:r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hint="eastAsia" w:ascii="宋体" w:hAnsi="宋体" w:eastAsia="宋体"/>
          <w:color w:val="1F122F"/>
          <w:kern w:val="0"/>
        </w:rPr>
      </w:pPr>
      <w:r>
        <w:rPr>
          <w:rFonts w:hint="eastAsia" w:ascii="宋体" w:hAnsi="宋体" w:eastAsia="宋体"/>
          <w:color w:val="1F122F"/>
          <w:kern w:val="0"/>
        </w:rPr>
        <w:t>所有参数都通过request header传递：</w:t>
      </w:r>
    </w:p>
    <w:tbl>
      <w:tblPr>
        <w:tblStyle w:val="34"/>
        <w:tblW w:w="866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90"/>
        <w:gridCol w:w="1448"/>
        <w:gridCol w:w="4680"/>
        <w:gridCol w:w="124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29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82" w:type="dxa"/>
              <w:left w:w="177" w:type="dxa"/>
              <w:bottom w:w="82" w:type="dxa"/>
              <w:right w:w="177" w:type="dxa"/>
            </w:tcMar>
            <w:vAlign w:val="center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b/>
                <w:bCs/>
                <w:color w:val="1F122F"/>
                <w:kern w:val="0"/>
              </w:rPr>
            </w:pPr>
            <w:r>
              <w:rPr>
                <w:rFonts w:hint="eastAsia" w:ascii="宋体" w:hAnsi="宋体" w:eastAsia="宋体"/>
                <w:b/>
                <w:bCs/>
                <w:color w:val="1F122F"/>
                <w:kern w:val="0"/>
              </w:rPr>
              <w:t>元素名称</w:t>
            </w:r>
          </w:p>
        </w:tc>
        <w:tc>
          <w:tcPr>
            <w:tcW w:w="144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82" w:type="dxa"/>
              <w:left w:w="177" w:type="dxa"/>
              <w:bottom w:w="82" w:type="dxa"/>
              <w:right w:w="177" w:type="dxa"/>
            </w:tcMar>
            <w:vAlign w:val="center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b/>
                <w:bCs/>
                <w:color w:val="1F122F"/>
                <w:kern w:val="0"/>
              </w:rPr>
            </w:pPr>
            <w:r>
              <w:rPr>
                <w:rFonts w:hint="eastAsia" w:ascii="宋体" w:hAnsi="宋体" w:eastAsia="宋体"/>
                <w:b/>
                <w:bCs/>
                <w:color w:val="1F122F"/>
                <w:kern w:val="0"/>
              </w:rPr>
              <w:t>类型（长度）</w:t>
            </w:r>
          </w:p>
        </w:tc>
        <w:tc>
          <w:tcPr>
            <w:tcW w:w="468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82" w:type="dxa"/>
              <w:left w:w="177" w:type="dxa"/>
              <w:bottom w:w="82" w:type="dxa"/>
              <w:right w:w="177" w:type="dxa"/>
            </w:tcMar>
            <w:vAlign w:val="center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b/>
                <w:bCs/>
                <w:color w:val="1F122F"/>
                <w:kern w:val="0"/>
              </w:rPr>
            </w:pPr>
            <w:r>
              <w:rPr>
                <w:rFonts w:hint="eastAsia" w:ascii="宋体" w:hAnsi="宋体" w:eastAsia="宋体"/>
                <w:b/>
                <w:bCs/>
                <w:color w:val="1F122F"/>
                <w:kern w:val="0"/>
              </w:rPr>
              <w:t>标签元素</w:t>
            </w:r>
          </w:p>
        </w:tc>
        <w:tc>
          <w:tcPr>
            <w:tcW w:w="12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82" w:type="dxa"/>
              <w:left w:w="177" w:type="dxa"/>
              <w:bottom w:w="82" w:type="dxa"/>
              <w:right w:w="177" w:type="dxa"/>
            </w:tcMar>
            <w:vAlign w:val="center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b/>
                <w:bCs/>
                <w:color w:val="1F122F"/>
                <w:kern w:val="0"/>
              </w:rPr>
            </w:pPr>
            <w:r>
              <w:rPr>
                <w:rFonts w:hint="eastAsia" w:ascii="宋体" w:hAnsi="宋体" w:eastAsia="宋体"/>
                <w:b/>
                <w:bCs/>
                <w:color w:val="1F122F"/>
                <w:kern w:val="0"/>
              </w:rPr>
              <w:t>必须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9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82" w:type="dxa"/>
              <w:left w:w="177" w:type="dxa"/>
              <w:bottom w:w="82" w:type="dxa"/>
              <w:right w:w="177" w:type="dxa"/>
            </w:tcMar>
            <w:vAlign w:val="center"/>
          </w:tcPr>
          <w:p>
            <w:pPr>
              <w:spacing w:line="346" w:lineRule="atLeast"/>
              <w:rPr>
                <w:color w:val="1F122F"/>
                <w:kern w:val="0"/>
              </w:rPr>
            </w:pPr>
            <w:r>
              <w:rPr>
                <w:rFonts w:hint="eastAsia"/>
                <w:color w:val="1F122F"/>
                <w:kern w:val="0"/>
              </w:rPr>
              <w:t>客户端ID</w:t>
            </w:r>
          </w:p>
        </w:tc>
        <w:tc>
          <w:tcPr>
            <w:tcW w:w="144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82" w:type="dxa"/>
              <w:left w:w="177" w:type="dxa"/>
              <w:bottom w:w="82" w:type="dxa"/>
              <w:right w:w="177" w:type="dxa"/>
            </w:tcMar>
            <w:vAlign w:val="center"/>
          </w:tcPr>
          <w:p>
            <w:pPr>
              <w:spacing w:line="346" w:lineRule="atLeast"/>
              <w:rPr>
                <w:color w:val="1F122F"/>
                <w:kern w:val="0"/>
              </w:rPr>
            </w:pPr>
            <w:r>
              <w:rPr>
                <w:rFonts w:hint="eastAsia"/>
                <w:color w:val="1F122F"/>
                <w:kern w:val="0"/>
              </w:rPr>
              <w:t>String</w:t>
            </w:r>
          </w:p>
        </w:tc>
        <w:tc>
          <w:tcPr>
            <w:tcW w:w="468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82" w:type="dxa"/>
              <w:left w:w="177" w:type="dxa"/>
              <w:bottom w:w="82" w:type="dxa"/>
              <w:right w:w="177" w:type="dxa"/>
            </w:tcMar>
            <w:vAlign w:val="center"/>
          </w:tcPr>
          <w:p>
            <w:pPr>
              <w:spacing w:line="346" w:lineRule="atLeast"/>
              <w:rPr>
                <w:color w:val="1F122F"/>
                <w:kern w:val="0"/>
              </w:rPr>
            </w:pPr>
            <w:r>
              <w:rPr>
                <w:rFonts w:hint="eastAsia"/>
                <w:color w:val="1F122F"/>
                <w:kern w:val="0"/>
              </w:rPr>
              <w:t>client_id</w:t>
            </w:r>
          </w:p>
        </w:tc>
        <w:tc>
          <w:tcPr>
            <w:tcW w:w="12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82" w:type="dxa"/>
              <w:left w:w="177" w:type="dxa"/>
              <w:bottom w:w="82" w:type="dxa"/>
              <w:right w:w="177" w:type="dxa"/>
            </w:tcMar>
            <w:vAlign w:val="center"/>
          </w:tcPr>
          <w:p>
            <w:pPr>
              <w:spacing w:line="346" w:lineRule="atLeast"/>
              <w:rPr>
                <w:color w:val="1F122F"/>
                <w:kern w:val="0"/>
              </w:rPr>
            </w:pPr>
            <w:r>
              <w:rPr>
                <w:rFonts w:hint="eastAsia"/>
                <w:color w:val="1F122F"/>
                <w:kern w:val="0"/>
              </w:rPr>
              <w:t>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9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82" w:type="dxa"/>
              <w:left w:w="177" w:type="dxa"/>
              <w:bottom w:w="82" w:type="dxa"/>
              <w:right w:w="177" w:type="dxa"/>
            </w:tcMar>
            <w:vAlign w:val="center"/>
          </w:tcPr>
          <w:p>
            <w:pPr>
              <w:spacing w:line="346" w:lineRule="atLeast"/>
              <w:rPr>
                <w:color w:val="1F122F"/>
                <w:kern w:val="0"/>
              </w:rPr>
            </w:pPr>
            <w:r>
              <w:rPr>
                <w:rFonts w:hint="eastAsia"/>
                <w:color w:val="1F122F"/>
                <w:kern w:val="0"/>
              </w:rPr>
              <w:t>客户端密钥</w:t>
            </w:r>
          </w:p>
        </w:tc>
        <w:tc>
          <w:tcPr>
            <w:tcW w:w="144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82" w:type="dxa"/>
              <w:left w:w="177" w:type="dxa"/>
              <w:bottom w:w="82" w:type="dxa"/>
              <w:right w:w="177" w:type="dxa"/>
            </w:tcMar>
            <w:vAlign w:val="center"/>
          </w:tcPr>
          <w:p>
            <w:pPr>
              <w:spacing w:line="346" w:lineRule="atLeast"/>
              <w:rPr>
                <w:color w:val="1F122F"/>
                <w:kern w:val="0"/>
              </w:rPr>
            </w:pPr>
            <w:r>
              <w:rPr>
                <w:rFonts w:hint="eastAsia"/>
                <w:color w:val="1F122F"/>
                <w:kern w:val="0"/>
              </w:rPr>
              <w:t>String</w:t>
            </w:r>
          </w:p>
        </w:tc>
        <w:tc>
          <w:tcPr>
            <w:tcW w:w="468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82" w:type="dxa"/>
              <w:left w:w="177" w:type="dxa"/>
              <w:bottom w:w="82" w:type="dxa"/>
              <w:right w:w="177" w:type="dxa"/>
            </w:tcMar>
            <w:vAlign w:val="center"/>
          </w:tcPr>
          <w:p>
            <w:pPr>
              <w:spacing w:line="346" w:lineRule="atLeast"/>
              <w:rPr>
                <w:color w:val="1F122F"/>
                <w:kern w:val="0"/>
              </w:rPr>
            </w:pPr>
            <w:r>
              <w:rPr>
                <w:rFonts w:hint="eastAsia"/>
                <w:color w:val="1F122F"/>
                <w:kern w:val="0"/>
              </w:rPr>
              <w:t>client_secret</w:t>
            </w:r>
          </w:p>
        </w:tc>
        <w:tc>
          <w:tcPr>
            <w:tcW w:w="12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82" w:type="dxa"/>
              <w:left w:w="177" w:type="dxa"/>
              <w:bottom w:w="82" w:type="dxa"/>
              <w:right w:w="177" w:type="dxa"/>
            </w:tcMar>
            <w:vAlign w:val="center"/>
          </w:tcPr>
          <w:p>
            <w:pPr>
              <w:spacing w:line="346" w:lineRule="atLeast"/>
              <w:rPr>
                <w:color w:val="1F122F"/>
                <w:kern w:val="0"/>
              </w:rPr>
            </w:pPr>
            <w:r>
              <w:rPr>
                <w:rFonts w:hint="eastAsia"/>
                <w:color w:val="1F122F"/>
                <w:kern w:val="0"/>
              </w:rPr>
              <w:t>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9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82" w:type="dxa"/>
              <w:left w:w="177" w:type="dxa"/>
              <w:bottom w:w="82" w:type="dxa"/>
              <w:right w:w="177" w:type="dxa"/>
            </w:tcMar>
            <w:vAlign w:val="center"/>
          </w:tcPr>
          <w:p>
            <w:pPr>
              <w:spacing w:line="346" w:lineRule="atLeast"/>
              <w:rPr>
                <w:color w:val="1F122F"/>
                <w:kern w:val="0"/>
              </w:rPr>
            </w:pPr>
            <w:r>
              <w:rPr>
                <w:rFonts w:hint="eastAsia"/>
                <w:color w:val="1F122F"/>
                <w:kern w:val="0"/>
              </w:rPr>
              <w:t>访问令牌</w:t>
            </w:r>
          </w:p>
        </w:tc>
        <w:tc>
          <w:tcPr>
            <w:tcW w:w="144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82" w:type="dxa"/>
              <w:left w:w="177" w:type="dxa"/>
              <w:bottom w:w="82" w:type="dxa"/>
              <w:right w:w="177" w:type="dxa"/>
            </w:tcMar>
            <w:vAlign w:val="center"/>
          </w:tcPr>
          <w:p>
            <w:pPr>
              <w:spacing w:line="346" w:lineRule="atLeast"/>
              <w:rPr>
                <w:color w:val="1F122F"/>
                <w:kern w:val="0"/>
              </w:rPr>
            </w:pPr>
            <w:r>
              <w:rPr>
                <w:rFonts w:hint="eastAsia"/>
                <w:color w:val="1F122F"/>
                <w:kern w:val="0"/>
              </w:rPr>
              <w:t>String</w:t>
            </w:r>
          </w:p>
        </w:tc>
        <w:tc>
          <w:tcPr>
            <w:tcW w:w="468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82" w:type="dxa"/>
              <w:left w:w="177" w:type="dxa"/>
              <w:bottom w:w="82" w:type="dxa"/>
              <w:right w:w="177" w:type="dxa"/>
            </w:tcMar>
            <w:vAlign w:val="center"/>
          </w:tcPr>
          <w:p>
            <w:pPr>
              <w:spacing w:line="346" w:lineRule="atLeast"/>
              <w:rPr>
                <w:color w:val="1F122F"/>
                <w:kern w:val="0"/>
              </w:rPr>
            </w:pPr>
            <w:r>
              <w:rPr>
                <w:rFonts w:hint="eastAsia"/>
                <w:color w:val="1F122F"/>
                <w:kern w:val="0"/>
              </w:rPr>
              <w:t>access_token</w:t>
            </w:r>
          </w:p>
        </w:tc>
        <w:tc>
          <w:tcPr>
            <w:tcW w:w="12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82" w:type="dxa"/>
              <w:left w:w="177" w:type="dxa"/>
              <w:bottom w:w="82" w:type="dxa"/>
              <w:right w:w="177" w:type="dxa"/>
            </w:tcMar>
            <w:vAlign w:val="center"/>
          </w:tcPr>
          <w:p>
            <w:pPr>
              <w:spacing w:line="346" w:lineRule="atLeast"/>
              <w:rPr>
                <w:color w:val="1F122F"/>
                <w:kern w:val="0"/>
              </w:rPr>
            </w:pPr>
            <w:r>
              <w:rPr>
                <w:rFonts w:hint="eastAsia"/>
                <w:color w:val="1F122F"/>
                <w:kern w:val="0"/>
              </w:rPr>
              <w:t>是</w:t>
            </w:r>
          </w:p>
        </w:tc>
      </w:tr>
    </w:tbl>
    <w:p>
      <w:pPr>
        <w:pStyle w:val="41"/>
        <w:numPr>
          <w:ilvl w:val="0"/>
          <w:numId w:val="15"/>
        </w:numPr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hint="eastAsia" w:ascii="宋体" w:hAnsi="宋体" w:eastAsia="宋体"/>
          <w:b/>
          <w:bCs/>
          <w:color w:val="1F122F"/>
          <w:kern w:val="0"/>
        </w:rPr>
      </w:pPr>
      <w:r>
        <w:rPr>
          <w:rFonts w:hint="eastAsia" w:ascii="宋体" w:hAnsi="宋体" w:eastAsia="宋体"/>
          <w:b/>
          <w:bCs/>
          <w:color w:val="1F122F"/>
          <w:kern w:val="0"/>
        </w:rPr>
        <w:t>返回结果</w:t>
      </w:r>
    </w:p>
    <w:p>
      <w:pPr>
        <w:spacing w:line="346" w:lineRule="atLeast"/>
        <w:rPr>
          <w:rFonts w:hint="eastAsia"/>
          <w:color w:val="1F122F"/>
          <w:kern w:val="0"/>
        </w:rPr>
      </w:pPr>
      <w:r>
        <w:rPr>
          <w:rFonts w:hint="eastAsia"/>
          <w:color w:val="1F122F"/>
          <w:kern w:val="0"/>
        </w:rPr>
        <w:t>成功:</w:t>
      </w:r>
    </w:p>
    <w:tbl>
      <w:tblPr>
        <w:tblStyle w:val="34"/>
        <w:tblW w:w="866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71"/>
        <w:gridCol w:w="1841"/>
        <w:gridCol w:w="56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82" w:type="dxa"/>
              <w:left w:w="177" w:type="dxa"/>
              <w:bottom w:w="82" w:type="dxa"/>
              <w:right w:w="177" w:type="dxa"/>
            </w:tcMar>
            <w:vAlign w:val="center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b/>
                <w:bCs/>
                <w:color w:val="1F122F"/>
                <w:kern w:val="0"/>
              </w:rPr>
            </w:pPr>
            <w:r>
              <w:rPr>
                <w:rFonts w:hint="eastAsia" w:ascii="宋体" w:hAnsi="宋体" w:eastAsia="宋体"/>
                <w:b/>
                <w:bCs/>
                <w:color w:val="1F122F"/>
                <w:kern w:val="0"/>
              </w:rPr>
              <w:t>元素名称</w:t>
            </w:r>
          </w:p>
        </w:tc>
        <w:tc>
          <w:tcPr>
            <w:tcW w:w="184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82" w:type="dxa"/>
              <w:left w:w="177" w:type="dxa"/>
              <w:bottom w:w="82" w:type="dxa"/>
              <w:right w:w="177" w:type="dxa"/>
            </w:tcMar>
            <w:vAlign w:val="center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b/>
                <w:bCs/>
                <w:color w:val="1F122F"/>
                <w:kern w:val="0"/>
              </w:rPr>
            </w:pPr>
            <w:r>
              <w:rPr>
                <w:rFonts w:hint="eastAsia" w:ascii="宋体" w:hAnsi="宋体" w:eastAsia="宋体"/>
                <w:b/>
                <w:bCs/>
                <w:color w:val="1F122F"/>
                <w:kern w:val="0"/>
              </w:rPr>
              <w:t>类型（长度）</w:t>
            </w:r>
          </w:p>
        </w:tc>
        <w:tc>
          <w:tcPr>
            <w:tcW w:w="564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82" w:type="dxa"/>
              <w:left w:w="177" w:type="dxa"/>
              <w:bottom w:w="82" w:type="dxa"/>
              <w:right w:w="177" w:type="dxa"/>
            </w:tcMar>
            <w:vAlign w:val="center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b/>
                <w:bCs/>
                <w:color w:val="1F122F"/>
                <w:kern w:val="0"/>
              </w:rPr>
            </w:pPr>
            <w:r>
              <w:rPr>
                <w:rFonts w:hint="eastAsia" w:ascii="宋体" w:hAnsi="宋体" w:eastAsia="宋体"/>
                <w:b/>
                <w:bCs/>
                <w:color w:val="1F122F"/>
                <w:kern w:val="0"/>
              </w:rPr>
              <w:t>标签元素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82" w:type="dxa"/>
              <w:left w:w="177" w:type="dxa"/>
              <w:bottom w:w="82" w:type="dxa"/>
              <w:right w:w="177" w:type="dxa"/>
            </w:tcMar>
            <w:vAlign w:val="center"/>
          </w:tcPr>
          <w:p>
            <w:pPr>
              <w:spacing w:line="346" w:lineRule="atLeast"/>
              <w:rPr>
                <w:color w:val="1F122F"/>
                <w:kern w:val="0"/>
              </w:rPr>
            </w:pPr>
            <w:r>
              <w:rPr>
                <w:rFonts w:hint="eastAsia"/>
                <w:color w:val="1F122F"/>
                <w:kern w:val="0"/>
              </w:rPr>
              <w:t>用户ID</w:t>
            </w:r>
          </w:p>
        </w:tc>
        <w:tc>
          <w:tcPr>
            <w:tcW w:w="184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82" w:type="dxa"/>
              <w:left w:w="177" w:type="dxa"/>
              <w:bottom w:w="82" w:type="dxa"/>
              <w:right w:w="177" w:type="dxa"/>
            </w:tcMar>
            <w:vAlign w:val="center"/>
          </w:tcPr>
          <w:p>
            <w:pPr>
              <w:spacing w:line="346" w:lineRule="atLeast"/>
              <w:rPr>
                <w:color w:val="1F122F"/>
                <w:kern w:val="0"/>
              </w:rPr>
            </w:pPr>
            <w:r>
              <w:rPr>
                <w:rFonts w:hint="eastAsia"/>
                <w:color w:val="1F122F"/>
                <w:kern w:val="0"/>
              </w:rPr>
              <w:t>String</w:t>
            </w:r>
          </w:p>
        </w:tc>
        <w:tc>
          <w:tcPr>
            <w:tcW w:w="564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82" w:type="dxa"/>
              <w:left w:w="177" w:type="dxa"/>
              <w:bottom w:w="82" w:type="dxa"/>
              <w:right w:w="177" w:type="dxa"/>
            </w:tcMar>
            <w:vAlign w:val="center"/>
          </w:tcPr>
          <w:p>
            <w:pPr>
              <w:spacing w:line="346" w:lineRule="atLeast"/>
              <w:rPr>
                <w:color w:val="1F122F"/>
                <w:kern w:val="0"/>
              </w:rPr>
            </w:pPr>
            <w:r>
              <w:rPr>
                <w:rFonts w:hint="eastAsia"/>
                <w:color w:val="1F122F"/>
                <w:kern w:val="0"/>
              </w:rPr>
              <w:t>user_id</w:t>
            </w:r>
          </w:p>
        </w:tc>
      </w:tr>
    </w:tbl>
    <w:p>
      <w:pPr>
        <w:pStyle w:val="25"/>
        <w:pBdr>
          <w:top w:val="single" w:color="CCCCCC" w:sz="6" w:space="4"/>
          <w:left w:val="single" w:color="CCCCCC" w:sz="6" w:space="7"/>
          <w:bottom w:val="single" w:color="CCCCCC" w:sz="6" w:space="4"/>
          <w:right w:val="single" w:color="CCCCCC" w:sz="6" w:space="7"/>
        </w:pBdr>
        <w:shd w:val="clear" w:color="auto" w:fill="F8F8F8"/>
        <w:spacing w:line="258" w:lineRule="atLeast"/>
        <w:rPr>
          <w:rStyle w:val="32"/>
          <w:rFonts w:ascii="Consolas" w:hAnsi="Consolas" w:cs="Consolas"/>
          <w:color w:val="333333"/>
          <w:sz w:val="16"/>
          <w:szCs w:val="16"/>
        </w:rPr>
      </w:pPr>
      <w:r>
        <w:rPr>
          <w:rStyle w:val="32"/>
          <w:rFonts w:ascii="Consolas" w:hAnsi="Consolas" w:cs="Consolas"/>
          <w:color w:val="333333"/>
          <w:sz w:val="16"/>
          <w:szCs w:val="16"/>
        </w:rPr>
        <w:t>{</w:t>
      </w:r>
    </w:p>
    <w:p>
      <w:pPr>
        <w:pStyle w:val="25"/>
        <w:pBdr>
          <w:top w:val="single" w:color="CCCCCC" w:sz="6" w:space="4"/>
          <w:left w:val="single" w:color="CCCCCC" w:sz="6" w:space="7"/>
          <w:bottom w:val="single" w:color="CCCCCC" w:sz="6" w:space="4"/>
          <w:right w:val="single" w:color="CCCCCC" w:sz="6" w:space="7"/>
        </w:pBdr>
        <w:shd w:val="clear" w:color="auto" w:fill="F8F8F8"/>
        <w:spacing w:line="258" w:lineRule="atLeast"/>
        <w:rPr>
          <w:rStyle w:val="32"/>
          <w:rFonts w:ascii="Consolas" w:hAnsi="Consolas" w:cs="Consolas"/>
          <w:color w:val="333333"/>
          <w:sz w:val="16"/>
          <w:szCs w:val="16"/>
        </w:rPr>
      </w:pPr>
      <w:r>
        <w:rPr>
          <w:rStyle w:val="32"/>
          <w:rFonts w:ascii="Consolas" w:hAnsi="Consolas" w:cs="Consolas"/>
          <w:color w:val="333333"/>
          <w:sz w:val="16"/>
          <w:szCs w:val="16"/>
        </w:rPr>
        <w:t xml:space="preserve">    "user_id":""</w:t>
      </w:r>
    </w:p>
    <w:p>
      <w:pPr>
        <w:pStyle w:val="25"/>
        <w:pBdr>
          <w:top w:val="single" w:color="CCCCCC" w:sz="6" w:space="4"/>
          <w:left w:val="single" w:color="CCCCCC" w:sz="6" w:space="7"/>
          <w:bottom w:val="single" w:color="CCCCCC" w:sz="6" w:space="4"/>
          <w:right w:val="single" w:color="CCCCCC" w:sz="6" w:space="7"/>
        </w:pBdr>
        <w:shd w:val="clear" w:color="auto" w:fill="F8F8F8"/>
        <w:spacing w:line="258" w:lineRule="atLeast"/>
        <w:rPr>
          <w:rFonts w:hint="eastAsia" w:ascii="Consolas" w:hAnsi="Consolas" w:cs="Consolas"/>
          <w:color w:val="333333"/>
          <w:sz w:val="18"/>
          <w:szCs w:val="18"/>
        </w:rPr>
      </w:pPr>
      <w:r>
        <w:rPr>
          <w:rStyle w:val="32"/>
          <w:rFonts w:ascii="Consolas" w:hAnsi="Consolas" w:cs="Consolas"/>
          <w:color w:val="333333"/>
          <w:sz w:val="16"/>
          <w:szCs w:val="16"/>
        </w:rPr>
        <w:t>}</w:t>
      </w:r>
    </w:p>
    <w:p>
      <w:pPr>
        <w:rPr>
          <w:rFonts w:hint="eastAsia"/>
        </w:rPr>
      </w:pPr>
      <w:r>
        <w:br w:type="page"/>
      </w:r>
    </w:p>
    <w:p>
      <w:pPr>
        <w:pStyle w:val="2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</w:pPr>
      <w:bookmarkStart w:id="347" w:name="_Toc30925"/>
      <w:r>
        <w:rPr>
          <w:rFonts w:hint="eastAsia"/>
        </w:rPr>
        <w:t>常见错误码</w:t>
      </w:r>
      <w:bookmarkEnd w:id="344"/>
      <w:bookmarkEnd w:id="345"/>
      <w:bookmarkEnd w:id="346"/>
      <w:bookmarkEnd w:id="347"/>
    </w:p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rFonts w:ascii="宋体" w:hAnsi="宋体" w:eastAsia="宋体"/>
          <w:color w:val="auto"/>
        </w:rPr>
      </w:pPr>
    </w:p>
    <w:tbl>
      <w:tblPr>
        <w:tblStyle w:val="34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宋体" w:hAnsi="宋体" w:eastAsia="宋体"/>
                <w:color w:val="auto"/>
              </w:rPr>
            </w:pPr>
            <w:r>
              <w:rPr>
                <w:rFonts w:hint="eastAsia" w:ascii="宋体" w:hAnsi="宋体" w:eastAsia="宋体"/>
                <w:color w:val="auto"/>
              </w:rPr>
              <w:t>错误码</w:t>
            </w:r>
          </w:p>
        </w:tc>
        <w:tc>
          <w:tcPr>
            <w:tcW w:w="4261" w:type="dxa"/>
            <w:shd w:val="clear" w:color="auto" w:fill="EEECE1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center"/>
              <w:rPr>
                <w:rFonts w:ascii="宋体" w:hAnsi="宋体" w:eastAsia="宋体"/>
                <w:color w:val="auto"/>
              </w:rPr>
            </w:pPr>
            <w:r>
              <w:rPr>
                <w:rFonts w:hint="eastAsia" w:ascii="宋体" w:hAnsi="宋体" w:eastAsia="宋体"/>
                <w:color w:val="auto"/>
              </w:rPr>
              <w:t>含义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sz w:val="18"/>
                <w:szCs w:val="18"/>
              </w:rPr>
              <w:t>AccountAPI.</w:t>
            </w:r>
            <w:r>
              <w:rPr>
                <w:rFonts w:ascii="宋体" w:hAnsi="宋体" w:eastAsia="宋体"/>
                <w:color w:val="auto"/>
                <w:sz w:val="18"/>
                <w:szCs w:val="18"/>
              </w:rPr>
              <w:t>CODE_SUCCESS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sz w:val="18"/>
                <w:szCs w:val="18"/>
              </w:rPr>
              <w:t>0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sz w:val="18"/>
                <w:szCs w:val="18"/>
              </w:rPr>
              <w:t>成功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sz w:val="18"/>
                <w:szCs w:val="18"/>
              </w:rPr>
              <w:t>AccountAPI.</w:t>
            </w:r>
            <w:r>
              <w:rPr>
                <w:rFonts w:ascii="宋体" w:hAnsi="宋体" w:eastAsia="宋体"/>
                <w:color w:val="auto"/>
                <w:sz w:val="18"/>
                <w:szCs w:val="18"/>
              </w:rPr>
              <w:t>CODE_FAILURE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sz w:val="18"/>
                <w:szCs w:val="18"/>
              </w:rPr>
              <w:t>-1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sz w:val="18"/>
                <w:szCs w:val="18"/>
              </w:rPr>
              <w:t>失败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sz w:val="18"/>
                <w:szCs w:val="18"/>
              </w:rPr>
              <w:t>AccountAPI.</w:t>
            </w:r>
            <w:r>
              <w:rPr>
                <w:rFonts w:ascii="宋体" w:hAnsi="宋体" w:eastAsia="宋体"/>
                <w:color w:val="auto"/>
                <w:sz w:val="18"/>
                <w:szCs w:val="18"/>
              </w:rPr>
              <w:t>CODE_BUSY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sz w:val="18"/>
                <w:szCs w:val="18"/>
              </w:rPr>
              <w:t>-2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sz w:val="18"/>
                <w:szCs w:val="18"/>
              </w:rPr>
              <w:t>状态冲突，</w:t>
            </w:r>
            <w:r>
              <w:rPr>
                <w:rFonts w:ascii="宋体" w:hAnsi="宋体" w:eastAsia="宋体"/>
                <w:color w:val="auto"/>
                <w:sz w:val="18"/>
                <w:szCs w:val="18"/>
              </w:rPr>
              <w:t>SDK正在处理相关操作中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sz w:val="18"/>
                <w:szCs w:val="18"/>
              </w:rPr>
              <w:t>AccountAPI.</w:t>
            </w:r>
            <w:r>
              <w:rPr>
                <w:rFonts w:ascii="宋体" w:hAnsi="宋体" w:eastAsia="宋体"/>
                <w:color w:val="auto"/>
                <w:sz w:val="18"/>
                <w:szCs w:val="18"/>
              </w:rPr>
              <w:t>CODE_USER_CANCELED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sz w:val="18"/>
                <w:szCs w:val="18"/>
              </w:rPr>
              <w:t>-4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sz w:val="18"/>
                <w:szCs w:val="18"/>
              </w:rPr>
              <w:t>用户取消操作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sz w:val="18"/>
                <w:szCs w:val="18"/>
              </w:rPr>
              <w:t>AccountAPI.</w:t>
            </w:r>
            <w:r>
              <w:rPr>
                <w:rFonts w:ascii="宋体" w:hAnsi="宋体" w:eastAsia="宋体"/>
                <w:color w:val="auto"/>
                <w:sz w:val="18"/>
                <w:szCs w:val="18"/>
              </w:rPr>
              <w:t>CODE_NO_ACCOUNT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sz w:val="18"/>
                <w:szCs w:val="18"/>
              </w:rPr>
              <w:t>-5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sz w:val="18"/>
                <w:szCs w:val="18"/>
              </w:rPr>
              <w:t>当前无登录账户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sz w:val="18"/>
                <w:szCs w:val="18"/>
              </w:rPr>
              <w:t>AccountAPI.</w:t>
            </w:r>
            <w:r>
              <w:rPr>
                <w:rFonts w:ascii="宋体" w:hAnsi="宋体" w:eastAsia="宋体"/>
                <w:color w:val="auto"/>
                <w:sz w:val="18"/>
                <w:szCs w:val="18"/>
              </w:rPr>
              <w:t>CODE_USER_ORDER_BIZ_NOT_FOUND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sz w:val="18"/>
                <w:szCs w:val="18"/>
              </w:rPr>
              <w:t>-6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sz w:val="18"/>
                <w:szCs w:val="18"/>
              </w:rPr>
              <w:t>用户未订购指定业务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sz w:val="18"/>
                <w:szCs w:val="18"/>
              </w:rPr>
              <w:t>AccountAPI.</w:t>
            </w:r>
            <w:r>
              <w:rPr>
                <w:rFonts w:ascii="宋体" w:hAnsi="宋体" w:eastAsia="宋体"/>
                <w:color w:val="auto"/>
                <w:sz w:val="18"/>
                <w:szCs w:val="18"/>
              </w:rPr>
              <w:t>CODE_ANDROID_SDK_VERSION_TOOOLD</w:t>
            </w:r>
          </w:p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auto"/>
                <w:sz w:val="18"/>
                <w:szCs w:val="18"/>
              </w:rPr>
              <w:t>-7</w:t>
            </w:r>
          </w:p>
        </w:tc>
        <w:tc>
          <w:tcPr>
            <w:tcW w:w="4261" w:type="dxa"/>
            <w:vAlign w:val="top"/>
          </w:tcPr>
          <w:p>
            <w:pPr>
              <w:pStyle w:val="41"/>
              <w:tabs>
                <w:tab w:val="left" w:pos="5"/>
                <w:tab w:val="left" w:pos="530"/>
                <w:tab w:val="left" w:pos="950"/>
                <w:tab w:val="left" w:pos="137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806"/>
              </w:tabs>
              <w:spacing w:after="120"/>
              <w:jc w:val="left"/>
              <w:rPr>
                <w:rFonts w:ascii="宋体" w:hAnsi="宋体" w:eastAsia="宋体"/>
                <w:color w:val="auto"/>
                <w:sz w:val="18"/>
                <w:szCs w:val="18"/>
              </w:rPr>
            </w:pPr>
            <w:r>
              <w:rPr>
                <w:rFonts w:ascii="宋体" w:hAnsi="宋体" w:eastAsia="宋体"/>
                <w:color w:val="auto"/>
                <w:sz w:val="18"/>
                <w:szCs w:val="18"/>
              </w:rPr>
              <w:t>Android SDK版本过低</w:t>
            </w:r>
          </w:p>
        </w:tc>
      </w:tr>
    </w:tbl>
    <w:p>
      <w:pPr>
        <w:pStyle w:val="41"/>
        <w:tabs>
          <w:tab w:val="left" w:pos="5"/>
          <w:tab w:val="left" w:pos="530"/>
          <w:tab w:val="left" w:pos="950"/>
          <w:tab w:val="left" w:pos="137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806"/>
        </w:tabs>
        <w:spacing w:after="120"/>
        <w:jc w:val="left"/>
        <w:rPr>
          <w:color w:val="auto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Helvetica">
    <w:altName w:val="Microsoft Sans Serif"/>
    <w:panose1 w:val="020B0604020202020204"/>
    <w:charset w:val="00"/>
    <w:family w:val="auto"/>
    <w:pitch w:val="default"/>
    <w:sig w:usb0="E0002AFF" w:usb1="C0007843" w:usb2="00000009" w:usb3="00000000" w:csb0="000001FF" w:csb1="00000000"/>
  </w:font>
  <w:font w:name="ヒラギノ角ゴ Pro W3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Sans Serif">
    <w:panose1 w:val="020B0604020202020204"/>
    <w:charset w:val="00"/>
    <w:family w:val="auto"/>
    <w:pitch w:val="default"/>
    <w:sig w:usb0="E1002AFF" w:usb1="C0000002" w:usb2="00000008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7"/>
      <w:tabs>
        <w:tab w:val="left" w:pos="5"/>
        <w:tab w:val="left" w:pos="530"/>
        <w:tab w:val="left" w:pos="950"/>
        <w:tab w:val="left" w:pos="1370"/>
        <w:tab w:val="left" w:pos="2100"/>
        <w:tab w:val="left" w:pos="2520"/>
        <w:tab w:val="left" w:pos="2940"/>
        <w:tab w:val="left" w:pos="3360"/>
        <w:tab w:val="left" w:pos="3780"/>
        <w:tab w:val="left" w:pos="4200"/>
        <w:tab w:val="left" w:pos="4620"/>
        <w:tab w:val="left" w:pos="5040"/>
        <w:tab w:val="left" w:pos="5460"/>
        <w:tab w:val="left" w:pos="5880"/>
        <w:tab w:val="left" w:pos="6300"/>
        <w:tab w:val="left" w:pos="6720"/>
        <w:tab w:val="left" w:pos="7140"/>
        <w:tab w:val="left" w:pos="7560"/>
        <w:tab w:val="left" w:pos="7806"/>
      </w:tabs>
    </w:pPr>
    <w:r>
      <w:rPr>
        <w:rFonts w:hint="eastAsia"/>
      </w:rPr>
      <w:t>本文所有信息均为中国联通沃商店版权所有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8"/>
      <w:tabs>
        <w:tab w:val="left" w:pos="5"/>
        <w:tab w:val="left" w:pos="530"/>
        <w:tab w:val="left" w:pos="950"/>
        <w:tab w:val="left" w:pos="1370"/>
        <w:tab w:val="left" w:pos="2100"/>
        <w:tab w:val="left" w:pos="2520"/>
        <w:tab w:val="left" w:pos="2940"/>
        <w:tab w:val="left" w:pos="3360"/>
        <w:tab w:val="left" w:pos="3780"/>
        <w:tab w:val="left" w:pos="4200"/>
        <w:tab w:val="left" w:pos="4620"/>
        <w:tab w:val="left" w:pos="5040"/>
        <w:tab w:val="left" w:pos="5460"/>
        <w:tab w:val="left" w:pos="5880"/>
        <w:tab w:val="left" w:pos="6300"/>
        <w:tab w:val="left" w:pos="6720"/>
        <w:tab w:val="left" w:pos="7140"/>
        <w:tab w:val="left" w:pos="7560"/>
        <w:tab w:val="left" w:pos="7806"/>
      </w:tabs>
    </w:pPr>
    <w:r>
      <w:rPr>
        <w:rFonts w:ascii="宋体" w:hAnsi="宋体" w:eastAsia="宋体" w:cs="Times New Roman"/>
        <w:kern w:val="2"/>
        <w:sz w:val="18"/>
        <w:lang w:val="en-US" w:eastAsia="zh-CN" w:bidi="ar-SA"/>
      </w:rPr>
      <w:pict>
        <v:shape id="Picture 12" o:spid="_x0000_s1025" type="#_x0000_t75" style="height:40.1pt;width:97.15pt;rotation:0f;" o:ole="f" fillcolor="#FFFFFF" filled="f" o:preferrelative="t" stroked="f" coordorigin="0,0" coordsize="21600,21600">
          <v:fill on="f" color2="#FFFFFF" focus="0%"/>
          <v:imagedata gain="65536f" blacklevel="0f" gamma="0" o:title="2013-02-22_131644" r:id="rId1"/>
          <o:lock v:ext="edit" position="f" selection="f" grouping="f" rotation="f" cropping="f" text="f" aspectratio="t"/>
          <w10:wrap type="none"/>
          <w10:anchorlock/>
        </v:shape>
      </w:pict>
    </w:r>
    <w:r>
      <w:rPr>
        <w:rFonts w:hint="eastAsia"/>
      </w:rPr>
      <w:t xml:space="preserve">                       中国联通沃商店Unipay统一账户SDK开发者帮助文档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491719410">
    <w:nsid w:val="1D4F0AF2"/>
    <w:multiLevelType w:val="multilevel"/>
    <w:tmpl w:val="1D4F0AF2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0152988">
    <w:nsid w:val="1610161C"/>
    <w:multiLevelType w:val="multilevel"/>
    <w:tmpl w:val="1610161C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58887529">
    <w:nsid w:val="45133869"/>
    <w:multiLevelType w:val="multilevel"/>
    <w:tmpl w:val="45133869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4191783">
    <w:nsid w:val="341B1BA7"/>
    <w:multiLevelType w:val="multilevel"/>
    <w:tmpl w:val="341B1BA7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5003566">
    <w:nsid w:val="2D99072E"/>
    <w:multiLevelType w:val="multilevel"/>
    <w:tmpl w:val="2D99072E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13354534">
    <w:nsid w:val="543E1426"/>
    <w:multiLevelType w:val="multilevel"/>
    <w:tmpl w:val="543E1426"/>
    <w:lvl w:ilvl="0" w:tentative="1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pStyle w:val="3"/>
      <w:lvlText w:val="%1.%2."/>
      <w:lvlJc w:val="left"/>
      <w:pPr>
        <w:tabs>
          <w:tab w:val="left" w:pos="850"/>
        </w:tabs>
        <w:ind w:left="850" w:hanging="850"/>
      </w:pPr>
      <w:rPr>
        <w:rFonts w:hint="default" w:ascii="宋体" w:hAnsi="宋体" w:eastAsia="宋体" w:cs="宋体"/>
      </w:rPr>
    </w:lvl>
    <w:lvl w:ilvl="2" w:tentative="1">
      <w:start w:val="1"/>
      <w:numFmt w:val="decimal"/>
      <w:pStyle w:val="4"/>
      <w:lvlText w:val="%1.%2.%3."/>
      <w:lvlJc w:val="left"/>
      <w:pPr>
        <w:tabs>
          <w:tab w:val="left" w:pos="1508"/>
        </w:tabs>
        <w:ind w:left="1508" w:hanging="1508"/>
      </w:pPr>
      <w:rPr>
        <w:rFonts w:hint="default" w:ascii="宋体" w:hAnsi="宋体" w:eastAsia="宋体" w:cs="宋体"/>
      </w:rPr>
    </w:lvl>
    <w:lvl w:ilvl="3" w:tentative="1">
      <w:start w:val="1"/>
      <w:numFmt w:val="decimal"/>
      <w:pStyle w:val="5"/>
      <w:lvlText w:val="%1.%2.%3.%4."/>
      <w:lvlJc w:val="left"/>
      <w:pPr>
        <w:tabs>
          <w:tab w:val="left" w:pos="2053"/>
        </w:tabs>
        <w:ind w:left="2053" w:hanging="2053"/>
      </w:pPr>
      <w:rPr>
        <w:rFonts w:hint="default" w:ascii="宋体" w:hAnsi="宋体" w:eastAsia="宋体" w:cs="宋体"/>
      </w:rPr>
    </w:lvl>
    <w:lvl w:ilvl="4" w:tentative="1">
      <w:start w:val="1"/>
      <w:numFmt w:val="decimal"/>
      <w:pStyle w:val="6"/>
      <w:lvlText w:val="%1.%2.%3.%4.%5."/>
      <w:lvlJc w:val="left"/>
      <w:pPr>
        <w:tabs>
          <w:tab w:val="left" w:pos="2495"/>
        </w:tabs>
        <w:ind w:left="2495" w:hanging="2495"/>
      </w:pPr>
      <w:rPr>
        <w:rFonts w:hint="default" w:ascii="宋体" w:hAnsi="宋体" w:eastAsia="宋体" w:cs="宋体"/>
      </w:rPr>
    </w:lvl>
    <w:lvl w:ilvl="5" w:tentative="1">
      <w:start w:val="1"/>
      <w:numFmt w:val="decimal"/>
      <w:pStyle w:val="7"/>
      <w:lvlText w:val="%1.%2.%3.%4.%5.%6."/>
      <w:lvlJc w:val="left"/>
      <w:pPr>
        <w:tabs>
          <w:tab w:val="left" w:pos="3136"/>
        </w:tabs>
        <w:ind w:left="3136" w:hanging="3136"/>
      </w:pPr>
      <w:rPr>
        <w:rFonts w:hint="default" w:ascii="宋体" w:hAnsi="宋体" w:eastAsia="宋体" w:cs="宋体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3673"/>
      </w:pPr>
      <w:rPr>
        <w:rFonts w:hint="default" w:ascii="宋体" w:hAnsi="宋体" w:eastAsia="宋体" w:cs="宋体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4218"/>
      </w:pPr>
      <w:rPr>
        <w:rFonts w:hint="default" w:ascii="宋体" w:hAnsi="宋体" w:eastAsia="宋体" w:cs="宋体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4648"/>
      </w:pPr>
      <w:rPr>
        <w:rFonts w:hint="default" w:ascii="宋体" w:hAnsi="宋体" w:eastAsia="宋体" w:cs="宋体"/>
      </w:rPr>
    </w:lvl>
  </w:abstractNum>
  <w:abstractNum w:abstractNumId="1413422432">
    <w:nsid w:val="543F1D60"/>
    <w:multiLevelType w:val="singleLevel"/>
    <w:tmpl w:val="543F1D60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413423349">
    <w:nsid w:val="543F20F5"/>
    <w:multiLevelType w:val="singleLevel"/>
    <w:tmpl w:val="543F20F5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529098229">
    <w:nsid w:val="5B242FF5"/>
    <w:multiLevelType w:val="multilevel"/>
    <w:tmpl w:val="5B242FF5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45311787">
    <w:nsid w:val="6211772B"/>
    <w:multiLevelType w:val="multilevel"/>
    <w:tmpl w:val="6211772B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09716783">
    <w:nsid w:val="65E8352F"/>
    <w:multiLevelType w:val="multilevel"/>
    <w:tmpl w:val="65E8352F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32482316">
    <w:nsid w:val="6D39760C"/>
    <w:multiLevelType w:val="multilevel"/>
    <w:tmpl w:val="6D39760C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26720498">
    <w:nsid w:val="72D76BF2"/>
    <w:multiLevelType w:val="multilevel"/>
    <w:tmpl w:val="72D76BF2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50965937">
    <w:nsid w:val="744960B1"/>
    <w:multiLevelType w:val="multilevel"/>
    <w:tmpl w:val="744960B1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56275151">
    <w:nsid w:val="7A9044CF"/>
    <w:multiLevelType w:val="multilevel"/>
    <w:tmpl w:val="7A9044CF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13354534"/>
  </w:num>
  <w:num w:numId="2">
    <w:abstractNumId w:val="1413422432"/>
  </w:num>
  <w:num w:numId="3">
    <w:abstractNumId w:val="1413423349"/>
  </w:num>
  <w:num w:numId="4">
    <w:abstractNumId w:val="765003566"/>
  </w:num>
  <w:num w:numId="5">
    <w:abstractNumId w:val="1529098229"/>
  </w:num>
  <w:num w:numId="6">
    <w:abstractNumId w:val="874191783"/>
  </w:num>
  <w:num w:numId="7">
    <w:abstractNumId w:val="2056275151"/>
  </w:num>
  <w:num w:numId="8">
    <w:abstractNumId w:val="1950965937"/>
  </w:num>
  <w:num w:numId="9">
    <w:abstractNumId w:val="1158887529"/>
  </w:num>
  <w:num w:numId="10">
    <w:abstractNumId w:val="1832482316"/>
  </w:num>
  <w:num w:numId="11">
    <w:abstractNumId w:val="491719410"/>
  </w:num>
  <w:num w:numId="12">
    <w:abstractNumId w:val="1709716783"/>
  </w:num>
  <w:num w:numId="13">
    <w:abstractNumId w:val="1645311787"/>
  </w:num>
  <w:num w:numId="14">
    <w:abstractNumId w:val="1926720498"/>
  </w:num>
  <w:num w:numId="15">
    <w:abstractNumId w:val="37015298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HorizontalSpacing w:val="0"/>
  <w:drawingGridVerticalSpacing w:val="156"/>
  <w:displayHorizontalDrawingGridEvery w:val="1"/>
  <w:displayVerticalDrawingGridEvery w:val="1"/>
  <w:doNotShadeFormData w:val="1"/>
  <w:noPunctuationKerning w:val="1"/>
  <w:characterSpacingControl w:val="compressPunctuation"/>
  <w:compat>
    <w:spaceForUL/>
    <w:balanceSingleByteDoubleByteWidth/>
    <w:doNotLeaveBackslashAlone/>
    <w:ulTrailSpace/>
    <w:splitPgBreakAndParaMark/>
    <w:adjustLineHeightInTabl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7E37A6"/>
    <w:rsid w:val="00007A62"/>
    <w:rsid w:val="00012E48"/>
    <w:rsid w:val="00034E48"/>
    <w:rsid w:val="00037A32"/>
    <w:rsid w:val="00042EEA"/>
    <w:rsid w:val="0004407A"/>
    <w:rsid w:val="00052D65"/>
    <w:rsid w:val="00063734"/>
    <w:rsid w:val="000641A3"/>
    <w:rsid w:val="00064358"/>
    <w:rsid w:val="00066403"/>
    <w:rsid w:val="00074B81"/>
    <w:rsid w:val="00084F42"/>
    <w:rsid w:val="000864A6"/>
    <w:rsid w:val="0008665A"/>
    <w:rsid w:val="000873B1"/>
    <w:rsid w:val="00094CF5"/>
    <w:rsid w:val="000A170E"/>
    <w:rsid w:val="000A6B21"/>
    <w:rsid w:val="000B2927"/>
    <w:rsid w:val="000B3D80"/>
    <w:rsid w:val="000B4FEB"/>
    <w:rsid w:val="000B699A"/>
    <w:rsid w:val="000C0023"/>
    <w:rsid w:val="000C036C"/>
    <w:rsid w:val="000D2183"/>
    <w:rsid w:val="000D32BD"/>
    <w:rsid w:val="000D4386"/>
    <w:rsid w:val="000E3323"/>
    <w:rsid w:val="000E667A"/>
    <w:rsid w:val="000F3673"/>
    <w:rsid w:val="000F6460"/>
    <w:rsid w:val="00100F98"/>
    <w:rsid w:val="0011512E"/>
    <w:rsid w:val="00116529"/>
    <w:rsid w:val="00117933"/>
    <w:rsid w:val="001255B6"/>
    <w:rsid w:val="0012696C"/>
    <w:rsid w:val="00130D99"/>
    <w:rsid w:val="00133D2A"/>
    <w:rsid w:val="001340E6"/>
    <w:rsid w:val="001508D0"/>
    <w:rsid w:val="001535ED"/>
    <w:rsid w:val="00157C04"/>
    <w:rsid w:val="0016450E"/>
    <w:rsid w:val="0017346A"/>
    <w:rsid w:val="00173CDF"/>
    <w:rsid w:val="0017756F"/>
    <w:rsid w:val="00180BB7"/>
    <w:rsid w:val="0019010A"/>
    <w:rsid w:val="00192CA4"/>
    <w:rsid w:val="001A5671"/>
    <w:rsid w:val="001A6385"/>
    <w:rsid w:val="001B6CC9"/>
    <w:rsid w:val="001C0C2F"/>
    <w:rsid w:val="001C1849"/>
    <w:rsid w:val="001C4AE1"/>
    <w:rsid w:val="001D3DAE"/>
    <w:rsid w:val="001E344D"/>
    <w:rsid w:val="001F2B69"/>
    <w:rsid w:val="001F378C"/>
    <w:rsid w:val="001F53C9"/>
    <w:rsid w:val="001F6EA4"/>
    <w:rsid w:val="001F78DC"/>
    <w:rsid w:val="00213D0E"/>
    <w:rsid w:val="00215BA1"/>
    <w:rsid w:val="00220E51"/>
    <w:rsid w:val="00222681"/>
    <w:rsid w:val="0022483E"/>
    <w:rsid w:val="00225CE5"/>
    <w:rsid w:val="00232241"/>
    <w:rsid w:val="00236DEE"/>
    <w:rsid w:val="00237F87"/>
    <w:rsid w:val="00240389"/>
    <w:rsid w:val="00242BE6"/>
    <w:rsid w:val="00251012"/>
    <w:rsid w:val="00252A55"/>
    <w:rsid w:val="00253072"/>
    <w:rsid w:val="00254FC9"/>
    <w:rsid w:val="00257BA0"/>
    <w:rsid w:val="00262519"/>
    <w:rsid w:val="002769BD"/>
    <w:rsid w:val="00281C56"/>
    <w:rsid w:val="002878DB"/>
    <w:rsid w:val="002900FC"/>
    <w:rsid w:val="0029665D"/>
    <w:rsid w:val="00297384"/>
    <w:rsid w:val="002A633D"/>
    <w:rsid w:val="002B1065"/>
    <w:rsid w:val="002B288D"/>
    <w:rsid w:val="002B2FBF"/>
    <w:rsid w:val="002B3294"/>
    <w:rsid w:val="002B6B35"/>
    <w:rsid w:val="002C6732"/>
    <w:rsid w:val="002D4A69"/>
    <w:rsid w:val="002D4CE5"/>
    <w:rsid w:val="002E0C38"/>
    <w:rsid w:val="002E3590"/>
    <w:rsid w:val="002E756A"/>
    <w:rsid w:val="002F3D09"/>
    <w:rsid w:val="0030293C"/>
    <w:rsid w:val="0030510B"/>
    <w:rsid w:val="0032105B"/>
    <w:rsid w:val="0033042A"/>
    <w:rsid w:val="003414B6"/>
    <w:rsid w:val="00346E30"/>
    <w:rsid w:val="00355CA1"/>
    <w:rsid w:val="00361576"/>
    <w:rsid w:val="00372AB5"/>
    <w:rsid w:val="003772BD"/>
    <w:rsid w:val="00384759"/>
    <w:rsid w:val="00384D2C"/>
    <w:rsid w:val="00391830"/>
    <w:rsid w:val="003932BE"/>
    <w:rsid w:val="003A07CE"/>
    <w:rsid w:val="003A4187"/>
    <w:rsid w:val="003A54AA"/>
    <w:rsid w:val="003B202B"/>
    <w:rsid w:val="003B592B"/>
    <w:rsid w:val="003C37BA"/>
    <w:rsid w:val="003D1DCA"/>
    <w:rsid w:val="003D2F5D"/>
    <w:rsid w:val="003D66D0"/>
    <w:rsid w:val="003F5986"/>
    <w:rsid w:val="003F7EA6"/>
    <w:rsid w:val="00405352"/>
    <w:rsid w:val="00412F10"/>
    <w:rsid w:val="004137DA"/>
    <w:rsid w:val="00424AB2"/>
    <w:rsid w:val="00424D29"/>
    <w:rsid w:val="00430DBF"/>
    <w:rsid w:val="004322C9"/>
    <w:rsid w:val="0044003F"/>
    <w:rsid w:val="004431C5"/>
    <w:rsid w:val="0044662B"/>
    <w:rsid w:val="00453C28"/>
    <w:rsid w:val="0045621E"/>
    <w:rsid w:val="00456E21"/>
    <w:rsid w:val="00463DE3"/>
    <w:rsid w:val="004658E1"/>
    <w:rsid w:val="00475903"/>
    <w:rsid w:val="00480025"/>
    <w:rsid w:val="004813A5"/>
    <w:rsid w:val="004843AF"/>
    <w:rsid w:val="0048785C"/>
    <w:rsid w:val="0049277D"/>
    <w:rsid w:val="004A1DC7"/>
    <w:rsid w:val="004A268B"/>
    <w:rsid w:val="004A786B"/>
    <w:rsid w:val="004B0441"/>
    <w:rsid w:val="004C6C5D"/>
    <w:rsid w:val="004D1DB8"/>
    <w:rsid w:val="004D62B5"/>
    <w:rsid w:val="004E0975"/>
    <w:rsid w:val="004F0866"/>
    <w:rsid w:val="004F12F2"/>
    <w:rsid w:val="004F3D58"/>
    <w:rsid w:val="004F5879"/>
    <w:rsid w:val="00506A4C"/>
    <w:rsid w:val="00506D4F"/>
    <w:rsid w:val="00511DB0"/>
    <w:rsid w:val="00514231"/>
    <w:rsid w:val="00514405"/>
    <w:rsid w:val="00523AF5"/>
    <w:rsid w:val="005271BA"/>
    <w:rsid w:val="00533938"/>
    <w:rsid w:val="00535F08"/>
    <w:rsid w:val="00540DBE"/>
    <w:rsid w:val="0054374C"/>
    <w:rsid w:val="00543981"/>
    <w:rsid w:val="00555D78"/>
    <w:rsid w:val="00572596"/>
    <w:rsid w:val="00577181"/>
    <w:rsid w:val="0058124C"/>
    <w:rsid w:val="00583E7D"/>
    <w:rsid w:val="00592489"/>
    <w:rsid w:val="005A29BF"/>
    <w:rsid w:val="005B2B4A"/>
    <w:rsid w:val="005B5427"/>
    <w:rsid w:val="005C0296"/>
    <w:rsid w:val="005C41ED"/>
    <w:rsid w:val="005C6802"/>
    <w:rsid w:val="005D64B4"/>
    <w:rsid w:val="005F0764"/>
    <w:rsid w:val="005F10F5"/>
    <w:rsid w:val="005F4EFF"/>
    <w:rsid w:val="005F6E9D"/>
    <w:rsid w:val="005F78D2"/>
    <w:rsid w:val="00611D0C"/>
    <w:rsid w:val="00614338"/>
    <w:rsid w:val="00616D07"/>
    <w:rsid w:val="00630914"/>
    <w:rsid w:val="006358DC"/>
    <w:rsid w:val="00671802"/>
    <w:rsid w:val="00673746"/>
    <w:rsid w:val="00683090"/>
    <w:rsid w:val="00683BC9"/>
    <w:rsid w:val="006875F5"/>
    <w:rsid w:val="0069505A"/>
    <w:rsid w:val="006A1777"/>
    <w:rsid w:val="006A5481"/>
    <w:rsid w:val="006C1CFE"/>
    <w:rsid w:val="006C22A5"/>
    <w:rsid w:val="006C263E"/>
    <w:rsid w:val="006C4A54"/>
    <w:rsid w:val="006D297A"/>
    <w:rsid w:val="006D5619"/>
    <w:rsid w:val="006D7C97"/>
    <w:rsid w:val="006E2438"/>
    <w:rsid w:val="006F0FCD"/>
    <w:rsid w:val="006F308A"/>
    <w:rsid w:val="00705477"/>
    <w:rsid w:val="00711801"/>
    <w:rsid w:val="00711DB4"/>
    <w:rsid w:val="00713770"/>
    <w:rsid w:val="00713C06"/>
    <w:rsid w:val="007233A1"/>
    <w:rsid w:val="00723F4C"/>
    <w:rsid w:val="00736C72"/>
    <w:rsid w:val="0074246C"/>
    <w:rsid w:val="00750293"/>
    <w:rsid w:val="007535EB"/>
    <w:rsid w:val="00753DF3"/>
    <w:rsid w:val="00754E63"/>
    <w:rsid w:val="0078193D"/>
    <w:rsid w:val="00783026"/>
    <w:rsid w:val="0079027D"/>
    <w:rsid w:val="007909A5"/>
    <w:rsid w:val="00791F68"/>
    <w:rsid w:val="00792413"/>
    <w:rsid w:val="00794005"/>
    <w:rsid w:val="007A69E8"/>
    <w:rsid w:val="007C7CB8"/>
    <w:rsid w:val="007D2409"/>
    <w:rsid w:val="007D2ADF"/>
    <w:rsid w:val="007D69A9"/>
    <w:rsid w:val="007D6F39"/>
    <w:rsid w:val="007E3724"/>
    <w:rsid w:val="007E37A6"/>
    <w:rsid w:val="007E4E1F"/>
    <w:rsid w:val="007F046A"/>
    <w:rsid w:val="007F299E"/>
    <w:rsid w:val="00800411"/>
    <w:rsid w:val="0080219C"/>
    <w:rsid w:val="00810241"/>
    <w:rsid w:val="00815B6E"/>
    <w:rsid w:val="008201EB"/>
    <w:rsid w:val="008255BC"/>
    <w:rsid w:val="008325D4"/>
    <w:rsid w:val="0083415A"/>
    <w:rsid w:val="00837EF6"/>
    <w:rsid w:val="00840D9A"/>
    <w:rsid w:val="008471D4"/>
    <w:rsid w:val="00863498"/>
    <w:rsid w:val="00867457"/>
    <w:rsid w:val="00875A0C"/>
    <w:rsid w:val="00882513"/>
    <w:rsid w:val="00882F6B"/>
    <w:rsid w:val="008949A0"/>
    <w:rsid w:val="008B1EF7"/>
    <w:rsid w:val="008B48CE"/>
    <w:rsid w:val="008D0D95"/>
    <w:rsid w:val="008D1772"/>
    <w:rsid w:val="008E0C24"/>
    <w:rsid w:val="008E5FAB"/>
    <w:rsid w:val="008E6ACE"/>
    <w:rsid w:val="008E6FBD"/>
    <w:rsid w:val="0091673D"/>
    <w:rsid w:val="00920E8A"/>
    <w:rsid w:val="009227FB"/>
    <w:rsid w:val="00931693"/>
    <w:rsid w:val="00931776"/>
    <w:rsid w:val="0094151D"/>
    <w:rsid w:val="00962632"/>
    <w:rsid w:val="0098098E"/>
    <w:rsid w:val="00985F64"/>
    <w:rsid w:val="0099298A"/>
    <w:rsid w:val="00993F86"/>
    <w:rsid w:val="00996FA0"/>
    <w:rsid w:val="009A1574"/>
    <w:rsid w:val="009A62FD"/>
    <w:rsid w:val="009C5270"/>
    <w:rsid w:val="009D4DBB"/>
    <w:rsid w:val="009F604B"/>
    <w:rsid w:val="00A01394"/>
    <w:rsid w:val="00A07EEE"/>
    <w:rsid w:val="00A10BA2"/>
    <w:rsid w:val="00A11ED7"/>
    <w:rsid w:val="00A14647"/>
    <w:rsid w:val="00A16E86"/>
    <w:rsid w:val="00A17BA1"/>
    <w:rsid w:val="00A32B1B"/>
    <w:rsid w:val="00A546AB"/>
    <w:rsid w:val="00A61D89"/>
    <w:rsid w:val="00A622F7"/>
    <w:rsid w:val="00A63648"/>
    <w:rsid w:val="00A646D1"/>
    <w:rsid w:val="00A65630"/>
    <w:rsid w:val="00A67EE0"/>
    <w:rsid w:val="00A81110"/>
    <w:rsid w:val="00A8655A"/>
    <w:rsid w:val="00A97FAE"/>
    <w:rsid w:val="00AB131A"/>
    <w:rsid w:val="00AB4B7D"/>
    <w:rsid w:val="00AC50E7"/>
    <w:rsid w:val="00AD3757"/>
    <w:rsid w:val="00AD5869"/>
    <w:rsid w:val="00AE0D2D"/>
    <w:rsid w:val="00AF4C6C"/>
    <w:rsid w:val="00AF7643"/>
    <w:rsid w:val="00B12604"/>
    <w:rsid w:val="00B3235A"/>
    <w:rsid w:val="00B355E5"/>
    <w:rsid w:val="00B35896"/>
    <w:rsid w:val="00B40C23"/>
    <w:rsid w:val="00B430C1"/>
    <w:rsid w:val="00B531D7"/>
    <w:rsid w:val="00B55E2D"/>
    <w:rsid w:val="00B6485A"/>
    <w:rsid w:val="00B732AB"/>
    <w:rsid w:val="00B80784"/>
    <w:rsid w:val="00B812D1"/>
    <w:rsid w:val="00B82B36"/>
    <w:rsid w:val="00B91DBE"/>
    <w:rsid w:val="00B92594"/>
    <w:rsid w:val="00B93454"/>
    <w:rsid w:val="00BA41C8"/>
    <w:rsid w:val="00BA5B72"/>
    <w:rsid w:val="00BB1546"/>
    <w:rsid w:val="00BB1CA0"/>
    <w:rsid w:val="00BB2923"/>
    <w:rsid w:val="00BC1BA8"/>
    <w:rsid w:val="00BC35F0"/>
    <w:rsid w:val="00BC7C4D"/>
    <w:rsid w:val="00BD21CD"/>
    <w:rsid w:val="00BD5C79"/>
    <w:rsid w:val="00BE1322"/>
    <w:rsid w:val="00BE555C"/>
    <w:rsid w:val="00BE5B17"/>
    <w:rsid w:val="00BE6D9C"/>
    <w:rsid w:val="00BF1F3E"/>
    <w:rsid w:val="00C03F6F"/>
    <w:rsid w:val="00C0561F"/>
    <w:rsid w:val="00C07CA7"/>
    <w:rsid w:val="00C461D1"/>
    <w:rsid w:val="00C52BBD"/>
    <w:rsid w:val="00C5648C"/>
    <w:rsid w:val="00C62FB2"/>
    <w:rsid w:val="00C6545B"/>
    <w:rsid w:val="00C706F6"/>
    <w:rsid w:val="00C72E9C"/>
    <w:rsid w:val="00C86016"/>
    <w:rsid w:val="00C904FC"/>
    <w:rsid w:val="00C945A8"/>
    <w:rsid w:val="00C97712"/>
    <w:rsid w:val="00CA05AC"/>
    <w:rsid w:val="00CA1252"/>
    <w:rsid w:val="00CB4577"/>
    <w:rsid w:val="00CB6D34"/>
    <w:rsid w:val="00CC3348"/>
    <w:rsid w:val="00CC40A1"/>
    <w:rsid w:val="00CC6C14"/>
    <w:rsid w:val="00CD468B"/>
    <w:rsid w:val="00CE48C5"/>
    <w:rsid w:val="00CE4A38"/>
    <w:rsid w:val="00CE5E6C"/>
    <w:rsid w:val="00CF1486"/>
    <w:rsid w:val="00CF47BC"/>
    <w:rsid w:val="00D057C6"/>
    <w:rsid w:val="00D11958"/>
    <w:rsid w:val="00D15471"/>
    <w:rsid w:val="00D1754F"/>
    <w:rsid w:val="00D36349"/>
    <w:rsid w:val="00D415DD"/>
    <w:rsid w:val="00D44EEE"/>
    <w:rsid w:val="00D5081D"/>
    <w:rsid w:val="00D608BC"/>
    <w:rsid w:val="00D61406"/>
    <w:rsid w:val="00D71F08"/>
    <w:rsid w:val="00D7551A"/>
    <w:rsid w:val="00D83DF2"/>
    <w:rsid w:val="00D91AF2"/>
    <w:rsid w:val="00D91C2C"/>
    <w:rsid w:val="00D94DAA"/>
    <w:rsid w:val="00D95B11"/>
    <w:rsid w:val="00D96EC1"/>
    <w:rsid w:val="00DA063E"/>
    <w:rsid w:val="00DA23F3"/>
    <w:rsid w:val="00DA4BC5"/>
    <w:rsid w:val="00DA651D"/>
    <w:rsid w:val="00DA66EC"/>
    <w:rsid w:val="00DB0A84"/>
    <w:rsid w:val="00DB3B45"/>
    <w:rsid w:val="00DB578D"/>
    <w:rsid w:val="00DB6142"/>
    <w:rsid w:val="00DC00D6"/>
    <w:rsid w:val="00DC11DC"/>
    <w:rsid w:val="00DC2D24"/>
    <w:rsid w:val="00DC3FDA"/>
    <w:rsid w:val="00DC7A20"/>
    <w:rsid w:val="00DE0899"/>
    <w:rsid w:val="00DE18D4"/>
    <w:rsid w:val="00DE2F67"/>
    <w:rsid w:val="00DF5555"/>
    <w:rsid w:val="00E0201B"/>
    <w:rsid w:val="00E1456E"/>
    <w:rsid w:val="00E265ED"/>
    <w:rsid w:val="00E4797A"/>
    <w:rsid w:val="00E53258"/>
    <w:rsid w:val="00E53E33"/>
    <w:rsid w:val="00E704D8"/>
    <w:rsid w:val="00E73832"/>
    <w:rsid w:val="00E802FE"/>
    <w:rsid w:val="00E863CB"/>
    <w:rsid w:val="00E973F8"/>
    <w:rsid w:val="00EA54C7"/>
    <w:rsid w:val="00EA5723"/>
    <w:rsid w:val="00EB0CD9"/>
    <w:rsid w:val="00EB2CAC"/>
    <w:rsid w:val="00EB5164"/>
    <w:rsid w:val="00EC4020"/>
    <w:rsid w:val="00EC428F"/>
    <w:rsid w:val="00EC7219"/>
    <w:rsid w:val="00ED139D"/>
    <w:rsid w:val="00ED30D1"/>
    <w:rsid w:val="00ED4124"/>
    <w:rsid w:val="00F01D59"/>
    <w:rsid w:val="00F17528"/>
    <w:rsid w:val="00F370FB"/>
    <w:rsid w:val="00F5113B"/>
    <w:rsid w:val="00F63E9B"/>
    <w:rsid w:val="00F64386"/>
    <w:rsid w:val="00F65980"/>
    <w:rsid w:val="00F75935"/>
    <w:rsid w:val="00F769C5"/>
    <w:rsid w:val="00F85845"/>
    <w:rsid w:val="00F87531"/>
    <w:rsid w:val="00FA47F4"/>
    <w:rsid w:val="00FA56FF"/>
    <w:rsid w:val="00FA774B"/>
    <w:rsid w:val="00FB6160"/>
    <w:rsid w:val="00FB6F4A"/>
    <w:rsid w:val="00FB7B02"/>
    <w:rsid w:val="00FC6550"/>
    <w:rsid w:val="00FD4878"/>
    <w:rsid w:val="00FE0FB9"/>
    <w:rsid w:val="00FF023C"/>
    <w:rsid w:val="00FF465A"/>
    <w:rsid w:val="00FF5C8B"/>
    <w:rsid w:val="0A3F5E5E"/>
    <w:rsid w:val="13AB0F66"/>
    <w:rsid w:val="17252504"/>
    <w:rsid w:val="19AB482C"/>
    <w:rsid w:val="1DA31AC1"/>
    <w:rsid w:val="1EAF32E5"/>
    <w:rsid w:val="218D2419"/>
    <w:rsid w:val="22E61751"/>
    <w:rsid w:val="240D4A36"/>
    <w:rsid w:val="24D87982"/>
    <w:rsid w:val="27D711E9"/>
    <w:rsid w:val="29DA2F38"/>
    <w:rsid w:val="2A172D9D"/>
    <w:rsid w:val="2F0A5D38"/>
    <w:rsid w:val="2FDD7395"/>
    <w:rsid w:val="31175E18"/>
    <w:rsid w:val="34E15DE1"/>
    <w:rsid w:val="383252C1"/>
    <w:rsid w:val="3907079C"/>
    <w:rsid w:val="3956631D"/>
    <w:rsid w:val="3FC840B3"/>
    <w:rsid w:val="41926BA2"/>
    <w:rsid w:val="472B3950"/>
    <w:rsid w:val="520A0F25"/>
    <w:rsid w:val="5A627DD5"/>
    <w:rsid w:val="5D867610"/>
    <w:rsid w:val="5DAC403A"/>
    <w:rsid w:val="77DF03B7"/>
    <w:rsid w:val="79CC46E0"/>
    <w:rsid w:val="7EC14203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nhideWhenUsed="0" w:uiPriority="0" w:semiHidden="0" w:name="Normal Indent"/>
    <w:lsdException w:uiPriority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nhideWhenUsed="0" w:uiPriority="0" w:semiHidden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iPriority="0" w:name="Plain Text"/>
    <w:lsdException w:uiPriority="0" w:name="E-mail Signature"/>
    <w:lsdException w:uiPriority="99" w:semiHidden="0" w:name="Normal (Web)"/>
    <w:lsdException w:uiPriority="0" w:name="HTML Acronym"/>
    <w:lsdException w:uiPriority="0" w:name="HTML Address"/>
    <w:lsdException w:uiPriority="0" w:name="HTML Cite"/>
    <w:lsdException w:uiPriority="99" w:semiHidden="0" w:name="HTML Code"/>
    <w:lsdException w:uiPriority="0" w:name="HTML Definition"/>
    <w:lsdException w:uiPriority="0" w:name="HTML Keyboard"/>
    <w:lsdException w:uiPriority="99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tabs>
        <w:tab w:val="left" w:pos="5"/>
        <w:tab w:val="left" w:pos="530"/>
        <w:tab w:val="left" w:pos="950"/>
        <w:tab w:val="left" w:pos="1370"/>
        <w:tab w:val="left" w:pos="2100"/>
        <w:tab w:val="left" w:pos="2520"/>
        <w:tab w:val="left" w:pos="2940"/>
        <w:tab w:val="left" w:pos="3360"/>
        <w:tab w:val="left" w:pos="3780"/>
        <w:tab w:val="left" w:pos="4200"/>
        <w:tab w:val="left" w:pos="4620"/>
        <w:tab w:val="left" w:pos="5040"/>
        <w:tab w:val="left" w:pos="5460"/>
        <w:tab w:val="left" w:pos="5880"/>
        <w:tab w:val="left" w:pos="6300"/>
        <w:tab w:val="left" w:pos="6720"/>
        <w:tab w:val="left" w:pos="7140"/>
        <w:tab w:val="left" w:pos="7560"/>
        <w:tab w:val="left" w:pos="7806"/>
      </w:tabs>
      <w:spacing w:after="120"/>
    </w:pPr>
    <w:rPr>
      <w:rFonts w:ascii="宋体" w:hAnsi="宋体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48"/>
    <w:qFormat/>
    <w:uiPriority w:val="0"/>
    <w:pPr>
      <w:keepNext/>
      <w:keepLines/>
      <w:numPr>
        <w:ilvl w:val="0"/>
        <w:numId w:val="1"/>
      </w:numPr>
      <w:tabs>
        <w:tab w:val="clear" w:pos="5"/>
        <w:tab w:val="clear" w:pos="530"/>
        <w:tab w:val="clear" w:pos="950"/>
        <w:tab w:val="clear" w:pos="1370"/>
        <w:tab w:val="clear" w:pos="2100"/>
        <w:tab w:val="clear" w:pos="2520"/>
        <w:tab w:val="clear" w:pos="2940"/>
        <w:tab w:val="clear" w:pos="3360"/>
        <w:tab w:val="clear" w:pos="3780"/>
        <w:tab w:val="clear" w:pos="4200"/>
        <w:tab w:val="clear" w:pos="4620"/>
        <w:tab w:val="clear" w:pos="5040"/>
        <w:tab w:val="clear" w:pos="5460"/>
        <w:tab w:val="clear" w:pos="5880"/>
        <w:tab w:val="clear" w:pos="6300"/>
        <w:tab w:val="clear" w:pos="6720"/>
        <w:tab w:val="clear" w:pos="7140"/>
        <w:tab w:val="clear" w:pos="7560"/>
        <w:tab w:val="clear" w:pos="7806"/>
      </w:tabs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52"/>
    <w:qFormat/>
    <w:uiPriority w:val="0"/>
    <w:pPr>
      <w:keepNext/>
      <w:keepLines/>
      <w:numPr>
        <w:ilvl w:val="1"/>
        <w:numId w:val="1"/>
      </w:numPr>
      <w:tabs>
        <w:tab w:val="left" w:pos="425"/>
        <w:tab w:val="clear" w:pos="5"/>
        <w:tab w:val="clear" w:pos="530"/>
        <w:tab w:val="clear" w:pos="950"/>
        <w:tab w:val="clear" w:pos="1370"/>
        <w:tab w:val="clear" w:pos="2100"/>
        <w:tab w:val="clear" w:pos="2520"/>
        <w:tab w:val="clear" w:pos="2940"/>
        <w:tab w:val="clear" w:pos="3360"/>
        <w:tab w:val="clear" w:pos="3780"/>
        <w:tab w:val="clear" w:pos="4200"/>
        <w:tab w:val="clear" w:pos="4620"/>
        <w:tab w:val="clear" w:pos="5040"/>
        <w:tab w:val="clear" w:pos="5460"/>
        <w:tab w:val="clear" w:pos="5880"/>
        <w:tab w:val="clear" w:pos="6300"/>
        <w:tab w:val="clear" w:pos="6720"/>
        <w:tab w:val="clear" w:pos="7140"/>
        <w:tab w:val="clear" w:pos="7560"/>
        <w:tab w:val="clear" w:pos="7806"/>
      </w:tabs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tabs>
        <w:tab w:val="left" w:pos="425"/>
        <w:tab w:val="clear" w:pos="5"/>
        <w:tab w:val="clear" w:pos="530"/>
        <w:tab w:val="clear" w:pos="950"/>
        <w:tab w:val="clear" w:pos="1370"/>
        <w:tab w:val="clear" w:pos="2100"/>
        <w:tab w:val="clear" w:pos="2520"/>
        <w:tab w:val="clear" w:pos="2940"/>
        <w:tab w:val="clear" w:pos="3360"/>
        <w:tab w:val="clear" w:pos="3780"/>
        <w:tab w:val="clear" w:pos="4200"/>
        <w:tab w:val="clear" w:pos="4620"/>
        <w:tab w:val="clear" w:pos="5040"/>
        <w:tab w:val="clear" w:pos="5460"/>
        <w:tab w:val="clear" w:pos="5880"/>
        <w:tab w:val="clear" w:pos="6300"/>
        <w:tab w:val="clear" w:pos="6720"/>
        <w:tab w:val="clear" w:pos="7140"/>
        <w:tab w:val="clear" w:pos="7560"/>
        <w:tab w:val="clear" w:pos="7806"/>
      </w:tabs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numPr>
        <w:ilvl w:val="3"/>
        <w:numId w:val="1"/>
      </w:numPr>
      <w:tabs>
        <w:tab w:val="left" w:pos="425"/>
        <w:tab w:val="clear" w:pos="5"/>
        <w:tab w:val="clear" w:pos="530"/>
        <w:tab w:val="clear" w:pos="950"/>
        <w:tab w:val="clear" w:pos="1370"/>
        <w:tab w:val="clear" w:pos="2100"/>
        <w:tab w:val="clear" w:pos="2520"/>
        <w:tab w:val="clear" w:pos="2940"/>
        <w:tab w:val="clear" w:pos="3360"/>
        <w:tab w:val="clear" w:pos="3780"/>
        <w:tab w:val="clear" w:pos="4200"/>
        <w:tab w:val="clear" w:pos="4620"/>
        <w:tab w:val="clear" w:pos="5040"/>
        <w:tab w:val="clear" w:pos="5460"/>
        <w:tab w:val="clear" w:pos="5880"/>
        <w:tab w:val="clear" w:pos="6300"/>
        <w:tab w:val="clear" w:pos="6720"/>
        <w:tab w:val="clear" w:pos="7140"/>
        <w:tab w:val="clear" w:pos="7560"/>
        <w:tab w:val="clear" w:pos="7806"/>
      </w:tabs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numPr>
        <w:ilvl w:val="4"/>
        <w:numId w:val="1"/>
      </w:numPr>
      <w:tabs>
        <w:tab w:val="left" w:pos="425"/>
        <w:tab w:val="clear" w:pos="2495"/>
        <w:tab w:val="clear" w:pos="5"/>
        <w:tab w:val="clear" w:pos="530"/>
        <w:tab w:val="clear" w:pos="950"/>
        <w:tab w:val="clear" w:pos="1370"/>
        <w:tab w:val="clear" w:pos="2100"/>
        <w:tab w:val="clear" w:pos="2520"/>
        <w:tab w:val="clear" w:pos="2940"/>
        <w:tab w:val="clear" w:pos="3360"/>
        <w:tab w:val="clear" w:pos="3780"/>
        <w:tab w:val="clear" w:pos="4200"/>
        <w:tab w:val="clear" w:pos="4620"/>
        <w:tab w:val="clear" w:pos="5040"/>
        <w:tab w:val="clear" w:pos="5460"/>
        <w:tab w:val="clear" w:pos="5880"/>
        <w:tab w:val="clear" w:pos="6300"/>
        <w:tab w:val="clear" w:pos="6720"/>
        <w:tab w:val="clear" w:pos="7140"/>
        <w:tab w:val="clear" w:pos="7560"/>
        <w:tab w:val="clear" w:pos="7806"/>
      </w:tabs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numPr>
        <w:ilvl w:val="5"/>
        <w:numId w:val="1"/>
      </w:numPr>
      <w:tabs>
        <w:tab w:val="left" w:pos="425"/>
        <w:tab w:val="clear" w:pos="5"/>
        <w:tab w:val="clear" w:pos="530"/>
        <w:tab w:val="clear" w:pos="950"/>
        <w:tab w:val="clear" w:pos="1370"/>
        <w:tab w:val="clear" w:pos="2100"/>
        <w:tab w:val="clear" w:pos="2520"/>
        <w:tab w:val="clear" w:pos="2940"/>
        <w:tab w:val="clear" w:pos="3360"/>
        <w:tab w:val="clear" w:pos="3780"/>
        <w:tab w:val="clear" w:pos="4200"/>
        <w:tab w:val="clear" w:pos="4620"/>
        <w:tab w:val="clear" w:pos="5040"/>
        <w:tab w:val="clear" w:pos="5460"/>
        <w:tab w:val="clear" w:pos="5880"/>
        <w:tab w:val="clear" w:pos="6300"/>
        <w:tab w:val="clear" w:pos="6720"/>
        <w:tab w:val="clear" w:pos="7140"/>
        <w:tab w:val="clear" w:pos="7560"/>
        <w:tab w:val="clear" w:pos="7806"/>
      </w:tabs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28">
    <w:name w:val="Default Paragraph Font"/>
    <w:unhideWhenUsed/>
    <w:uiPriority w:val="1"/>
  </w:style>
  <w:style w:type="table" w:default="1" w:styleId="34">
    <w:name w:val="Normal Table"/>
    <w:unhideWhenUsed/>
    <w:qFormat/>
    <w:uiPriority w:val="99"/>
    <w:tblPr>
      <w:tblStyle w:val="34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8">
    <w:name w:val="annotation subject"/>
    <w:basedOn w:val="9"/>
    <w:next w:val="9"/>
    <w:uiPriority w:val="0"/>
    <w:pPr>
      <w:tabs>
        <w:tab w:val="left" w:pos="5"/>
        <w:tab w:val="left" w:pos="530"/>
        <w:tab w:val="left" w:pos="950"/>
        <w:tab w:val="left" w:pos="1370"/>
        <w:tab w:val="left" w:pos="2100"/>
        <w:tab w:val="left" w:pos="2520"/>
        <w:tab w:val="left" w:pos="2940"/>
        <w:tab w:val="left" w:pos="3360"/>
        <w:tab w:val="left" w:pos="3780"/>
        <w:tab w:val="left" w:pos="4200"/>
        <w:tab w:val="left" w:pos="4620"/>
        <w:tab w:val="left" w:pos="5040"/>
        <w:tab w:val="left" w:pos="5460"/>
        <w:tab w:val="left" w:pos="5880"/>
        <w:tab w:val="left" w:pos="6300"/>
        <w:tab w:val="left" w:pos="6720"/>
        <w:tab w:val="left" w:pos="7140"/>
        <w:tab w:val="left" w:pos="7560"/>
        <w:tab w:val="left" w:pos="7806"/>
      </w:tabs>
    </w:pPr>
    <w:rPr>
      <w:b/>
      <w:bCs/>
    </w:rPr>
  </w:style>
  <w:style w:type="paragraph" w:styleId="9">
    <w:name w:val="annotation text"/>
    <w:basedOn w:val="1"/>
    <w:uiPriority w:val="0"/>
  </w:style>
  <w:style w:type="paragraph" w:styleId="10">
    <w:name w:val="toc 7"/>
    <w:basedOn w:val="1"/>
    <w:next w:val="1"/>
    <w:unhideWhenUsed/>
    <w:uiPriority w:val="39"/>
    <w:pPr>
      <w:tabs>
        <w:tab w:val="clear" w:pos="5"/>
        <w:tab w:val="clear" w:pos="530"/>
        <w:tab w:val="clear" w:pos="950"/>
        <w:tab w:val="clear" w:pos="1370"/>
        <w:tab w:val="clear" w:pos="2100"/>
        <w:tab w:val="clear" w:pos="2520"/>
        <w:tab w:val="clear" w:pos="2940"/>
        <w:tab w:val="clear" w:pos="3360"/>
        <w:tab w:val="clear" w:pos="3780"/>
        <w:tab w:val="clear" w:pos="4200"/>
        <w:tab w:val="clear" w:pos="4620"/>
        <w:tab w:val="clear" w:pos="5040"/>
        <w:tab w:val="clear" w:pos="5460"/>
        <w:tab w:val="clear" w:pos="5880"/>
        <w:tab w:val="clear" w:pos="6300"/>
        <w:tab w:val="clear" w:pos="6720"/>
        <w:tab w:val="clear" w:pos="7140"/>
        <w:tab w:val="clear" w:pos="7560"/>
        <w:tab w:val="clear" w:pos="7806"/>
      </w:tabs>
      <w:spacing w:after="0"/>
      <w:ind w:left="1050"/>
    </w:pPr>
    <w:rPr>
      <w:rFonts w:ascii="Calibri" w:hAnsi="Calibri" w:cs="Calibri"/>
      <w:sz w:val="20"/>
    </w:rPr>
  </w:style>
  <w:style w:type="paragraph" w:styleId="11">
    <w:name w:val="Normal Indent"/>
    <w:basedOn w:val="1"/>
    <w:link w:val="57"/>
    <w:uiPriority w:val="0"/>
    <w:pPr>
      <w:ind w:firstLine="420"/>
    </w:pPr>
  </w:style>
  <w:style w:type="paragraph" w:styleId="12">
    <w:name w:val="Document Map"/>
    <w:basedOn w:val="1"/>
    <w:link w:val="56"/>
    <w:uiPriority w:val="0"/>
    <w:rPr>
      <w:sz w:val="18"/>
      <w:szCs w:val="18"/>
    </w:rPr>
  </w:style>
  <w:style w:type="paragraph" w:styleId="13">
    <w:name w:val="toc 5"/>
    <w:basedOn w:val="1"/>
    <w:next w:val="1"/>
    <w:unhideWhenUsed/>
    <w:uiPriority w:val="39"/>
    <w:pPr>
      <w:tabs>
        <w:tab w:val="clear" w:pos="5"/>
        <w:tab w:val="clear" w:pos="530"/>
        <w:tab w:val="clear" w:pos="950"/>
        <w:tab w:val="clear" w:pos="1370"/>
        <w:tab w:val="clear" w:pos="2100"/>
        <w:tab w:val="clear" w:pos="2520"/>
        <w:tab w:val="clear" w:pos="2940"/>
        <w:tab w:val="clear" w:pos="3360"/>
        <w:tab w:val="clear" w:pos="3780"/>
        <w:tab w:val="clear" w:pos="4200"/>
        <w:tab w:val="clear" w:pos="4620"/>
        <w:tab w:val="clear" w:pos="5040"/>
        <w:tab w:val="clear" w:pos="5460"/>
        <w:tab w:val="clear" w:pos="5880"/>
        <w:tab w:val="clear" w:pos="6300"/>
        <w:tab w:val="clear" w:pos="6720"/>
        <w:tab w:val="clear" w:pos="7140"/>
        <w:tab w:val="clear" w:pos="7560"/>
        <w:tab w:val="clear" w:pos="7806"/>
      </w:tabs>
      <w:spacing w:after="0"/>
      <w:ind w:left="630"/>
    </w:pPr>
    <w:rPr>
      <w:rFonts w:ascii="Calibri" w:hAnsi="Calibri" w:cs="Calibri"/>
      <w:sz w:val="20"/>
    </w:rPr>
  </w:style>
  <w:style w:type="paragraph" w:styleId="14">
    <w:name w:val="toc 3"/>
    <w:basedOn w:val="1"/>
    <w:next w:val="1"/>
    <w:qFormat/>
    <w:uiPriority w:val="39"/>
    <w:pPr>
      <w:tabs>
        <w:tab w:val="clear" w:pos="5"/>
        <w:tab w:val="clear" w:pos="530"/>
        <w:tab w:val="clear" w:pos="950"/>
        <w:tab w:val="clear" w:pos="1370"/>
        <w:tab w:val="clear" w:pos="2100"/>
        <w:tab w:val="clear" w:pos="2520"/>
        <w:tab w:val="clear" w:pos="2940"/>
        <w:tab w:val="clear" w:pos="3360"/>
        <w:tab w:val="clear" w:pos="3780"/>
        <w:tab w:val="clear" w:pos="4200"/>
        <w:tab w:val="clear" w:pos="4620"/>
        <w:tab w:val="clear" w:pos="5040"/>
        <w:tab w:val="clear" w:pos="5460"/>
        <w:tab w:val="clear" w:pos="5880"/>
        <w:tab w:val="clear" w:pos="6300"/>
        <w:tab w:val="clear" w:pos="6720"/>
        <w:tab w:val="clear" w:pos="7140"/>
        <w:tab w:val="clear" w:pos="7560"/>
        <w:tab w:val="clear" w:pos="7806"/>
      </w:tabs>
      <w:spacing w:after="0"/>
      <w:ind w:left="210"/>
    </w:pPr>
    <w:rPr>
      <w:rFonts w:ascii="Calibri" w:hAnsi="Calibri" w:cs="Calibri"/>
      <w:sz w:val="20"/>
    </w:rPr>
  </w:style>
  <w:style w:type="paragraph" w:styleId="15">
    <w:name w:val="toc 8"/>
    <w:basedOn w:val="1"/>
    <w:next w:val="1"/>
    <w:unhideWhenUsed/>
    <w:uiPriority w:val="39"/>
    <w:pPr>
      <w:tabs>
        <w:tab w:val="clear" w:pos="5"/>
        <w:tab w:val="clear" w:pos="530"/>
        <w:tab w:val="clear" w:pos="950"/>
        <w:tab w:val="clear" w:pos="1370"/>
        <w:tab w:val="clear" w:pos="2100"/>
        <w:tab w:val="clear" w:pos="2520"/>
        <w:tab w:val="clear" w:pos="2940"/>
        <w:tab w:val="clear" w:pos="3360"/>
        <w:tab w:val="clear" w:pos="3780"/>
        <w:tab w:val="clear" w:pos="4200"/>
        <w:tab w:val="clear" w:pos="4620"/>
        <w:tab w:val="clear" w:pos="5040"/>
        <w:tab w:val="clear" w:pos="5460"/>
        <w:tab w:val="clear" w:pos="5880"/>
        <w:tab w:val="clear" w:pos="6300"/>
        <w:tab w:val="clear" w:pos="6720"/>
        <w:tab w:val="clear" w:pos="7140"/>
        <w:tab w:val="clear" w:pos="7560"/>
        <w:tab w:val="clear" w:pos="7806"/>
      </w:tabs>
      <w:spacing w:after="0"/>
      <w:ind w:left="1260"/>
    </w:pPr>
    <w:rPr>
      <w:rFonts w:ascii="Calibri" w:hAnsi="Calibri" w:cs="Calibri"/>
      <w:sz w:val="20"/>
    </w:rPr>
  </w:style>
  <w:style w:type="paragraph" w:styleId="16">
    <w:name w:val="Balloon Text"/>
    <w:basedOn w:val="1"/>
    <w:uiPriority w:val="0"/>
    <w:rPr>
      <w:sz w:val="18"/>
      <w:szCs w:val="18"/>
    </w:rPr>
  </w:style>
  <w:style w:type="paragraph" w:styleId="17">
    <w:name w:val="footer"/>
    <w:basedOn w:val="1"/>
    <w:link w:val="54"/>
    <w:uiPriority w:val="0"/>
    <w:pPr>
      <w:tabs>
        <w:tab w:val="center" w:pos="4153"/>
        <w:tab w:val="right" w:pos="8306"/>
        <w:tab w:val="clear" w:pos="5"/>
        <w:tab w:val="clear" w:pos="530"/>
        <w:tab w:val="clear" w:pos="950"/>
        <w:tab w:val="clear" w:pos="1370"/>
        <w:tab w:val="clear" w:pos="2100"/>
        <w:tab w:val="clear" w:pos="2520"/>
        <w:tab w:val="clear" w:pos="2940"/>
        <w:tab w:val="clear" w:pos="3360"/>
        <w:tab w:val="clear" w:pos="3780"/>
        <w:tab w:val="clear" w:pos="4200"/>
        <w:tab w:val="clear" w:pos="4620"/>
        <w:tab w:val="clear" w:pos="5040"/>
        <w:tab w:val="clear" w:pos="5460"/>
        <w:tab w:val="clear" w:pos="5880"/>
        <w:tab w:val="clear" w:pos="6300"/>
        <w:tab w:val="clear" w:pos="6720"/>
        <w:tab w:val="clear" w:pos="7140"/>
        <w:tab w:val="clear" w:pos="7560"/>
        <w:tab w:val="clear" w:pos="7806"/>
      </w:tabs>
      <w:snapToGrid w:val="0"/>
    </w:pPr>
    <w:rPr>
      <w:sz w:val="18"/>
      <w:szCs w:val="18"/>
    </w:rPr>
  </w:style>
  <w:style w:type="paragraph" w:styleId="18">
    <w:name w:val="header"/>
    <w:basedOn w:val="1"/>
    <w:link w:val="50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  <w:tab w:val="clear" w:pos="5"/>
        <w:tab w:val="clear" w:pos="530"/>
        <w:tab w:val="clear" w:pos="950"/>
        <w:tab w:val="clear" w:pos="1370"/>
        <w:tab w:val="clear" w:pos="2100"/>
        <w:tab w:val="clear" w:pos="2520"/>
        <w:tab w:val="clear" w:pos="2940"/>
        <w:tab w:val="clear" w:pos="3360"/>
        <w:tab w:val="clear" w:pos="3780"/>
        <w:tab w:val="clear" w:pos="4200"/>
        <w:tab w:val="clear" w:pos="4620"/>
        <w:tab w:val="clear" w:pos="5040"/>
        <w:tab w:val="clear" w:pos="5460"/>
        <w:tab w:val="clear" w:pos="5880"/>
        <w:tab w:val="clear" w:pos="6300"/>
        <w:tab w:val="clear" w:pos="6720"/>
        <w:tab w:val="clear" w:pos="7140"/>
        <w:tab w:val="clear" w:pos="7560"/>
        <w:tab w:val="clear" w:pos="7806"/>
      </w:tabs>
      <w:snapToGrid w:val="0"/>
    </w:pPr>
    <w:rPr>
      <w:sz w:val="18"/>
    </w:rPr>
  </w:style>
  <w:style w:type="paragraph" w:styleId="19">
    <w:name w:val="toc 1"/>
    <w:basedOn w:val="1"/>
    <w:next w:val="1"/>
    <w:qFormat/>
    <w:uiPriority w:val="39"/>
    <w:pPr>
      <w:tabs>
        <w:tab w:val="clear" w:pos="5"/>
        <w:tab w:val="clear" w:pos="530"/>
        <w:tab w:val="clear" w:pos="950"/>
        <w:tab w:val="clear" w:pos="1370"/>
        <w:tab w:val="clear" w:pos="2100"/>
        <w:tab w:val="clear" w:pos="2520"/>
        <w:tab w:val="clear" w:pos="2940"/>
        <w:tab w:val="clear" w:pos="3360"/>
        <w:tab w:val="clear" w:pos="3780"/>
        <w:tab w:val="clear" w:pos="4200"/>
        <w:tab w:val="clear" w:pos="4620"/>
        <w:tab w:val="clear" w:pos="5040"/>
        <w:tab w:val="clear" w:pos="5460"/>
        <w:tab w:val="clear" w:pos="5880"/>
        <w:tab w:val="clear" w:pos="6300"/>
        <w:tab w:val="clear" w:pos="6720"/>
        <w:tab w:val="clear" w:pos="7140"/>
        <w:tab w:val="clear" w:pos="7560"/>
        <w:tab w:val="clear" w:pos="7806"/>
      </w:tabs>
      <w:spacing w:before="360" w:after="0"/>
    </w:pPr>
    <w:rPr>
      <w:rFonts w:ascii="Cambria" w:hAnsi="Cambria"/>
      <w:bCs/>
      <w:caps/>
      <w:sz w:val="24"/>
      <w:szCs w:val="24"/>
    </w:rPr>
  </w:style>
  <w:style w:type="paragraph" w:styleId="20">
    <w:name w:val="toc 4"/>
    <w:basedOn w:val="1"/>
    <w:next w:val="1"/>
    <w:unhideWhenUsed/>
    <w:uiPriority w:val="39"/>
    <w:pPr>
      <w:tabs>
        <w:tab w:val="clear" w:pos="5"/>
        <w:tab w:val="clear" w:pos="530"/>
        <w:tab w:val="clear" w:pos="950"/>
        <w:tab w:val="clear" w:pos="1370"/>
        <w:tab w:val="clear" w:pos="2100"/>
        <w:tab w:val="clear" w:pos="2520"/>
        <w:tab w:val="clear" w:pos="2940"/>
        <w:tab w:val="clear" w:pos="3360"/>
        <w:tab w:val="clear" w:pos="3780"/>
        <w:tab w:val="clear" w:pos="4200"/>
        <w:tab w:val="clear" w:pos="4620"/>
        <w:tab w:val="clear" w:pos="5040"/>
        <w:tab w:val="clear" w:pos="5460"/>
        <w:tab w:val="clear" w:pos="5880"/>
        <w:tab w:val="clear" w:pos="6300"/>
        <w:tab w:val="clear" w:pos="6720"/>
        <w:tab w:val="clear" w:pos="7140"/>
        <w:tab w:val="clear" w:pos="7560"/>
        <w:tab w:val="clear" w:pos="7806"/>
      </w:tabs>
      <w:spacing w:after="0"/>
      <w:ind w:left="420"/>
    </w:pPr>
    <w:rPr>
      <w:rFonts w:ascii="Calibri" w:hAnsi="Calibri" w:cs="Calibri"/>
      <w:sz w:val="20"/>
    </w:rPr>
  </w:style>
  <w:style w:type="paragraph" w:styleId="21">
    <w:name w:val="Subtitle"/>
    <w:basedOn w:val="1"/>
    <w:next w:val="1"/>
    <w:link w:val="51"/>
    <w:qFormat/>
    <w:uiPriority w:val="0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22">
    <w:name w:val="toc 6"/>
    <w:basedOn w:val="1"/>
    <w:next w:val="1"/>
    <w:unhideWhenUsed/>
    <w:uiPriority w:val="39"/>
    <w:pPr>
      <w:tabs>
        <w:tab w:val="clear" w:pos="5"/>
        <w:tab w:val="clear" w:pos="530"/>
        <w:tab w:val="clear" w:pos="950"/>
        <w:tab w:val="clear" w:pos="1370"/>
        <w:tab w:val="clear" w:pos="2100"/>
        <w:tab w:val="clear" w:pos="2520"/>
        <w:tab w:val="clear" w:pos="2940"/>
        <w:tab w:val="clear" w:pos="3360"/>
        <w:tab w:val="clear" w:pos="3780"/>
        <w:tab w:val="clear" w:pos="4200"/>
        <w:tab w:val="clear" w:pos="4620"/>
        <w:tab w:val="clear" w:pos="5040"/>
        <w:tab w:val="clear" w:pos="5460"/>
        <w:tab w:val="clear" w:pos="5880"/>
        <w:tab w:val="clear" w:pos="6300"/>
        <w:tab w:val="clear" w:pos="6720"/>
        <w:tab w:val="clear" w:pos="7140"/>
        <w:tab w:val="clear" w:pos="7560"/>
        <w:tab w:val="clear" w:pos="7806"/>
      </w:tabs>
      <w:spacing w:after="0"/>
      <w:ind w:left="840"/>
    </w:pPr>
    <w:rPr>
      <w:rFonts w:ascii="Calibri" w:hAnsi="Calibri" w:cs="Calibri"/>
      <w:sz w:val="20"/>
    </w:rPr>
  </w:style>
  <w:style w:type="paragraph" w:styleId="23">
    <w:name w:val="toc 2"/>
    <w:basedOn w:val="1"/>
    <w:next w:val="1"/>
    <w:qFormat/>
    <w:uiPriority w:val="39"/>
    <w:pPr>
      <w:tabs>
        <w:tab w:val="clear" w:pos="5"/>
        <w:tab w:val="clear" w:pos="530"/>
        <w:tab w:val="clear" w:pos="950"/>
        <w:tab w:val="clear" w:pos="1370"/>
        <w:tab w:val="clear" w:pos="2100"/>
        <w:tab w:val="clear" w:pos="2520"/>
        <w:tab w:val="clear" w:pos="2940"/>
        <w:tab w:val="clear" w:pos="3360"/>
        <w:tab w:val="clear" w:pos="3780"/>
        <w:tab w:val="clear" w:pos="4200"/>
        <w:tab w:val="clear" w:pos="4620"/>
        <w:tab w:val="clear" w:pos="5040"/>
        <w:tab w:val="clear" w:pos="5460"/>
        <w:tab w:val="clear" w:pos="5880"/>
        <w:tab w:val="clear" w:pos="6300"/>
        <w:tab w:val="clear" w:pos="6720"/>
        <w:tab w:val="clear" w:pos="7140"/>
        <w:tab w:val="clear" w:pos="7560"/>
        <w:tab w:val="clear" w:pos="7806"/>
      </w:tabs>
      <w:spacing w:before="240" w:after="0"/>
    </w:pPr>
    <w:rPr>
      <w:rFonts w:ascii="Calibri" w:hAnsi="Calibri" w:cs="Calibri"/>
      <w:bCs/>
      <w:sz w:val="20"/>
    </w:rPr>
  </w:style>
  <w:style w:type="paragraph" w:styleId="24">
    <w:name w:val="toc 9"/>
    <w:basedOn w:val="1"/>
    <w:next w:val="1"/>
    <w:unhideWhenUsed/>
    <w:uiPriority w:val="39"/>
    <w:pPr>
      <w:tabs>
        <w:tab w:val="clear" w:pos="5"/>
        <w:tab w:val="clear" w:pos="530"/>
        <w:tab w:val="clear" w:pos="950"/>
        <w:tab w:val="clear" w:pos="1370"/>
        <w:tab w:val="clear" w:pos="2100"/>
        <w:tab w:val="clear" w:pos="2520"/>
        <w:tab w:val="clear" w:pos="2940"/>
        <w:tab w:val="clear" w:pos="3360"/>
        <w:tab w:val="clear" w:pos="3780"/>
        <w:tab w:val="clear" w:pos="4200"/>
        <w:tab w:val="clear" w:pos="4620"/>
        <w:tab w:val="clear" w:pos="5040"/>
        <w:tab w:val="clear" w:pos="5460"/>
        <w:tab w:val="clear" w:pos="5880"/>
        <w:tab w:val="clear" w:pos="6300"/>
        <w:tab w:val="clear" w:pos="6720"/>
        <w:tab w:val="clear" w:pos="7140"/>
        <w:tab w:val="clear" w:pos="7560"/>
        <w:tab w:val="clear" w:pos="7806"/>
      </w:tabs>
      <w:spacing w:after="0"/>
      <w:ind w:left="1470"/>
    </w:pPr>
    <w:rPr>
      <w:rFonts w:ascii="Calibri" w:hAnsi="Calibri" w:cs="Calibri"/>
      <w:sz w:val="20"/>
    </w:rPr>
  </w:style>
  <w:style w:type="paragraph" w:styleId="25">
    <w:name w:val="HTML Preformatted"/>
    <w:basedOn w:val="1"/>
    <w:link w:val="71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  <w:tab w:val="clear" w:pos="5"/>
        <w:tab w:val="clear" w:pos="530"/>
        <w:tab w:val="clear" w:pos="950"/>
        <w:tab w:val="clear" w:pos="1370"/>
        <w:tab w:val="clear" w:pos="2100"/>
        <w:tab w:val="clear" w:pos="2520"/>
        <w:tab w:val="clear" w:pos="2940"/>
        <w:tab w:val="clear" w:pos="3360"/>
        <w:tab w:val="clear" w:pos="3780"/>
        <w:tab w:val="clear" w:pos="4200"/>
        <w:tab w:val="clear" w:pos="4620"/>
        <w:tab w:val="clear" w:pos="5040"/>
        <w:tab w:val="clear" w:pos="5460"/>
        <w:tab w:val="clear" w:pos="5880"/>
        <w:tab w:val="clear" w:pos="6300"/>
        <w:tab w:val="clear" w:pos="6720"/>
        <w:tab w:val="clear" w:pos="7140"/>
        <w:tab w:val="clear" w:pos="7560"/>
        <w:tab w:val="clear" w:pos="7806"/>
      </w:tabs>
      <w:spacing w:after="0"/>
    </w:pPr>
    <w:rPr>
      <w:rFonts w:cs="宋体"/>
      <w:kern w:val="0"/>
      <w:sz w:val="24"/>
      <w:szCs w:val="24"/>
    </w:rPr>
  </w:style>
  <w:style w:type="paragraph" w:styleId="26">
    <w:name w:val="Normal (Web)"/>
    <w:basedOn w:val="1"/>
    <w:unhideWhenUsed/>
    <w:uiPriority w:val="99"/>
    <w:pPr>
      <w:widowControl/>
      <w:tabs>
        <w:tab w:val="clear" w:pos="5"/>
        <w:tab w:val="clear" w:pos="530"/>
        <w:tab w:val="clear" w:pos="950"/>
        <w:tab w:val="clear" w:pos="1370"/>
        <w:tab w:val="clear" w:pos="2100"/>
        <w:tab w:val="clear" w:pos="2520"/>
        <w:tab w:val="clear" w:pos="2940"/>
        <w:tab w:val="clear" w:pos="3360"/>
        <w:tab w:val="clear" w:pos="3780"/>
        <w:tab w:val="clear" w:pos="4200"/>
        <w:tab w:val="clear" w:pos="4620"/>
        <w:tab w:val="clear" w:pos="5040"/>
        <w:tab w:val="clear" w:pos="5460"/>
        <w:tab w:val="clear" w:pos="5880"/>
        <w:tab w:val="clear" w:pos="6300"/>
        <w:tab w:val="clear" w:pos="6720"/>
        <w:tab w:val="clear" w:pos="7140"/>
        <w:tab w:val="clear" w:pos="7560"/>
        <w:tab w:val="clear" w:pos="7806"/>
      </w:tabs>
      <w:spacing w:before="100" w:beforeAutospacing="1" w:after="100" w:afterAutospacing="1"/>
    </w:pPr>
    <w:rPr>
      <w:rFonts w:cs="宋体"/>
      <w:kern w:val="0"/>
      <w:sz w:val="24"/>
      <w:szCs w:val="24"/>
    </w:rPr>
  </w:style>
  <w:style w:type="paragraph" w:styleId="27">
    <w:name w:val="Title"/>
    <w:basedOn w:val="1"/>
    <w:next w:val="1"/>
    <w:link w:val="53"/>
    <w:qFormat/>
    <w:uiPriority w:val="0"/>
    <w:pPr>
      <w:spacing w:before="240" w:after="60"/>
      <w:jc w:val="center"/>
      <w:outlineLvl w:val="0"/>
    </w:pPr>
    <w:rPr>
      <w:rFonts w:ascii="Cambria" w:hAnsi="Cambria"/>
      <w:b/>
      <w:bCs/>
      <w:sz w:val="44"/>
      <w:szCs w:val="32"/>
    </w:rPr>
  </w:style>
  <w:style w:type="character" w:styleId="29">
    <w:name w:val="Strong"/>
    <w:basedOn w:val="28"/>
    <w:qFormat/>
    <w:uiPriority w:val="22"/>
    <w:rPr>
      <w:b/>
      <w:bCs/>
    </w:rPr>
  </w:style>
  <w:style w:type="character" w:styleId="30">
    <w:name w:val="FollowedHyperlink"/>
    <w:basedOn w:val="28"/>
    <w:uiPriority w:val="0"/>
    <w:rPr>
      <w:color w:val="800080"/>
      <w:u w:val="single"/>
    </w:rPr>
  </w:style>
  <w:style w:type="character" w:styleId="31">
    <w:name w:val="Hyperlink"/>
    <w:basedOn w:val="28"/>
    <w:uiPriority w:val="99"/>
    <w:rPr>
      <w:color w:val="0000FF"/>
      <w:u w:val="single"/>
    </w:rPr>
  </w:style>
  <w:style w:type="character" w:styleId="32">
    <w:name w:val="HTML Code"/>
    <w:basedOn w:val="28"/>
    <w:unhideWhenUsed/>
    <w:uiPriority w:val="99"/>
    <w:rPr>
      <w:rFonts w:ascii="宋体" w:hAnsi="宋体" w:eastAsia="宋体" w:cs="宋体"/>
      <w:sz w:val="24"/>
      <w:szCs w:val="24"/>
    </w:rPr>
  </w:style>
  <w:style w:type="character" w:styleId="33">
    <w:name w:val="annotation reference"/>
    <w:basedOn w:val="28"/>
    <w:uiPriority w:val="0"/>
    <w:rPr>
      <w:sz w:val="21"/>
      <w:szCs w:val="21"/>
    </w:rPr>
  </w:style>
  <w:style w:type="table" w:styleId="35">
    <w:name w:val="Table Grid"/>
    <w:basedOn w:val="34"/>
    <w:unhideWhenUsed/>
    <w:uiPriority w:val="99"/>
    <w:pPr>
      <w:tabs>
        <w:tab w:val="left" w:pos="5"/>
        <w:tab w:val="left" w:pos="530"/>
        <w:tab w:val="left" w:pos="950"/>
        <w:tab w:val="left" w:pos="1370"/>
        <w:tab w:val="left" w:pos="2100"/>
        <w:tab w:val="left" w:pos="2520"/>
        <w:tab w:val="left" w:pos="2940"/>
        <w:tab w:val="left" w:pos="3360"/>
        <w:tab w:val="left" w:pos="3780"/>
        <w:tab w:val="left" w:pos="4200"/>
        <w:tab w:val="left" w:pos="4620"/>
        <w:tab w:val="left" w:pos="5040"/>
        <w:tab w:val="left" w:pos="5460"/>
        <w:tab w:val="left" w:pos="5880"/>
        <w:tab w:val="left" w:pos="6300"/>
        <w:tab w:val="left" w:pos="6720"/>
        <w:tab w:val="left" w:pos="7140"/>
        <w:tab w:val="left" w:pos="7560"/>
        <w:tab w:val="left" w:pos="7806"/>
      </w:tabs>
    </w:pPr>
    <w:tblPr>
      <w:tblStyle w:val="34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customStyle="1" w:styleId="36">
    <w:name w:val="题目 2 A"/>
    <w:uiPriority w:val="0"/>
    <w:pPr>
      <w:keepNext/>
      <w:outlineLvl w:val="1"/>
    </w:pPr>
    <w:rPr>
      <w:rFonts w:ascii="Helvetica" w:hAnsi="Helvetica" w:eastAsia="ヒラギノ角ゴ Pro W3" w:cs="Times New Roman"/>
      <w:b/>
      <w:color w:val="000000"/>
      <w:sz w:val="24"/>
      <w:lang w:val="en-US" w:eastAsia="zh-CN" w:bidi="ar-SA"/>
    </w:rPr>
  </w:style>
  <w:style w:type="paragraph" w:customStyle="1" w:styleId="37">
    <w:name w:val="正文1"/>
    <w:uiPriority w:val="0"/>
    <w:rPr>
      <w:rFonts w:ascii="Helvetica" w:hAnsi="Helvetica" w:eastAsia="ヒラギノ角ゴ Pro W3" w:cs="Times New Roman"/>
      <w:color w:val="000000"/>
      <w:sz w:val="24"/>
      <w:lang w:val="en-US" w:eastAsia="zh-CN" w:bidi="ar-SA"/>
    </w:rPr>
  </w:style>
  <w:style w:type="paragraph" w:customStyle="1" w:styleId="38">
    <w:name w:val="自由格式 A"/>
    <w:uiPriority w:val="0"/>
    <w:rPr>
      <w:rFonts w:ascii="Times New Roman" w:hAnsi="Times New Roman" w:eastAsia="ヒラギノ角ゴ Pro W3" w:cs="Times New Roman"/>
      <w:color w:val="000000"/>
      <w:lang w:val="en-US" w:eastAsia="zh-CN" w:bidi="ar-SA"/>
    </w:rPr>
  </w:style>
  <w:style w:type="paragraph" w:customStyle="1" w:styleId="39">
    <w:name w:val="Default"/>
    <w:uiPriority w:val="0"/>
    <w:pPr>
      <w:widowControl w:val="0"/>
      <w:autoSpaceDE w:val="0"/>
      <w:autoSpaceDN w:val="0"/>
      <w:adjustRightInd w:val="0"/>
    </w:pPr>
    <w:rPr>
      <w:rFonts w:ascii="宋体" w:hAnsi="宋体" w:eastAsia="宋体" w:cs="宋体"/>
      <w:color w:val="000000"/>
      <w:sz w:val="24"/>
      <w:szCs w:val="24"/>
      <w:lang w:val="en-US" w:eastAsia="zh-CN" w:bidi="ar-SA"/>
    </w:rPr>
  </w:style>
  <w:style w:type="paragraph" w:customStyle="1" w:styleId="40">
    <w:name w:val="TOC 标题1"/>
    <w:basedOn w:val="2"/>
    <w:next w:val="1"/>
    <w:qFormat/>
    <w:uiPriority w:val="0"/>
    <w:pPr>
      <w:widowControl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41">
    <w:name w:val="正文 A"/>
    <w:uiPriority w:val="0"/>
    <w:pPr>
      <w:widowControl w:val="0"/>
      <w:jc w:val="both"/>
    </w:pPr>
    <w:rPr>
      <w:rFonts w:ascii="Times New Roman" w:hAnsi="Times New Roman" w:eastAsia="ヒラギノ角ゴ Pro W3" w:cs="Times New Roman"/>
      <w:color w:val="000000"/>
      <w:kern w:val="2"/>
      <w:sz w:val="21"/>
      <w:lang w:val="en-US" w:eastAsia="zh-CN" w:bidi="ar-SA"/>
    </w:rPr>
  </w:style>
  <w:style w:type="paragraph" w:customStyle="1" w:styleId="42">
    <w:name w:val="列出段落1"/>
    <w:basedOn w:val="1"/>
    <w:qFormat/>
    <w:uiPriority w:val="0"/>
    <w:pPr>
      <w:ind w:firstLine="420" w:firstLineChars="200"/>
    </w:pPr>
  </w:style>
  <w:style w:type="paragraph" w:customStyle="1" w:styleId="43">
    <w:name w:val="题目 1 A"/>
    <w:uiPriority w:val="0"/>
    <w:pPr>
      <w:keepNext/>
      <w:outlineLvl w:val="0"/>
    </w:pPr>
    <w:rPr>
      <w:rFonts w:ascii="Helvetica" w:hAnsi="Helvetica" w:eastAsia="ヒラギノ角ゴ Pro W3" w:cs="Times New Roman"/>
      <w:b/>
      <w:color w:val="000000"/>
      <w:sz w:val="36"/>
      <w:lang w:val="en-US" w:eastAsia="zh-CN" w:bidi="ar-SA"/>
    </w:rPr>
  </w:style>
  <w:style w:type="paragraph" w:customStyle="1" w:styleId="44">
    <w:name w:val="引用1"/>
    <w:basedOn w:val="1"/>
    <w:next w:val="1"/>
    <w:link w:val="49"/>
    <w:qFormat/>
    <w:uiPriority w:val="0"/>
    <w:rPr>
      <w:i/>
      <w:iCs/>
      <w:color w:val="000000"/>
    </w:rPr>
  </w:style>
  <w:style w:type="paragraph" w:customStyle="1" w:styleId="45">
    <w:name w:val="页眉1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  <w:tab w:val="clear" w:pos="5"/>
        <w:tab w:val="clear" w:pos="530"/>
        <w:tab w:val="clear" w:pos="950"/>
        <w:tab w:val="clear" w:pos="1370"/>
        <w:tab w:val="clear" w:pos="2100"/>
        <w:tab w:val="clear" w:pos="2520"/>
        <w:tab w:val="clear" w:pos="2940"/>
        <w:tab w:val="clear" w:pos="3360"/>
        <w:tab w:val="clear" w:pos="3780"/>
        <w:tab w:val="clear" w:pos="4200"/>
        <w:tab w:val="clear" w:pos="4620"/>
        <w:tab w:val="clear" w:pos="5040"/>
        <w:tab w:val="clear" w:pos="5460"/>
        <w:tab w:val="clear" w:pos="5880"/>
        <w:tab w:val="clear" w:pos="6300"/>
        <w:tab w:val="clear" w:pos="6720"/>
        <w:tab w:val="clear" w:pos="7140"/>
        <w:tab w:val="clear" w:pos="7560"/>
        <w:tab w:val="clear" w:pos="7806"/>
      </w:tabs>
      <w:snapToGrid w:val="0"/>
      <w:jc w:val="center"/>
    </w:pPr>
    <w:rPr>
      <w:sz w:val="18"/>
      <w:szCs w:val="18"/>
    </w:rPr>
  </w:style>
  <w:style w:type="paragraph" w:customStyle="1" w:styleId="46">
    <w:name w:val="页脚1"/>
    <w:basedOn w:val="1"/>
    <w:uiPriority w:val="0"/>
    <w:pPr>
      <w:tabs>
        <w:tab w:val="center" w:pos="4153"/>
        <w:tab w:val="right" w:pos="8306"/>
        <w:tab w:val="clear" w:pos="5"/>
        <w:tab w:val="clear" w:pos="530"/>
        <w:tab w:val="clear" w:pos="950"/>
        <w:tab w:val="clear" w:pos="1370"/>
        <w:tab w:val="clear" w:pos="2100"/>
        <w:tab w:val="clear" w:pos="2520"/>
        <w:tab w:val="clear" w:pos="2940"/>
        <w:tab w:val="clear" w:pos="3360"/>
        <w:tab w:val="clear" w:pos="3780"/>
        <w:tab w:val="clear" w:pos="4200"/>
        <w:tab w:val="clear" w:pos="4620"/>
        <w:tab w:val="clear" w:pos="5040"/>
        <w:tab w:val="clear" w:pos="5460"/>
        <w:tab w:val="clear" w:pos="5880"/>
        <w:tab w:val="clear" w:pos="6300"/>
        <w:tab w:val="clear" w:pos="6720"/>
        <w:tab w:val="clear" w:pos="7140"/>
        <w:tab w:val="clear" w:pos="7560"/>
        <w:tab w:val="clear" w:pos="7806"/>
      </w:tabs>
      <w:snapToGrid w:val="0"/>
    </w:pPr>
    <w:rPr>
      <w:sz w:val="18"/>
      <w:szCs w:val="18"/>
    </w:rPr>
  </w:style>
  <w:style w:type="paragraph" w:customStyle="1" w:styleId="47">
    <w:name w:val="TOC 标题2"/>
    <w:basedOn w:val="2"/>
    <w:next w:val="1"/>
    <w:unhideWhenUsed/>
    <w:qFormat/>
    <w:uiPriority w:val="39"/>
    <w:pPr>
      <w:widowControl/>
      <w:numPr>
        <w:ilvl w:val="0"/>
        <w:numId w:val="0"/>
      </w:numPr>
      <w:tabs>
        <w:tab w:val="clear" w:pos="425"/>
      </w:tabs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48">
    <w:name w:val="标题 1 Char"/>
    <w:basedOn w:val="28"/>
    <w:link w:val="2"/>
    <w:uiPriority w:val="0"/>
    <w:rPr>
      <w:rFonts w:ascii="Times New Roman" w:hAnsi="Times New Roman" w:eastAsia="宋体"/>
      <w:b/>
      <w:bCs/>
      <w:kern w:val="44"/>
      <w:sz w:val="44"/>
      <w:szCs w:val="44"/>
    </w:rPr>
  </w:style>
  <w:style w:type="character" w:customStyle="1" w:styleId="49">
    <w:name w:val="引用 Char"/>
    <w:basedOn w:val="28"/>
    <w:link w:val="44"/>
    <w:uiPriority w:val="0"/>
    <w:rPr>
      <w:i/>
      <w:iCs/>
      <w:color w:val="000000"/>
      <w:kern w:val="2"/>
      <w:sz w:val="21"/>
    </w:rPr>
  </w:style>
  <w:style w:type="character" w:customStyle="1" w:styleId="50">
    <w:name w:val="页眉 Char"/>
    <w:basedOn w:val="28"/>
    <w:link w:val="18"/>
    <w:uiPriority w:val="0"/>
    <w:rPr>
      <w:kern w:val="2"/>
      <w:sz w:val="18"/>
    </w:rPr>
  </w:style>
  <w:style w:type="character" w:customStyle="1" w:styleId="51">
    <w:name w:val="副标题 Char"/>
    <w:basedOn w:val="28"/>
    <w:link w:val="21"/>
    <w:uiPriority w:val="0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52">
    <w:name w:val="标题 2 Char"/>
    <w:basedOn w:val="28"/>
    <w:link w:val="3"/>
    <w:uiPriority w:val="0"/>
    <w:rPr>
      <w:rFonts w:ascii="Cambria" w:hAnsi="Cambria"/>
      <w:b/>
      <w:bCs/>
      <w:kern w:val="2"/>
      <w:sz w:val="32"/>
      <w:szCs w:val="32"/>
    </w:rPr>
  </w:style>
  <w:style w:type="character" w:customStyle="1" w:styleId="53">
    <w:name w:val="标题 Char"/>
    <w:basedOn w:val="28"/>
    <w:link w:val="27"/>
    <w:uiPriority w:val="0"/>
    <w:rPr>
      <w:rFonts w:ascii="Cambria" w:hAnsi="Cambria"/>
      <w:b/>
      <w:bCs/>
      <w:kern w:val="2"/>
      <w:sz w:val="44"/>
      <w:szCs w:val="32"/>
    </w:rPr>
  </w:style>
  <w:style w:type="character" w:customStyle="1" w:styleId="54">
    <w:name w:val="页脚 Char"/>
    <w:basedOn w:val="28"/>
    <w:link w:val="17"/>
    <w:uiPriority w:val="0"/>
    <w:rPr>
      <w:kern w:val="2"/>
      <w:sz w:val="18"/>
      <w:szCs w:val="18"/>
    </w:rPr>
  </w:style>
  <w:style w:type="character" w:customStyle="1" w:styleId="55">
    <w:name w:val="页码1"/>
    <w:basedOn w:val="28"/>
    <w:uiPriority w:val="0"/>
    <w:rPr>
      <w:rFonts w:cs="Times New Roman"/>
    </w:rPr>
  </w:style>
  <w:style w:type="character" w:customStyle="1" w:styleId="56">
    <w:name w:val="文档结构图 Char"/>
    <w:basedOn w:val="28"/>
    <w:link w:val="12"/>
    <w:uiPriority w:val="0"/>
    <w:rPr>
      <w:rFonts w:ascii="宋体"/>
      <w:kern w:val="2"/>
      <w:sz w:val="18"/>
      <w:szCs w:val="18"/>
    </w:rPr>
  </w:style>
  <w:style w:type="character" w:customStyle="1" w:styleId="57">
    <w:name w:val="正文缩进 Char"/>
    <w:basedOn w:val="28"/>
    <w:link w:val="11"/>
    <w:uiPriority w:val="0"/>
    <w:rPr>
      <w:kern w:val="2"/>
      <w:sz w:val="21"/>
    </w:rPr>
  </w:style>
  <w:style w:type="character" w:customStyle="1" w:styleId="58">
    <w:name w:val="sc0"/>
    <w:basedOn w:val="28"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59">
    <w:name w:val="sc161"/>
    <w:basedOn w:val="28"/>
    <w:uiPriority w:val="0"/>
    <w:rPr>
      <w:rFonts w:hint="default" w:ascii="Courier New" w:hAnsi="Courier New" w:cs="Courier New"/>
      <w:color w:val="8000FF"/>
      <w:sz w:val="20"/>
      <w:szCs w:val="20"/>
    </w:rPr>
  </w:style>
  <w:style w:type="character" w:customStyle="1" w:styleId="60">
    <w:name w:val="sc11"/>
    <w:basedOn w:val="28"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61">
    <w:name w:val="sc101"/>
    <w:basedOn w:val="28"/>
    <w:uiPriority w:val="0"/>
    <w:rPr>
      <w:rFonts w:hint="default" w:ascii="Courier New" w:hAnsi="Courier New" w:cs="Courier New"/>
      <w:b/>
      <w:bCs/>
      <w:color w:val="000080"/>
      <w:sz w:val="20"/>
      <w:szCs w:val="20"/>
    </w:rPr>
  </w:style>
  <w:style w:type="character" w:customStyle="1" w:styleId="62">
    <w:name w:val="sc51"/>
    <w:basedOn w:val="28"/>
    <w:uiPriority w:val="0"/>
    <w:rPr>
      <w:rFonts w:hint="default" w:ascii="Courier New" w:hAnsi="Courier New" w:cs="Courier New"/>
      <w:b/>
      <w:bCs/>
      <w:color w:val="0000FF"/>
      <w:sz w:val="20"/>
      <w:szCs w:val="20"/>
    </w:rPr>
  </w:style>
  <w:style w:type="character" w:customStyle="1" w:styleId="63">
    <w:name w:val="sc21"/>
    <w:basedOn w:val="28"/>
    <w:uiPriority w:val="0"/>
    <w:rPr>
      <w:rFonts w:hint="default" w:ascii="Courier New" w:hAnsi="Courier New" w:cs="Courier New"/>
      <w:color w:val="008000"/>
      <w:sz w:val="20"/>
      <w:szCs w:val="20"/>
    </w:rPr>
  </w:style>
  <w:style w:type="character" w:customStyle="1" w:styleId="64">
    <w:name w:val="sc31"/>
    <w:basedOn w:val="28"/>
    <w:uiPriority w:val="0"/>
    <w:rPr>
      <w:rFonts w:hint="default" w:ascii="Courier New" w:hAnsi="Courier New" w:cs="Courier New"/>
      <w:color w:val="008080"/>
      <w:sz w:val="20"/>
      <w:szCs w:val="20"/>
    </w:rPr>
  </w:style>
  <w:style w:type="character" w:customStyle="1" w:styleId="65">
    <w:name w:val="sc181"/>
    <w:basedOn w:val="28"/>
    <w:uiPriority w:val="0"/>
    <w:rPr>
      <w:rFonts w:hint="default" w:ascii="Courier New" w:hAnsi="Courier New" w:cs="Courier New"/>
      <w:color w:val="008080"/>
      <w:sz w:val="20"/>
      <w:szCs w:val="20"/>
    </w:rPr>
  </w:style>
  <w:style w:type="character" w:customStyle="1" w:styleId="66">
    <w:name w:val="sc61"/>
    <w:basedOn w:val="28"/>
    <w:uiPriority w:val="0"/>
    <w:rPr>
      <w:rFonts w:hint="default" w:ascii="Courier New" w:hAnsi="Courier New" w:cs="Courier New"/>
      <w:color w:val="808080"/>
      <w:sz w:val="20"/>
      <w:szCs w:val="20"/>
    </w:rPr>
  </w:style>
  <w:style w:type="character" w:customStyle="1" w:styleId="67">
    <w:name w:val="sc12"/>
    <w:basedOn w:val="28"/>
    <w:uiPriority w:val="0"/>
    <w:rPr>
      <w:rFonts w:hint="default" w:ascii="Courier New" w:hAnsi="Courier New" w:cs="Courier New"/>
      <w:color w:val="0000FF"/>
      <w:sz w:val="20"/>
      <w:szCs w:val="20"/>
    </w:rPr>
  </w:style>
  <w:style w:type="character" w:customStyle="1" w:styleId="68">
    <w:name w:val="sc8"/>
    <w:basedOn w:val="28"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69">
    <w:name w:val="sc111"/>
    <w:basedOn w:val="28"/>
    <w:uiPriority w:val="0"/>
    <w:rPr>
      <w:rFonts w:hint="default" w:ascii="Courier New" w:hAnsi="Courier New" w:cs="Courier New"/>
      <w:color w:val="0000FF"/>
      <w:sz w:val="20"/>
      <w:szCs w:val="20"/>
    </w:rPr>
  </w:style>
  <w:style w:type="character" w:customStyle="1" w:styleId="70">
    <w:name w:val="sc01"/>
    <w:basedOn w:val="28"/>
    <w:uiPriority w:val="0"/>
    <w:rPr>
      <w:rFonts w:hint="default" w:ascii="Courier New" w:hAnsi="Courier New" w:cs="Courier New"/>
      <w:b/>
      <w:bCs/>
      <w:color w:val="000000"/>
      <w:sz w:val="20"/>
      <w:szCs w:val="20"/>
    </w:rPr>
  </w:style>
  <w:style w:type="character" w:customStyle="1" w:styleId="71">
    <w:name w:val="HTML 预设格式 Char"/>
    <w:basedOn w:val="28"/>
    <w:link w:val="25"/>
    <w:semiHidden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tyles" Target="styles.xml"/><Relationship Id="rId19" Type="http://schemas.openxmlformats.org/officeDocument/2006/relationships/image" Target="D:/unipay/wml/AppData/Roaming/Tencent/Users/649243349/QQ/WinTemp/RichOle/%5bY)X37L%5d%5b9TAH0$3%60KGHSPB.jpg" TargetMode="External"/><Relationship Id="rId18" Type="http://schemas.openxmlformats.org/officeDocument/2006/relationships/image" Target="media/image9.jpeg"/><Relationship Id="rId17" Type="http://schemas.openxmlformats.org/officeDocument/2006/relationships/image" Target="D:/unipay/wml/AppData/Roaming/Tencent/Users/649243349/QQ/WinTemp/RichOle/14W6(8FM~3K%5d%5dUW%7b)YV%5bJ%7bO.jpg" TargetMode="External"/><Relationship Id="rId16" Type="http://schemas.openxmlformats.org/officeDocument/2006/relationships/image" Target="media/image8.jpeg"/><Relationship Id="rId15" Type="http://schemas.openxmlformats.org/officeDocument/2006/relationships/image" Target="media/image7.png"/><Relationship Id="rId14" Type="http://schemas.openxmlformats.org/officeDocument/2006/relationships/image" Target="D:/unipay/wml/AppData/Roaming/Tencent/Users/649243349/QQ/WinTemp/RichOle/%5dEV1C1L8M@W%5bB%5d4ZJGCV9XD.jpg" TargetMode="External"/><Relationship Id="rId13" Type="http://schemas.openxmlformats.org/officeDocument/2006/relationships/image" Target="media/image6.jpeg"/><Relationship Id="rId12" Type="http://schemas.openxmlformats.org/officeDocument/2006/relationships/image" Target="D:/unipay/wml/AppData/Roaming/Tencent/Users/649243349/QQ/WinTemp/RichOle/NWGP(W5A0%7dQC2%5dMGS%7dZE%25TV.jpg" TargetMode="External"/><Relationship Id="rId11" Type="http://schemas.openxmlformats.org/officeDocument/2006/relationships/image" Target="media/image5.jpeg"/><Relationship Id="rId10" Type="http://schemas.openxmlformats.org/officeDocument/2006/relationships/image" Target="D:/unipay/wml/AppData/Roaming/Tencent/Users/649243349/QQ/WinTemp/RichOle/%7dLN5~%5bPD_LV_TMYTVNZW2(G.jpg" TargetMode="External"/><Relationship Id="rId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54</Pages>
  <Words>3564</Words>
  <Characters>20320</Characters>
  <Lines>169</Lines>
  <Paragraphs>47</Paragraphs>
  <ScaleCrop>false</ScaleCrop>
  <LinksUpToDate>false</LinksUpToDate>
  <CharactersWithSpaces>0</CharactersWithSpaces>
  <Application>WPS Office 个人版_9.1.0.4866_{F1E327BC-269C-435d-A152-05C5408002CA}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2014-08-06T05:09:00Z</dcterms:created>
  <dc:creator>Maxhsh</dc:creator>
  <cp:lastModifiedBy>lenovo</cp:lastModifiedBy>
  <cp:lastPrinted>2013-02-22T06:18:00Z</cp:lastPrinted>
  <dcterms:modified xsi:type="dcterms:W3CDTF">2015-01-28T05:23:13Z</dcterms:modified>
  <dc:title>使用步骤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2052-9.1.0.4866</vt:lpwstr>
  </property>
</Properties>
</file>