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64C" w:rsidRDefault="00755581" w:rsidP="00755581">
      <w:pPr>
        <w:jc w:val="center"/>
        <w:rPr>
          <w:b/>
          <w:sz w:val="28"/>
          <w:lang w:val="pl-PL"/>
        </w:rPr>
      </w:pPr>
      <w:r>
        <w:rPr>
          <w:b/>
          <w:sz w:val="28"/>
          <w:lang w:val="pl-PL"/>
        </w:rPr>
        <w:t>ANALIZA</w:t>
      </w:r>
    </w:p>
    <w:p w:rsidR="00755581" w:rsidRDefault="00755581" w:rsidP="00755581">
      <w:pPr>
        <w:jc w:val="center"/>
        <w:rPr>
          <w:b/>
          <w:sz w:val="28"/>
          <w:lang w:val="pl-PL"/>
        </w:rPr>
      </w:pPr>
    </w:p>
    <w:p w:rsidR="00755581" w:rsidRDefault="00755581" w:rsidP="00755581">
      <w:pPr>
        <w:rPr>
          <w:lang w:val="pl-PL"/>
        </w:rPr>
      </w:pPr>
      <w:r w:rsidRPr="00755581">
        <w:rPr>
          <w:b/>
          <w:lang w:val="pl-PL"/>
        </w:rPr>
        <w:t>Funkcja</w:t>
      </w:r>
      <w:r>
        <w:rPr>
          <w:lang w:val="pl-PL"/>
        </w:rPr>
        <w:t xml:space="preserve"> to</w:t>
      </w:r>
      <w:r w:rsidRPr="00755581">
        <w:rPr>
          <w:lang w:val="pl-PL"/>
        </w:rPr>
        <w:t xml:space="preserve"> dla danych dwóch zbiorów </w:t>
      </w:r>
      <m:oMath>
        <m:r>
          <w:rPr>
            <w:rFonts w:ascii="Cambria Math" w:hAnsi="Cambria Math"/>
            <w:lang w:val="pl-PL"/>
          </w:rPr>
          <m:t>X</m:t>
        </m:r>
      </m:oMath>
      <w:r>
        <w:rPr>
          <w:lang w:val="pl-PL"/>
        </w:rPr>
        <w:t xml:space="preserve"> i </w:t>
      </w:r>
      <m:oMath>
        <m:r>
          <w:rPr>
            <w:rFonts w:ascii="Cambria Math" w:hAnsi="Cambria Math"/>
            <w:lang w:val="pl-PL"/>
          </w:rPr>
          <m:t>Y</m:t>
        </m:r>
      </m:oMath>
      <w:r>
        <w:rPr>
          <w:lang w:val="pl-PL"/>
        </w:rPr>
        <w:t xml:space="preserve"> takie przyporządkowanie każdego elementu</w:t>
      </w:r>
      <w:r w:rsidRPr="00755581">
        <w:rPr>
          <w:lang w:val="pl-PL"/>
        </w:rPr>
        <w:t xml:space="preserve"> zbioru </w:t>
      </w:r>
      <m:oMath>
        <m:r>
          <w:rPr>
            <w:rFonts w:ascii="Cambria Math" w:hAnsi="Cambria Math"/>
            <w:lang w:val="pl-PL"/>
          </w:rPr>
          <m:t>X</m:t>
        </m:r>
      </m:oMath>
      <w:r w:rsidRPr="00755581">
        <w:rPr>
          <w:lang w:val="pl-PL"/>
        </w:rPr>
        <w:t xml:space="preserve"> dokładnie jednego elementu zbioru </w:t>
      </w:r>
      <m:oMath>
        <m:r>
          <w:rPr>
            <w:rFonts w:ascii="Cambria Math" w:hAnsi="Cambria Math"/>
            <w:lang w:val="pl-PL"/>
          </w:rPr>
          <m:t>Y</m:t>
        </m:r>
      </m:oMath>
      <w:r>
        <w:rPr>
          <w:lang w:val="pl-PL"/>
        </w:rPr>
        <w:t>.</w:t>
      </w:r>
    </w:p>
    <w:p w:rsidR="00755581" w:rsidRDefault="00755581" w:rsidP="00755581">
      <w:pPr>
        <w:rPr>
          <w:lang w:val="pl-PL"/>
        </w:rPr>
      </w:pPr>
      <w:r>
        <w:rPr>
          <w:lang w:val="pl-PL"/>
        </w:rPr>
        <w:t>Pojęcia:</w:t>
      </w:r>
    </w:p>
    <w:p w:rsid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Restrykcja (zacieśnienie, zawężenie) funkcji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f</m:t>
            </m:r>
          </m:e>
          <m: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</m:d>
          </m:sub>
        </m:sSub>
      </m:oMath>
    </w:p>
    <w:p w:rsid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Funkcja odwrotna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f</m:t>
            </m:r>
          </m:e>
          <m:sup>
            <m:r>
              <w:rPr>
                <w:rFonts w:ascii="Cambria Math" w:hAnsi="Cambria Math"/>
                <w:lang w:val="pl-PL"/>
              </w:rPr>
              <m:t>-1</m:t>
            </m:r>
          </m:sup>
        </m:sSup>
      </m:oMath>
    </w:p>
    <w:p w:rsid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Funkcja rosnąca</w:t>
      </w:r>
    </w:p>
    <w:p w:rsid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Funkcja malejąca</w:t>
      </w:r>
    </w:p>
    <w:p w:rsid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Funkcja monotoniczna</w:t>
      </w:r>
    </w:p>
    <w:p w:rsidR="00755581" w:rsidRP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 w:rsidRPr="00755581">
        <w:rPr>
          <w:lang w:val="pl-PL"/>
        </w:rPr>
        <w:t xml:space="preserve">Funkcja afiniczna </w:t>
      </w:r>
      <m:oMath>
        <m:r>
          <w:rPr>
            <w:rFonts w:ascii="Cambria Math" w:hAnsi="Cambria Math"/>
            <w:lang w:val="pl-PL"/>
          </w:rPr>
          <m:t>x⟼ax+b</m:t>
        </m:r>
      </m:oMath>
    </w:p>
    <w:p w:rsidR="00755581" w:rsidRP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Funkcja homograficzna </w:t>
      </w:r>
      <m:oMath>
        <m:r>
          <w:rPr>
            <w:rFonts w:ascii="Cambria Math" w:hAnsi="Cambria Math"/>
            <w:lang w:val="pl-PL"/>
          </w:rPr>
          <m:t>x⟼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ax+b</m:t>
            </m:r>
          </m:num>
          <m:den>
            <m:r>
              <w:rPr>
                <w:rFonts w:ascii="Cambria Math" w:hAnsi="Cambria Math"/>
                <w:lang w:val="pl-PL"/>
              </w:rPr>
              <m:t>cx+d</m:t>
            </m:r>
          </m:den>
        </m:f>
      </m:oMath>
    </w:p>
    <w:p w:rsidR="00755581" w:rsidRP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rFonts w:eastAsiaTheme="minorEastAsia"/>
          <w:lang w:val="pl-PL"/>
        </w:rPr>
        <w:t xml:space="preserve">Funkcja wielomianowa </w:t>
      </w:r>
      <m:oMath>
        <m:r>
          <w:rPr>
            <w:rFonts w:ascii="Cambria Math" w:hAnsi="Cambria Math"/>
            <w:lang w:val="pl-PL"/>
          </w:rPr>
          <m:t>x⟼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w:rPr>
            <w:rFonts w:ascii="Cambria Math" w:hAnsi="Cambria Math"/>
            <w:lang w:val="pl-PL"/>
          </w:rPr>
          <m:t>+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x</m:t>
        </m:r>
        <m:r>
          <w:rPr>
            <w:rFonts w:ascii="Cambria Math" w:eastAsiaTheme="minorEastAsia" w:hAnsi="Cambria Math"/>
            <w:lang w:val="pl-PL"/>
          </w:rPr>
          <m:t>+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x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hAnsi="Cambria Math"/>
            <w:lang w:val="pl-PL"/>
          </w:rPr>
          <m:t>+…+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x</m:t>
            </m:r>
          </m:e>
          <m:sup>
            <m:r>
              <w:rPr>
                <w:rFonts w:ascii="Cambria Math" w:hAnsi="Cambria Math"/>
                <w:lang w:val="pl-PL"/>
              </w:rPr>
              <m:t>n</m:t>
            </m:r>
          </m:sup>
        </m:sSup>
      </m:oMath>
    </w:p>
    <w:p w:rsid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Funkcja wykładnicza</w:t>
      </w:r>
    </w:p>
    <w:p w:rsid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Funkcja logarytmiczna</w:t>
      </w:r>
    </w:p>
    <w:p w:rsid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Funkcje trygonometryczne</w:t>
      </w:r>
    </w:p>
    <w:p w:rsidR="00755581" w:rsidRP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Funkcje cyklometryczne (</w:t>
      </w:r>
      <m:oMath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arcsin</m:t>
            </m:r>
          </m:fName>
          <m:e>
            <m:r>
              <w:rPr>
                <w:rFonts w:ascii="Cambria Math" w:hAnsi="Cambria Math"/>
                <w:lang w:val="pl-PL"/>
              </w:rPr>
              <m:t>x</m:t>
            </m:r>
          </m:e>
        </m:func>
        <m:r>
          <w:rPr>
            <w:rFonts w:ascii="Cambria Math" w:hAnsi="Cambria Math"/>
            <w:lang w:val="pl-PL"/>
          </w:rPr>
          <m:t>,</m:t>
        </m:r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arccos</m:t>
            </m:r>
          </m:fName>
          <m:e>
            <m:r>
              <w:rPr>
                <w:rFonts w:ascii="Cambria Math" w:hAnsi="Cambria Math"/>
                <w:lang w:val="pl-PL"/>
              </w:rPr>
              <m:t>x</m:t>
            </m:r>
          </m:e>
        </m:func>
        <m:r>
          <w:rPr>
            <w:rFonts w:ascii="Cambria Math" w:hAnsi="Cambria Math"/>
            <w:lang w:val="pl-PL"/>
          </w:rPr>
          <m:t>,</m:t>
        </m:r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arctan</m:t>
            </m:r>
          </m:fName>
          <m:e>
            <m:r>
              <w:rPr>
                <w:rFonts w:ascii="Cambria Math" w:hAnsi="Cambria Math"/>
                <w:lang w:val="pl-PL"/>
              </w:rPr>
              <m:t>x</m:t>
            </m:r>
          </m:e>
        </m:func>
        <m:r>
          <w:rPr>
            <w:rFonts w:ascii="Cambria Math" w:hAnsi="Cambria Math"/>
            <w:lang w:val="pl-PL"/>
          </w:rPr>
          <m:t>,</m:t>
        </m:r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arccot</m:t>
            </m:r>
          </m:fName>
          <m:e>
            <m:r>
              <w:rPr>
                <w:rFonts w:ascii="Cambria Math" w:hAnsi="Cambria Math"/>
                <w:lang w:val="pl-PL"/>
              </w:rPr>
              <m:t>x</m:t>
            </m:r>
          </m:e>
        </m:func>
      </m:oMath>
      <w:r>
        <w:rPr>
          <w:rFonts w:eastAsiaTheme="minorEastAsia"/>
          <w:lang w:val="pl-PL"/>
        </w:rPr>
        <w:t>)</w:t>
      </w:r>
    </w:p>
    <w:p w:rsidR="00755581" w:rsidRP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rFonts w:eastAsiaTheme="minorEastAsia"/>
          <w:lang w:val="pl-PL"/>
        </w:rPr>
        <w:t>Funkcje hiperboliczne (</w:t>
      </w:r>
      <m:oMath>
        <m:func>
          <m:func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l-PL"/>
              </w:rPr>
              <m:t>sinh</m:t>
            </m:r>
          </m:fName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</m:func>
      </m:oMath>
      <w:r>
        <w:rPr>
          <w:rFonts w:eastAsiaTheme="minorEastAsia"/>
          <w:lang w:val="pl-PL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l-PL"/>
              </w:rPr>
              <m:t>cosh</m:t>
            </m:r>
          </m:fName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</m:func>
      </m:oMath>
      <w:r>
        <w:rPr>
          <w:rFonts w:eastAsiaTheme="minorEastAsia"/>
          <w:lang w:val="pl-PL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l-PL"/>
              </w:rPr>
              <m:t>tgh</m:t>
            </m:r>
          </m:fName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</m:func>
      </m:oMath>
      <w:r>
        <w:rPr>
          <w:rFonts w:eastAsiaTheme="minorEastAsia"/>
          <w:lang w:val="pl-PL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l-PL"/>
              </w:rPr>
              <m:t>ctgh</m:t>
            </m:r>
          </m:fName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</m:func>
      </m:oMath>
      <w:r>
        <w:rPr>
          <w:rFonts w:eastAsiaTheme="minorEastAsia"/>
          <w:lang w:val="pl-PL"/>
        </w:rPr>
        <w:t>)</w:t>
      </w:r>
    </w:p>
    <w:p w:rsidR="00755581" w:rsidRPr="005170AB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rFonts w:eastAsiaTheme="minorEastAsia"/>
          <w:lang w:val="pl-PL"/>
        </w:rPr>
        <w:t>Funkcje area – funkcje odwrotne do hiperbolicznych</w:t>
      </w:r>
    </w:p>
    <w:p w:rsidR="005170AB" w:rsidRDefault="005170AB" w:rsidP="005170AB">
      <w:pPr>
        <w:rPr>
          <w:lang w:val="pl-PL"/>
        </w:rPr>
      </w:pPr>
      <w:r w:rsidRPr="005170AB">
        <w:rPr>
          <w:lang w:val="pl-PL"/>
        </w:rPr>
        <w:t xml:space="preserve">Funkcję </w:t>
      </w:r>
      <m:oMath>
        <m:r>
          <w:rPr>
            <w:rFonts w:ascii="Cambria Math" w:hAnsi="Cambria Math"/>
            <w:lang w:val="pl-PL"/>
          </w:rPr>
          <m:t>f: X ⟼ Y</m:t>
        </m:r>
      </m:oMath>
      <w:r w:rsidRPr="005170AB">
        <w:rPr>
          <w:lang w:val="pl-PL"/>
        </w:rPr>
        <w:t xml:space="preserve"> nazywamy </w:t>
      </w:r>
      <w:r w:rsidRPr="005170AB">
        <w:rPr>
          <w:b/>
          <w:lang w:val="pl-PL"/>
        </w:rPr>
        <w:t>iniekcją</w:t>
      </w:r>
      <w:r w:rsidRPr="005170AB">
        <w:rPr>
          <w:lang w:val="pl-PL"/>
        </w:rPr>
        <w:t xml:space="preserve"> zbioru </w:t>
      </w:r>
      <m:oMath>
        <m:r>
          <w:rPr>
            <w:rFonts w:ascii="Cambria Math" w:hAnsi="Cambria Math"/>
            <w:lang w:val="pl-PL"/>
          </w:rPr>
          <m:t>X</m:t>
        </m:r>
      </m:oMath>
      <w:r w:rsidRPr="005170AB">
        <w:rPr>
          <w:lang w:val="pl-PL"/>
        </w:rPr>
        <w:t xml:space="preserve"> w zbiór </w:t>
      </w:r>
      <m:oMath>
        <m:r>
          <w:rPr>
            <w:rFonts w:ascii="Cambria Math" w:hAnsi="Cambria Math"/>
            <w:lang w:val="pl-PL"/>
          </w:rPr>
          <m:t>Y</m:t>
        </m:r>
      </m:oMath>
      <w:r w:rsidRPr="005170AB">
        <w:rPr>
          <w:lang w:val="pl-PL"/>
        </w:rPr>
        <w:t>, jeśli jest różnowartościowa</w:t>
      </w:r>
      <w:r>
        <w:rPr>
          <w:lang w:val="pl-PL"/>
        </w:rPr>
        <w:t>.</w:t>
      </w:r>
    </w:p>
    <w:p w:rsidR="005170AB" w:rsidRDefault="005170AB" w:rsidP="005170AB">
      <w:pPr>
        <w:rPr>
          <w:lang w:val="pl-PL"/>
        </w:rPr>
      </w:pPr>
      <w:r w:rsidRPr="005170AB">
        <w:rPr>
          <w:lang w:val="pl-PL"/>
        </w:rPr>
        <w:t xml:space="preserve">Funkcję </w:t>
      </w:r>
      <m:oMath>
        <m:r>
          <w:rPr>
            <w:rFonts w:ascii="Cambria Math" w:hAnsi="Cambria Math"/>
            <w:lang w:val="pl-PL"/>
          </w:rPr>
          <m:t>f: X ⟼ Y</m:t>
        </m:r>
      </m:oMath>
      <w:r w:rsidRPr="005170AB">
        <w:rPr>
          <w:lang w:val="pl-PL"/>
        </w:rPr>
        <w:t xml:space="preserve"> nazywamy </w:t>
      </w:r>
      <w:r w:rsidRPr="005170AB">
        <w:rPr>
          <w:b/>
          <w:lang w:val="pl-PL"/>
        </w:rPr>
        <w:t>suriekcją</w:t>
      </w:r>
      <w:r w:rsidRPr="005170AB">
        <w:rPr>
          <w:lang w:val="pl-PL"/>
        </w:rPr>
        <w:t xml:space="preserve"> zbioru </w:t>
      </w:r>
      <m:oMath>
        <m:r>
          <w:rPr>
            <w:rFonts w:ascii="Cambria Math" w:hAnsi="Cambria Math"/>
            <w:lang w:val="pl-PL"/>
          </w:rPr>
          <m:t>X</m:t>
        </m:r>
      </m:oMath>
      <w:r w:rsidRPr="005170AB">
        <w:rPr>
          <w:lang w:val="pl-PL"/>
        </w:rPr>
        <w:t xml:space="preserve"> w zbiór </w:t>
      </w:r>
      <m:oMath>
        <m:r>
          <w:rPr>
            <w:rFonts w:ascii="Cambria Math" w:hAnsi="Cambria Math"/>
            <w:lang w:val="pl-PL"/>
          </w:rPr>
          <m:t>Y</m:t>
        </m:r>
      </m:oMath>
      <w:r w:rsidRPr="005170AB">
        <w:rPr>
          <w:lang w:val="pl-PL"/>
        </w:rPr>
        <w:t xml:space="preserve">, </w:t>
      </w:r>
      <w:r>
        <w:rPr>
          <w:lang w:val="pl-PL"/>
        </w:rPr>
        <w:t xml:space="preserve">jeśli każdy element zbioru </w:t>
      </w:r>
      <m:oMath>
        <m:r>
          <w:rPr>
            <w:rFonts w:ascii="Cambria Math" w:hAnsi="Cambria Math"/>
            <w:lang w:val="pl-PL"/>
          </w:rPr>
          <m:t>Y</m:t>
        </m:r>
      </m:oMath>
      <w:r>
        <w:rPr>
          <w:lang w:val="pl-PL"/>
        </w:rPr>
        <w:t xml:space="preserve"> jest wartością funkcji  </w:t>
      </w:r>
      <m:oMath>
        <m:r>
          <w:rPr>
            <w:rFonts w:ascii="Cambria Math" w:hAnsi="Cambria Math"/>
            <w:lang w:val="pl-PL"/>
          </w:rPr>
          <m:t>f</m:t>
        </m:r>
      </m:oMath>
      <w:r>
        <w:rPr>
          <w:lang w:val="pl-PL"/>
        </w:rPr>
        <w:t>.</w:t>
      </w:r>
    </w:p>
    <w:p w:rsidR="005170AB" w:rsidRDefault="005170AB" w:rsidP="005170AB">
      <w:pPr>
        <w:rPr>
          <w:lang w:val="pl-PL"/>
        </w:rPr>
      </w:pPr>
      <w:r w:rsidRPr="005170AB">
        <w:rPr>
          <w:lang w:val="pl-PL"/>
        </w:rPr>
        <w:t xml:space="preserve">Funkcję </w:t>
      </w:r>
      <m:oMath>
        <m:r>
          <w:rPr>
            <w:rFonts w:ascii="Cambria Math" w:hAnsi="Cambria Math"/>
            <w:lang w:val="pl-PL"/>
          </w:rPr>
          <m:t>f: X ⟼ Y</m:t>
        </m:r>
      </m:oMath>
      <w:r w:rsidRPr="005170AB">
        <w:rPr>
          <w:lang w:val="pl-PL"/>
        </w:rPr>
        <w:t xml:space="preserve"> nazywamy </w:t>
      </w:r>
      <w:r>
        <w:rPr>
          <w:b/>
          <w:lang w:val="pl-PL"/>
        </w:rPr>
        <w:t>bijekcją</w:t>
      </w:r>
      <w:r w:rsidRPr="005170AB">
        <w:rPr>
          <w:lang w:val="pl-PL"/>
        </w:rPr>
        <w:t xml:space="preserve"> zbioru </w:t>
      </w:r>
      <m:oMath>
        <m:r>
          <w:rPr>
            <w:rFonts w:ascii="Cambria Math" w:hAnsi="Cambria Math"/>
            <w:lang w:val="pl-PL"/>
          </w:rPr>
          <m:t>X</m:t>
        </m:r>
      </m:oMath>
      <w:r w:rsidRPr="005170AB">
        <w:rPr>
          <w:lang w:val="pl-PL"/>
        </w:rPr>
        <w:t xml:space="preserve"> w zbiór </w:t>
      </w:r>
      <m:oMath>
        <m:r>
          <w:rPr>
            <w:rFonts w:ascii="Cambria Math" w:hAnsi="Cambria Math"/>
            <w:lang w:val="pl-PL"/>
          </w:rPr>
          <m:t>Y</m:t>
        </m:r>
      </m:oMath>
      <w:r w:rsidRPr="005170AB">
        <w:rPr>
          <w:lang w:val="pl-PL"/>
        </w:rPr>
        <w:t xml:space="preserve">, jeśli jest </w:t>
      </w:r>
      <w:r>
        <w:rPr>
          <w:lang w:val="pl-PL"/>
        </w:rPr>
        <w:t>iniekcją i suriekcją.</w:t>
      </w:r>
    </w:p>
    <w:p w:rsidR="005170AB" w:rsidRDefault="00773A8B" w:rsidP="00773A8B">
      <w:pPr>
        <w:jc w:val="left"/>
        <w:rPr>
          <w:lang w:val="pl-PL"/>
        </w:rPr>
      </w:pPr>
      <w:r>
        <w:rPr>
          <w:lang w:val="pl-PL"/>
        </w:rPr>
        <w:br w:type="page"/>
      </w:r>
    </w:p>
    <w:p w:rsidR="005170AB" w:rsidRDefault="005170AB" w:rsidP="005170AB">
      <w:pPr>
        <w:rPr>
          <w:rFonts w:eastAsiaTheme="minorEastAsia"/>
          <w:lang w:val="pl-PL"/>
        </w:rPr>
      </w:pPr>
      <w:r w:rsidRPr="005170AB">
        <w:rPr>
          <w:b/>
          <w:lang w:val="pl-PL"/>
        </w:rPr>
        <w:lastRenderedPageBreak/>
        <w:t>Ciągiem</w:t>
      </w:r>
      <w:r w:rsidRPr="005170AB">
        <w:rPr>
          <w:lang w:val="pl-P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pl-PL"/>
              </w:rPr>
              <m:t>R</m:t>
            </m:r>
          </m:e>
          <m:sup>
            <m:r>
              <w:rPr>
                <w:rFonts w:ascii="Cambria Math" w:hAnsi="Cambria Math"/>
                <w:lang w:val="pl-PL"/>
              </w:rPr>
              <m:t>N</m:t>
            </m:r>
          </m:sup>
        </m:sSup>
      </m:oMath>
      <w:r>
        <w:rPr>
          <w:lang w:val="pl-PL"/>
        </w:rPr>
        <w:t xml:space="preserve"> </w:t>
      </w:r>
      <w:r w:rsidRPr="005170AB">
        <w:rPr>
          <w:lang w:val="pl-PL"/>
        </w:rPr>
        <w:t xml:space="preserve">w </w:t>
      </w:r>
      <w:r>
        <w:rPr>
          <w:lang w:val="pl-PL"/>
        </w:rPr>
        <w:t xml:space="preserve">nazywamy dowolną funkcję </w:t>
      </w:r>
      <m:oMath>
        <m:r>
          <w:rPr>
            <w:rFonts w:ascii="Cambria Math" w:hAnsi="Cambria Math"/>
            <w:lang w:val="pl-PL"/>
          </w:rPr>
          <m:t>f</m:t>
        </m:r>
        <m:r>
          <m:rPr>
            <m:scr m:val="double-struck"/>
          </m:rPr>
          <w:rPr>
            <w:rFonts w:ascii="Cambria Math" w:hAnsi="Cambria Math"/>
            <w:lang w:val="pl-PL"/>
          </w:rPr>
          <m:t xml:space="preserve"> : N⟼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pl-PL"/>
              </w:rPr>
              <m:t>R</m:t>
            </m:r>
          </m:e>
          <m:sup>
            <m:r>
              <w:rPr>
                <w:rFonts w:ascii="Cambria Math" w:hAnsi="Cambria Math"/>
                <w:lang w:val="pl-PL"/>
              </w:rPr>
              <m:t>N</m:t>
            </m:r>
          </m:sup>
        </m:sSup>
      </m:oMath>
      <w:r>
        <w:rPr>
          <w:rFonts w:eastAsiaTheme="minorEastAsia"/>
          <w:lang w:val="pl-PL"/>
        </w:rPr>
        <w:t xml:space="preserve">, gdzie </w:t>
      </w:r>
      <m:oMath>
        <m:r>
          <w:rPr>
            <w:rFonts w:ascii="Cambria Math" w:eastAsiaTheme="minorEastAsia" w:hAnsi="Cambria Math"/>
            <w:lang w:val="pl-P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n</m:t>
            </m:r>
          </m:e>
        </m:d>
        <m:r>
          <w:rPr>
            <w:rFonts w:ascii="Cambria Math" w:eastAsiaTheme="minorEastAsia" w:hAnsi="Cambria Math"/>
            <w:lang w:val="pl-P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n</m:t>
            </m:r>
          </m:sub>
        </m:sSub>
      </m:oMath>
      <w:r>
        <w:rPr>
          <w:rFonts w:eastAsiaTheme="minorEastAsia"/>
          <w:lang w:val="pl-PL"/>
        </w:rPr>
        <w:t xml:space="preserve"> dla </w:t>
      </w:r>
      <m:oMath>
        <m:r>
          <w:rPr>
            <w:rFonts w:ascii="Cambria Math" w:eastAsiaTheme="minorEastAsia" w:hAnsi="Cambria Math"/>
            <w:lang w:val="pl-PL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lang w:val="pl-PL"/>
          </w:rPr>
          <m:t xml:space="preserve"> ∈N</m:t>
        </m:r>
      </m:oMath>
      <w:r>
        <w:rPr>
          <w:rFonts w:eastAsiaTheme="minorEastAsia"/>
          <w:lang w:val="pl-PL"/>
        </w:rPr>
        <w:t>.</w:t>
      </w:r>
    </w:p>
    <w:p w:rsidR="005170AB" w:rsidRDefault="005170AB" w:rsidP="005170AB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Mówimy, że </w:t>
      </w:r>
      <m:oMath>
        <m:r>
          <w:rPr>
            <w:rFonts w:ascii="Cambria Math" w:eastAsiaTheme="minorEastAsia" w:hAnsi="Cambria Math"/>
            <w:lang w:val="pl-PL"/>
          </w:rPr>
          <m:t>g</m:t>
        </m:r>
      </m:oMath>
      <w:r>
        <w:rPr>
          <w:rFonts w:eastAsiaTheme="minorEastAsia"/>
          <w:lang w:val="pl-PL"/>
        </w:rPr>
        <w:t xml:space="preserve"> jest granicą ciągu </w:t>
      </w:r>
      <m:oMath>
        <m:r>
          <w:rPr>
            <w:rFonts w:ascii="Cambria Math" w:eastAsiaTheme="minorEastAsia" w:hAnsi="Cambria Math"/>
            <w:lang w:val="pl-PL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n</m:t>
            </m:r>
          </m:sub>
        </m:sSub>
        <m:r>
          <w:rPr>
            <w:rFonts w:ascii="Cambria Math" w:eastAsiaTheme="minorEastAsia" w:hAnsi="Cambria Math"/>
            <w:lang w:val="pl-PL"/>
          </w:rPr>
          <m:t>}</m:t>
        </m:r>
      </m:oMath>
      <w:r>
        <w:rPr>
          <w:rFonts w:eastAsiaTheme="minorEastAsia"/>
          <w:lang w:val="pl-PL"/>
        </w:rPr>
        <w:t>, jeśli</w:t>
      </w:r>
    </w:p>
    <w:p w:rsidR="005170AB" w:rsidRPr="00773A8B" w:rsidRDefault="00773A8B" w:rsidP="005170AB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∀ε&gt;0 N</m:t>
          </m:r>
          <m:r>
            <m:rPr>
              <m:scr m:val="double-struck"/>
            </m:rPr>
            <w:rPr>
              <w:rFonts w:ascii="Cambria Math" w:eastAsiaTheme="minorEastAsia" w:hAnsi="Cambria Math"/>
              <w:lang w:val="pl-PL"/>
            </w:rPr>
            <m:t>∈N ∀</m:t>
          </m:r>
          <m:r>
            <w:rPr>
              <w:rFonts w:ascii="Cambria Math" w:eastAsiaTheme="minorEastAsia" w:hAnsi="Cambria Math"/>
              <w:lang w:val="pl-PL"/>
            </w:rPr>
            <m:t>n≥N :d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pl-PL"/>
                </w:rPr>
                <m:t>,g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&lt; ε</m:t>
          </m:r>
        </m:oMath>
      </m:oMathPara>
    </w:p>
    <w:p w:rsidR="00773A8B" w:rsidRDefault="00773A8B" w:rsidP="005170AB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 i zapisujemy:</w:t>
      </w:r>
    </w:p>
    <w:p w:rsidR="00773A8B" w:rsidRDefault="000F6507" w:rsidP="005170AB">
      <w:pPr>
        <w:rPr>
          <w:rFonts w:eastAsiaTheme="minorEastAsia"/>
          <w:lang w:val="pl-PL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pl-PL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pl-PL"/>
            </w:rPr>
            <m:t>=g</m:t>
          </m:r>
        </m:oMath>
      </m:oMathPara>
    </w:p>
    <w:p w:rsidR="005170AB" w:rsidRDefault="005170AB" w:rsidP="005170AB">
      <w:pPr>
        <w:rPr>
          <w:lang w:val="pl-PL"/>
        </w:rPr>
      </w:pPr>
    </w:p>
    <w:p w:rsidR="00773A8B" w:rsidRDefault="00773A8B" w:rsidP="005170AB">
      <w:pPr>
        <w:rPr>
          <w:lang w:val="pl-PL"/>
        </w:rPr>
      </w:pPr>
      <w:r>
        <w:rPr>
          <w:lang w:val="pl-PL"/>
        </w:rPr>
        <w:t>Pojęcia:</w:t>
      </w:r>
    </w:p>
    <w:p w:rsidR="00773A8B" w:rsidRDefault="00773A8B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Ciąg zbieżny – posiadający granicę</w:t>
      </w:r>
      <w:r w:rsidR="00EB6868">
        <w:rPr>
          <w:lang w:val="pl-PL"/>
        </w:rPr>
        <w:t xml:space="preserve"> właściwą</w:t>
      </w:r>
    </w:p>
    <w:p w:rsidR="00EB6868" w:rsidRDefault="00EB6868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Ciąg rozbieżny – posiadający granicę niewłaściwą (</w:t>
      </w:r>
      <m:oMath>
        <m:r>
          <w:rPr>
            <w:rFonts w:ascii="Cambria Math" w:hAnsi="Cambria Math"/>
            <w:lang w:val="pl-PL"/>
          </w:rPr>
          <m:t>±∞</m:t>
        </m:r>
      </m:oMath>
      <w:r>
        <w:rPr>
          <w:rFonts w:eastAsiaTheme="minorEastAsia"/>
          <w:lang w:val="pl-PL"/>
        </w:rPr>
        <w:t>)</w:t>
      </w:r>
    </w:p>
    <w:p w:rsidR="00773A8B" w:rsidRPr="00773A8B" w:rsidRDefault="00773A8B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Ciąg ograniczony – jeśli jest ograniczony w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pl-PL"/>
              </w:rPr>
              <m:t>R</m:t>
            </m:r>
          </m:e>
          <m:sup>
            <m:r>
              <w:rPr>
                <w:rFonts w:ascii="Cambria Math" w:hAnsi="Cambria Math"/>
                <w:lang w:val="pl-PL"/>
              </w:rPr>
              <m:t>N</m:t>
            </m:r>
          </m:sup>
        </m:sSup>
      </m:oMath>
      <w:r>
        <w:rPr>
          <w:rFonts w:eastAsiaTheme="minorEastAsia"/>
          <w:lang w:val="pl-PL"/>
        </w:rPr>
        <w:t xml:space="preserve"> dla </w:t>
      </w:r>
      <m:oMath>
        <m:r>
          <w:rPr>
            <w:rFonts w:ascii="Cambria Math" w:eastAsiaTheme="minorEastAsia" w:hAnsi="Cambria Math"/>
            <w:lang w:val="pl-PL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lang w:val="pl-PL"/>
          </w:rPr>
          <m:t>∈N</m:t>
        </m:r>
      </m:oMath>
      <w:r>
        <w:rPr>
          <w:rFonts w:eastAsiaTheme="minorEastAsia"/>
          <w:lang w:val="pl-PL"/>
        </w:rPr>
        <w:t>, to znaczy zawarty w pewnej kuli</w:t>
      </w:r>
    </w:p>
    <w:p w:rsidR="00773A8B" w:rsidRPr="00773A8B" w:rsidRDefault="00773A8B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rFonts w:eastAsiaTheme="minorEastAsia"/>
          <w:lang w:val="pl-PL"/>
        </w:rPr>
        <w:t>Ciąg arytmetyczny o różnicy r</w:t>
      </w:r>
    </w:p>
    <w:p w:rsidR="00773A8B" w:rsidRPr="00773A8B" w:rsidRDefault="00773A8B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rFonts w:eastAsiaTheme="minorEastAsia"/>
          <w:lang w:val="pl-PL"/>
        </w:rPr>
        <w:t>Ciąg geometryczny o ilorazie q</w:t>
      </w:r>
    </w:p>
    <w:p w:rsidR="00773A8B" w:rsidRPr="00D82531" w:rsidRDefault="00773A8B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rFonts w:eastAsiaTheme="minorEastAsia"/>
          <w:lang w:val="pl-PL"/>
        </w:rPr>
        <w:t>Podciąg ciągu</w:t>
      </w:r>
    </w:p>
    <w:p w:rsidR="00D82531" w:rsidRPr="00D82531" w:rsidRDefault="00D82531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rFonts w:eastAsiaTheme="minorEastAsia"/>
          <w:lang w:val="pl-PL"/>
        </w:rPr>
        <w:t>Ciąg malejący i silnie malejący</w:t>
      </w:r>
    </w:p>
    <w:p w:rsidR="00D82531" w:rsidRPr="00D82531" w:rsidRDefault="00D82531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rFonts w:eastAsiaTheme="minorEastAsia"/>
          <w:lang w:val="pl-PL"/>
        </w:rPr>
        <w:t>Ciąg rosnący i silnie rosnący</w:t>
      </w:r>
    </w:p>
    <w:p w:rsidR="00D82531" w:rsidRPr="00D82531" w:rsidRDefault="00D82531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rFonts w:eastAsiaTheme="minorEastAsia"/>
          <w:lang w:val="pl-PL"/>
        </w:rPr>
        <w:t>Ciąg monotoniczny i silnie monotoniczny</w:t>
      </w:r>
    </w:p>
    <w:p w:rsidR="00D82531" w:rsidRPr="00773A8B" w:rsidRDefault="00D82531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rFonts w:eastAsiaTheme="minorEastAsia"/>
          <w:lang w:val="pl-PL"/>
        </w:rPr>
        <w:t>Ciąg ograniczony (z dołu, z góry)</w:t>
      </w:r>
    </w:p>
    <w:p w:rsidR="00773A8B" w:rsidRPr="00D82531" w:rsidRDefault="00773A8B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rFonts w:eastAsiaTheme="minorEastAsia"/>
          <w:lang w:val="pl-PL"/>
        </w:rPr>
        <w:t>Ciąg Cauchy’ego</w:t>
      </w:r>
    </w:p>
    <w:p w:rsidR="00D82531" w:rsidRDefault="00D82531" w:rsidP="00D82531">
      <w:pPr>
        <w:ind w:left="720"/>
        <w:rPr>
          <w:lang w:val="pl-PL"/>
        </w:rPr>
      </w:pPr>
      <w:r w:rsidRPr="00D82531">
        <w:rPr>
          <w:lang w:val="pl-PL"/>
        </w:rPr>
        <w:t xml:space="preserve">Warunek Cauchy'ego dla ciągu </w:t>
      </w:r>
      <m:oMath>
        <m:r>
          <w:rPr>
            <w:rFonts w:ascii="Cambria Math" w:hAnsi="Cambria Math"/>
            <w:lang w:val="pl-PL"/>
          </w:rPr>
          <m:t>{x}</m:t>
        </m:r>
      </m:oMath>
      <w:r w:rsidRPr="00D82531">
        <w:rPr>
          <w:lang w:val="pl-PL"/>
        </w:rPr>
        <w:t xml:space="preserve"> oznacza, że dla dowolnie wybranej liczby</w:t>
      </w:r>
      <w:r>
        <w:rPr>
          <w:rFonts w:eastAsiaTheme="minorEastAsia"/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ε&gt;0</m:t>
        </m:r>
      </m:oMath>
      <w:r w:rsidRPr="00D82531">
        <w:rPr>
          <w:lang w:val="pl-PL"/>
        </w:rPr>
        <w:t xml:space="preserve">, począwszy od pewnego miejsca, każde dwa wyrazy ciągu są </w:t>
      </w:r>
      <w:r>
        <w:rPr>
          <w:lang w:val="pl-PL"/>
        </w:rPr>
        <w:t xml:space="preserve">oddalone od siebie o mniej niż </w:t>
      </w:r>
      <m:oMath>
        <m:r>
          <w:rPr>
            <w:rFonts w:ascii="Cambria Math" w:hAnsi="Cambria Math"/>
            <w:lang w:val="pl-PL"/>
          </w:rPr>
          <m:t>ε</m:t>
        </m:r>
      </m:oMath>
      <w:r w:rsidRPr="00D82531">
        <w:rPr>
          <w:lang w:val="pl-PL"/>
        </w:rPr>
        <w:t>.</w:t>
      </w:r>
    </w:p>
    <w:p w:rsidR="00C10B3B" w:rsidRDefault="00C10B3B" w:rsidP="00C10B3B">
      <w:pPr>
        <w:rPr>
          <w:lang w:val="pl-PL"/>
        </w:rPr>
      </w:pPr>
    </w:p>
    <w:p w:rsidR="00C10B3B" w:rsidRDefault="00C10B3B">
      <w:pPr>
        <w:jc w:val="left"/>
        <w:rPr>
          <w:lang w:val="pl-PL"/>
        </w:rPr>
      </w:pPr>
      <w:r>
        <w:rPr>
          <w:lang w:val="pl-PL"/>
        </w:rPr>
        <w:br w:type="page"/>
      </w:r>
    </w:p>
    <w:p w:rsidR="00C10B3B" w:rsidRDefault="00C10B3B" w:rsidP="00C10B3B">
      <w:pPr>
        <w:rPr>
          <w:lang w:val="pl-PL"/>
        </w:rPr>
      </w:pPr>
      <w:r w:rsidRPr="00C10B3B">
        <w:rPr>
          <w:b/>
          <w:lang w:val="pl-PL"/>
        </w:rPr>
        <w:lastRenderedPageBreak/>
        <w:t>Granica funkcji</w:t>
      </w:r>
      <w:r w:rsidRPr="00C10B3B">
        <w:rPr>
          <w:lang w:val="pl-PL"/>
        </w:rPr>
        <w:t xml:space="preserve"> – wartość, do której obrazy danej funkcji zbliżają się nieograniczenie dla argumentów dostatecznie bliskich wybranemu punktowi. Funkcjonują dwie równoważne definicje podane przez Augustina Louisa </w:t>
      </w:r>
      <w:r w:rsidRPr="00C10B3B">
        <w:rPr>
          <w:b/>
          <w:lang w:val="pl-PL"/>
        </w:rPr>
        <w:t>Cauchy’ego</w:t>
      </w:r>
      <w:r w:rsidRPr="00C10B3B">
        <w:rPr>
          <w:lang w:val="pl-PL"/>
        </w:rPr>
        <w:t xml:space="preserve"> oraz Heinricha Eduarda </w:t>
      </w:r>
      <w:r w:rsidRPr="00C10B3B">
        <w:rPr>
          <w:b/>
          <w:lang w:val="pl-PL"/>
        </w:rPr>
        <w:t>Heinego</w:t>
      </w:r>
      <w:r w:rsidRPr="00C10B3B">
        <w:rPr>
          <w:lang w:val="pl-PL"/>
        </w:rPr>
        <w:t>.</w:t>
      </w:r>
    </w:p>
    <w:p w:rsidR="00C10B3B" w:rsidRDefault="00C10B3B" w:rsidP="00C10B3B">
      <w:pPr>
        <w:rPr>
          <w:lang w:val="pl-PL"/>
        </w:rPr>
      </w:pPr>
    </w:p>
    <w:p w:rsidR="00C10B3B" w:rsidRDefault="00C10B3B" w:rsidP="00C10B3B">
      <w:pPr>
        <w:rPr>
          <w:lang w:val="pl-PL"/>
        </w:rPr>
      </w:pPr>
      <w:r w:rsidRPr="00C10B3B">
        <w:rPr>
          <w:lang w:val="pl-PL"/>
        </w:rPr>
        <w:t xml:space="preserve">Niech </w:t>
      </w:r>
      <m:oMath>
        <m:r>
          <w:rPr>
            <w:rFonts w:ascii="Cambria Math" w:hAnsi="Cambria Math"/>
            <w:lang w:val="pl-PL"/>
          </w:rPr>
          <m:t>A</m:t>
        </m:r>
      </m:oMath>
      <w:r w:rsidRPr="00C10B3B">
        <w:rPr>
          <w:lang w:val="pl-PL"/>
        </w:rPr>
        <w:t xml:space="preserve"> będzie podzbiorem</w:t>
      </w:r>
      <w:r>
        <w:rPr>
          <w:lang w:val="pl-PL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pl-PL"/>
          </w:rPr>
          <m:t>R</m:t>
        </m:r>
      </m:oMath>
      <w:r w:rsidRPr="00C10B3B">
        <w:rPr>
          <w:lang w:val="pl-PL"/>
        </w:rPr>
        <w:t xml:space="preserve">. Niech </w:t>
      </w:r>
      <m:oMath>
        <m:r>
          <w:rPr>
            <w:rFonts w:ascii="Cambria Math" w:hAnsi="Cambria Math"/>
            <w:lang w:val="pl-PL"/>
          </w:rPr>
          <m:t>f :A</m:t>
        </m:r>
        <m:r>
          <m:rPr>
            <m:scr m:val="double-struck"/>
          </m:rPr>
          <w:rPr>
            <w:rFonts w:ascii="Cambria Math" w:hAnsi="Cambria Math"/>
            <w:lang w:val="pl-PL"/>
          </w:rPr>
          <m:t>→R</m:t>
        </m:r>
      </m:oMath>
      <w:r w:rsidRPr="00C10B3B">
        <w:rPr>
          <w:lang w:val="pl-PL"/>
        </w:rPr>
        <w:t xml:space="preserve"> będzie funkcją oraz niech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/>
            <w:lang w:val="pl-PL"/>
          </w:rPr>
          <m:t>∈R</m:t>
        </m:r>
      </m:oMath>
      <w:r>
        <w:rPr>
          <w:rFonts w:eastAsiaTheme="minorEastAsia"/>
          <w:lang w:val="pl-PL"/>
        </w:rPr>
        <w:t xml:space="preserve"> </w:t>
      </w:r>
      <w:r w:rsidRPr="00C10B3B">
        <w:rPr>
          <w:lang w:val="pl-PL"/>
        </w:rPr>
        <w:t xml:space="preserve">będzie punktem skupienia zbioru </w:t>
      </w:r>
      <m:oMath>
        <m:r>
          <w:rPr>
            <w:rFonts w:ascii="Cambria Math" w:hAnsi="Cambria Math"/>
            <w:lang w:val="pl-PL"/>
          </w:rPr>
          <m:t>A</m:t>
        </m:r>
      </m:oMath>
      <w:r w:rsidRPr="00C10B3B">
        <w:rPr>
          <w:lang w:val="pl-PL"/>
        </w:rPr>
        <w:t>.</w:t>
      </w:r>
    </w:p>
    <w:p w:rsidR="00C10B3B" w:rsidRDefault="00C10B3B" w:rsidP="00C10B3B">
      <w:pPr>
        <w:rPr>
          <w:lang w:val="pl-PL"/>
        </w:rPr>
      </w:pPr>
      <w:r>
        <w:rPr>
          <w:lang w:val="pl-PL"/>
        </w:rPr>
        <w:t>Definicja Cauchy’ego</w:t>
      </w:r>
    </w:p>
    <w:p w:rsidR="00C10B3B" w:rsidRDefault="00C10B3B" w:rsidP="00C10B3B">
      <w:pPr>
        <w:ind w:left="630"/>
        <w:rPr>
          <w:lang w:val="pl-PL"/>
        </w:rPr>
      </w:pPr>
      <w:r w:rsidRPr="00C10B3B">
        <w:rPr>
          <w:lang w:val="pl-PL"/>
        </w:rPr>
        <w:t xml:space="preserve">Mówimy, że funkcja </w:t>
      </w:r>
      <m:oMath>
        <m:r>
          <w:rPr>
            <w:rFonts w:ascii="Cambria Math" w:hAnsi="Cambria Math"/>
            <w:lang w:val="pl-PL"/>
          </w:rPr>
          <m:t>f</m:t>
        </m:r>
      </m:oMath>
      <w:r w:rsidR="006D5378">
        <w:rPr>
          <w:lang w:val="pl-PL"/>
        </w:rPr>
        <w:t xml:space="preserve"> ma granicę </w:t>
      </w:r>
      <w:r w:rsidRPr="00C10B3B">
        <w:rPr>
          <w:lang w:val="pl-PL"/>
        </w:rPr>
        <w:t xml:space="preserve">właściwą </w:t>
      </w:r>
      <m:oMath>
        <m:r>
          <w:rPr>
            <w:rFonts w:ascii="Cambria Math" w:hAnsi="Cambria Math"/>
            <w:lang w:val="pl-PL"/>
          </w:rPr>
          <m:t>g</m:t>
        </m:r>
        <m:r>
          <m:rPr>
            <m:scr m:val="double-struck"/>
          </m:rPr>
          <w:rPr>
            <w:rFonts w:ascii="Cambria Math" w:hAnsi="Cambria Math"/>
            <w:lang w:val="pl-PL"/>
          </w:rPr>
          <m:t>∈R</m:t>
        </m:r>
      </m:oMath>
      <w:r w:rsidRPr="00C10B3B">
        <w:rPr>
          <w:lang w:val="pl-PL"/>
        </w:rPr>
        <w:t xml:space="preserve"> w punkcie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</m:oMath>
      <w:r w:rsidRPr="00C10B3B">
        <w:rPr>
          <w:lang w:val="pl-PL"/>
        </w:rPr>
        <w:t>, jeśli</w:t>
      </w:r>
    </w:p>
    <w:p w:rsidR="00C10B3B" w:rsidRPr="006D5378" w:rsidRDefault="00C10B3B" w:rsidP="00C10B3B">
      <w:pPr>
        <w:ind w:left="630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∀ε&gt;0 ∃δ&gt;0 ∀x∈A∖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pl-PL"/>
            </w:rPr>
            <m:t xml:space="preserve"> :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pl-PL"/>
                </w:rPr>
                <m:t>&lt;δ⟹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f(x)-g</m:t>
                  </m:r>
                </m:e>
              </m:d>
              <m:r>
                <w:rPr>
                  <w:rFonts w:ascii="Cambria Math" w:eastAsiaTheme="minorEastAsia" w:hAnsi="Cambria Math"/>
                  <w:lang w:val="pl-PL"/>
                </w:rPr>
                <m:t>&lt;</m:t>
              </m:r>
              <m:r>
                <w:rPr>
                  <w:rFonts w:ascii="Cambria Math" w:hAnsi="Cambria Math"/>
                  <w:lang w:val="pl-PL"/>
                </w:rPr>
                <m:t>ε</m:t>
              </m:r>
            </m:e>
          </m:d>
        </m:oMath>
      </m:oMathPara>
    </w:p>
    <w:p w:rsidR="006D5378" w:rsidRPr="006D5378" w:rsidRDefault="006D5378" w:rsidP="00C10B3B">
      <w:pPr>
        <w:ind w:left="630"/>
        <w:rPr>
          <w:rFonts w:eastAsiaTheme="minorEastAsia"/>
          <w:lang w:val="pl-PL"/>
        </w:rPr>
      </w:pPr>
    </w:p>
    <w:p w:rsidR="006D5378" w:rsidRDefault="006D5378" w:rsidP="006D5378">
      <w:pPr>
        <w:ind w:left="630"/>
        <w:rPr>
          <w:lang w:val="pl-PL"/>
        </w:rPr>
      </w:pPr>
      <w:r w:rsidRPr="00C10B3B">
        <w:rPr>
          <w:lang w:val="pl-PL"/>
        </w:rPr>
        <w:t xml:space="preserve">Mówimy, że funkcja </w:t>
      </w:r>
      <m:oMath>
        <m:r>
          <w:rPr>
            <w:rFonts w:ascii="Cambria Math" w:hAnsi="Cambria Math"/>
            <w:lang w:val="pl-PL"/>
          </w:rPr>
          <m:t>f</m:t>
        </m:r>
      </m:oMath>
      <w:r>
        <w:rPr>
          <w:lang w:val="pl-PL"/>
        </w:rPr>
        <w:t xml:space="preserve"> ma granicę nie</w:t>
      </w:r>
      <w:r w:rsidRPr="00C10B3B">
        <w:rPr>
          <w:lang w:val="pl-PL"/>
        </w:rPr>
        <w:t>właściwą</w:t>
      </w:r>
      <w:r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+∞</m:t>
        </m:r>
      </m:oMath>
      <w:r w:rsidRPr="00C10B3B">
        <w:rPr>
          <w:lang w:val="pl-PL"/>
        </w:rPr>
        <w:t xml:space="preserve"> w punkcie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</m:oMath>
      <w:r w:rsidRPr="00C10B3B">
        <w:rPr>
          <w:lang w:val="pl-PL"/>
        </w:rPr>
        <w:t>, jeśli</w:t>
      </w:r>
    </w:p>
    <w:p w:rsidR="006D5378" w:rsidRPr="006D5378" w:rsidRDefault="006D5378" w:rsidP="006D5378">
      <w:pPr>
        <w:ind w:left="630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∀M</m:t>
          </m:r>
          <m:r>
            <m:rPr>
              <m:scr m:val="double-struck"/>
            </m:rPr>
            <w:rPr>
              <w:rFonts w:ascii="Cambria Math" w:hAnsi="Cambria Math"/>
              <w:lang w:val="pl-PL"/>
            </w:rPr>
            <m:t>∈R ∃</m:t>
          </m:r>
          <m:r>
            <w:rPr>
              <w:rFonts w:ascii="Cambria Math" w:hAnsi="Cambria Math"/>
              <w:lang w:val="pl-PL"/>
            </w:rPr>
            <m:t>δ&gt;0 ∀x∈A∖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pl-PL"/>
            </w:rPr>
            <m:t xml:space="preserve"> :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pl-PL"/>
                </w:rPr>
                <m:t>&lt;δ⟹f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pl-PL"/>
                </w:rPr>
                <m:t>&gt;M</m:t>
              </m:r>
            </m:e>
          </m:d>
        </m:oMath>
      </m:oMathPara>
    </w:p>
    <w:p w:rsidR="006D5378" w:rsidRDefault="006D5378" w:rsidP="006D5378">
      <w:pPr>
        <w:ind w:left="630"/>
        <w:rPr>
          <w:lang w:val="pl-PL"/>
        </w:rPr>
      </w:pPr>
      <w:r w:rsidRPr="00C10B3B">
        <w:rPr>
          <w:lang w:val="pl-PL"/>
        </w:rPr>
        <w:t xml:space="preserve">Mówimy, że funkcja </w:t>
      </w:r>
      <m:oMath>
        <m:r>
          <w:rPr>
            <w:rFonts w:ascii="Cambria Math" w:hAnsi="Cambria Math"/>
            <w:lang w:val="pl-PL"/>
          </w:rPr>
          <m:t>f</m:t>
        </m:r>
      </m:oMath>
      <w:r>
        <w:rPr>
          <w:lang w:val="pl-PL"/>
        </w:rPr>
        <w:t xml:space="preserve"> ma granicę nie</w:t>
      </w:r>
      <w:r w:rsidRPr="00C10B3B">
        <w:rPr>
          <w:lang w:val="pl-PL"/>
        </w:rPr>
        <w:t>właściwą</w:t>
      </w:r>
      <w:r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-∞</m:t>
        </m:r>
      </m:oMath>
      <w:r w:rsidRPr="00C10B3B">
        <w:rPr>
          <w:lang w:val="pl-PL"/>
        </w:rPr>
        <w:t xml:space="preserve"> w punkcie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</m:oMath>
      <w:r w:rsidRPr="00C10B3B">
        <w:rPr>
          <w:lang w:val="pl-PL"/>
        </w:rPr>
        <w:t>, jeśli</w:t>
      </w:r>
    </w:p>
    <w:p w:rsidR="006D5378" w:rsidRPr="006D5378" w:rsidRDefault="006D5378" w:rsidP="006D5378">
      <w:pPr>
        <w:ind w:left="630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∀M</m:t>
          </m:r>
          <m:r>
            <m:rPr>
              <m:scr m:val="double-struck"/>
            </m:rPr>
            <w:rPr>
              <w:rFonts w:ascii="Cambria Math" w:hAnsi="Cambria Math"/>
              <w:lang w:val="pl-PL"/>
            </w:rPr>
            <m:t>∈R ∃</m:t>
          </m:r>
          <m:r>
            <w:rPr>
              <w:rFonts w:ascii="Cambria Math" w:hAnsi="Cambria Math"/>
              <w:lang w:val="pl-PL"/>
            </w:rPr>
            <m:t>δ&gt;0 ∀x∈A∖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pl-PL"/>
            </w:rPr>
            <m:t xml:space="preserve"> :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pl-PL"/>
                </w:rPr>
                <m:t>&lt;δ⟹f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pl-PL"/>
                </w:rPr>
                <m:t>&lt;M</m:t>
              </m:r>
            </m:e>
          </m:d>
        </m:oMath>
      </m:oMathPara>
    </w:p>
    <w:p w:rsidR="006D5378" w:rsidRDefault="006D5378" w:rsidP="006D5378">
      <w:pPr>
        <w:rPr>
          <w:lang w:val="pl-PL"/>
        </w:rPr>
      </w:pPr>
    </w:p>
    <w:p w:rsidR="006D5378" w:rsidRDefault="006D5378" w:rsidP="00C10B3B">
      <w:pPr>
        <w:ind w:left="630"/>
        <w:rPr>
          <w:lang w:val="pl-PL"/>
        </w:rPr>
      </w:pPr>
    </w:p>
    <w:p w:rsidR="00C10B3B" w:rsidRDefault="00C10B3B" w:rsidP="00C10B3B">
      <w:pPr>
        <w:rPr>
          <w:lang w:val="pl-PL"/>
        </w:rPr>
      </w:pPr>
    </w:p>
    <w:p w:rsidR="00C10B3B" w:rsidRDefault="006D5378" w:rsidP="00C10B3B">
      <w:pPr>
        <w:rPr>
          <w:b/>
          <w:lang w:val="pl-PL"/>
        </w:rPr>
      </w:pPr>
      <w:r>
        <w:rPr>
          <w:b/>
          <w:lang w:val="pl-PL"/>
        </w:rPr>
        <w:t>Ciaglosc funkcji</w:t>
      </w:r>
    </w:p>
    <w:p w:rsidR="006D5378" w:rsidRDefault="006D5378" w:rsidP="00C10B3B">
      <w:pPr>
        <w:rPr>
          <w:lang w:val="pl-PL"/>
        </w:rPr>
      </w:pPr>
      <w:r w:rsidRPr="006D5378">
        <w:rPr>
          <w:lang w:val="pl-PL"/>
        </w:rPr>
        <w:t xml:space="preserve">Mówimy, że funkcja </w:t>
      </w:r>
      <m:oMath>
        <m:r>
          <w:rPr>
            <w:rFonts w:ascii="Cambria Math" w:hAnsi="Cambria Math"/>
            <w:lang w:val="pl-PL"/>
          </w:rPr>
          <m:t xml:space="preserve">f </m:t>
        </m:r>
      </m:oMath>
      <w:r w:rsidRPr="006D5378">
        <w:rPr>
          <w:lang w:val="pl-PL"/>
        </w:rPr>
        <w:t>jest ciągła, jeśli jest ciągła w każdym punkcie swojej dziedziny.</w:t>
      </w:r>
    </w:p>
    <w:p w:rsidR="006D5378" w:rsidRDefault="006D5378" w:rsidP="00C10B3B">
      <w:pPr>
        <w:rPr>
          <w:lang w:val="pl-PL"/>
        </w:rPr>
      </w:pPr>
    </w:p>
    <w:p w:rsidR="006D5378" w:rsidRDefault="006D5378" w:rsidP="00C10B3B">
      <w:pPr>
        <w:rPr>
          <w:lang w:val="pl-PL"/>
        </w:rPr>
      </w:pPr>
      <w:r>
        <w:rPr>
          <w:lang w:val="pl-PL"/>
        </w:rPr>
        <w:t>Definicja Cauchy’ego</w:t>
      </w:r>
    </w:p>
    <w:p w:rsidR="006D5378" w:rsidRDefault="006D5378" w:rsidP="006D5378">
      <w:pPr>
        <w:ind w:left="630"/>
        <w:rPr>
          <w:lang w:val="pl-PL"/>
        </w:rPr>
      </w:pPr>
      <w:r w:rsidRPr="00C10B3B">
        <w:rPr>
          <w:lang w:val="pl-PL"/>
        </w:rPr>
        <w:t xml:space="preserve">Mówimy, że funkcja </w:t>
      </w:r>
      <m:oMath>
        <m:r>
          <w:rPr>
            <w:rFonts w:ascii="Cambria Math" w:hAnsi="Cambria Math"/>
            <w:lang w:val="pl-PL"/>
          </w:rPr>
          <m:t>f</m:t>
        </m:r>
      </m:oMath>
      <w:r w:rsidRPr="00C10B3B">
        <w:rPr>
          <w:lang w:val="pl-PL"/>
        </w:rPr>
        <w:t xml:space="preserve"> </w:t>
      </w:r>
      <w:r>
        <w:rPr>
          <w:lang w:val="pl-PL"/>
        </w:rPr>
        <w:t xml:space="preserve">jest ciagla </w:t>
      </w:r>
      <w:r w:rsidRPr="00C10B3B">
        <w:rPr>
          <w:lang w:val="pl-PL"/>
        </w:rPr>
        <w:t xml:space="preserve">w punkcie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</m:oMath>
      <w:r w:rsidRPr="00C10B3B">
        <w:rPr>
          <w:lang w:val="pl-PL"/>
        </w:rPr>
        <w:t>, jeśli</w:t>
      </w:r>
    </w:p>
    <w:p w:rsidR="006D5378" w:rsidRPr="006D5378" w:rsidRDefault="006D5378" w:rsidP="006D5378">
      <w:pPr>
        <w:ind w:left="630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∀ε&gt;0 ∃δ&gt;0 ∀x∈A∖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pl-PL"/>
            </w:rPr>
            <m:t xml:space="preserve"> :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pl-PL"/>
                </w:rPr>
                <m:t>&lt;δ⟹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f(x)-f(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/>
                  <w:lang w:val="pl-PL"/>
                </w:rPr>
                <m:t>&lt;</m:t>
              </m:r>
              <m:r>
                <w:rPr>
                  <w:rFonts w:ascii="Cambria Math" w:hAnsi="Cambria Math"/>
                  <w:lang w:val="pl-PL"/>
                </w:rPr>
                <m:t>ε</m:t>
              </m:r>
            </m:e>
          </m:d>
        </m:oMath>
      </m:oMathPara>
    </w:p>
    <w:p w:rsidR="006D5378" w:rsidRDefault="006D5378" w:rsidP="006D5378">
      <w:pPr>
        <w:rPr>
          <w:lang w:val="pl-PL"/>
        </w:rPr>
      </w:pPr>
      <w:r w:rsidRPr="006D5378">
        <w:rPr>
          <w:lang w:val="pl-PL"/>
        </w:rPr>
        <w:t>Z powyższej definicji wynika, że funkcja jest ciągła w punkcie, jeśli ma w tym punkcie granicę równą wartości.</w:t>
      </w:r>
    </w:p>
    <w:p w:rsidR="006D5378" w:rsidRDefault="006D5378" w:rsidP="006D5378">
      <w:pPr>
        <w:rPr>
          <w:lang w:val="pl-PL"/>
        </w:rPr>
      </w:pPr>
    </w:p>
    <w:p w:rsidR="006D5378" w:rsidRDefault="006D5378">
      <w:pPr>
        <w:jc w:val="left"/>
        <w:rPr>
          <w:lang w:val="pl-PL"/>
        </w:rPr>
      </w:pPr>
      <w:r>
        <w:rPr>
          <w:lang w:val="pl-PL"/>
        </w:rPr>
        <w:br w:type="page"/>
      </w:r>
    </w:p>
    <w:p w:rsidR="006D5378" w:rsidRDefault="006D5378" w:rsidP="006D5378">
      <w:pPr>
        <w:rPr>
          <w:lang w:val="pl-PL"/>
        </w:rPr>
      </w:pPr>
      <w:r w:rsidRPr="006D5378">
        <w:rPr>
          <w:lang w:val="pl-PL"/>
        </w:rPr>
        <w:lastRenderedPageBreak/>
        <w:t xml:space="preserve">Pochodną funkcji </w:t>
      </w:r>
      <m:oMath>
        <m:r>
          <w:rPr>
            <w:rFonts w:ascii="Cambria Math" w:hAnsi="Cambria Math"/>
            <w:lang w:val="pl-PL"/>
          </w:rPr>
          <m:t>f(x)</m:t>
        </m:r>
      </m:oMath>
      <w:r w:rsidRPr="006D5378">
        <w:rPr>
          <w:lang w:val="pl-PL"/>
        </w:rPr>
        <w:t xml:space="preserve"> w punkcie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</m:oMath>
      <w:r>
        <w:rPr>
          <w:lang w:val="pl-PL"/>
        </w:rPr>
        <w:t xml:space="preserve"> </w:t>
      </w:r>
      <w:r w:rsidRPr="006D5378">
        <w:rPr>
          <w:lang w:val="pl-PL"/>
        </w:rPr>
        <w:t>nazywamy granicę (o ile istnieje):</w:t>
      </w:r>
    </w:p>
    <w:p w:rsidR="006D5378" w:rsidRPr="006D5378" w:rsidRDefault="000F6507" w:rsidP="006D5378">
      <w:pPr>
        <w:rPr>
          <w:rFonts w:eastAsiaTheme="minorEastAsia"/>
          <w:lang w:val="pl-PL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pl-PL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l-P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l-PL"/>
                        </w:rPr>
                        <m:t>+∆x</m:t>
                      </m:r>
                    </m:e>
                  </m:d>
                  <m:r>
                    <w:rPr>
                      <w:rFonts w:ascii="Cambria Math" w:hAnsi="Cambria Math"/>
                      <w:lang w:val="pl-PL"/>
                    </w:rPr>
                    <m:t>-f(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pl-PL"/>
                    </w:rPr>
                    <m:t>∆x</m:t>
                  </m:r>
                </m:den>
              </m:f>
            </m:e>
          </m:func>
        </m:oMath>
      </m:oMathPara>
    </w:p>
    <w:p w:rsidR="006D5378" w:rsidRDefault="006D5378" w:rsidP="006D5378">
      <w:pPr>
        <w:rPr>
          <w:rFonts w:eastAsiaTheme="minorEastAsia"/>
          <w:lang w:val="pl-PL"/>
        </w:rPr>
      </w:pPr>
    </w:p>
    <w:p w:rsidR="006D5378" w:rsidRDefault="006D5378" w:rsidP="006D5378">
      <w:pPr>
        <w:rPr>
          <w:rFonts w:eastAsiaTheme="minorEastAsia"/>
          <w:lang w:val="pl-PL"/>
        </w:rPr>
      </w:pPr>
      <w:r>
        <w:rPr>
          <w:rFonts w:eastAsiaTheme="minorEastAsia"/>
          <w:b/>
          <w:lang w:val="pl-PL"/>
        </w:rPr>
        <w:t xml:space="preserve">Ekstremum funkcji </w:t>
      </w:r>
      <w:r>
        <w:rPr>
          <w:rFonts w:eastAsiaTheme="minorEastAsia"/>
          <w:lang w:val="pl-PL"/>
        </w:rPr>
        <w:t>– maksymalna/minimalna wartość funkcji</w:t>
      </w:r>
    </w:p>
    <w:p w:rsidR="006D5378" w:rsidRDefault="006D5378" w:rsidP="006D5378">
      <w:pPr>
        <w:rPr>
          <w:rFonts w:eastAsiaTheme="minorEastAsia"/>
          <w:lang w:val="pl-PL"/>
        </w:rPr>
      </w:pPr>
    </w:p>
    <w:p w:rsidR="006D5378" w:rsidRDefault="006D5378" w:rsidP="006D5378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Warunek konieczny istnienia ekstremum lokalnego:</w:t>
      </w:r>
    </w:p>
    <w:p w:rsidR="006D5378" w:rsidRPr="006D5378" w:rsidRDefault="000F6507" w:rsidP="006D5378">
      <w:pPr>
        <w:jc w:val="center"/>
        <w:rPr>
          <w:rFonts w:eastAsiaTheme="minorEastAsia"/>
          <w:lang w:val="pl-P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l-PL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pl-P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pl-PL"/>
            </w:rPr>
            <m:t>=0</m:t>
          </m:r>
        </m:oMath>
      </m:oMathPara>
    </w:p>
    <w:p w:rsidR="006D5378" w:rsidRDefault="006D5378" w:rsidP="006D5378">
      <w:pPr>
        <w:jc w:val="left"/>
        <w:rPr>
          <w:lang w:val="pl-PL"/>
        </w:rPr>
      </w:pPr>
      <w:r w:rsidRPr="006D5378">
        <w:rPr>
          <w:lang w:val="pl-PL"/>
        </w:rPr>
        <w:t>Geometrycznie oznacza to, że styczna do wykresu funkcji jest w tym punkcie prostą poziomą.</w:t>
      </w:r>
    </w:p>
    <w:p w:rsidR="006D5378" w:rsidRDefault="006D5378" w:rsidP="006D5378">
      <w:pPr>
        <w:jc w:val="left"/>
        <w:rPr>
          <w:lang w:val="pl-PL"/>
        </w:rPr>
      </w:pPr>
    </w:p>
    <w:p w:rsidR="006D5378" w:rsidRPr="006D5378" w:rsidRDefault="006D5378" w:rsidP="006D5378">
      <w:pPr>
        <w:jc w:val="left"/>
        <w:rPr>
          <w:lang w:val="pl-PL"/>
        </w:rPr>
      </w:pPr>
      <w:r w:rsidRPr="006D5378">
        <w:rPr>
          <w:lang w:val="pl-PL"/>
        </w:rPr>
        <w:t>Funkcja ciągła</w:t>
      </w:r>
      <w:r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f:[a,b</m:t>
        </m:r>
        <m:r>
          <m:rPr>
            <m:scr m:val="double-struck"/>
          </m:rPr>
          <w:rPr>
            <w:rFonts w:ascii="Cambria Math" w:hAnsi="Cambria Math"/>
            <w:lang w:val="pl-PL"/>
          </w:rPr>
          <m:t>]→R</m:t>
        </m:r>
      </m:oMath>
      <w:r w:rsidRPr="006D5378">
        <w:rPr>
          <w:lang w:val="pl-PL"/>
        </w:rPr>
        <w:t xml:space="preserve">, różniczkowalna w </w:t>
      </w:r>
      <w:r>
        <w:rPr>
          <w:lang w:val="pl-PL"/>
        </w:rPr>
        <w:t>przedziale</w:t>
      </w:r>
      <w:r w:rsidRPr="006D5378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(a,b)</m:t>
        </m:r>
      </m:oMath>
      <w:r w:rsidRPr="006D5378">
        <w:rPr>
          <w:lang w:val="pl-PL"/>
        </w:rPr>
        <w:t xml:space="preserve"> i mająca skończoną liczbę punktów stacjonarnych (tj. takich, w których zer</w:t>
      </w:r>
      <w:r>
        <w:rPr>
          <w:lang w:val="pl-PL"/>
        </w:rPr>
        <w:t>uje się jej pierwsza pochodna)</w:t>
      </w:r>
      <w:r w:rsidRPr="006D5378">
        <w:rPr>
          <w:lang w:val="pl-PL"/>
        </w:rPr>
        <w:t xml:space="preserve"> ma w punkcie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w:rPr>
            <w:rFonts w:ascii="Cambria Math" w:hAnsi="Cambria Math"/>
            <w:lang w:val="pl-PL"/>
          </w:rPr>
          <m:t>∈(a,b)</m:t>
        </m:r>
      </m:oMath>
      <w:r>
        <w:rPr>
          <w:rFonts w:eastAsiaTheme="minorEastAsia"/>
          <w:lang w:val="pl-PL"/>
        </w:rPr>
        <w:t>:</w:t>
      </w:r>
    </w:p>
    <w:p w:rsidR="006D5378" w:rsidRPr="006D5378" w:rsidRDefault="006D5378" w:rsidP="006D5378">
      <w:pPr>
        <w:pStyle w:val="ListParagraph"/>
        <w:numPr>
          <w:ilvl w:val="0"/>
          <w:numId w:val="3"/>
        </w:numPr>
        <w:jc w:val="left"/>
        <w:rPr>
          <w:lang w:val="pl-PL"/>
        </w:rPr>
      </w:pPr>
      <w:r w:rsidRPr="006D5378">
        <w:rPr>
          <w:lang w:val="pl-PL"/>
        </w:rPr>
        <w:t xml:space="preserve">minimum lokalne wtedy i tylko wtedy, gdy istnieje takie </w:t>
      </w:r>
      <m:oMath>
        <m:r>
          <w:rPr>
            <w:rFonts w:ascii="Cambria Math" w:hAnsi="Cambria Math"/>
            <w:lang w:val="pl-PL"/>
          </w:rPr>
          <m:t>δ&gt;0</m:t>
        </m:r>
      </m:oMath>
      <w:r w:rsidRPr="006D5378">
        <w:rPr>
          <w:lang w:val="pl-PL"/>
        </w:rPr>
        <w:t xml:space="preserve"> że:</w:t>
      </w:r>
    </w:p>
    <w:p w:rsidR="006D5378" w:rsidRPr="006D5378" w:rsidRDefault="000F6507" w:rsidP="006D5378">
      <w:pPr>
        <w:pStyle w:val="ListParagraph"/>
        <w:numPr>
          <w:ilvl w:val="1"/>
          <w:numId w:val="3"/>
        </w:numPr>
        <w:jc w:val="left"/>
        <w:rPr>
          <w:lang w:val="pl-PL"/>
        </w:rPr>
      </w:pP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f</m:t>
            </m:r>
          </m:e>
          <m:sup>
            <m:r>
              <w:rPr>
                <w:rFonts w:ascii="Cambria Math" w:hAnsi="Cambria Math"/>
                <w:lang w:val="pl-PL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pl-PL"/>
              </w:rPr>
            </m:ctrlPr>
          </m:e>
        </m:d>
        <m:r>
          <w:rPr>
            <w:rFonts w:ascii="Cambria Math" w:eastAsiaTheme="minorEastAsia" w:hAnsi="Cambria Math"/>
            <w:lang w:val="pl-PL"/>
          </w:rPr>
          <m:t>=0</m:t>
        </m:r>
      </m:oMath>
    </w:p>
    <w:p w:rsidR="006D5378" w:rsidRPr="006D5378" w:rsidRDefault="000F6507" w:rsidP="006D5378">
      <w:pPr>
        <w:pStyle w:val="ListParagraph"/>
        <w:numPr>
          <w:ilvl w:val="1"/>
          <w:numId w:val="3"/>
        </w:numPr>
        <w:jc w:val="left"/>
        <w:rPr>
          <w:lang w:val="pl-PL"/>
        </w:rPr>
      </w:pP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f</m:t>
            </m:r>
          </m:e>
          <m:sup>
            <m:r>
              <w:rPr>
                <w:rFonts w:ascii="Cambria Math" w:hAnsi="Cambria Math"/>
                <w:lang w:val="pl-PL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pl-PL"/>
              </w:rPr>
            </m:ctrlPr>
          </m:e>
        </m:d>
        <m:r>
          <w:rPr>
            <w:rFonts w:ascii="Cambria Math" w:eastAsiaTheme="minorEastAsia" w:hAnsi="Cambria Math"/>
            <w:lang w:val="pl-PL"/>
          </w:rPr>
          <m:t>&lt;0</m:t>
        </m:r>
      </m:oMath>
      <w:r w:rsidR="006D5378">
        <w:rPr>
          <w:rFonts w:eastAsiaTheme="minorEastAsia"/>
          <w:lang w:val="pl-PL"/>
        </w:rPr>
        <w:t xml:space="preserve"> dla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∈(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-δ,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)</m:t>
        </m:r>
      </m:oMath>
    </w:p>
    <w:p w:rsidR="006D5378" w:rsidRPr="006D5378" w:rsidRDefault="000F6507" w:rsidP="006D5378">
      <w:pPr>
        <w:pStyle w:val="ListParagraph"/>
        <w:numPr>
          <w:ilvl w:val="1"/>
          <w:numId w:val="3"/>
        </w:numPr>
        <w:jc w:val="left"/>
        <w:rPr>
          <w:lang w:val="pl-PL"/>
        </w:rPr>
      </w:pP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f</m:t>
            </m:r>
          </m:e>
          <m:sup>
            <m:r>
              <w:rPr>
                <w:rFonts w:ascii="Cambria Math" w:hAnsi="Cambria Math"/>
                <w:lang w:val="pl-PL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pl-PL"/>
              </w:rPr>
            </m:ctrlPr>
          </m:e>
        </m:d>
        <m:r>
          <w:rPr>
            <w:rFonts w:ascii="Cambria Math" w:eastAsiaTheme="minorEastAsia" w:hAnsi="Cambria Math"/>
            <w:lang w:val="pl-PL"/>
          </w:rPr>
          <m:t>&gt;0</m:t>
        </m:r>
      </m:oMath>
      <w:r w:rsidR="006D5378">
        <w:rPr>
          <w:rFonts w:eastAsiaTheme="minorEastAsia"/>
          <w:lang w:val="pl-PL"/>
        </w:rPr>
        <w:t xml:space="preserve"> dla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∈(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+δ)</m:t>
        </m:r>
      </m:oMath>
    </w:p>
    <w:p w:rsidR="006D5378" w:rsidRPr="006D5378" w:rsidRDefault="006D5378" w:rsidP="006D5378">
      <w:pPr>
        <w:pStyle w:val="ListParagraph"/>
        <w:ind w:left="1440"/>
        <w:jc w:val="left"/>
        <w:rPr>
          <w:lang w:val="pl-PL"/>
        </w:rPr>
      </w:pPr>
    </w:p>
    <w:p w:rsidR="006D5378" w:rsidRPr="006D5378" w:rsidRDefault="006D5378" w:rsidP="006D5378">
      <w:pPr>
        <w:pStyle w:val="ListParagraph"/>
        <w:numPr>
          <w:ilvl w:val="0"/>
          <w:numId w:val="3"/>
        </w:numPr>
        <w:jc w:val="left"/>
        <w:rPr>
          <w:lang w:val="pl-PL"/>
        </w:rPr>
      </w:pPr>
      <w:r>
        <w:rPr>
          <w:lang w:val="pl-PL"/>
        </w:rPr>
        <w:t>maksimum</w:t>
      </w:r>
      <w:r w:rsidRPr="006D5378">
        <w:rPr>
          <w:lang w:val="pl-PL"/>
        </w:rPr>
        <w:t xml:space="preserve"> lokalne wtedy i tylko wtedy, gdy istnieje takie </w:t>
      </w:r>
      <m:oMath>
        <m:r>
          <w:rPr>
            <w:rFonts w:ascii="Cambria Math" w:hAnsi="Cambria Math"/>
            <w:lang w:val="pl-PL"/>
          </w:rPr>
          <m:t>δ&gt;0</m:t>
        </m:r>
      </m:oMath>
      <w:r w:rsidRPr="006D5378">
        <w:rPr>
          <w:lang w:val="pl-PL"/>
        </w:rPr>
        <w:t xml:space="preserve"> że:</w:t>
      </w:r>
    </w:p>
    <w:p w:rsidR="006D5378" w:rsidRPr="006D5378" w:rsidRDefault="000F6507" w:rsidP="006D5378">
      <w:pPr>
        <w:pStyle w:val="ListParagraph"/>
        <w:numPr>
          <w:ilvl w:val="1"/>
          <w:numId w:val="3"/>
        </w:numPr>
        <w:jc w:val="left"/>
        <w:rPr>
          <w:lang w:val="pl-PL"/>
        </w:rPr>
      </w:pP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f</m:t>
            </m:r>
          </m:e>
          <m:sup>
            <m:r>
              <w:rPr>
                <w:rFonts w:ascii="Cambria Math" w:hAnsi="Cambria Math"/>
                <w:lang w:val="pl-PL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pl-PL"/>
              </w:rPr>
            </m:ctrlPr>
          </m:e>
        </m:d>
        <m:r>
          <w:rPr>
            <w:rFonts w:ascii="Cambria Math" w:eastAsiaTheme="minorEastAsia" w:hAnsi="Cambria Math"/>
            <w:lang w:val="pl-PL"/>
          </w:rPr>
          <m:t>=0</m:t>
        </m:r>
      </m:oMath>
    </w:p>
    <w:p w:rsidR="006D5378" w:rsidRPr="006D5378" w:rsidRDefault="000F6507" w:rsidP="006D5378">
      <w:pPr>
        <w:pStyle w:val="ListParagraph"/>
        <w:numPr>
          <w:ilvl w:val="1"/>
          <w:numId w:val="3"/>
        </w:numPr>
        <w:jc w:val="left"/>
        <w:rPr>
          <w:lang w:val="pl-PL"/>
        </w:rPr>
      </w:pP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f</m:t>
            </m:r>
          </m:e>
          <m:sup>
            <m:r>
              <w:rPr>
                <w:rFonts w:ascii="Cambria Math" w:hAnsi="Cambria Math"/>
                <w:lang w:val="pl-PL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pl-PL"/>
              </w:rPr>
            </m:ctrlPr>
          </m:e>
        </m:d>
        <m:r>
          <w:rPr>
            <w:rFonts w:ascii="Cambria Math" w:eastAsiaTheme="minorEastAsia" w:hAnsi="Cambria Math"/>
            <w:lang w:val="pl-PL"/>
          </w:rPr>
          <m:t>&gt;0</m:t>
        </m:r>
      </m:oMath>
      <w:r w:rsidR="006D5378">
        <w:rPr>
          <w:rFonts w:eastAsiaTheme="minorEastAsia"/>
          <w:lang w:val="pl-PL"/>
        </w:rPr>
        <w:t xml:space="preserve"> dla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∈(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-δ,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)</m:t>
        </m:r>
      </m:oMath>
    </w:p>
    <w:p w:rsidR="006D5378" w:rsidRPr="006D5378" w:rsidRDefault="000F6507" w:rsidP="006D5378">
      <w:pPr>
        <w:pStyle w:val="ListParagraph"/>
        <w:numPr>
          <w:ilvl w:val="1"/>
          <w:numId w:val="3"/>
        </w:numPr>
        <w:jc w:val="left"/>
        <w:rPr>
          <w:lang w:val="pl-PL"/>
        </w:rPr>
      </w:pP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f</m:t>
            </m:r>
          </m:e>
          <m:sup>
            <m:r>
              <w:rPr>
                <w:rFonts w:ascii="Cambria Math" w:hAnsi="Cambria Math"/>
                <w:lang w:val="pl-PL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pl-PL"/>
              </w:rPr>
            </m:ctrlPr>
          </m:e>
        </m:d>
        <m:r>
          <w:rPr>
            <w:rFonts w:ascii="Cambria Math" w:eastAsiaTheme="minorEastAsia" w:hAnsi="Cambria Math"/>
            <w:lang w:val="pl-PL"/>
          </w:rPr>
          <m:t>&lt;0</m:t>
        </m:r>
      </m:oMath>
      <w:r w:rsidR="006D5378">
        <w:rPr>
          <w:rFonts w:eastAsiaTheme="minorEastAsia"/>
          <w:lang w:val="pl-PL"/>
        </w:rPr>
        <w:t xml:space="preserve"> dla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∈(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+δ)</m:t>
        </m:r>
      </m:oMath>
    </w:p>
    <w:p w:rsidR="0034760B" w:rsidRDefault="0034760B">
      <w:pPr>
        <w:jc w:val="left"/>
        <w:rPr>
          <w:lang w:val="pl-PL"/>
        </w:rPr>
      </w:pPr>
      <w:r>
        <w:rPr>
          <w:lang w:val="pl-PL"/>
        </w:rPr>
        <w:br w:type="page"/>
      </w:r>
    </w:p>
    <w:p w:rsidR="006D5378" w:rsidRDefault="0034760B" w:rsidP="006D5378">
      <w:pPr>
        <w:jc w:val="left"/>
        <w:rPr>
          <w:b/>
          <w:lang w:val="pl-PL"/>
        </w:rPr>
      </w:pPr>
      <w:r w:rsidRPr="0034760B">
        <w:rPr>
          <w:b/>
          <w:lang w:val="pl-PL"/>
        </w:rPr>
        <w:lastRenderedPageBreak/>
        <w:t>Całka oznaczona Riemanna</w:t>
      </w:r>
    </w:p>
    <w:p w:rsidR="0034760B" w:rsidRDefault="0034760B" w:rsidP="0034760B">
      <w:pPr>
        <w:rPr>
          <w:rFonts w:eastAsiaTheme="minorEastAsia"/>
          <w:lang w:val="pl-PL"/>
        </w:rPr>
      </w:pPr>
      <w:r w:rsidRPr="0034760B">
        <w:rPr>
          <w:lang w:val="pl-PL"/>
        </w:rPr>
        <w:t xml:space="preserve">Jeżeli dla każdego normalnego ciągu </w:t>
      </w:r>
      <m:oMath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∆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n</m:t>
                </m:r>
              </m:sub>
            </m:sSub>
            <m:r>
              <w:rPr>
                <w:rFonts w:ascii="Cambria Math" w:hAnsi="Cambria Math"/>
                <w:lang w:val="pl-PL"/>
              </w:rPr>
              <m:t>)</m:t>
            </m:r>
          </m:e>
          <m:sub>
            <m:r>
              <w:rPr>
                <w:rFonts w:ascii="Cambria Math" w:hAnsi="Cambria Math"/>
                <w:lang w:val="pl-PL"/>
              </w:rPr>
              <m:t>n=1</m:t>
            </m:r>
          </m:sub>
          <m:sup>
            <m:r>
              <w:rPr>
                <w:rFonts w:ascii="Cambria Math" w:hAnsi="Cambria Math"/>
                <w:lang w:val="pl-PL"/>
              </w:rPr>
              <m:t>∞</m:t>
            </m:r>
          </m:sup>
        </m:sSubSup>
      </m:oMath>
      <w:r>
        <w:rPr>
          <w:lang w:val="pl-PL"/>
        </w:rPr>
        <w:t xml:space="preserve"> </w:t>
      </w:r>
      <w:r w:rsidRPr="0034760B">
        <w:rPr>
          <w:lang w:val="pl-PL"/>
        </w:rPr>
        <w:t xml:space="preserve">podziałów przedziału </w:t>
      </w:r>
      <m:oMath>
        <m:r>
          <w:rPr>
            <w:rFonts w:ascii="Cambria Math" w:hAnsi="Cambria Math"/>
            <w:lang w:val="pl-PL"/>
          </w:rPr>
          <m:t>[a,b]</m:t>
        </m:r>
      </m:oMath>
      <w:r w:rsidRPr="0034760B">
        <w:rPr>
          <w:lang w:val="pl-PL"/>
        </w:rPr>
        <w:t xml:space="preserve"> ciąg </w:t>
      </w:r>
      <m:oMath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n</m:t>
                </m:r>
              </m:sub>
            </m:sSub>
            <m:r>
              <w:rPr>
                <w:rFonts w:ascii="Cambria Math" w:hAnsi="Cambria Math"/>
                <w:lang w:val="pl-PL"/>
              </w:rPr>
              <m:t>)</m:t>
            </m:r>
          </m:e>
          <m:sub>
            <m:r>
              <w:rPr>
                <w:rFonts w:ascii="Cambria Math" w:hAnsi="Cambria Math"/>
                <w:lang w:val="pl-PL"/>
              </w:rPr>
              <m:t>n=1</m:t>
            </m:r>
          </m:sub>
          <m:sup>
            <m:r>
              <w:rPr>
                <w:rFonts w:ascii="Cambria Math" w:hAnsi="Cambria Math"/>
                <w:lang w:val="pl-PL"/>
              </w:rPr>
              <m:t>∞</m:t>
            </m:r>
          </m:sup>
        </m:sSubSup>
      </m:oMath>
      <w:r w:rsidRPr="0034760B">
        <w:rPr>
          <w:lang w:val="pl-PL"/>
        </w:rPr>
        <w:t xml:space="preserve"> </w:t>
      </w:r>
      <w:r w:rsidRPr="0034760B">
        <w:rPr>
          <w:i/>
          <w:lang w:val="pl-PL"/>
        </w:rPr>
        <w:t>n</w:t>
      </w:r>
      <w:r w:rsidRPr="0034760B">
        <w:rPr>
          <w:lang w:val="pl-PL"/>
        </w:rPr>
        <w:t xml:space="preserve">-tych sum całkowych Riemanna jest zbieżny do tej samej granicy właściwej, niezależnej od wyboru punktów pośrednich </w:t>
      </w:r>
      <m:oMath>
        <m:r>
          <w:rPr>
            <w:rFonts w:ascii="Cambria Math" w:hAnsi="Cambria Math"/>
            <w:lang w:val="pl-PL"/>
          </w:rPr>
          <m:t>ξk</m:t>
        </m:r>
      </m:oMath>
      <w:r>
        <w:rPr>
          <w:lang w:val="pl-PL"/>
        </w:rPr>
        <w:t xml:space="preserve"> dla</w:t>
      </w:r>
      <w:r w:rsidRPr="0034760B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(</m:t>
        </m:r>
        <m:r>
          <w:rPr>
            <w:rFonts w:ascii="Cambria Math" w:hAnsi="Cambria Math"/>
            <w:lang w:val="pl-PL"/>
          </w:rPr>
          <m:t>k=1,</m:t>
        </m:r>
        <m:r>
          <w:rPr>
            <w:rFonts w:ascii="Cambria Math" w:hAnsi="Cambria Math"/>
            <w:lang w:val="pl-PL"/>
          </w:rPr>
          <m:t xml:space="preserve"> 2,</m:t>
        </m:r>
        <m:r>
          <w:rPr>
            <w:rFonts w:ascii="Cambria Math" w:hAnsi="Cambria Math"/>
            <w:lang w:val="pl-PL"/>
          </w:rPr>
          <m:t>…,n)</m:t>
        </m:r>
      </m:oMath>
      <w:r w:rsidRPr="0034760B">
        <w:rPr>
          <w:lang w:val="pl-PL"/>
        </w:rPr>
        <w:t xml:space="preserve">, to granicę tę nazywamy całką oznaczoną Riemanna funkcji </w:t>
      </w:r>
      <m:oMath>
        <m:r>
          <w:rPr>
            <w:rFonts w:ascii="Cambria Math" w:hAnsi="Cambria Math"/>
            <w:lang w:val="pl-PL"/>
          </w:rPr>
          <m:t>f</m:t>
        </m:r>
      </m:oMath>
      <w:r w:rsidRPr="0034760B">
        <w:rPr>
          <w:lang w:val="pl-PL"/>
        </w:rPr>
        <w:t xml:space="preserve"> na przedziale </w:t>
      </w:r>
      <m:oMath>
        <m:r>
          <w:rPr>
            <w:rFonts w:ascii="Cambria Math" w:hAnsi="Cambria Math"/>
            <w:lang w:val="pl-PL"/>
          </w:rPr>
          <m:t>[a,b]</m:t>
        </m:r>
      </m:oMath>
      <w:r w:rsidRPr="0034760B">
        <w:rPr>
          <w:lang w:val="pl-PL"/>
        </w:rPr>
        <w:t xml:space="preserve"> i oznaczamy symbolem </w:t>
      </w:r>
      <m:oMath>
        <m:nary>
          <m:naryPr>
            <m:limLoc m:val="undOvr"/>
            <m:ctrlPr>
              <w:rPr>
                <w:rFonts w:ascii="Cambria Math" w:hAnsi="Cambria Math"/>
                <w:i/>
                <w:lang w:val="pl-PL"/>
              </w:rPr>
            </m:ctrlPr>
          </m:naryPr>
          <m:sub>
            <m:r>
              <w:rPr>
                <w:rFonts w:ascii="Cambria Math" w:hAnsi="Cambria Math"/>
                <w:lang w:val="pl-PL"/>
              </w:rPr>
              <m:t>a</m:t>
            </m:r>
          </m:sub>
          <m:sup>
            <m:r>
              <w:rPr>
                <w:rFonts w:ascii="Cambria Math" w:hAnsi="Cambria Math"/>
                <w:lang w:val="pl-PL"/>
              </w:rPr>
              <m:t>b</m:t>
            </m:r>
          </m:sup>
          <m:e>
            <m:r>
              <w:rPr>
                <w:rFonts w:ascii="Cambria Math" w:hAnsi="Cambria Math"/>
                <w:lang w:val="pl-PL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x</m:t>
                </m:r>
              </m:e>
            </m:d>
            <m:r>
              <w:rPr>
                <w:rFonts w:ascii="Cambria Math" w:hAnsi="Cambria Math"/>
                <w:lang w:val="pl-PL"/>
              </w:rPr>
              <m:t>dx</m:t>
            </m:r>
          </m:e>
        </m:nary>
      </m:oMath>
      <w:r w:rsidR="00047070">
        <w:rPr>
          <w:rFonts w:eastAsiaTheme="minorEastAsia"/>
          <w:lang w:val="pl-PL"/>
        </w:rPr>
        <w:t>, tzn.</w:t>
      </w:r>
    </w:p>
    <w:p w:rsidR="00047070" w:rsidRPr="004441E2" w:rsidRDefault="00047070" w:rsidP="0034760B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a</m:t>
              </m:r>
            </m:sub>
            <m:sup>
              <m:r>
                <w:rPr>
                  <w:rFonts w:ascii="Cambria Math" w:hAnsi="Cambria Math"/>
                  <w:lang w:val="pl-PL"/>
                </w:rPr>
                <m:t>b</m:t>
              </m:r>
            </m:sup>
            <m:e>
              <m:r>
                <w:rPr>
                  <w:rFonts w:ascii="Cambria Math" w:hAnsi="Cambria Math"/>
                  <w:lang w:val="pl-PL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dx</m:t>
              </m:r>
            </m:e>
          </m:nary>
          <m:r>
            <w:rPr>
              <w:rFonts w:ascii="Cambria Math" w:hAnsi="Cambria Math"/>
              <w:lang w:val="pl-PL"/>
            </w:rPr>
            <m:t xml:space="preserve">≔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pl-PL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n</m:t>
                  </m:r>
                </m:sub>
              </m:sSub>
            </m:e>
          </m:func>
        </m:oMath>
      </m:oMathPara>
    </w:p>
    <w:p w:rsidR="004441E2" w:rsidRDefault="004441E2" w:rsidP="0034760B">
      <w:pPr>
        <w:rPr>
          <w:rFonts w:eastAsiaTheme="minorEastAsia"/>
          <w:lang w:val="pl-PL"/>
        </w:rPr>
      </w:pPr>
    </w:p>
    <w:p w:rsidR="004441E2" w:rsidRDefault="004441E2" w:rsidP="0034760B">
      <w:pPr>
        <w:rPr>
          <w:b/>
          <w:lang w:val="pl-PL"/>
        </w:rPr>
      </w:pPr>
      <w:r>
        <w:rPr>
          <w:b/>
          <w:lang w:val="pl-PL"/>
        </w:rPr>
        <w:t>n-ta suma całkowa Riemanna</w:t>
      </w:r>
    </w:p>
    <w:p w:rsidR="004441E2" w:rsidRPr="004441E2" w:rsidRDefault="004441E2" w:rsidP="0034760B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S</m:t>
              </m:r>
            </m:e>
            <m:sub>
              <m:r>
                <w:rPr>
                  <w:rFonts w:ascii="Cambria Math" w:hAnsi="Cambria Math"/>
                  <w:lang w:val="pl-PL"/>
                </w:rPr>
                <m:t>n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k=1</m:t>
              </m:r>
            </m:sub>
            <m:sup>
              <m:r>
                <w:rPr>
                  <w:rFonts w:ascii="Cambria Math" w:hAnsi="Cambria Math"/>
                  <w:lang w:val="pl-PL"/>
                </w:rPr>
                <m:t>n</m:t>
              </m:r>
            </m:sup>
            <m:e>
              <m:r>
                <w:rPr>
                  <w:rFonts w:ascii="Cambria Math" w:hAnsi="Cambria Math"/>
                  <w:lang w:val="pl-PL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)∆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k</m:t>
                  </m:r>
                </m:sub>
              </m:sSub>
            </m:e>
          </m:nary>
        </m:oMath>
      </m:oMathPara>
    </w:p>
    <w:p w:rsidR="004441E2" w:rsidRDefault="004441E2" w:rsidP="0034760B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Powyższą sumę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S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</m:oMath>
      <w:r>
        <w:rPr>
          <w:rFonts w:eastAsiaTheme="minorEastAsia"/>
          <w:lang w:val="pl-PL"/>
        </w:rPr>
        <w:t xml:space="preserve"> nazywamy n-tą sumą całkową Riemanna funkcji </w:t>
      </w:r>
      <m:oMath>
        <m:r>
          <w:rPr>
            <w:rFonts w:ascii="Cambria Math" w:hAnsi="Cambria Math"/>
            <w:lang w:val="pl-PL"/>
          </w:rPr>
          <m:t>f</m:t>
        </m:r>
      </m:oMath>
      <w:r w:rsidRPr="0034760B">
        <w:rPr>
          <w:lang w:val="pl-PL"/>
        </w:rPr>
        <w:t xml:space="preserve"> </w:t>
      </w:r>
      <w:r>
        <w:rPr>
          <w:lang w:val="pl-PL"/>
        </w:rPr>
        <w:t>w</w:t>
      </w:r>
      <w:r w:rsidRPr="0034760B">
        <w:rPr>
          <w:lang w:val="pl-PL"/>
        </w:rPr>
        <w:t xml:space="preserve"> przedziale </w:t>
      </w:r>
      <m:oMath>
        <m:r>
          <w:rPr>
            <w:rFonts w:ascii="Cambria Math" w:hAnsi="Cambria Math"/>
            <w:lang w:val="pl-PL"/>
          </w:rPr>
          <m:t>[a,b]</m:t>
        </m:r>
      </m:oMath>
      <w:r>
        <w:rPr>
          <w:rFonts w:eastAsiaTheme="minorEastAsia"/>
          <w:lang w:val="pl-PL"/>
        </w:rPr>
        <w:t>.</w:t>
      </w:r>
    </w:p>
    <w:p w:rsidR="004441E2" w:rsidRDefault="004441E2" w:rsidP="0034760B">
      <w:pPr>
        <w:rPr>
          <w:rFonts w:eastAsiaTheme="minorEastAsia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ξ</m:t>
            </m:r>
          </m:e>
          <m:sub>
            <m:r>
              <w:rPr>
                <w:rFonts w:ascii="Cambria Math" w:hAnsi="Cambria Math"/>
                <w:lang w:val="pl-PL"/>
              </w:rPr>
              <m:t>k</m:t>
            </m:r>
          </m:sub>
        </m:sSub>
      </m:oMath>
      <w:r>
        <w:rPr>
          <w:rFonts w:eastAsiaTheme="minorEastAsia"/>
          <w:lang w:val="pl-PL"/>
        </w:rPr>
        <w:t xml:space="preserve"> – punkt pośredni podziału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∆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</m:oMath>
    </w:p>
    <w:p w:rsidR="005704E7" w:rsidRDefault="005704E7" w:rsidP="0034760B">
      <w:pPr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>∆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k</m:t>
            </m:r>
          </m:sub>
        </m:sSub>
      </m:oMath>
      <w:r>
        <w:rPr>
          <w:rFonts w:eastAsiaTheme="minorEastAsia"/>
          <w:lang w:val="pl-PL"/>
        </w:rPr>
        <w:t xml:space="preserve"> – długość dowolnego podprzedziału </w:t>
      </w:r>
      <m:oMath>
        <m:r>
          <w:rPr>
            <w:rFonts w:ascii="Cambria Math" w:hAnsi="Cambria Math"/>
            <w:lang w:val="pl-PL"/>
          </w:rPr>
          <m:t>[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k-1</m:t>
            </m:r>
          </m:sub>
        </m:sSub>
        <m:r>
          <w:rPr>
            <w:rFonts w:ascii="Cambria Math" w:hAnsi="Cambria Math"/>
            <w:lang w:val="pl-PL"/>
          </w:rPr>
          <m:t>,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k</m:t>
            </m:r>
          </m:sub>
        </m:sSub>
        <m:r>
          <w:rPr>
            <w:rFonts w:ascii="Cambria Math" w:hAnsi="Cambria Math"/>
            <w:lang w:val="pl-PL"/>
          </w:rPr>
          <m:t>]</m:t>
        </m:r>
      </m:oMath>
      <w:r>
        <w:rPr>
          <w:rFonts w:eastAsiaTheme="minorEastAsia"/>
          <w:lang w:val="pl-PL"/>
        </w:rPr>
        <w:t xml:space="preserve"> dla n-tego podziału przedziału </w:t>
      </w:r>
      <m:oMath>
        <m:r>
          <w:rPr>
            <w:rFonts w:ascii="Cambria Math" w:hAnsi="Cambria Math"/>
            <w:lang w:val="pl-PL"/>
          </w:rPr>
          <m:t>[a,b]</m:t>
        </m:r>
      </m:oMath>
    </w:p>
    <w:p w:rsidR="005704E7" w:rsidRDefault="005704E7" w:rsidP="0034760B">
      <w:pPr>
        <w:rPr>
          <w:rFonts w:eastAsiaTheme="minorEastAsia"/>
          <w:lang w:val="pl-PL"/>
        </w:rPr>
      </w:pPr>
    </w:p>
    <w:p w:rsidR="004441E2" w:rsidRDefault="004441E2" w:rsidP="0034760B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Punkt pośredni podziału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∆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</m:oMath>
      <w:r>
        <w:rPr>
          <w:rFonts w:eastAsiaTheme="minorEastAsia"/>
          <w:lang w:val="pl-PL"/>
        </w:rPr>
        <w:t xml:space="preserve"> to dowolny element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ξ</m:t>
            </m:r>
          </m:e>
          <m:sub>
            <m:r>
              <w:rPr>
                <w:rFonts w:ascii="Cambria Math" w:hAnsi="Cambria Math"/>
                <w:lang w:val="pl-PL"/>
              </w:rPr>
              <m:t>k</m:t>
            </m:r>
          </m:sub>
        </m:sSub>
        <m:r>
          <w:rPr>
            <w:rFonts w:ascii="Cambria Math" w:hAnsi="Cambria Math"/>
            <w:lang w:val="pl-PL"/>
          </w:rPr>
          <m:t>∈[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k</m:t>
            </m:r>
            <m:r>
              <w:rPr>
                <w:rFonts w:ascii="Cambria Math" w:hAnsi="Cambria Math"/>
                <w:lang w:val="pl-PL"/>
              </w:rPr>
              <m:t>-1</m:t>
            </m:r>
          </m:sub>
        </m:sSub>
        <m:r>
          <w:rPr>
            <w:rFonts w:ascii="Cambria Math" w:hAnsi="Cambria Math"/>
            <w:lang w:val="pl-PL"/>
          </w:rPr>
          <m:t>,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k</m:t>
            </m:r>
          </m:sub>
        </m:sSub>
        <m:r>
          <w:rPr>
            <w:rFonts w:ascii="Cambria Math" w:hAnsi="Cambria Math"/>
            <w:lang w:val="pl-PL"/>
          </w:rPr>
          <m:t>]</m:t>
        </m:r>
      </m:oMath>
      <w:r>
        <w:rPr>
          <w:rFonts w:eastAsiaTheme="minorEastAsia"/>
          <w:lang w:val="pl-PL"/>
        </w:rPr>
        <w:t xml:space="preserve"> dla każdego </w:t>
      </w:r>
      <m:oMath>
        <m:r>
          <w:rPr>
            <w:rFonts w:ascii="Cambria Math" w:hAnsi="Cambria Math"/>
            <w:lang w:val="pl-PL"/>
          </w:rPr>
          <m:t>k</m:t>
        </m:r>
        <m:r>
          <w:rPr>
            <w:rFonts w:ascii="Cambria Math" w:hAnsi="Cambria Math"/>
            <w:lang w:val="pl-PL"/>
          </w:rPr>
          <m:t>∈{</m:t>
        </m:r>
        <m:r>
          <w:rPr>
            <w:rFonts w:ascii="Cambria Math" w:hAnsi="Cambria Math"/>
            <w:lang w:val="pl-PL"/>
          </w:rPr>
          <m:t>1,</m:t>
        </m:r>
        <m:r>
          <w:rPr>
            <w:rFonts w:ascii="Cambria Math" w:hAnsi="Cambria Math"/>
            <w:lang w:val="pl-PL"/>
          </w:rPr>
          <m:t xml:space="preserve"> 2,</m:t>
        </m:r>
        <m:r>
          <w:rPr>
            <w:rFonts w:ascii="Cambria Math" w:hAnsi="Cambria Math"/>
            <w:lang w:val="pl-PL"/>
          </w:rPr>
          <m:t>…,n</m:t>
        </m:r>
        <m:r>
          <w:rPr>
            <w:rFonts w:ascii="Cambria Math" w:eastAsiaTheme="minorEastAsia" w:hAnsi="Cambria Math"/>
            <w:lang w:val="pl-PL"/>
          </w:rPr>
          <m:t>}</m:t>
        </m:r>
      </m:oMath>
    </w:p>
    <w:p w:rsidR="005704E7" w:rsidRDefault="005704E7" w:rsidP="0034760B">
      <w:pPr>
        <w:rPr>
          <w:rFonts w:eastAsiaTheme="minorEastAsia"/>
          <w:lang w:val="pl-PL"/>
        </w:rPr>
      </w:pPr>
    </w:p>
    <w:p w:rsidR="005704E7" w:rsidRDefault="005704E7" w:rsidP="0034760B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Ciąg normalny podziałów przedziału</w:t>
      </w:r>
    </w:p>
    <w:p w:rsidR="005704E7" w:rsidRDefault="005704E7" w:rsidP="0034760B">
      <w:pPr>
        <w:rPr>
          <w:lang w:val="pl-PL"/>
        </w:rPr>
      </w:pPr>
      <w:r w:rsidRPr="005704E7">
        <w:rPr>
          <w:lang w:val="pl-PL"/>
        </w:rPr>
        <w:t xml:space="preserve">Mówimy, że ciąg </w:t>
      </w:r>
      <m:oMath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∆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n</m:t>
                </m:r>
              </m:sub>
            </m:sSub>
            <m:r>
              <w:rPr>
                <w:rFonts w:ascii="Cambria Math" w:hAnsi="Cambria Math"/>
                <w:lang w:val="pl-PL"/>
              </w:rPr>
              <m:t>)</m:t>
            </m:r>
          </m:e>
          <m:sub>
            <m:r>
              <w:rPr>
                <w:rFonts w:ascii="Cambria Math" w:hAnsi="Cambria Math"/>
                <w:lang w:val="pl-PL"/>
              </w:rPr>
              <m:t>n=1</m:t>
            </m:r>
          </m:sub>
          <m:sup>
            <m:r>
              <w:rPr>
                <w:rFonts w:ascii="Cambria Math" w:hAnsi="Cambria Math"/>
                <w:lang w:val="pl-PL"/>
              </w:rPr>
              <m:t>∞</m:t>
            </m:r>
          </m:sup>
        </m:sSubSup>
      </m:oMath>
      <w:r w:rsidRPr="005704E7">
        <w:rPr>
          <w:lang w:val="pl-PL"/>
        </w:rPr>
        <w:t xml:space="preserve"> podziałów przedziału </w:t>
      </w:r>
      <m:oMath>
        <m:r>
          <w:rPr>
            <w:rFonts w:ascii="Cambria Math" w:hAnsi="Cambria Math"/>
            <w:lang w:val="pl-PL"/>
          </w:rPr>
          <m:t>[a,b]</m:t>
        </m:r>
      </m:oMath>
      <w:r w:rsidRPr="005704E7">
        <w:rPr>
          <w:lang w:val="pl-PL"/>
        </w:rPr>
        <w:t xml:space="preserve"> jest normalny, jeżeli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pl-PL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lang w:val="pl-PL"/>
          </w:rPr>
          <m:t>=0</m:t>
        </m:r>
      </m:oMath>
      <w:r w:rsidRPr="005704E7">
        <w:rPr>
          <w:lang w:val="pl-PL"/>
        </w:rPr>
        <w:t>.</w:t>
      </w:r>
    </w:p>
    <w:p w:rsidR="005704E7" w:rsidRPr="005704E7" w:rsidRDefault="005704E7" w:rsidP="0034760B">
      <w:pPr>
        <w:rPr>
          <w:lang w:val="pl-PL"/>
        </w:rPr>
      </w:pPr>
      <w:r w:rsidRPr="005704E7">
        <w:rPr>
          <w:lang w:val="pl-PL"/>
        </w:rPr>
        <w:t>Oznacza to de facto, że gdy n rośnie, to uzy</w:t>
      </w:r>
      <w:bookmarkStart w:id="0" w:name="_GoBack"/>
      <w:bookmarkEnd w:id="0"/>
      <w:r w:rsidRPr="005704E7">
        <w:rPr>
          <w:lang w:val="pl-PL"/>
        </w:rPr>
        <w:t>skane podprzedziały są coraz mniejsze.</w:t>
      </w:r>
    </w:p>
    <w:sectPr w:rsidR="005704E7" w:rsidRPr="00570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A8B" w:rsidRDefault="00773A8B" w:rsidP="00773A8B">
      <w:pPr>
        <w:spacing w:after="0" w:line="240" w:lineRule="auto"/>
      </w:pPr>
      <w:r>
        <w:separator/>
      </w:r>
    </w:p>
  </w:endnote>
  <w:endnote w:type="continuationSeparator" w:id="0">
    <w:p w:rsidR="00773A8B" w:rsidRDefault="00773A8B" w:rsidP="00773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A8B" w:rsidRDefault="00773A8B" w:rsidP="00773A8B">
      <w:pPr>
        <w:spacing w:after="0" w:line="240" w:lineRule="auto"/>
      </w:pPr>
      <w:r>
        <w:separator/>
      </w:r>
    </w:p>
  </w:footnote>
  <w:footnote w:type="continuationSeparator" w:id="0">
    <w:p w:rsidR="00773A8B" w:rsidRDefault="00773A8B" w:rsidP="00773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E183C"/>
    <w:multiLevelType w:val="hybridMultilevel"/>
    <w:tmpl w:val="8BC8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D5CFC"/>
    <w:multiLevelType w:val="hybridMultilevel"/>
    <w:tmpl w:val="1988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5857"/>
    <w:multiLevelType w:val="hybridMultilevel"/>
    <w:tmpl w:val="B04CC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81"/>
    <w:rsid w:val="00047070"/>
    <w:rsid w:val="000F6507"/>
    <w:rsid w:val="0034760B"/>
    <w:rsid w:val="004441E2"/>
    <w:rsid w:val="005170AB"/>
    <w:rsid w:val="005704E7"/>
    <w:rsid w:val="005D664C"/>
    <w:rsid w:val="006D5378"/>
    <w:rsid w:val="00755581"/>
    <w:rsid w:val="00773A8B"/>
    <w:rsid w:val="00BF652B"/>
    <w:rsid w:val="00C10B3B"/>
    <w:rsid w:val="00D61F1B"/>
    <w:rsid w:val="00D82531"/>
    <w:rsid w:val="00EB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C0CD898"/>
  <w15:chartTrackingRefBased/>
  <w15:docId w15:val="{B599E765-0015-4173-99A5-149D5C7E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581"/>
    <w:pPr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5581"/>
    <w:rPr>
      <w:color w:val="808080"/>
    </w:rPr>
  </w:style>
  <w:style w:type="paragraph" w:styleId="ListParagraph">
    <w:name w:val="List Paragraph"/>
    <w:basedOn w:val="Normal"/>
    <w:uiPriority w:val="34"/>
    <w:qFormat/>
    <w:rsid w:val="00755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Koziak, Wiktor</dc:creator>
  <cp:keywords/>
  <dc:description/>
  <cp:lastModifiedBy>Koziak, Wiktor</cp:lastModifiedBy>
  <cp:revision>7</cp:revision>
  <dcterms:created xsi:type="dcterms:W3CDTF">2018-07-09T15:28:00Z</dcterms:created>
  <dcterms:modified xsi:type="dcterms:W3CDTF">2018-07-12T16:14:00Z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161541-c8d9-47eb-8fdd-dd31d0d63df9_Enabled">
    <vt:lpwstr>True</vt:lpwstr>
  </property>
  <property fmtid="{D5CDD505-2E9C-101B-9397-08002B2CF9AE}" pid="3" name="MSIP_Label_b7161541-c8d9-47eb-8fdd-dd31d0d63df9_SiteId">
    <vt:lpwstr>4b2d1e6a-fefc-41f2-896b-ad5ac594ebe9</vt:lpwstr>
  </property>
  <property fmtid="{D5CDD505-2E9C-101B-9397-08002B2CF9AE}" pid="4" name="MSIP_Label_b7161541-c8d9-47eb-8fdd-dd31d0d63df9_Ref">
    <vt:lpwstr>https://api.informationprotection.azure.com/api/4b2d1e6a-fefc-41f2-896b-ad5ac594ebe9</vt:lpwstr>
  </property>
  <property fmtid="{D5CDD505-2E9C-101B-9397-08002B2CF9AE}" pid="5" name="MSIP_Label_b7161541-c8d9-47eb-8fdd-dd31d0d63df9_Owner">
    <vt:lpwstr>wiktor.koziak@bbh.com</vt:lpwstr>
  </property>
  <property fmtid="{D5CDD505-2E9C-101B-9397-08002B2CF9AE}" pid="6" name="MSIP_Label_b7161541-c8d9-47eb-8fdd-dd31d0d63df9_SetDate">
    <vt:lpwstr>2018-07-09T18:09:53.8164760+02:00</vt:lpwstr>
  </property>
  <property fmtid="{D5CDD505-2E9C-101B-9397-08002B2CF9AE}" pid="7" name="MSIP_Label_b7161541-c8d9-47eb-8fdd-dd31d0d63df9_Name">
    <vt:lpwstr>External</vt:lpwstr>
  </property>
  <property fmtid="{D5CDD505-2E9C-101B-9397-08002B2CF9AE}" pid="8" name="MSIP_Label_b7161541-c8d9-47eb-8fdd-dd31d0d63df9_Application">
    <vt:lpwstr>Microsoft Azure Information Protection</vt:lpwstr>
  </property>
  <property fmtid="{D5CDD505-2E9C-101B-9397-08002B2CF9AE}" pid="9" name="MSIP_Label_b7161541-c8d9-47eb-8fdd-dd31d0d63df9_Extended_MSFT_Method">
    <vt:lpwstr>Manual</vt:lpwstr>
  </property>
  <property fmtid="{D5CDD505-2E9C-101B-9397-08002B2CF9AE}" pid="10" name="Sensitivity">
    <vt:lpwstr>External</vt:lpwstr>
  </property>
</Properties>
</file>