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71" w:rsidRPr="00790284" w:rsidRDefault="00FC0271" w:rsidP="00FC0271">
      <w:pPr>
        <w:jc w:val="right"/>
        <w:rPr>
          <w:b/>
        </w:rPr>
      </w:pPr>
      <w:r w:rsidRPr="00790284">
        <w:rPr>
          <w:b/>
        </w:rPr>
        <w:t>№</w:t>
      </w:r>
      <w:r>
        <w:rPr>
          <w:b/>
        </w:rPr>
        <w:t>741</w:t>
      </w:r>
    </w:p>
    <w:p w:rsidR="00FC0271" w:rsidRDefault="00FC0271" w:rsidP="00FC0271">
      <w:pPr>
        <w:ind w:right="-1333"/>
        <w:rPr>
          <w:b/>
          <w:bCs/>
          <w:szCs w:val="20"/>
        </w:rPr>
      </w:pPr>
      <w:r>
        <w:rPr>
          <w:b/>
          <w:bCs/>
        </w:rPr>
        <w:t>СТЕФАНОВИЧ СОФЬЯ НИКОЛАЕВНА</w:t>
      </w:r>
    </w:p>
    <w:p w:rsidR="00FC0271" w:rsidRDefault="00FC0271" w:rsidP="00FC0271">
      <w:pPr>
        <w:rPr>
          <w:i/>
          <w:u w:val="single"/>
        </w:rPr>
      </w:pPr>
      <w:r>
        <w:rPr>
          <w:i/>
          <w:u w:val="single"/>
        </w:rPr>
        <w:t xml:space="preserve">Вторая беседа </w:t>
      </w:r>
      <w:r w:rsidRPr="00B34006">
        <w:rPr>
          <w:i/>
          <w:u w:val="single"/>
        </w:rPr>
        <w:t>–</w:t>
      </w:r>
      <w:r>
        <w:rPr>
          <w:i/>
          <w:u w:val="single"/>
        </w:rPr>
        <w:t xml:space="preserve"> 31 марта 1980 года</w:t>
      </w:r>
      <w:r w:rsidR="00EA2974">
        <w:rPr>
          <w:rStyle w:val="a5"/>
          <w:i/>
          <w:u w:val="single"/>
        </w:rPr>
        <w:footnoteReference w:id="1"/>
      </w:r>
    </w:p>
    <w:p w:rsidR="00FC0271" w:rsidRDefault="00FC0271" w:rsidP="00FC0271">
      <w:r>
        <w:t xml:space="preserve">Запись В.Д. </w:t>
      </w:r>
      <w:proofErr w:type="spellStart"/>
      <w:r>
        <w:t>Дувакина</w:t>
      </w:r>
      <w:proofErr w:type="spellEnd"/>
    </w:p>
    <w:p w:rsidR="00FC0271" w:rsidRDefault="00EA2974" w:rsidP="00FC0271">
      <w:pPr>
        <w:jc w:val="right"/>
        <w:rPr>
          <w:u w:val="single"/>
        </w:rPr>
      </w:pPr>
      <w:r>
        <w:rPr>
          <w:u w:val="single"/>
        </w:rPr>
        <w:t xml:space="preserve">Третья </w:t>
      </w:r>
      <w:r w:rsidR="00FC0271">
        <w:rPr>
          <w:u w:val="single"/>
        </w:rPr>
        <w:t>дорожка</w:t>
      </w:r>
    </w:p>
    <w:p w:rsidR="00FC0271" w:rsidRDefault="00FC0271" w:rsidP="00FC0271">
      <w:pPr>
        <w:jc w:val="both"/>
      </w:pPr>
    </w:p>
    <w:p w:rsidR="00347F7C" w:rsidRDefault="00FC0271" w:rsidP="002C6C9C">
      <w:pPr>
        <w:jc w:val="both"/>
      </w:pPr>
      <w:r w:rsidRPr="00FC0271">
        <w:t xml:space="preserve">Чтица О.Э. </w:t>
      </w:r>
      <w:proofErr w:type="spellStart"/>
      <w:r w:rsidRPr="00FC0271">
        <w:t>Озаровская</w:t>
      </w:r>
      <w:proofErr w:type="spellEnd"/>
      <w:r w:rsidRPr="00FC0271">
        <w:t xml:space="preserve">, </w:t>
      </w:r>
      <w:r w:rsidR="00EA28A9">
        <w:t xml:space="preserve">ее </w:t>
      </w:r>
      <w:r w:rsidR="009A3F84">
        <w:t xml:space="preserve">учеба на </w:t>
      </w:r>
      <w:proofErr w:type="spellStart"/>
      <w:r w:rsidR="009A3F84">
        <w:t>Бестужевских</w:t>
      </w:r>
      <w:proofErr w:type="spellEnd"/>
      <w:r w:rsidR="009A3F84">
        <w:t xml:space="preserve"> курсах. Работа </w:t>
      </w:r>
      <w:proofErr w:type="spellStart"/>
      <w:r w:rsidR="009A3F84">
        <w:t>Озаровской</w:t>
      </w:r>
      <w:proofErr w:type="spellEnd"/>
      <w:r w:rsidR="009A3F84">
        <w:t xml:space="preserve"> с Д.И. Менделеевым. С</w:t>
      </w:r>
      <w:r w:rsidR="00BC524C">
        <w:t>оздание с</w:t>
      </w:r>
      <w:r w:rsidR="009A3F84">
        <w:t>туди</w:t>
      </w:r>
      <w:r w:rsidR="00BC524C">
        <w:t>и</w:t>
      </w:r>
      <w:r w:rsidR="009A3F84">
        <w:t xml:space="preserve"> живого слова </w:t>
      </w:r>
      <w:r w:rsidR="00BC524C">
        <w:t>в 1911 г. Л</w:t>
      </w:r>
      <w:r w:rsidRPr="00FC0271">
        <w:t xml:space="preserve">екции </w:t>
      </w:r>
      <w:proofErr w:type="spellStart"/>
      <w:r w:rsidR="00BC524C">
        <w:t>Озаровской</w:t>
      </w:r>
      <w:proofErr w:type="spellEnd"/>
      <w:r w:rsidR="00BC524C">
        <w:t xml:space="preserve"> </w:t>
      </w:r>
      <w:r w:rsidRPr="00FC0271">
        <w:t>по выразительному чтению; знакомство с ней в кружке</w:t>
      </w:r>
      <w:r w:rsidR="0045209F">
        <w:t xml:space="preserve"> в 1917 г</w:t>
      </w:r>
      <w:r w:rsidRPr="00FC0271">
        <w:t xml:space="preserve">. </w:t>
      </w:r>
      <w:r w:rsidR="00BB2209">
        <w:t xml:space="preserve">Квартира </w:t>
      </w:r>
      <w:proofErr w:type="spellStart"/>
      <w:r w:rsidR="00BB2209">
        <w:t>Озаровской</w:t>
      </w:r>
      <w:proofErr w:type="spellEnd"/>
      <w:r w:rsidR="00BB2209">
        <w:t xml:space="preserve"> </w:t>
      </w:r>
      <w:r w:rsidR="00CE2E9C">
        <w:t xml:space="preserve">на </w:t>
      </w:r>
      <w:proofErr w:type="spellStart"/>
      <w:r w:rsidR="00BB2209">
        <w:t>Сивцевом</w:t>
      </w:r>
      <w:proofErr w:type="spellEnd"/>
      <w:r w:rsidR="00BB2209">
        <w:t xml:space="preserve"> </w:t>
      </w:r>
      <w:proofErr w:type="spellStart"/>
      <w:r w:rsidR="00BB2209">
        <w:t>В</w:t>
      </w:r>
      <w:r w:rsidR="00BC524C">
        <w:t>ражке</w:t>
      </w:r>
      <w:proofErr w:type="spellEnd"/>
      <w:r w:rsidR="00BC524C">
        <w:t xml:space="preserve">. </w:t>
      </w:r>
      <w:r w:rsidR="0045209F">
        <w:t>Методы работы кружка</w:t>
      </w:r>
      <w:r w:rsidR="00CE2E9C">
        <w:t xml:space="preserve"> </w:t>
      </w:r>
      <w:proofErr w:type="spellStart"/>
      <w:r w:rsidR="00CE2E9C">
        <w:t>Озаровской</w:t>
      </w:r>
      <w:proofErr w:type="spellEnd"/>
      <w:r w:rsidR="0045209F">
        <w:t xml:space="preserve">, учащиеся. Вечера у </w:t>
      </w:r>
      <w:proofErr w:type="spellStart"/>
      <w:r w:rsidR="0045209F">
        <w:t>Озаровской</w:t>
      </w:r>
      <w:proofErr w:type="spellEnd"/>
      <w:r w:rsidR="0045209F">
        <w:t xml:space="preserve"> в честь А.С. Пушкина. Вечера фольклора «</w:t>
      </w:r>
      <w:r w:rsidRPr="00FC0271">
        <w:t>Северный жемчуг</w:t>
      </w:r>
      <w:r w:rsidR="0045209F">
        <w:t>»</w:t>
      </w:r>
      <w:r w:rsidRPr="00FC0271">
        <w:t>. Экспедиции в Архангельскую область</w:t>
      </w:r>
      <w:r w:rsidR="00BB2209">
        <w:t xml:space="preserve">, знакомство </w:t>
      </w:r>
      <w:proofErr w:type="spellStart"/>
      <w:r w:rsidR="00CE2E9C">
        <w:t>Озаровской</w:t>
      </w:r>
      <w:proofErr w:type="spellEnd"/>
      <w:r w:rsidR="00CE2E9C">
        <w:t xml:space="preserve"> </w:t>
      </w:r>
      <w:r w:rsidR="00BB2209">
        <w:t xml:space="preserve">со </w:t>
      </w:r>
      <w:r w:rsidRPr="00FC0271">
        <w:t>сказительниц</w:t>
      </w:r>
      <w:r w:rsidR="00BB2209">
        <w:t>ей</w:t>
      </w:r>
      <w:r w:rsidRPr="00FC0271">
        <w:t xml:space="preserve"> М.Д. Кривополенов</w:t>
      </w:r>
      <w:r w:rsidR="00BB2209">
        <w:t>ой</w:t>
      </w:r>
      <w:r w:rsidR="00CE2E9C">
        <w:t>. П</w:t>
      </w:r>
      <w:r w:rsidR="00BB2209">
        <w:t xml:space="preserve">риезд </w:t>
      </w:r>
      <w:r w:rsidR="00CE2E9C">
        <w:t xml:space="preserve">Кривополеновой </w:t>
      </w:r>
      <w:r w:rsidR="00BB2209">
        <w:t>в Москву в 1916 г.</w:t>
      </w:r>
      <w:r w:rsidRPr="00FC0271">
        <w:t xml:space="preserve">, ее былины, манера исполнения. </w:t>
      </w:r>
      <w:r w:rsidR="00BB2209">
        <w:t xml:space="preserve">Второй приезд Кривополеновой после революции. </w:t>
      </w:r>
      <w:r w:rsidRPr="00FC0271">
        <w:t xml:space="preserve">Участие А.В. Луначарского в </w:t>
      </w:r>
      <w:r w:rsidR="00BB2209">
        <w:t xml:space="preserve">ее </w:t>
      </w:r>
      <w:r w:rsidRPr="00FC0271">
        <w:t>судьбе</w:t>
      </w:r>
      <w:r w:rsidR="00BB2209">
        <w:t>, назначение пенсии</w:t>
      </w:r>
      <w:r w:rsidRPr="00FC0271">
        <w:t xml:space="preserve">. </w:t>
      </w:r>
      <w:r w:rsidR="00BB2209">
        <w:t xml:space="preserve">Знакомство </w:t>
      </w:r>
      <w:proofErr w:type="spellStart"/>
      <w:r w:rsidR="00BB2209">
        <w:t>Озаровской</w:t>
      </w:r>
      <w:proofErr w:type="spellEnd"/>
      <w:r w:rsidR="00BB2209">
        <w:t xml:space="preserve"> с А.А. Блоком. </w:t>
      </w:r>
      <w:r w:rsidRPr="00FC0271">
        <w:t xml:space="preserve">Вечера у </w:t>
      </w:r>
      <w:proofErr w:type="spellStart"/>
      <w:r w:rsidRPr="00FC0271">
        <w:t>Озаровской</w:t>
      </w:r>
      <w:proofErr w:type="spellEnd"/>
      <w:r w:rsidRPr="00FC0271">
        <w:t>, гости кружка.</w:t>
      </w:r>
      <w:r w:rsidR="00CD2FFA">
        <w:t xml:space="preserve"> </w:t>
      </w:r>
      <w:r w:rsidR="002C6C9C">
        <w:t xml:space="preserve">О поэте и переводчике Л.Н. Соболеве. </w:t>
      </w:r>
      <w:r w:rsidR="002C6C9C" w:rsidRPr="00FC0271">
        <w:t xml:space="preserve">Болезнь </w:t>
      </w:r>
      <w:proofErr w:type="spellStart"/>
      <w:r w:rsidR="002C6C9C" w:rsidRPr="00FC0271">
        <w:t>Озаровской</w:t>
      </w:r>
      <w:proofErr w:type="spellEnd"/>
      <w:r w:rsidR="002C6C9C" w:rsidRPr="00FC0271">
        <w:t>; прощальный вечер в театре Вахтангова; переезд в Ленингр</w:t>
      </w:r>
      <w:r w:rsidR="004656EB">
        <w:t>ад, слепота</w:t>
      </w:r>
      <w:r w:rsidR="00DE089E">
        <w:t>. П</w:t>
      </w:r>
      <w:r w:rsidR="004656EB">
        <w:t xml:space="preserve">ереезд </w:t>
      </w:r>
      <w:proofErr w:type="spellStart"/>
      <w:r w:rsidR="00DE089E">
        <w:t>Озаровской</w:t>
      </w:r>
      <w:proofErr w:type="spellEnd"/>
      <w:r w:rsidR="00DE089E">
        <w:t xml:space="preserve"> </w:t>
      </w:r>
      <w:r w:rsidR="004656EB">
        <w:t xml:space="preserve">к сыну во Фрунзе, смерть в </w:t>
      </w:r>
      <w:r w:rsidR="002C6C9C" w:rsidRPr="00FC0271">
        <w:t xml:space="preserve">1933 г. </w:t>
      </w:r>
      <w:r w:rsidR="00DE089E">
        <w:t xml:space="preserve">Продолжение пушкинских вечеров после смерти </w:t>
      </w:r>
      <w:proofErr w:type="spellStart"/>
      <w:r w:rsidR="00DE089E">
        <w:t>Озаровской</w:t>
      </w:r>
      <w:proofErr w:type="spellEnd"/>
      <w:r w:rsidR="00DE089E">
        <w:t xml:space="preserve">. </w:t>
      </w:r>
      <w:r w:rsidR="002C6C9C" w:rsidRPr="00FC0271">
        <w:t xml:space="preserve">О театре </w:t>
      </w:r>
      <w:r w:rsidR="004656EB">
        <w:t>19</w:t>
      </w:r>
      <w:r w:rsidR="002C6C9C" w:rsidRPr="00FC0271">
        <w:t xml:space="preserve">20-х гг.: работа В.Э. Мейерхольда над спектаклем </w:t>
      </w:r>
      <w:r w:rsidR="002C6C9C">
        <w:t>«</w:t>
      </w:r>
      <w:r w:rsidR="002C6C9C" w:rsidRPr="00FC0271">
        <w:t>Любовь к трем апельсинам</w:t>
      </w:r>
      <w:r w:rsidR="002C6C9C">
        <w:t>»</w:t>
      </w:r>
      <w:r w:rsidR="002C6C9C" w:rsidRPr="00FC0271">
        <w:t xml:space="preserve">; Камерный театр, А.Г. </w:t>
      </w:r>
      <w:proofErr w:type="spellStart"/>
      <w:r w:rsidR="002C6C9C" w:rsidRPr="00FC0271">
        <w:t>Коонен</w:t>
      </w:r>
      <w:proofErr w:type="spellEnd"/>
      <w:r w:rsidR="00347F7C">
        <w:t xml:space="preserve">. Об актрисе Е.А. </w:t>
      </w:r>
      <w:proofErr w:type="spellStart"/>
      <w:r w:rsidR="00347F7C">
        <w:t>Спендиаровой</w:t>
      </w:r>
      <w:proofErr w:type="spellEnd"/>
      <w:r w:rsidR="00347F7C">
        <w:t xml:space="preserve"> и ее работе в Камерном театре.</w:t>
      </w:r>
    </w:p>
    <w:p w:rsidR="00347F7C" w:rsidRPr="00347F7C" w:rsidRDefault="00347F7C" w:rsidP="00347F7C">
      <w:pPr>
        <w:jc w:val="right"/>
        <w:rPr>
          <w:u w:val="single"/>
        </w:rPr>
      </w:pPr>
      <w:r w:rsidRPr="00347F7C">
        <w:rPr>
          <w:u w:val="single"/>
        </w:rPr>
        <w:t>Четвертая дорожка</w:t>
      </w:r>
    </w:p>
    <w:p w:rsidR="00347F7C" w:rsidRDefault="00347F7C" w:rsidP="002C6C9C">
      <w:pPr>
        <w:jc w:val="both"/>
      </w:pPr>
    </w:p>
    <w:p w:rsidR="002C6C9C" w:rsidRDefault="00347F7C" w:rsidP="002C6C9C">
      <w:pPr>
        <w:jc w:val="both"/>
      </w:pPr>
      <w:r>
        <w:t>С</w:t>
      </w:r>
      <w:r w:rsidR="002C6C9C" w:rsidRPr="00FC0271">
        <w:t>пектакли Камерного театра</w:t>
      </w:r>
      <w:r w:rsidR="004A03A3">
        <w:t xml:space="preserve">, роли </w:t>
      </w:r>
      <w:proofErr w:type="spellStart"/>
      <w:r w:rsidR="004A03A3">
        <w:t>Коонен</w:t>
      </w:r>
      <w:proofErr w:type="spellEnd"/>
      <w:r w:rsidR="002C6C9C" w:rsidRPr="00FC0271">
        <w:t>; конец театра. Театр Мейерхольда</w:t>
      </w:r>
      <w:r w:rsidR="004A03A3">
        <w:t>, впечатление от спектакля «Великодушный рогоносец», конструктивные постановки; «Ревизор» и «Дама с камелиями»</w:t>
      </w:r>
      <w:r w:rsidR="002C6C9C" w:rsidRPr="00FC0271">
        <w:t>. Первая студия МХТ</w:t>
      </w:r>
      <w:r w:rsidR="004C29C1">
        <w:t xml:space="preserve">. </w:t>
      </w:r>
      <w:r w:rsidR="002C6C9C" w:rsidRPr="00FC0271">
        <w:t xml:space="preserve">Третья </w:t>
      </w:r>
      <w:r w:rsidR="004A03A3">
        <w:t>студия</w:t>
      </w:r>
      <w:r w:rsidR="00CE2E9C">
        <w:t xml:space="preserve"> МХТ</w:t>
      </w:r>
      <w:r w:rsidR="004C29C1">
        <w:t xml:space="preserve">, переезд студии из </w:t>
      </w:r>
      <w:proofErr w:type="spellStart"/>
      <w:r w:rsidR="004C29C1">
        <w:t>Мансуровского</w:t>
      </w:r>
      <w:proofErr w:type="spellEnd"/>
      <w:r w:rsidR="004C29C1">
        <w:t xml:space="preserve"> переулка на Арбат</w:t>
      </w:r>
      <w:r w:rsidR="004A03A3">
        <w:t>; премьера «</w:t>
      </w:r>
      <w:r w:rsidR="002C6C9C" w:rsidRPr="00FC0271">
        <w:t xml:space="preserve">Принцессы </w:t>
      </w:r>
      <w:proofErr w:type="spellStart"/>
      <w:r w:rsidR="002C6C9C" w:rsidRPr="00FC0271">
        <w:t>Турандот</w:t>
      </w:r>
      <w:proofErr w:type="spellEnd"/>
      <w:r w:rsidR="004A03A3">
        <w:t>». Театр «</w:t>
      </w:r>
      <w:proofErr w:type="spellStart"/>
      <w:r w:rsidR="002C6C9C" w:rsidRPr="00FC0271">
        <w:t>Габима</w:t>
      </w:r>
      <w:proofErr w:type="spellEnd"/>
      <w:r w:rsidR="004A03A3">
        <w:t>»</w:t>
      </w:r>
      <w:r w:rsidR="004C29C1">
        <w:t>, спектакль «</w:t>
      </w:r>
      <w:proofErr w:type="spellStart"/>
      <w:r w:rsidR="00EA2974">
        <w:t>Гадибук</w:t>
      </w:r>
      <w:proofErr w:type="spellEnd"/>
      <w:r w:rsidR="004C29C1">
        <w:t xml:space="preserve">» в постановке </w:t>
      </w:r>
      <w:r w:rsidR="00CE2E9C">
        <w:t xml:space="preserve">Е.Б. </w:t>
      </w:r>
      <w:r w:rsidR="004C29C1">
        <w:t>Вахтангова</w:t>
      </w:r>
      <w:r w:rsidR="002C6C9C" w:rsidRPr="00FC0271">
        <w:t xml:space="preserve">. Театр </w:t>
      </w:r>
      <w:r w:rsidR="00651D8A">
        <w:t xml:space="preserve">импровизации </w:t>
      </w:r>
      <w:proofErr w:type="spellStart"/>
      <w:r w:rsidR="002C6C9C" w:rsidRPr="00FC0271">
        <w:t>Семперанте</w:t>
      </w:r>
      <w:proofErr w:type="spellEnd"/>
      <w:r w:rsidR="002C6C9C" w:rsidRPr="00FC0271">
        <w:t xml:space="preserve">, история его происхождения, его актеры. Танцевальные студии </w:t>
      </w:r>
      <w:r w:rsidR="00651D8A">
        <w:t>19</w:t>
      </w:r>
      <w:r w:rsidR="002C6C9C" w:rsidRPr="00FC0271">
        <w:t>20-х гг. Малый театр</w:t>
      </w:r>
      <w:r w:rsidR="00CE2E9C">
        <w:t>.</w:t>
      </w:r>
      <w:r w:rsidR="002C6C9C" w:rsidRPr="00FC0271">
        <w:t xml:space="preserve"> МХТ и его спектакли</w:t>
      </w:r>
      <w:r w:rsidR="00F74E23">
        <w:t xml:space="preserve">, «Дни </w:t>
      </w:r>
      <w:proofErr w:type="spellStart"/>
      <w:r w:rsidR="00F74E23">
        <w:t>Турбиных</w:t>
      </w:r>
      <w:proofErr w:type="spellEnd"/>
      <w:r w:rsidR="00F74E23">
        <w:t>»</w:t>
      </w:r>
      <w:r w:rsidR="002C6C9C" w:rsidRPr="00FC0271">
        <w:t xml:space="preserve">. Актеры и роли дореволюционного МХТ. </w:t>
      </w:r>
      <w:r w:rsidR="001E4980">
        <w:t xml:space="preserve">Актеры Большого театра. Режиссер </w:t>
      </w:r>
      <w:r w:rsidR="002C6C9C" w:rsidRPr="00FC0271">
        <w:t>Г.Л. Рошаль. Организация экспериментального детского театра в доме Перц</w:t>
      </w:r>
      <w:r w:rsidR="00CE2E9C">
        <w:t>о</w:t>
      </w:r>
      <w:r w:rsidR="002C6C9C" w:rsidRPr="00FC0271">
        <w:t>в</w:t>
      </w:r>
      <w:r w:rsidR="00CE2E9C">
        <w:t>а</w:t>
      </w:r>
      <w:r w:rsidR="001E4980">
        <w:t>, спектакль «Врач поневоле»</w:t>
      </w:r>
      <w:r w:rsidR="002C6C9C" w:rsidRPr="00FC0271">
        <w:t>; конец театра.</w:t>
      </w:r>
    </w:p>
    <w:p w:rsidR="00FC0271" w:rsidRDefault="00FC0271" w:rsidP="00FC0271">
      <w:pPr>
        <w:jc w:val="both"/>
      </w:pPr>
    </w:p>
    <w:p w:rsidR="00FC0271" w:rsidRDefault="00FC0271" w:rsidP="00FC0271">
      <w:pPr>
        <w:jc w:val="both"/>
        <w:rPr>
          <w:b/>
        </w:rPr>
      </w:pPr>
      <w:r>
        <w:rPr>
          <w:b/>
        </w:rPr>
        <w:t>Упоминаются:</w:t>
      </w:r>
    </w:p>
    <w:p w:rsidR="00FC0271" w:rsidRDefault="00FC0271" w:rsidP="00FC0271">
      <w:pPr>
        <w:jc w:val="both"/>
      </w:pPr>
    </w:p>
    <w:p w:rsidR="00FC0271" w:rsidRDefault="001417FF" w:rsidP="00FC0271">
      <w:pPr>
        <w:tabs>
          <w:tab w:val="left" w:pos="6765"/>
        </w:tabs>
        <w:jc w:val="both"/>
      </w:pPr>
      <w:proofErr w:type="spellStart"/>
      <w:r>
        <w:t>Антокольский</w:t>
      </w:r>
      <w:proofErr w:type="spellEnd"/>
      <w:r>
        <w:t xml:space="preserve"> П.Г., Бабанова М.И., Блок А.А., </w:t>
      </w:r>
      <w:proofErr w:type="spellStart"/>
      <w:r>
        <w:t>Богак</w:t>
      </w:r>
      <w:proofErr w:type="spellEnd"/>
      <w:r>
        <w:t xml:space="preserve"> К.А., Быков А.В., Вахтангов Е.Б., Вахтеров К.В., Волошин М.А., Гайдебуров П.П., </w:t>
      </w:r>
      <w:proofErr w:type="spellStart"/>
      <w:r>
        <w:t>Гельцер</w:t>
      </w:r>
      <w:proofErr w:type="spellEnd"/>
      <w:r>
        <w:t xml:space="preserve"> Е.В., Горький М., </w:t>
      </w:r>
      <w:proofErr w:type="spellStart"/>
      <w:r>
        <w:t>Дункан</w:t>
      </w:r>
      <w:proofErr w:type="spellEnd"/>
      <w:r>
        <w:t xml:space="preserve"> А., </w:t>
      </w:r>
      <w:proofErr w:type="spellStart"/>
      <w:r>
        <w:t>Закушняк</w:t>
      </w:r>
      <w:proofErr w:type="spellEnd"/>
      <w:r>
        <w:t xml:space="preserve"> А.Я., Иванов В.И., Ильинский И.В., Качалов В.И., </w:t>
      </w:r>
      <w:proofErr w:type="spellStart"/>
      <w:r>
        <w:t>Коонен</w:t>
      </w:r>
      <w:proofErr w:type="spellEnd"/>
      <w:r>
        <w:t xml:space="preserve"> А.Г., Крандиевская Н.В., Кривополенова М.Д., Левинсон Е.А., Левшина А.А., Луначарский А.В., </w:t>
      </w:r>
      <w:r w:rsidR="00687645">
        <w:t xml:space="preserve">Мансурова Ц.Л., </w:t>
      </w:r>
      <w:r>
        <w:t xml:space="preserve">Маяковский В.В., Мейерхольд В.Э., Менделеев Д.И., Менделеева Л.Д., Нежданова А.В., </w:t>
      </w:r>
      <w:proofErr w:type="spellStart"/>
      <w:r>
        <w:t>Озаровская</w:t>
      </w:r>
      <w:proofErr w:type="spellEnd"/>
      <w:r>
        <w:t xml:space="preserve"> О.Э., </w:t>
      </w:r>
      <w:proofErr w:type="spellStart"/>
      <w:r>
        <w:t>Озаровский</w:t>
      </w:r>
      <w:proofErr w:type="spellEnd"/>
      <w:r>
        <w:t xml:space="preserve"> В.В., </w:t>
      </w:r>
      <w:proofErr w:type="spellStart"/>
      <w:r>
        <w:t>Озаровский</w:t>
      </w:r>
      <w:proofErr w:type="spellEnd"/>
      <w:r>
        <w:t xml:space="preserve"> Ю.Э., Пушкин А.С., Рошаль Г.Л., Рябинин Т.Г., Собинов Л.В., Соболев Л.Н., </w:t>
      </w:r>
      <w:proofErr w:type="spellStart"/>
      <w:r>
        <w:t>Спендиарова</w:t>
      </w:r>
      <w:proofErr w:type="spellEnd"/>
      <w:r>
        <w:t xml:space="preserve"> Е.А., Станиславский К.С., Строева В.П., Таиров А.Я., Толстой А.Н., Тэффи (</w:t>
      </w:r>
      <w:proofErr w:type="spellStart"/>
      <w:r>
        <w:t>Лохвицкая</w:t>
      </w:r>
      <w:proofErr w:type="spellEnd"/>
      <w:r>
        <w:t xml:space="preserve"> Н.А.), </w:t>
      </w:r>
      <w:proofErr w:type="spellStart"/>
      <w:r>
        <w:t>Фореггер</w:t>
      </w:r>
      <w:proofErr w:type="spellEnd"/>
      <w:r>
        <w:t xml:space="preserve"> Н.М., Церетели Н.М., </w:t>
      </w:r>
      <w:proofErr w:type="spellStart"/>
      <w:r>
        <w:t>Чернецкая</w:t>
      </w:r>
      <w:proofErr w:type="spellEnd"/>
      <w:r>
        <w:t xml:space="preserve"> И.С., Чехова Е.М., Чуйко М.С., Шергин Б.В., Яковлев Ю.В.</w:t>
      </w:r>
    </w:p>
    <w:p w:rsidR="00495751" w:rsidRDefault="00495751"/>
    <w:sectPr w:rsidR="00495751" w:rsidSect="004A2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943" w:rsidRDefault="00DD6943" w:rsidP="00EA2974">
      <w:r>
        <w:separator/>
      </w:r>
    </w:p>
  </w:endnote>
  <w:endnote w:type="continuationSeparator" w:id="0">
    <w:p w:rsidR="00DD6943" w:rsidRDefault="00DD6943" w:rsidP="00EA2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943" w:rsidRDefault="00DD6943" w:rsidP="00EA2974">
      <w:r>
        <w:separator/>
      </w:r>
    </w:p>
  </w:footnote>
  <w:footnote w:type="continuationSeparator" w:id="0">
    <w:p w:rsidR="00DD6943" w:rsidRDefault="00DD6943" w:rsidP="00EA2974">
      <w:r>
        <w:continuationSeparator/>
      </w:r>
    </w:p>
  </w:footnote>
  <w:footnote w:id="1">
    <w:p w:rsidR="00EA2974" w:rsidRDefault="00EA2974">
      <w:pPr>
        <w:pStyle w:val="a3"/>
      </w:pPr>
      <w:r>
        <w:rPr>
          <w:rStyle w:val="a5"/>
        </w:rPr>
        <w:footnoteRef/>
      </w:r>
      <w:r>
        <w:t xml:space="preserve"> Начало 2-й беседы, окончание 2-й беседы на кассете №742.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C5688"/>
    <w:multiLevelType w:val="hybridMultilevel"/>
    <w:tmpl w:val="DFCE6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0271"/>
    <w:rsid w:val="001417FF"/>
    <w:rsid w:val="001E4980"/>
    <w:rsid w:val="0023201C"/>
    <w:rsid w:val="002C6C9C"/>
    <w:rsid w:val="00347F7C"/>
    <w:rsid w:val="0045209F"/>
    <w:rsid w:val="004656EB"/>
    <w:rsid w:val="00495751"/>
    <w:rsid w:val="004A03A3"/>
    <w:rsid w:val="004C29C1"/>
    <w:rsid w:val="005C0589"/>
    <w:rsid w:val="00651D8A"/>
    <w:rsid w:val="00687645"/>
    <w:rsid w:val="0080722E"/>
    <w:rsid w:val="009A3F84"/>
    <w:rsid w:val="00BB2209"/>
    <w:rsid w:val="00BC524C"/>
    <w:rsid w:val="00C32823"/>
    <w:rsid w:val="00CD2FFA"/>
    <w:rsid w:val="00CE2E9C"/>
    <w:rsid w:val="00D6417C"/>
    <w:rsid w:val="00D758C5"/>
    <w:rsid w:val="00DD6943"/>
    <w:rsid w:val="00DE089E"/>
    <w:rsid w:val="00DE2866"/>
    <w:rsid w:val="00EA28A9"/>
    <w:rsid w:val="00EA2974"/>
    <w:rsid w:val="00EC2784"/>
    <w:rsid w:val="00EF0CB0"/>
    <w:rsid w:val="00F74E23"/>
    <w:rsid w:val="00FC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A297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A29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EA2974"/>
    <w:rPr>
      <w:vertAlign w:val="superscript"/>
    </w:rPr>
  </w:style>
  <w:style w:type="paragraph" w:styleId="a6">
    <w:name w:val="List Paragraph"/>
    <w:basedOn w:val="a"/>
    <w:uiPriority w:val="34"/>
    <w:qFormat/>
    <w:rsid w:val="001417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232CFD-6D5B-44BD-A0FB-ED89BAE6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</dc:creator>
  <cp:lastModifiedBy>PRIME</cp:lastModifiedBy>
  <cp:revision>6</cp:revision>
  <dcterms:created xsi:type="dcterms:W3CDTF">2016-09-01T09:51:00Z</dcterms:created>
  <dcterms:modified xsi:type="dcterms:W3CDTF">2016-09-02T09:05:00Z</dcterms:modified>
</cp:coreProperties>
</file>