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4632" w14:textId="1DB1EBC2" w:rsidR="0093051A" w:rsidRDefault="007A1858" w:rsidP="0093051A">
      <w:pPr>
        <w:rPr>
          <w:rFonts w:ascii="Arial" w:hAnsi="Arial" w:cs="Arial"/>
          <w:b/>
          <w:bCs/>
          <w:color w:val="003D59"/>
          <w:shd w:val="clear" w:color="auto" w:fill="EDEDED"/>
        </w:rPr>
      </w:pPr>
      <w:r>
        <w:rPr>
          <w:rFonts w:ascii="Arial" w:hAnsi="Arial" w:cs="Arial"/>
          <w:b/>
          <w:bCs/>
          <w:color w:val="003D59"/>
          <w:shd w:val="clear" w:color="auto" w:fill="EDEDED"/>
        </w:rPr>
        <w:t>Overview design of l</w:t>
      </w:r>
      <w:r w:rsidR="0093051A">
        <w:rPr>
          <w:rFonts w:ascii="Arial" w:hAnsi="Arial" w:cs="Arial"/>
          <w:b/>
          <w:bCs/>
          <w:color w:val="003D59"/>
          <w:shd w:val="clear" w:color="auto" w:fill="EDEDED"/>
        </w:rPr>
        <w:t xml:space="preserve">ake scenario builder </w:t>
      </w:r>
    </w:p>
    <w:p w14:paraId="317560A5" w14:textId="255D7CFD" w:rsidR="007A1858" w:rsidRDefault="007A1858" w:rsidP="00E21E5C">
      <w:pPr>
        <w:pStyle w:val="Heading2"/>
        <w:rPr>
          <w:shd w:val="clear" w:color="auto" w:fill="EDEDED"/>
        </w:rPr>
      </w:pPr>
      <w:r>
        <w:rPr>
          <w:shd w:val="clear" w:color="auto" w:fill="EDEDED"/>
        </w:rPr>
        <w:t>Introduction</w:t>
      </w:r>
      <w:bookmarkStart w:id="0" w:name="_Hlk173389866"/>
    </w:p>
    <w:bookmarkEnd w:id="0"/>
    <w:p w14:paraId="6E1E0D59" w14:textId="7585C5CB" w:rsidR="0093051A" w:rsidRDefault="0093051A" w:rsidP="0093051A">
      <w:r w:rsidRPr="00EF7E3C">
        <w:t xml:space="preserve">The Lake catchment Scenario Builder </w:t>
      </w:r>
      <w:r w:rsidRPr="001379D6">
        <w:t xml:space="preserve">web application (WebApp) </w:t>
      </w:r>
      <w:r w:rsidRPr="00EF7E3C">
        <w:t xml:space="preserve">will allow the user to simulate </w:t>
      </w:r>
      <w:r w:rsidRPr="001379D6">
        <w:t xml:space="preserve">impacts of on-land mitigations and </w:t>
      </w:r>
      <w:r>
        <w:t xml:space="preserve">land use </w:t>
      </w:r>
      <w:r w:rsidRPr="001379D6">
        <w:t xml:space="preserve">changes in </w:t>
      </w:r>
      <w:r w:rsidR="00D21D7F">
        <w:t xml:space="preserve">the </w:t>
      </w:r>
      <w:r w:rsidRPr="001379D6">
        <w:t xml:space="preserve">catchment </w:t>
      </w:r>
      <w:r w:rsidR="00D21D7F">
        <w:t xml:space="preserve">of lakes and </w:t>
      </w:r>
      <w:r w:rsidR="009158A1">
        <w:t xml:space="preserve">predict the associated changes to </w:t>
      </w:r>
      <w:r>
        <w:t xml:space="preserve">key </w:t>
      </w:r>
      <w:r w:rsidRPr="001379D6">
        <w:t>in-</w:t>
      </w:r>
      <w:r>
        <w:t>lake</w:t>
      </w:r>
      <w:r w:rsidRPr="001379D6">
        <w:t xml:space="preserve"> water quality </w:t>
      </w:r>
      <w:r>
        <w:t>indicators:</w:t>
      </w:r>
      <w:r w:rsidRPr="001379D6">
        <w:t xml:space="preserve"> nutrients (nitrogen and phosphorus)</w:t>
      </w:r>
      <w:r>
        <w:t xml:space="preserve">, phytoplankton biomass and visual clarity (Secchi depth). </w:t>
      </w:r>
      <w:r w:rsidRPr="00526C11">
        <w:t xml:space="preserve"> </w:t>
      </w:r>
      <w:r>
        <w:t>These types of simulations are important technical information for developing policy in the</w:t>
      </w:r>
      <w:r w:rsidRPr="00526C11">
        <w:t xml:space="preserve"> context of the National Policy Statement for Freshwater Management (NPS-FM) implementation</w:t>
      </w:r>
      <w:r>
        <w:t xml:space="preserve">. </w:t>
      </w:r>
      <w:r w:rsidR="009158A1">
        <w:t>T</w:t>
      </w:r>
      <w:r>
        <w:t>he WebApp make</w:t>
      </w:r>
      <w:r w:rsidR="009158A1">
        <w:t>s</w:t>
      </w:r>
      <w:r>
        <w:t xml:space="preserve"> use of national</w:t>
      </w:r>
      <w:r w:rsidR="00BA715D">
        <w:t xml:space="preserve"> or regional</w:t>
      </w:r>
      <w:r>
        <w:t xml:space="preserve"> models </w:t>
      </w:r>
      <w:r w:rsidR="009158A1">
        <w:t>so that lakes are modelled consistently</w:t>
      </w:r>
      <w:r w:rsidR="00BA715D">
        <w:t xml:space="preserve">. The WebApp </w:t>
      </w:r>
      <w:r w:rsidR="00574AE2">
        <w:t>includes</w:t>
      </w:r>
      <w:r w:rsidR="00131C75">
        <w:t xml:space="preserve"> all</w:t>
      </w:r>
      <w:r w:rsidR="00574AE2">
        <w:t xml:space="preserve"> </w:t>
      </w:r>
      <w:r w:rsidR="00131C75" w:rsidRPr="00EF7E3C">
        <w:t xml:space="preserve">lakes </w:t>
      </w:r>
      <w:r w:rsidR="00131C75">
        <w:t xml:space="preserve">for which </w:t>
      </w:r>
      <w:r w:rsidRPr="00D04DDD">
        <w:t>the surface water catchment</w:t>
      </w:r>
      <w:r>
        <w:t>s</w:t>
      </w:r>
      <w:r w:rsidRPr="00D04DDD">
        <w:t xml:space="preserve"> </w:t>
      </w:r>
      <w:r w:rsidR="007F0381">
        <w:t>are</w:t>
      </w:r>
      <w:r w:rsidR="00131C75">
        <w:t xml:space="preserve"> reliably defined based on the</w:t>
      </w:r>
      <w:r w:rsidR="001D5E46">
        <w:t xml:space="preserve"> national</w:t>
      </w:r>
      <w:r w:rsidR="00131C75">
        <w:t xml:space="preserve"> digital </w:t>
      </w:r>
      <w:r w:rsidR="00E92DEB">
        <w:t xml:space="preserve">drainage network </w:t>
      </w:r>
      <w:r w:rsidR="001D5E46">
        <w:t>(DN2.4) and includes</w:t>
      </w:r>
      <w:r w:rsidR="00574AE2">
        <w:t xml:space="preserve"> </w:t>
      </w:r>
      <w:r w:rsidRPr="00EF7E3C">
        <w:t>both monitored and unmonitored</w:t>
      </w:r>
      <w:r w:rsidR="001D5E46">
        <w:t xml:space="preserve"> lakes</w:t>
      </w:r>
      <w:r>
        <w:t>.</w:t>
      </w:r>
    </w:p>
    <w:p w14:paraId="77712C82" w14:textId="240DBA0C" w:rsidR="007F0381" w:rsidRDefault="00B340A4" w:rsidP="00E21E5C">
      <w:pPr>
        <w:pStyle w:val="Heading2"/>
        <w:rPr>
          <w:rFonts w:ascii="Arial" w:hAnsi="Arial" w:cs="Arial"/>
          <w:b/>
          <w:bCs/>
          <w:color w:val="003D59"/>
          <w:shd w:val="clear" w:color="auto" w:fill="EDEDED"/>
        </w:rPr>
      </w:pPr>
      <w:r>
        <w:t>Analyses undertaken by WebApp</w:t>
      </w:r>
    </w:p>
    <w:p w14:paraId="56ED399E" w14:textId="77777777" w:rsidR="004C6260" w:rsidRDefault="004C6260" w:rsidP="008B6D95">
      <w:r>
        <w:t>The Scenario Builder WebApp includes three types of analyses that are integrated and accessed in one application (</w:t>
      </w:r>
      <w:r w:rsidRPr="00661E85">
        <w:fldChar w:fldCharType="begin"/>
      </w:r>
      <w:r w:rsidRPr="00661E85">
        <w:instrText xml:space="preserve"> REF _Ref164676876 \h  \* MERGEFORMAT </w:instrText>
      </w:r>
      <w:r w:rsidRPr="00661E85">
        <w:fldChar w:fldCharType="separate"/>
      </w:r>
      <w:r w:rsidRPr="00661E85">
        <w:t xml:space="preserve">Figure </w:t>
      </w:r>
      <w:r w:rsidRPr="00661E85">
        <w:rPr>
          <w:noProof/>
        </w:rPr>
        <w:t>2</w:t>
      </w:r>
      <w:r w:rsidRPr="00661E85">
        <w:fldChar w:fldCharType="end"/>
      </w:r>
      <w:r>
        <w:t>). The types and their purpose are:</w:t>
      </w:r>
    </w:p>
    <w:p w14:paraId="209E9804" w14:textId="77416C67" w:rsidR="00A42E09" w:rsidRDefault="004C6260" w:rsidP="008B6D95">
      <w:pPr>
        <w:pStyle w:val="ListParagraph"/>
        <w:numPr>
          <w:ilvl w:val="0"/>
          <w:numId w:val="2"/>
        </w:numPr>
      </w:pPr>
      <w:r w:rsidRPr="008956EE">
        <w:rPr>
          <w:u w:val="single"/>
        </w:rPr>
        <w:t>Current state</w:t>
      </w:r>
      <w:r>
        <w:t>: to</w:t>
      </w:r>
      <w:r w:rsidR="00033C6C">
        <w:t xml:space="preserve"> (1)</w:t>
      </w:r>
      <w:r>
        <w:t xml:space="preserve"> </w:t>
      </w:r>
      <w:r w:rsidR="00033C6C">
        <w:t xml:space="preserve">define the boundary </w:t>
      </w:r>
      <w:r w:rsidR="00D30903">
        <w:t>of the</w:t>
      </w:r>
      <w:r w:rsidR="00D30903" w:rsidRPr="000A3D31">
        <w:t xml:space="preserve"> </w:t>
      </w:r>
      <w:r w:rsidR="00D30903">
        <w:t xml:space="preserve">lake catchment (2) </w:t>
      </w:r>
      <w:r w:rsidR="00E92CF8">
        <w:t>describe the</w:t>
      </w:r>
      <w:r w:rsidR="00033C6C">
        <w:t xml:space="preserve"> current land use composition</w:t>
      </w:r>
      <w:r w:rsidR="00E92CF8">
        <w:t xml:space="preserve"> of the lake catchment</w:t>
      </w:r>
      <w:r w:rsidR="00033C6C">
        <w:t xml:space="preserve"> </w:t>
      </w:r>
      <w:r w:rsidR="006A71BD">
        <w:t>(</w:t>
      </w:r>
      <w:r w:rsidR="00E92CF8">
        <w:t>3</w:t>
      </w:r>
      <w:r w:rsidR="006A71BD">
        <w:t xml:space="preserve">) </w:t>
      </w:r>
      <w:r>
        <w:t xml:space="preserve">access and visualise </w:t>
      </w:r>
      <w:r w:rsidR="00293658">
        <w:t xml:space="preserve">the available </w:t>
      </w:r>
      <w:r w:rsidR="006A71BD">
        <w:t xml:space="preserve">monitoring data describing the </w:t>
      </w:r>
      <w:r w:rsidR="00AC0441">
        <w:t>current state</w:t>
      </w:r>
      <w:r>
        <w:t xml:space="preserve"> </w:t>
      </w:r>
      <w:r w:rsidR="00293658">
        <w:t xml:space="preserve">of </w:t>
      </w:r>
      <w:r w:rsidR="008956EE">
        <w:t>four indicators for the lake</w:t>
      </w:r>
      <w:r w:rsidR="008956EE" w:rsidRPr="007510D6">
        <w:t xml:space="preserve"> </w:t>
      </w:r>
      <w:r w:rsidR="008956EE">
        <w:t>(</w:t>
      </w:r>
      <w:r w:rsidR="008956EE" w:rsidRPr="008B6D95">
        <w:t xml:space="preserve">in-lake median TP, TN, </w:t>
      </w:r>
      <w:r w:rsidR="008956EE">
        <w:t>p</w:t>
      </w:r>
      <w:r w:rsidR="008956EE" w:rsidRPr="008B6D95">
        <w:t>hytoplankton and</w:t>
      </w:r>
      <w:r w:rsidR="008956EE">
        <w:t xml:space="preserve"> </w:t>
      </w:r>
      <w:r w:rsidR="008956EE" w:rsidRPr="008B6D95">
        <w:t xml:space="preserve">Secchi </w:t>
      </w:r>
      <w:r w:rsidR="008956EE">
        <w:t>d</w:t>
      </w:r>
      <w:r w:rsidR="008956EE" w:rsidRPr="008B6D95">
        <w:t>epth</w:t>
      </w:r>
      <w:r w:rsidR="008956EE">
        <w:t xml:space="preserve">) </w:t>
      </w:r>
      <w:r w:rsidR="002D502B">
        <w:t>(</w:t>
      </w:r>
      <w:r w:rsidR="00E92CF8">
        <w:t>4</w:t>
      </w:r>
      <w:r w:rsidR="002D502B">
        <w:t xml:space="preserve">) </w:t>
      </w:r>
      <w:r w:rsidR="00726E86">
        <w:t>obtain estimated average annual load of total nitrogen (TN) and total phosphorus (TP) discharging to lake</w:t>
      </w:r>
      <w:r w:rsidR="00D30903">
        <w:t>, (</w:t>
      </w:r>
      <w:r w:rsidR="00E92CF8">
        <w:t>5</w:t>
      </w:r>
      <w:r w:rsidR="00D30903">
        <w:t xml:space="preserve">) </w:t>
      </w:r>
      <w:r w:rsidR="00E92CF8">
        <w:t>use</w:t>
      </w:r>
      <w:r w:rsidR="009C3578">
        <w:t xml:space="preserve"> estimated TN and TP loads discharged to lake and </w:t>
      </w:r>
      <w:r w:rsidR="00293658">
        <w:t xml:space="preserve">lake models to predict the current state of the lake </w:t>
      </w:r>
      <w:r w:rsidR="009C3578">
        <w:t>for four indicators (</w:t>
      </w:r>
      <w:r w:rsidR="008B6D95" w:rsidRPr="008B6D95">
        <w:t xml:space="preserve">in-lake median TP, TN, </w:t>
      </w:r>
      <w:r w:rsidR="008B6D95">
        <w:t>p</w:t>
      </w:r>
      <w:r w:rsidR="008B6D95" w:rsidRPr="008B6D95">
        <w:t>hytoplankton and</w:t>
      </w:r>
      <w:r w:rsidR="008B6D95">
        <w:t xml:space="preserve"> </w:t>
      </w:r>
      <w:r w:rsidR="008B6D95" w:rsidRPr="008B6D95">
        <w:t xml:space="preserve">Secchi </w:t>
      </w:r>
      <w:r w:rsidR="008B6D95">
        <w:t>d</w:t>
      </w:r>
      <w:r w:rsidR="008B6D95" w:rsidRPr="008B6D95">
        <w:t>epth</w:t>
      </w:r>
      <w:r w:rsidR="008B6D95">
        <w:t>).</w:t>
      </w:r>
    </w:p>
    <w:p w14:paraId="1A4DEFB5" w14:textId="77777777" w:rsidR="00A42E09" w:rsidRPr="00A42E09" w:rsidRDefault="004C6260" w:rsidP="008B6D95">
      <w:pPr>
        <w:pStyle w:val="ListParagraph"/>
        <w:numPr>
          <w:ilvl w:val="0"/>
          <w:numId w:val="2"/>
        </w:numPr>
      </w:pPr>
      <w:r w:rsidRPr="00A42E09">
        <w:rPr>
          <w:color w:val="3F3F3F"/>
          <w:u w:val="single"/>
        </w:rPr>
        <w:t>Land Use Mitigation</w:t>
      </w:r>
      <w:r w:rsidRPr="00A42E09">
        <w:rPr>
          <w:color w:val="3F3F3F"/>
        </w:rPr>
        <w:t>: to estimate and visualise the potential water quality improvements (predicted changes to the indicators) achieved by mitigations applied to existing land in the catchment;</w:t>
      </w:r>
    </w:p>
    <w:p w14:paraId="566F0BA5" w14:textId="33F6B36B" w:rsidR="004C6260" w:rsidRPr="00D07DE0" w:rsidRDefault="004C6260" w:rsidP="008B6D95">
      <w:pPr>
        <w:pStyle w:val="ListParagraph"/>
        <w:numPr>
          <w:ilvl w:val="0"/>
          <w:numId w:val="2"/>
        </w:numPr>
      </w:pPr>
      <w:r w:rsidRPr="00A42E09">
        <w:rPr>
          <w:color w:val="3F3F3F"/>
          <w:u w:val="single"/>
        </w:rPr>
        <w:t>Land Use Change</w:t>
      </w:r>
      <w:r w:rsidRPr="00A42E09">
        <w:rPr>
          <w:color w:val="3F3F3F"/>
        </w:rPr>
        <w:t>: to estimate and visualise potential changes to water quality resulting from changes to the existing land use mix in the catchment.</w:t>
      </w:r>
    </w:p>
    <w:p w14:paraId="7D1E9C25" w14:textId="657B5D57" w:rsidR="004C6260" w:rsidRDefault="004C6260" w:rsidP="008B6D95">
      <w:r>
        <w:t xml:space="preserve">The ‘current state’ analysis is carried out first, by selecting a </w:t>
      </w:r>
      <w:commentRangeStart w:id="1"/>
      <w:r w:rsidR="00CE3388">
        <w:t>lake</w:t>
      </w:r>
      <w:commentRangeEnd w:id="1"/>
      <w:r w:rsidR="00765A3C">
        <w:rPr>
          <w:rStyle w:val="CommentReference"/>
        </w:rPr>
        <w:commentReference w:id="1"/>
      </w:r>
      <w:r>
        <w:t xml:space="preserve">. The user may then explore scenarios that involve land use mitigation or land use change, or both combined, to estimate the impacts on the selected water quality indicator. </w:t>
      </w:r>
    </w:p>
    <w:p w14:paraId="139AF3C0" w14:textId="77777777" w:rsidR="00F41526" w:rsidRDefault="00F41526" w:rsidP="00F41526">
      <w:r>
        <w:rPr>
          <w:noProof/>
        </w:rPr>
        <w:lastRenderedPageBreak/>
        <w:drawing>
          <wp:inline distT="0" distB="0" distL="0" distR="0" wp14:anchorId="3B23209A" wp14:editId="4DA67F8C">
            <wp:extent cx="5731510" cy="3750945"/>
            <wp:effectExtent l="0" t="0" r="0" b="1905"/>
            <wp:docPr id="7098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0233" name="Picture 70980233"/>
                    <pic:cNvPicPr/>
                  </pic:nvPicPr>
                  <pic:blipFill>
                    <a:blip r:embed="rId13"/>
                    <a:stretch>
                      <a:fillRect/>
                    </a:stretch>
                  </pic:blipFill>
                  <pic:spPr>
                    <a:xfrm>
                      <a:off x="0" y="0"/>
                      <a:ext cx="5731510" cy="3750945"/>
                    </a:xfrm>
                    <a:prstGeom prst="rect">
                      <a:avLst/>
                    </a:prstGeom>
                  </pic:spPr>
                </pic:pic>
              </a:graphicData>
            </a:graphic>
          </wp:inline>
        </w:drawing>
      </w:r>
    </w:p>
    <w:p w14:paraId="3A85D402" w14:textId="77777777" w:rsidR="00F41526" w:rsidRDefault="00F41526" w:rsidP="00F4152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6F101C">
        <w:rPr>
          <w:b/>
          <w:bCs/>
          <w:color w:val="3F3F3F"/>
        </w:rPr>
        <w:t>The</w:t>
      </w:r>
      <w:r w:rsidRPr="006F101C">
        <w:rPr>
          <w:b/>
          <w:color w:val="3F3F3F"/>
        </w:rPr>
        <w:t xml:space="preserve"> three </w:t>
      </w:r>
      <w:r>
        <w:rPr>
          <w:b/>
          <w:color w:val="3F3F3F"/>
        </w:rPr>
        <w:t xml:space="preserve">types of analyses that can be performed with </w:t>
      </w:r>
      <w:r w:rsidRPr="006F101C">
        <w:rPr>
          <w:b/>
          <w:color w:val="3F3F3F"/>
        </w:rPr>
        <w:t>the Scenario Builder</w:t>
      </w:r>
      <w:r>
        <w:rPr>
          <w:b/>
          <w:color w:val="3F3F3F"/>
        </w:rPr>
        <w:t xml:space="preserve"> WebApp </w:t>
      </w:r>
      <w:r w:rsidRPr="006F101C">
        <w:rPr>
          <w:b/>
          <w:color w:val="3F3F3F"/>
        </w:rPr>
        <w:t>and the associated outputs.</w:t>
      </w:r>
    </w:p>
    <w:p w14:paraId="78A08686" w14:textId="77777777" w:rsidR="00765A3C" w:rsidRDefault="00765A3C" w:rsidP="008B6D95"/>
    <w:p w14:paraId="3FD79885" w14:textId="5EAB3C4E" w:rsidR="00B340A4" w:rsidRDefault="00B340A4" w:rsidP="00B340A4">
      <w:pPr>
        <w:pStyle w:val="Heading2"/>
      </w:pPr>
      <w:r>
        <w:t xml:space="preserve">Overview of </w:t>
      </w:r>
      <w:r w:rsidR="00903F1A">
        <w:t xml:space="preserve">analytical steps </w:t>
      </w:r>
    </w:p>
    <w:p w14:paraId="33846049" w14:textId="2BDB4C00" w:rsidR="00903F1A" w:rsidRDefault="00903F1A" w:rsidP="00903F1A">
      <w:pPr>
        <w:pStyle w:val="ListParagraph"/>
        <w:numPr>
          <w:ilvl w:val="0"/>
          <w:numId w:val="3"/>
        </w:numPr>
      </w:pPr>
      <w:r>
        <w:t>User selects a lake</w:t>
      </w:r>
    </w:p>
    <w:p w14:paraId="7B4F99A1" w14:textId="7E18DA75" w:rsidR="0001621D" w:rsidRDefault="0024283E" w:rsidP="00903F1A">
      <w:pPr>
        <w:pStyle w:val="ListParagraph"/>
        <w:numPr>
          <w:ilvl w:val="0"/>
          <w:numId w:val="3"/>
        </w:numPr>
      </w:pPr>
      <w:r>
        <w:t xml:space="preserve">The input DN2.4 segments to the lake are retrieved from the data that </w:t>
      </w:r>
      <w:r w:rsidR="002B5B48">
        <w:t xml:space="preserve">Chris McBride is supplying. </w:t>
      </w:r>
      <w:r w:rsidR="0001621D">
        <w:t xml:space="preserve">Hereafter, I refer to these as the </w:t>
      </w:r>
      <w:r w:rsidR="0001621D" w:rsidRPr="00395ACA">
        <w:rPr>
          <w:u w:val="single"/>
        </w:rPr>
        <w:t>input segment</w:t>
      </w:r>
      <w:r w:rsidR="00F41526" w:rsidRPr="00395ACA">
        <w:rPr>
          <w:u w:val="single"/>
        </w:rPr>
        <w:t>(</w:t>
      </w:r>
      <w:r w:rsidR="0001621D" w:rsidRPr="00395ACA">
        <w:rPr>
          <w:u w:val="single"/>
        </w:rPr>
        <w:t>s</w:t>
      </w:r>
      <w:r w:rsidR="00F41526" w:rsidRPr="00395ACA">
        <w:rPr>
          <w:u w:val="single"/>
        </w:rPr>
        <w:t>)</w:t>
      </w:r>
      <w:r w:rsidR="0001621D" w:rsidRPr="00395ACA">
        <w:t xml:space="preserve">. </w:t>
      </w:r>
      <w:r w:rsidR="002B5B48">
        <w:t xml:space="preserve">I don’t know </w:t>
      </w:r>
      <w:r w:rsidR="001B26EB">
        <w:t>yet</w:t>
      </w:r>
      <w:r w:rsidR="002B5B48">
        <w:t xml:space="preserve"> what this </w:t>
      </w:r>
      <w:r w:rsidR="001B26EB">
        <w:t xml:space="preserve">data </w:t>
      </w:r>
      <w:r w:rsidR="002B5B48">
        <w:t>will look like. It may be one segment only (which would be the segment that best represents the lake outlet</w:t>
      </w:r>
      <w:r w:rsidR="001B26EB">
        <w:t>)</w:t>
      </w:r>
      <w:r w:rsidR="005505BF">
        <w:t xml:space="preserve"> OR it may be multiple segments that intersect the lake polygon. Note that this lake-segment data from Chris will determine how many lakes the App can represent. </w:t>
      </w:r>
    </w:p>
    <w:p w14:paraId="27B1AB4E" w14:textId="7F2FEAA4" w:rsidR="00B94567" w:rsidRDefault="005452CB" w:rsidP="00903F1A">
      <w:pPr>
        <w:pStyle w:val="ListParagraph"/>
        <w:numPr>
          <w:ilvl w:val="0"/>
          <w:numId w:val="3"/>
        </w:numPr>
      </w:pPr>
      <w:r>
        <w:t xml:space="preserve">The boundary of the catchment upstream of the </w:t>
      </w:r>
      <w:r w:rsidRPr="00AC6C1B">
        <w:rPr>
          <w:u w:val="single"/>
        </w:rPr>
        <w:t>input segment(s)</w:t>
      </w:r>
      <w:r>
        <w:t xml:space="preserve"> is obtained by tracing the upstream network</w:t>
      </w:r>
      <w:r w:rsidR="00210F16">
        <w:t>.</w:t>
      </w:r>
    </w:p>
    <w:p w14:paraId="6037520E" w14:textId="00FF122A" w:rsidR="00210F16" w:rsidRDefault="00210F16" w:rsidP="00903F1A">
      <w:pPr>
        <w:pStyle w:val="ListParagraph"/>
        <w:numPr>
          <w:ilvl w:val="0"/>
          <w:numId w:val="3"/>
        </w:numPr>
      </w:pPr>
      <w:r>
        <w:t>The composition of the land in the catchment</w:t>
      </w:r>
      <w:r w:rsidR="00512669">
        <w:t xml:space="preserve"> as defined by the typology of </w:t>
      </w:r>
      <w:r w:rsidR="00512669">
        <w:fldChar w:fldCharType="begin"/>
      </w:r>
      <w:r w:rsidR="00C226C4">
        <w:instrText xml:space="preserve"> ADDIN ZOTERO_ITEM CSL_CITATION {"citationID":"zDyY8NBq","properties":{"formattedCitation":"(Srinivasan {\\i{}et al.} 2021)","plainCitation":"(Srinivasan et al. 2021)","dontUpdate":true,"noteIndex":0},"citationItems":[{"id":30,"uris":["http://zotero.org/groups/2329384/items/HKDI3AYM"],"itemData":{"id":30,"type":"article-journal","container-title":"New Zealand Journal of Agricultural Research","issue":"3","note":"ISBN: 0028-8233\npublisher: Taylor &amp; Francis","page":"286-313","title":"Development of a national-scale framework to characterise transfers of N, P and Escherichia coli from land to water","volume":"64","author":[{"family":"Srinivasan","given":"M. S."},{"family":"Muirhead","given":"Richard W."},{"family":"Singh","given":"Shailesh K."},{"family":"Monaghan","given":"Ross M."},{"family":"Stenger","given":"Roland"},{"family":"Close","given":"Murray E."},{"family":"Manderson","given":"Andrew"},{"family":"Drewry","given":"John J."},{"family":"Smith","given":"Leo Christopher"},{"family":"Selbie","given":"Diana"}],"issued":{"date-parts":[["2021"]]}}}],"schema":"https://github.com/citation-style-language/schema/raw/master/csl-citation.json"} </w:instrText>
      </w:r>
      <w:r w:rsidR="00512669">
        <w:fldChar w:fldCharType="separate"/>
      </w:r>
      <w:r w:rsidR="00512669" w:rsidRPr="00512669">
        <w:rPr>
          <w:rFonts w:ascii="Aptos" w:hAnsi="Aptos" w:cs="Times New Roman"/>
          <w:kern w:val="0"/>
        </w:rPr>
        <w:t xml:space="preserve">Srinivasan </w:t>
      </w:r>
      <w:r w:rsidR="00512669" w:rsidRPr="00512669">
        <w:rPr>
          <w:rFonts w:ascii="Aptos" w:hAnsi="Aptos" w:cs="Times New Roman"/>
          <w:i/>
          <w:iCs/>
          <w:kern w:val="0"/>
        </w:rPr>
        <w:t>et al.</w:t>
      </w:r>
      <w:r w:rsidR="00512669" w:rsidRPr="00512669">
        <w:rPr>
          <w:rFonts w:ascii="Aptos" w:hAnsi="Aptos" w:cs="Times New Roman"/>
          <w:kern w:val="0"/>
        </w:rPr>
        <w:t xml:space="preserve"> </w:t>
      </w:r>
      <w:r w:rsidR="00512669">
        <w:rPr>
          <w:rFonts w:ascii="Aptos" w:hAnsi="Aptos" w:cs="Times New Roman"/>
          <w:kern w:val="0"/>
        </w:rPr>
        <w:t>(</w:t>
      </w:r>
      <w:r w:rsidR="00512669" w:rsidRPr="00512669">
        <w:rPr>
          <w:rFonts w:ascii="Aptos" w:hAnsi="Aptos" w:cs="Times New Roman"/>
          <w:kern w:val="0"/>
        </w:rPr>
        <w:t>2021)</w:t>
      </w:r>
      <w:r w:rsidR="00512669">
        <w:fldChar w:fldCharType="end"/>
      </w:r>
      <w:r>
        <w:t xml:space="preserve"> is obtained </w:t>
      </w:r>
      <w:r w:rsidR="00512669">
        <w:t>in the same manner as</w:t>
      </w:r>
      <w:r>
        <w:t xml:space="preserve"> for the river Scenario Builder</w:t>
      </w:r>
      <w:r w:rsidR="00512669">
        <w:t xml:space="preserve">. </w:t>
      </w:r>
    </w:p>
    <w:p w14:paraId="013E125A" w14:textId="77BE8901" w:rsidR="00512669" w:rsidRDefault="00512669" w:rsidP="00512669">
      <w:pPr>
        <w:pStyle w:val="ListParagraph"/>
        <w:numPr>
          <w:ilvl w:val="0"/>
          <w:numId w:val="3"/>
        </w:numPr>
      </w:pPr>
      <w:r>
        <w:t xml:space="preserve">If the lake is monitored, the available </w:t>
      </w:r>
      <w:r w:rsidR="00E479AA">
        <w:t>indicator values are retrieved from a database</w:t>
      </w:r>
      <w:r w:rsidR="00C43789">
        <w:t xml:space="preserve"> (</w:t>
      </w:r>
      <w:r w:rsidR="00C43789" w:rsidRPr="008B6D95">
        <w:t xml:space="preserve">in-lake median TP, TN, </w:t>
      </w:r>
      <w:r w:rsidR="00C43789">
        <w:t>p</w:t>
      </w:r>
      <w:r w:rsidR="00C43789" w:rsidRPr="008B6D95">
        <w:t>hytoplankton and</w:t>
      </w:r>
      <w:r w:rsidR="00C43789">
        <w:t xml:space="preserve"> </w:t>
      </w:r>
      <w:r w:rsidR="00C43789" w:rsidRPr="008B6D95">
        <w:t xml:space="preserve">Secchi </w:t>
      </w:r>
      <w:r w:rsidR="00C43789">
        <w:t>d</w:t>
      </w:r>
      <w:r w:rsidR="00C43789" w:rsidRPr="008B6D95">
        <w:t>epth</w:t>
      </w:r>
      <w:r w:rsidR="00C43789">
        <w:t>)</w:t>
      </w:r>
      <w:r w:rsidR="00E479AA">
        <w:t xml:space="preserve">. Unless there is better information on lakes held by LAWA, I would use the national analysis of lake state and trends produced for MFE by </w:t>
      </w:r>
      <w:r w:rsidR="00D36974">
        <w:fldChar w:fldCharType="begin"/>
      </w:r>
      <w:r w:rsidR="00C226C4">
        <w:instrText xml:space="preserve"> ADDIN ZOTERO_ITEM CSL_CITATION {"citationID":"J8Stsvz4","properties":{"formattedCitation":"(Whitehead {\\i{}et al.} 2021)","plainCitation":"(Whitehead et al. 2021)","dontUpdate":true,"noteIndex":0},"citationItems":[{"id":2316,"uris":["http://zotero.org/groups/2329384/items/PP5C73D5"],"itemData":{"id":2316,"type":"report","number":"2021297CH","page":"62","publisher":"NIWA","title":"Water quality state and trends in New Zealand lakes. Analyses of national lakes data ending in 2020.","author":[{"family":"Whitehead","given":"A."},{"family":"Fraser","given":"C. E."},{"family":"Snelder","given":"T"},{"family":"White","given":"R"}],"issued":{"date-parts":[["2021",10]]}}}],"schema":"https://github.com/citation-style-language/schema/raw/master/csl-citation.json"} </w:instrText>
      </w:r>
      <w:r w:rsidR="00D36974">
        <w:fldChar w:fldCharType="separate"/>
      </w:r>
      <w:r w:rsidR="00D36974" w:rsidRPr="00D36974">
        <w:rPr>
          <w:rFonts w:ascii="Aptos" w:hAnsi="Aptos" w:cs="Times New Roman"/>
          <w:kern w:val="0"/>
        </w:rPr>
        <w:t xml:space="preserve">Whitehead </w:t>
      </w:r>
      <w:r w:rsidR="00D36974" w:rsidRPr="00D36974">
        <w:rPr>
          <w:rFonts w:ascii="Aptos" w:hAnsi="Aptos" w:cs="Times New Roman"/>
          <w:i/>
          <w:iCs/>
          <w:kern w:val="0"/>
        </w:rPr>
        <w:t>et al.</w:t>
      </w:r>
      <w:r w:rsidR="00D36974" w:rsidRPr="00D36974">
        <w:rPr>
          <w:rFonts w:ascii="Aptos" w:hAnsi="Aptos" w:cs="Times New Roman"/>
          <w:kern w:val="0"/>
        </w:rPr>
        <w:t xml:space="preserve"> </w:t>
      </w:r>
      <w:r w:rsidR="00D36974">
        <w:rPr>
          <w:rFonts w:ascii="Aptos" w:hAnsi="Aptos" w:cs="Times New Roman"/>
          <w:kern w:val="0"/>
        </w:rPr>
        <w:t>(</w:t>
      </w:r>
      <w:r w:rsidR="00D36974" w:rsidRPr="00D36974">
        <w:rPr>
          <w:rFonts w:ascii="Aptos" w:hAnsi="Aptos" w:cs="Times New Roman"/>
          <w:kern w:val="0"/>
        </w:rPr>
        <w:t>2021)</w:t>
      </w:r>
      <w:r w:rsidR="00D36974">
        <w:fldChar w:fldCharType="end"/>
      </w:r>
      <w:r w:rsidR="00D36974">
        <w:t>.</w:t>
      </w:r>
    </w:p>
    <w:p w14:paraId="1B3D8DC3" w14:textId="44874BD9" w:rsidR="00903F1A" w:rsidRDefault="006663B3" w:rsidP="00903F1A">
      <w:pPr>
        <w:pStyle w:val="ListParagraph"/>
        <w:numPr>
          <w:ilvl w:val="0"/>
          <w:numId w:val="3"/>
        </w:numPr>
      </w:pPr>
      <w:r>
        <w:t>Predictions of the</w:t>
      </w:r>
      <w:r w:rsidR="00CE6E73">
        <w:t xml:space="preserve"> </w:t>
      </w:r>
      <w:r w:rsidR="00CE6E73" w:rsidRPr="00F375D4">
        <w:rPr>
          <w:b/>
          <w:bCs/>
        </w:rPr>
        <w:t>current</w:t>
      </w:r>
      <w:r>
        <w:t xml:space="preserve"> TN and TP yields for t</w:t>
      </w:r>
      <w:r w:rsidR="0001621D">
        <w:t xml:space="preserve">he </w:t>
      </w:r>
      <w:r w:rsidR="00F41526" w:rsidRPr="00AC6C1B">
        <w:rPr>
          <w:u w:val="single"/>
        </w:rPr>
        <w:t>input segment(s)</w:t>
      </w:r>
      <w:r w:rsidR="00F41526">
        <w:t xml:space="preserve"> are extract</w:t>
      </w:r>
      <w:r>
        <w:t>ed</w:t>
      </w:r>
      <w:r w:rsidR="000C4E95">
        <w:t xml:space="preserve"> the from </w:t>
      </w:r>
      <w:r w:rsidR="006677E5">
        <w:t xml:space="preserve">a dataset </w:t>
      </w:r>
      <w:r>
        <w:t>of</w:t>
      </w:r>
      <w:r w:rsidR="006677E5">
        <w:t xml:space="preserve"> the national </w:t>
      </w:r>
      <w:r w:rsidR="006565F4">
        <w:t xml:space="preserve">current </w:t>
      </w:r>
      <w:r w:rsidR="006677E5">
        <w:t xml:space="preserve">river nutrient load model. The </w:t>
      </w:r>
      <w:r w:rsidR="006565F4">
        <w:t>national current river nutrient load model</w:t>
      </w:r>
      <w:r w:rsidR="00C26D31">
        <w:t xml:space="preserve"> is fully described by </w:t>
      </w:r>
      <w:r w:rsidR="00E26946">
        <w:fldChar w:fldCharType="begin"/>
      </w:r>
      <w:r w:rsidR="00E26946">
        <w:instrText xml:space="preserve"> ADDIN ZOTERO_ITEM CSL_CITATION {"citationID":"1nxvq56T","properties":{"formattedCitation":"(Snelder {\\i{}et al.} 2023)","plainCitation":"(Snelder et al. 2023)","noteIndex":0},"citationItems":[{"id":2327,"uris":["http://zotero.org/groups/2329384/items/3QEMD85L"],"itemData":{"id":2327,"type":"report","event-place":"Christchurch, New Zealand","genre":"LWP Client Report","number":"2023-06","page":"51","publisher":"LWP Ltd","publisher-place":"Christchurch, New Zealand","title":"Nitrogen, phosphorus, sediment and Escherichia coli in New Zealand’s aquatic receiving environments: Comparison of current state to national bottom lines","author":[{"family":"Snelder","given":"T"},{"family":"Smith","given":"H"},{"family":"Plew","given":"D."},{"family":"Fraser","given":"C"}],"issued":{"date-parts":[["2023"]]}}}],"schema":"https://github.com/citation-style-language/schema/raw/master/csl-citation.json"} </w:instrText>
      </w:r>
      <w:r w:rsidR="00E26946">
        <w:fldChar w:fldCharType="separate"/>
      </w:r>
      <w:r w:rsidR="00E26946" w:rsidRPr="00E26946">
        <w:rPr>
          <w:rFonts w:ascii="Aptos" w:hAnsi="Aptos" w:cs="Times New Roman"/>
          <w:kern w:val="0"/>
        </w:rPr>
        <w:t xml:space="preserve">(Snelder </w:t>
      </w:r>
      <w:r w:rsidR="00E26946" w:rsidRPr="00E26946">
        <w:rPr>
          <w:rFonts w:ascii="Aptos" w:hAnsi="Aptos" w:cs="Times New Roman"/>
          <w:i/>
          <w:iCs/>
          <w:kern w:val="0"/>
        </w:rPr>
        <w:t>et al.</w:t>
      </w:r>
      <w:r w:rsidR="00E26946" w:rsidRPr="00E26946">
        <w:rPr>
          <w:rFonts w:ascii="Aptos" w:hAnsi="Aptos" w:cs="Times New Roman"/>
          <w:kern w:val="0"/>
        </w:rPr>
        <w:t xml:space="preserve"> 2023)</w:t>
      </w:r>
      <w:r w:rsidR="00E26946">
        <w:fldChar w:fldCharType="end"/>
      </w:r>
      <w:r w:rsidR="00DF3AE4">
        <w:t xml:space="preserve">. The model is a random forest regression fitted to </w:t>
      </w:r>
      <w:r w:rsidR="00C72400">
        <w:t xml:space="preserve">mean annual loads calculated at ~330 monitoring sites distributed across NZ. </w:t>
      </w:r>
      <w:r w:rsidR="006653CE">
        <w:t>The loads were expressed as yields (by dividing by upstream catchment area; kg ha</w:t>
      </w:r>
      <w:r w:rsidR="006653CE" w:rsidRPr="006653CE">
        <w:rPr>
          <w:vertAlign w:val="superscript"/>
        </w:rPr>
        <w:t>-1</w:t>
      </w:r>
      <w:r w:rsidR="006653CE">
        <w:t xml:space="preserve"> year</w:t>
      </w:r>
      <w:r w:rsidR="006653CE" w:rsidRPr="006653CE">
        <w:rPr>
          <w:vertAlign w:val="superscript"/>
        </w:rPr>
        <w:t>-1</w:t>
      </w:r>
      <w:r w:rsidR="006653CE">
        <w:t xml:space="preserve">) and fitted to various </w:t>
      </w:r>
      <w:r w:rsidR="00BB241B">
        <w:t xml:space="preserve">environmental characteristics of the </w:t>
      </w:r>
      <w:r w:rsidR="00BB241B">
        <w:lastRenderedPageBreak/>
        <w:t xml:space="preserve">upstream catchment (e.g., climate, topography, land cover). </w:t>
      </w:r>
      <w:r w:rsidR="00FF6968">
        <w:t>The predicted</w:t>
      </w:r>
      <w:r w:rsidR="00BC67AC">
        <w:t xml:space="preserve"> current</w:t>
      </w:r>
      <w:r w:rsidR="00FF6968">
        <w:t xml:space="preserve"> yields for the input segment(s) are converted to predicted </w:t>
      </w:r>
      <w:r w:rsidR="00280050" w:rsidRPr="00280050">
        <w:rPr>
          <w:u w:val="single"/>
        </w:rPr>
        <w:t xml:space="preserve">current </w:t>
      </w:r>
      <w:r w:rsidR="00395ACA" w:rsidRPr="00280050">
        <w:rPr>
          <w:u w:val="single"/>
        </w:rPr>
        <w:t xml:space="preserve">input </w:t>
      </w:r>
      <w:r w:rsidR="00FF6968" w:rsidRPr="00280050">
        <w:rPr>
          <w:u w:val="single"/>
        </w:rPr>
        <w:t>loads</w:t>
      </w:r>
      <w:r w:rsidR="00FF6968">
        <w:t xml:space="preserve"> by multiplying by the catchment area. </w:t>
      </w:r>
    </w:p>
    <w:p w14:paraId="680D1530" w14:textId="5C625ED4" w:rsidR="00FF6968" w:rsidRDefault="00D7075C" w:rsidP="00903F1A">
      <w:pPr>
        <w:pStyle w:val="ListParagraph"/>
        <w:numPr>
          <w:ilvl w:val="0"/>
          <w:numId w:val="3"/>
        </w:numPr>
      </w:pPr>
      <w:r>
        <w:t>The</w:t>
      </w:r>
      <w:r w:rsidR="001E7D77">
        <w:t xml:space="preserve"> predicted </w:t>
      </w:r>
      <w:r w:rsidR="00BC67AC" w:rsidRPr="00F375D4">
        <w:rPr>
          <w:b/>
          <w:bCs/>
        </w:rPr>
        <w:t xml:space="preserve">current </w:t>
      </w:r>
      <w:r w:rsidR="00BC67AC" w:rsidRPr="00280050">
        <w:rPr>
          <w:u w:val="single"/>
        </w:rPr>
        <w:t>input loads</w:t>
      </w:r>
      <w:r w:rsidR="00BC67AC">
        <w:t xml:space="preserve"> </w:t>
      </w:r>
      <w:r w:rsidR="001E7D77">
        <w:t>are used to predict the</w:t>
      </w:r>
      <w:r w:rsidR="00865ECA">
        <w:t xml:space="preserve"> </w:t>
      </w:r>
      <w:r w:rsidR="00865ECA" w:rsidRPr="00865ECA">
        <w:rPr>
          <w:b/>
          <w:bCs/>
        </w:rPr>
        <w:t>current</w:t>
      </w:r>
      <w:r w:rsidR="001E7D77">
        <w:t xml:space="preserve"> </w:t>
      </w:r>
      <w:r w:rsidR="001E7D77" w:rsidRPr="00FD6FC5">
        <w:rPr>
          <w:u w:val="single"/>
        </w:rPr>
        <w:t>in-lake concentrations</w:t>
      </w:r>
      <w:r w:rsidR="001E7D77">
        <w:t xml:space="preserve"> of TN and TP</w:t>
      </w:r>
      <w:r w:rsidR="00FD6FC5">
        <w:t xml:space="preserve"> (as median values)</w:t>
      </w:r>
      <w:r w:rsidR="003E2D61">
        <w:t xml:space="preserve">. </w:t>
      </w:r>
      <w:r w:rsidR="002D4686">
        <w:t>The details of this are provided in Appendix A</w:t>
      </w:r>
      <w:r w:rsidR="00624E4F">
        <w:t>.</w:t>
      </w:r>
    </w:p>
    <w:p w14:paraId="3E89FC23" w14:textId="1BEC9DE9" w:rsidR="00624E4F" w:rsidRDefault="00F43420" w:rsidP="00903F1A">
      <w:pPr>
        <w:pStyle w:val="ListParagraph"/>
        <w:numPr>
          <w:ilvl w:val="0"/>
          <w:numId w:val="3"/>
        </w:numPr>
      </w:pPr>
      <w:r>
        <w:t xml:space="preserve">The </w:t>
      </w:r>
      <w:r w:rsidR="00F6331B">
        <w:t>predicted</w:t>
      </w:r>
      <w:r w:rsidR="00865ECA">
        <w:t xml:space="preserve"> </w:t>
      </w:r>
      <w:r w:rsidR="00865ECA" w:rsidRPr="00865ECA">
        <w:rPr>
          <w:b/>
          <w:bCs/>
        </w:rPr>
        <w:t>current</w:t>
      </w:r>
      <w:r w:rsidR="00F6331B">
        <w:t xml:space="preserve"> </w:t>
      </w:r>
      <w:r w:rsidR="00F6331B" w:rsidRPr="00FD6FC5">
        <w:rPr>
          <w:u w:val="single"/>
        </w:rPr>
        <w:t>in-lake concentrations</w:t>
      </w:r>
      <w:r w:rsidR="00F6331B">
        <w:t xml:space="preserve"> of TN and TP are used to predict</w:t>
      </w:r>
      <w:r w:rsidR="00865ECA">
        <w:t xml:space="preserve"> the </w:t>
      </w:r>
      <w:r w:rsidR="00865ECA" w:rsidRPr="00865ECA">
        <w:rPr>
          <w:b/>
          <w:bCs/>
        </w:rPr>
        <w:t>current</w:t>
      </w:r>
      <w:r w:rsidR="00F6331B">
        <w:t xml:space="preserve"> in-lake Chlorophyll and Secchi </w:t>
      </w:r>
      <w:r w:rsidR="00971DE5">
        <w:t xml:space="preserve">depth. </w:t>
      </w:r>
      <w:r w:rsidR="00F6331B">
        <w:t xml:space="preserve"> </w:t>
      </w:r>
      <w:r w:rsidR="00971DE5">
        <w:t xml:space="preserve">The details of this are provided in Appendix B. </w:t>
      </w:r>
    </w:p>
    <w:p w14:paraId="50B251B2" w14:textId="617B2995" w:rsidR="00865ECA" w:rsidRDefault="00865ECA" w:rsidP="00903F1A">
      <w:pPr>
        <w:pStyle w:val="ListParagraph"/>
        <w:numPr>
          <w:ilvl w:val="0"/>
          <w:numId w:val="3"/>
        </w:numPr>
      </w:pPr>
      <w:r>
        <w:t>The user then specifies a</w:t>
      </w:r>
      <w:r w:rsidR="00B72958">
        <w:t xml:space="preserve"> mitigation and/or land use change scenario. This step </w:t>
      </w:r>
      <w:r w:rsidR="000D4781">
        <w:t>will occur in the</w:t>
      </w:r>
      <w:r w:rsidR="000D4781">
        <w:t xml:space="preserve"> same manner as for the river Scenario Builder</w:t>
      </w:r>
      <w:r w:rsidR="000D4781">
        <w:t>.</w:t>
      </w:r>
    </w:p>
    <w:p w14:paraId="41D57545" w14:textId="19BD30AC" w:rsidR="000D4781" w:rsidRDefault="000D4781" w:rsidP="00903F1A">
      <w:pPr>
        <w:pStyle w:val="ListParagraph"/>
        <w:numPr>
          <w:ilvl w:val="0"/>
          <w:numId w:val="3"/>
        </w:numPr>
      </w:pPr>
      <w:r>
        <w:t>The</w:t>
      </w:r>
      <w:r w:rsidR="00F377EA">
        <w:t xml:space="preserve"> WebApp will calculate the </w:t>
      </w:r>
      <w:r w:rsidR="00CF7613">
        <w:t xml:space="preserve">current load and the scenario load </w:t>
      </w:r>
      <w:r w:rsidR="00F377EA">
        <w:t xml:space="preserve">TN/TP load </w:t>
      </w:r>
      <w:r w:rsidR="0009332A">
        <w:t>in the same manner as for the river Scenario Builder</w:t>
      </w:r>
      <w:r w:rsidR="007F3192">
        <w:t xml:space="preserve"> and will calculate the</w:t>
      </w:r>
      <w:r w:rsidR="00CF7613">
        <w:t xml:space="preserve"> change in the load </w:t>
      </w:r>
      <w:r w:rsidR="00431559">
        <w:t xml:space="preserve">(ΔLoad) </w:t>
      </w:r>
      <w:r w:rsidR="00431559">
        <w:t>as (</w:t>
      </w:r>
      <w:r w:rsidR="00CF7613">
        <w:t xml:space="preserve">current </w:t>
      </w:r>
      <w:r w:rsidR="00431559">
        <w:t>-scenario)/current.</w:t>
      </w:r>
    </w:p>
    <w:p w14:paraId="3EE5A37A" w14:textId="2D39852B" w:rsidR="001C6D8E" w:rsidRPr="001C6D8E" w:rsidRDefault="0009332A" w:rsidP="00903F1A">
      <w:pPr>
        <w:pStyle w:val="ListParagraph"/>
        <w:numPr>
          <w:ilvl w:val="0"/>
          <w:numId w:val="3"/>
        </w:numPr>
      </w:pPr>
      <w:r>
        <w:t xml:space="preserve">The </w:t>
      </w:r>
      <w:r>
        <w:t>ΔLoad</w:t>
      </w:r>
      <w:r w:rsidR="007F3192">
        <w:t xml:space="preserve"> </w:t>
      </w:r>
      <w:r w:rsidR="001C6D8E">
        <w:t>is</w:t>
      </w:r>
      <w:r w:rsidR="007F3192">
        <w:t xml:space="preserve"> applied to the</w:t>
      </w:r>
      <w:r w:rsidR="007F3192" w:rsidRPr="00F375D4">
        <w:rPr>
          <w:b/>
          <w:bCs/>
        </w:rPr>
        <w:t xml:space="preserve"> </w:t>
      </w:r>
      <w:r w:rsidR="00280050" w:rsidRPr="00F375D4">
        <w:rPr>
          <w:b/>
          <w:bCs/>
        </w:rPr>
        <w:t xml:space="preserve">current </w:t>
      </w:r>
      <w:r w:rsidR="00280050" w:rsidRPr="00280050">
        <w:rPr>
          <w:u w:val="single"/>
        </w:rPr>
        <w:t>input loads</w:t>
      </w:r>
      <w:r w:rsidR="006F6832">
        <w:rPr>
          <w:u w:val="single"/>
        </w:rPr>
        <w:t xml:space="preserve"> </w:t>
      </w:r>
      <w:r w:rsidR="006F6832" w:rsidRPr="00184DB4">
        <w:t>to estimate the</w:t>
      </w:r>
      <w:r w:rsidR="006F6832">
        <w:rPr>
          <w:u w:val="single"/>
        </w:rPr>
        <w:t xml:space="preserve"> scenario input load </w:t>
      </w:r>
      <w:r w:rsidR="006F6832" w:rsidRPr="00184DB4">
        <w:t>(</w:t>
      </w:r>
      <w:r w:rsidR="00184DB4" w:rsidRPr="00F375D4">
        <w:rPr>
          <w:b/>
          <w:bCs/>
        </w:rPr>
        <w:t xml:space="preserve">scenario </w:t>
      </w:r>
      <w:r w:rsidR="00184DB4">
        <w:rPr>
          <w:u w:val="single"/>
        </w:rPr>
        <w:t>input load</w:t>
      </w:r>
      <w:r w:rsidR="00184DB4" w:rsidRPr="00F375D4">
        <w:t xml:space="preserve"> =</w:t>
      </w:r>
      <w:r w:rsidR="00184DB4">
        <w:rPr>
          <w:u w:val="single"/>
        </w:rPr>
        <w:t xml:space="preserve"> </w:t>
      </w:r>
      <w:r w:rsidR="00184DB4" w:rsidRPr="00F375D4">
        <w:rPr>
          <w:b/>
          <w:bCs/>
        </w:rPr>
        <w:t xml:space="preserve">current </w:t>
      </w:r>
      <w:r w:rsidR="00184DB4" w:rsidRPr="00280050">
        <w:rPr>
          <w:u w:val="single"/>
        </w:rPr>
        <w:t>input loads</w:t>
      </w:r>
      <w:r w:rsidR="00184DB4">
        <w:rPr>
          <w:u w:val="single"/>
        </w:rPr>
        <w:t xml:space="preserve"> x </w:t>
      </w:r>
      <w:r w:rsidR="00184DB4">
        <w:t>ΔLoad</w:t>
      </w:r>
      <w:r w:rsidR="00184DB4">
        <w:t>)</w:t>
      </w:r>
      <w:r w:rsidR="00280050">
        <w:rPr>
          <w:u w:val="single"/>
        </w:rPr>
        <w:t xml:space="preserve">. </w:t>
      </w:r>
    </w:p>
    <w:p w14:paraId="6A38E31B" w14:textId="318E65D6" w:rsidR="0009332A" w:rsidRDefault="00FF560A" w:rsidP="00903F1A">
      <w:pPr>
        <w:pStyle w:val="ListParagraph"/>
        <w:numPr>
          <w:ilvl w:val="0"/>
          <w:numId w:val="3"/>
        </w:numPr>
      </w:pPr>
      <w:r w:rsidRPr="00FF560A">
        <w:t>Step</w:t>
      </w:r>
      <w:r>
        <w:t xml:space="preserve"> 7 </w:t>
      </w:r>
      <w:r w:rsidR="006F6832">
        <w:t>is</w:t>
      </w:r>
      <w:r>
        <w:t xml:space="preserve"> then repeated </w:t>
      </w:r>
      <w:r w:rsidR="006F6832">
        <w:t xml:space="preserve">using the </w:t>
      </w:r>
      <w:r w:rsidR="00184DB4" w:rsidRPr="00F375D4">
        <w:rPr>
          <w:b/>
          <w:bCs/>
        </w:rPr>
        <w:t xml:space="preserve">scenario </w:t>
      </w:r>
      <w:r w:rsidR="00184DB4">
        <w:rPr>
          <w:u w:val="single"/>
        </w:rPr>
        <w:t>input load</w:t>
      </w:r>
      <w:r w:rsidR="00184DB4">
        <w:rPr>
          <w:u w:val="single"/>
        </w:rPr>
        <w:t xml:space="preserve"> </w:t>
      </w:r>
      <w:r w:rsidR="00D876FE" w:rsidRPr="00F375D4">
        <w:t xml:space="preserve">to obtain </w:t>
      </w:r>
      <w:r w:rsidR="00D876FE">
        <w:t xml:space="preserve">the </w:t>
      </w:r>
      <w:r w:rsidR="00D876FE">
        <w:rPr>
          <w:b/>
          <w:bCs/>
        </w:rPr>
        <w:t>scenario</w:t>
      </w:r>
      <w:r w:rsidR="00D876FE">
        <w:t xml:space="preserve"> </w:t>
      </w:r>
      <w:r w:rsidR="00D876FE" w:rsidRPr="00FD6FC5">
        <w:rPr>
          <w:u w:val="single"/>
        </w:rPr>
        <w:t>in-lake concentrations</w:t>
      </w:r>
      <w:r w:rsidR="00D876FE">
        <w:t xml:space="preserve"> of TN and TP (as median values). </w:t>
      </w:r>
      <w:r w:rsidR="00184DB4">
        <w:t xml:space="preserve">  </w:t>
      </w:r>
    </w:p>
    <w:p w14:paraId="7DF16256" w14:textId="16F08165" w:rsidR="001C6D8E" w:rsidRPr="00FF560A" w:rsidRDefault="001C6D8E" w:rsidP="00903F1A">
      <w:pPr>
        <w:pStyle w:val="ListParagraph"/>
        <w:numPr>
          <w:ilvl w:val="0"/>
          <w:numId w:val="3"/>
        </w:numPr>
      </w:pPr>
      <w:r>
        <w:t xml:space="preserve">Step </w:t>
      </w:r>
      <w:r w:rsidR="001E675C">
        <w:t xml:space="preserve">8 is then repeated using the </w:t>
      </w:r>
      <w:r w:rsidR="001E675C">
        <w:rPr>
          <w:b/>
          <w:bCs/>
        </w:rPr>
        <w:t>scenario</w:t>
      </w:r>
      <w:r w:rsidR="001E675C">
        <w:t xml:space="preserve"> </w:t>
      </w:r>
      <w:r w:rsidR="001E675C" w:rsidRPr="00FD6FC5">
        <w:rPr>
          <w:u w:val="single"/>
        </w:rPr>
        <w:t>in-lake concentrations</w:t>
      </w:r>
      <w:r w:rsidR="001E675C">
        <w:t xml:space="preserve"> of TN and TP</w:t>
      </w:r>
      <w:r w:rsidR="001E675C">
        <w:t xml:space="preserve"> to obtain the </w:t>
      </w:r>
      <w:r w:rsidR="001E675C" w:rsidRPr="001E675C">
        <w:rPr>
          <w:b/>
          <w:bCs/>
        </w:rPr>
        <w:t>scenario</w:t>
      </w:r>
      <w:r w:rsidR="001E675C">
        <w:t xml:space="preserve"> </w:t>
      </w:r>
      <w:r w:rsidR="001E675C">
        <w:t>in-lake Chlorophyll and Secchi depth</w:t>
      </w:r>
      <w:r w:rsidR="00061EBB">
        <w:t>.</w:t>
      </w:r>
    </w:p>
    <w:p w14:paraId="091040FC" w14:textId="77777777" w:rsidR="002D4686" w:rsidRDefault="002D4686" w:rsidP="002D4686"/>
    <w:p w14:paraId="3FE5A0A4" w14:textId="77777777" w:rsidR="002D4686" w:rsidRDefault="002D4686" w:rsidP="002D4686"/>
    <w:p w14:paraId="2F66805B" w14:textId="4951A66D" w:rsidR="00452262" w:rsidRDefault="00452262" w:rsidP="00452262">
      <w:pPr>
        <w:pStyle w:val="Heading2"/>
      </w:pPr>
      <w:r>
        <w:t>R</w:t>
      </w:r>
      <w:r w:rsidR="00994405">
        <w:t>eferences</w:t>
      </w:r>
    </w:p>
    <w:p w14:paraId="2B11C835" w14:textId="77777777" w:rsidR="00DF02BE" w:rsidRPr="00DF02BE" w:rsidRDefault="00994405" w:rsidP="00DF02BE">
      <w:pPr>
        <w:pStyle w:val="Bibliography"/>
        <w:rPr>
          <w:rFonts w:ascii="Aptos" w:hAnsi="Aptos"/>
        </w:rPr>
      </w:pPr>
      <w:r>
        <w:fldChar w:fldCharType="begin"/>
      </w:r>
      <w:r w:rsidR="00C226C4">
        <w:instrText xml:space="preserve"> ADDIN ZOTERO_BIBL {"uncited":[],"omitted":[],"custom":[]} CSL_BIBLIOGRAPHY </w:instrText>
      </w:r>
      <w:r>
        <w:fldChar w:fldCharType="separate"/>
      </w:r>
      <w:r w:rsidR="00DF02BE" w:rsidRPr="00DF02BE">
        <w:rPr>
          <w:rFonts w:ascii="Aptos" w:hAnsi="Aptos"/>
        </w:rPr>
        <w:t>Abell J, van Dam-Bates P (2018) Modelling Reference and Current Trophic Level Index for New Zealand Lakes. Ecofish Research Ltd Hamilton, New Zealand.</w:t>
      </w:r>
    </w:p>
    <w:p w14:paraId="643A6587" w14:textId="77777777" w:rsidR="00DF02BE" w:rsidRPr="00DF02BE" w:rsidRDefault="00DF02BE" w:rsidP="00DF02BE">
      <w:pPr>
        <w:pStyle w:val="Bibliography"/>
        <w:rPr>
          <w:rFonts w:ascii="Aptos" w:hAnsi="Aptos"/>
        </w:rPr>
      </w:pPr>
      <w:r w:rsidRPr="00DF02BE">
        <w:rPr>
          <w:rFonts w:ascii="Aptos" w:hAnsi="Aptos"/>
        </w:rPr>
        <w:t xml:space="preserve">Abell JM, Özkundakci D, Hamilton DP, van Dam-Bates P, Mcdowell RW (2019) ‘Quantifying the Extent of Anthropogenic Eutrophication of Lakes at a National Scale in New Zealand’ </w:t>
      </w:r>
      <w:r w:rsidRPr="00DF02BE">
        <w:rPr>
          <w:rFonts w:ascii="Aptos" w:hAnsi="Aptos"/>
          <w:i/>
          <w:iCs/>
        </w:rPr>
        <w:t>Environmental science &amp; technology</w:t>
      </w:r>
      <w:r w:rsidRPr="00DF02BE">
        <w:rPr>
          <w:rFonts w:ascii="Aptos" w:hAnsi="Aptos"/>
        </w:rPr>
        <w:t xml:space="preserve"> </w:t>
      </w:r>
      <w:r w:rsidRPr="00DF02BE">
        <w:rPr>
          <w:rFonts w:ascii="Aptos" w:hAnsi="Aptos"/>
          <w:b/>
          <w:bCs/>
        </w:rPr>
        <w:t>53</w:t>
      </w:r>
      <w:r w:rsidRPr="00DF02BE">
        <w:rPr>
          <w:rFonts w:ascii="Aptos" w:hAnsi="Aptos"/>
        </w:rPr>
        <w:t>, 9439–9452.</w:t>
      </w:r>
    </w:p>
    <w:p w14:paraId="2F55E8CD" w14:textId="77777777" w:rsidR="00DF02BE" w:rsidRPr="00DF02BE" w:rsidRDefault="00DF02BE" w:rsidP="00DF02BE">
      <w:pPr>
        <w:pStyle w:val="Bibliography"/>
        <w:rPr>
          <w:rFonts w:ascii="Aptos" w:hAnsi="Aptos"/>
        </w:rPr>
      </w:pPr>
      <w:r w:rsidRPr="00DF02BE">
        <w:rPr>
          <w:rFonts w:ascii="Aptos" w:hAnsi="Aptos"/>
        </w:rPr>
        <w:t xml:space="preserve">Booker DJ, Woods RA (2014) ‘Comparing and combining physically-based and empirically-based approaches for estimating the hydrology of ungauged catchments’ </w:t>
      </w:r>
      <w:r w:rsidRPr="00DF02BE">
        <w:rPr>
          <w:rFonts w:ascii="Aptos" w:hAnsi="Aptos"/>
          <w:i/>
          <w:iCs/>
        </w:rPr>
        <w:t>Journal of Hydrology</w:t>
      </w:r>
      <w:r w:rsidRPr="00DF02BE">
        <w:rPr>
          <w:rFonts w:ascii="Aptos" w:hAnsi="Aptos"/>
        </w:rPr>
        <w:t xml:space="preserve"> </w:t>
      </w:r>
      <w:r w:rsidRPr="00DF02BE">
        <w:rPr>
          <w:rFonts w:ascii="Aptos" w:hAnsi="Aptos"/>
          <w:b/>
          <w:bCs/>
        </w:rPr>
        <w:t>508</w:t>
      </w:r>
      <w:r w:rsidRPr="00DF02BE">
        <w:rPr>
          <w:rFonts w:ascii="Aptos" w:hAnsi="Aptos"/>
        </w:rPr>
        <w:t>, 227–239. doi:10.1016/j.jhydrol.2013.11.007</w:t>
      </w:r>
    </w:p>
    <w:p w14:paraId="0DD0C483" w14:textId="77777777" w:rsidR="00DF02BE" w:rsidRPr="00DF02BE" w:rsidRDefault="00DF02BE" w:rsidP="00DF02BE">
      <w:pPr>
        <w:pStyle w:val="Bibliography"/>
        <w:rPr>
          <w:rFonts w:ascii="Aptos" w:hAnsi="Aptos"/>
        </w:rPr>
      </w:pPr>
      <w:r w:rsidRPr="00DF02BE">
        <w:rPr>
          <w:rFonts w:ascii="Aptos" w:hAnsi="Aptos"/>
        </w:rPr>
        <w:t>Leathwick J, West D, Chadderton L, Gerbeaux P, Kelly D, Robertson H, Brown D (2010) Freshwater Ecosystems of New Zealand (FENZ) Geodatabase: Version one user guide. Department of Conservation, Hamilton, New Zealand.</w:t>
      </w:r>
    </w:p>
    <w:p w14:paraId="1D0F865F" w14:textId="77777777" w:rsidR="00DF02BE" w:rsidRPr="00DF02BE" w:rsidRDefault="00DF02BE" w:rsidP="00DF02BE">
      <w:pPr>
        <w:pStyle w:val="Bibliography"/>
        <w:rPr>
          <w:rFonts w:ascii="Aptos" w:hAnsi="Aptos"/>
        </w:rPr>
      </w:pPr>
      <w:r w:rsidRPr="00DF02BE">
        <w:rPr>
          <w:rFonts w:ascii="Aptos" w:hAnsi="Aptos"/>
        </w:rPr>
        <w:t>Snelder T, Smith H, Plew D, Fraser C (2023) Nitrogen, phosphorus, sediment and Escherichia coli in New Zealand’s aquatic receiving environments: Comparison of current state to national bottom lines. LWP Client Report 2023–06. LWP Ltd, Christchurch, New Zealand.</w:t>
      </w:r>
    </w:p>
    <w:p w14:paraId="77A2A780" w14:textId="77777777" w:rsidR="00DF02BE" w:rsidRPr="00DF02BE" w:rsidRDefault="00DF02BE" w:rsidP="00DF02BE">
      <w:pPr>
        <w:pStyle w:val="Bibliography"/>
        <w:rPr>
          <w:rFonts w:ascii="Aptos" w:hAnsi="Aptos"/>
        </w:rPr>
      </w:pPr>
      <w:r w:rsidRPr="00DF02BE">
        <w:rPr>
          <w:rFonts w:ascii="Aptos" w:hAnsi="Aptos"/>
        </w:rPr>
        <w:t xml:space="preserve">Srinivasan MS, Muirhead RW, Singh SK, Monaghan RM, Stenger R, Close ME, Manderson A, Drewry JJ, Smith LC, Selbie D (2021) ‘Development of a national-scale framework to characterise transfers of N, P and Escherichia coli from land to water’ </w:t>
      </w:r>
      <w:r w:rsidRPr="00DF02BE">
        <w:rPr>
          <w:rFonts w:ascii="Aptos" w:hAnsi="Aptos"/>
          <w:i/>
          <w:iCs/>
        </w:rPr>
        <w:t>New Zealand Journal of Agricultural Research</w:t>
      </w:r>
      <w:r w:rsidRPr="00DF02BE">
        <w:rPr>
          <w:rFonts w:ascii="Aptos" w:hAnsi="Aptos"/>
        </w:rPr>
        <w:t xml:space="preserve"> </w:t>
      </w:r>
      <w:r w:rsidRPr="00DF02BE">
        <w:rPr>
          <w:rFonts w:ascii="Aptos" w:hAnsi="Aptos"/>
          <w:b/>
          <w:bCs/>
        </w:rPr>
        <w:t>64</w:t>
      </w:r>
      <w:r w:rsidRPr="00DF02BE">
        <w:rPr>
          <w:rFonts w:ascii="Aptos" w:hAnsi="Aptos"/>
        </w:rPr>
        <w:t>, 286–313.</w:t>
      </w:r>
    </w:p>
    <w:p w14:paraId="3600D429" w14:textId="77777777" w:rsidR="00DF02BE" w:rsidRPr="00DF02BE" w:rsidRDefault="00DF02BE" w:rsidP="00DF02BE">
      <w:pPr>
        <w:pStyle w:val="Bibliography"/>
        <w:rPr>
          <w:rFonts w:ascii="Aptos" w:hAnsi="Aptos"/>
        </w:rPr>
      </w:pPr>
      <w:r w:rsidRPr="00DF02BE">
        <w:rPr>
          <w:rFonts w:ascii="Aptos" w:hAnsi="Aptos"/>
        </w:rPr>
        <w:lastRenderedPageBreak/>
        <w:t>Whitehead A, Fraser CE, Snelder T, White R (2021) Water quality state and trends in New Zealand lakes. Analyses of national lakes data ending in 2020. 2021297CH. NIWA,</w:t>
      </w:r>
    </w:p>
    <w:p w14:paraId="7CB9DF17" w14:textId="67D95700" w:rsidR="00994405" w:rsidRPr="00994405" w:rsidRDefault="00994405" w:rsidP="00994405">
      <w:r>
        <w:fldChar w:fldCharType="end"/>
      </w:r>
    </w:p>
    <w:p w14:paraId="15FDEE30" w14:textId="77777777" w:rsidR="002D4686" w:rsidRDefault="002D4686" w:rsidP="002D4686"/>
    <w:p w14:paraId="35040CEC" w14:textId="7770820A" w:rsidR="002D4686" w:rsidRDefault="002D4686">
      <w:r>
        <w:br w:type="page"/>
      </w:r>
    </w:p>
    <w:p w14:paraId="6E54C95E" w14:textId="74B03F34" w:rsidR="00EA7EFD" w:rsidRDefault="00EA7EFD" w:rsidP="00EA7EFD">
      <w:pPr>
        <w:pStyle w:val="Heading2"/>
      </w:pPr>
      <w:r>
        <w:lastRenderedPageBreak/>
        <w:t>Appendix A</w:t>
      </w:r>
      <w:r w:rsidR="003E0E9E">
        <w:t xml:space="preserve"> -</w:t>
      </w:r>
      <w:r w:rsidR="003E0E9E" w:rsidRPr="003E0E9E">
        <w:t xml:space="preserve"> </w:t>
      </w:r>
      <w:r w:rsidR="00A43B62">
        <w:rPr>
          <w:lang w:val="en-GB"/>
        </w:rPr>
        <w:t>predicting</w:t>
      </w:r>
      <w:r w:rsidR="003E0E9E">
        <w:rPr>
          <w:lang w:val="en-GB"/>
        </w:rPr>
        <w:t xml:space="preserve"> </w:t>
      </w:r>
      <w:r w:rsidR="003E0E9E" w:rsidRPr="00FD6FC5">
        <w:rPr>
          <w:u w:val="single"/>
          <w:lang w:val="en-GB"/>
        </w:rPr>
        <w:t>in-lake concentrations</w:t>
      </w:r>
      <w:r w:rsidR="003E0E9E">
        <w:rPr>
          <w:lang w:val="en-GB"/>
        </w:rPr>
        <w:t xml:space="preserve"> of TN and TP</w:t>
      </w:r>
    </w:p>
    <w:p w14:paraId="36A5B9B9" w14:textId="033F196D" w:rsidR="006D22D3" w:rsidRPr="00C4356B" w:rsidRDefault="00971DE5" w:rsidP="00C4356B">
      <w:pPr>
        <w:pStyle w:val="BodyText"/>
      </w:pPr>
      <w:r w:rsidRPr="00C4356B">
        <w:t>Predictions</w:t>
      </w:r>
      <w:r w:rsidR="006D22D3" w:rsidRPr="00C4356B">
        <w:t xml:space="preserve"> of in-lake </w:t>
      </w:r>
      <w:r w:rsidR="00FD6FC5" w:rsidRPr="00C4356B">
        <w:t xml:space="preserve">concentrations of TN and TP </w:t>
      </w:r>
      <w:r w:rsidR="00A12F12" w:rsidRPr="00C4356B">
        <w:t>a</w:t>
      </w:r>
      <w:r w:rsidR="006D22D3" w:rsidRPr="00C4356B">
        <w:t xml:space="preserve">re made by coupling estimated input loads with empirical lake nutrient loading models of </w:t>
      </w:r>
      <w:r w:rsidR="006D22D3" w:rsidRPr="00C4356B">
        <w:fldChar w:fldCharType="begin"/>
      </w:r>
      <w:r w:rsidR="002D5854" w:rsidRPr="00C4356B">
        <w:instrText xml:space="preserve"> ADDIN ZOTERO_ITEM CSL_CITATION {"citationID":"1izAJOJC","properties":{"formattedCitation":"(Abell {\\i{}et al.} 2019)","plainCitation":"(Abell et al. 2019)","noteIndex":0},"citationItems":[{"id":1465,"uris":["http://zotero.org/groups/2329384/items/4P53HHIH"],"itemData":{"id":1465,"type":"article-journal","container-title":"Environmental science &amp; technology","issue":"16","note":"publisher: ACS Publications","page":"9439–9452","source":"Google Scholar","title":"Quantifying the Extent of Anthropogenic Eutrophication of Lakes at a National Scale in New Zealand","volume":"53","author":[{"family":"Abell","given":"Jonathan M."},{"family":"Özkundakci","given":"Deniz"},{"family":"Hamilton","given":"David P."},{"family":"Dam-Bates","given":"Paul","non-dropping-particle":"van"},{"family":"Mcdowell","given":"Richard W."}],"issued":{"date-parts":[["2019"]]}}}],"schema":"https://github.com/citation-style-language/schema/raw/master/csl-citation.json"} </w:instrText>
      </w:r>
      <w:r w:rsidR="006D22D3" w:rsidRPr="00C4356B">
        <w:fldChar w:fldCharType="separate"/>
      </w:r>
      <w:r w:rsidR="002D5854" w:rsidRPr="00C4356B">
        <w:t xml:space="preserve">Abell et al. </w:t>
      </w:r>
      <w:r w:rsidR="0002414F" w:rsidRPr="00C4356B">
        <w:t>(</w:t>
      </w:r>
      <w:r w:rsidR="002D5854" w:rsidRPr="00C4356B">
        <w:t>2019)</w:t>
      </w:r>
      <w:r w:rsidR="006D22D3" w:rsidRPr="00C4356B">
        <w:fldChar w:fldCharType="end"/>
      </w:r>
      <w:r w:rsidR="006D22D3" w:rsidRPr="00C4356B">
        <w:t xml:space="preserve">. The primary input to the models of </w:t>
      </w:r>
      <w:r w:rsidR="006D22D3" w:rsidRPr="00C4356B">
        <w:fldChar w:fldCharType="begin"/>
      </w:r>
      <w:r w:rsidR="002D5854" w:rsidRPr="00C4356B">
        <w:instrText xml:space="preserve"> ADDIN ZOTERO_ITEM CSL_CITATION {"citationID":"albKYvjA","properties":{"formattedCitation":"(Abell {\\i{}et al.} 2019)","plainCitation":"(Abell et al. 2019)","noteIndex":0},"citationItems":[{"id":1465,"uris":["http://zotero.org/groups/2329384/items/4P53HHIH"],"itemData":{"id":1465,"type":"article-journal","container-title":"Environmental science &amp; technology","issue":"16","note":"publisher: ACS Publications","page":"9439–9452","source":"Google Scholar","title":"Quantifying the Extent of Anthropogenic Eutrophication of Lakes at a National Scale in New Zealand","volume":"53","author":[{"family":"Abell","given":"Jonathan M."},{"family":"Özkundakci","given":"Deniz"},{"family":"Hamilton","given":"David P."},{"family":"Dam-Bates","given":"Paul","non-dropping-particle":"van"},{"family":"Mcdowell","given":"Richard W."}],"issued":{"date-parts":[["2019"]]}}}],"schema":"https://github.com/citation-style-language/schema/raw/master/csl-citation.json"} </w:instrText>
      </w:r>
      <w:r w:rsidR="006D22D3" w:rsidRPr="00C4356B">
        <w:fldChar w:fldCharType="separate"/>
      </w:r>
      <w:r w:rsidR="002D5854" w:rsidRPr="00C4356B">
        <w:t xml:space="preserve">Abell et al. </w:t>
      </w:r>
      <w:r w:rsidR="00F6738C" w:rsidRPr="00C4356B">
        <w:t>(</w:t>
      </w:r>
      <w:r w:rsidR="002D5854" w:rsidRPr="00C4356B">
        <w:t>2019)</w:t>
      </w:r>
      <w:r w:rsidR="006D22D3" w:rsidRPr="00C4356B">
        <w:fldChar w:fldCharType="end"/>
      </w:r>
      <w:r w:rsidR="006D22D3" w:rsidRPr="00C4356B">
        <w:t xml:space="preserve"> is the mean flow weighted concentration of TN and TP (hereafter TNin and TPin)</w:t>
      </w:r>
      <w:r w:rsidR="004229EB" w:rsidRPr="00C4356B">
        <w:t>. These values are</w:t>
      </w:r>
      <w:r w:rsidR="006D22D3" w:rsidRPr="00C4356B">
        <w:t xml:space="preserve"> obtained by dividing the </w:t>
      </w:r>
      <w:r w:rsidR="004229EB" w:rsidRPr="00C4356B">
        <w:t xml:space="preserve">estimated input loads </w:t>
      </w:r>
      <w:r w:rsidR="006D22D3" w:rsidRPr="00C4356B">
        <w:t xml:space="preserve">of TN and TP by the mean annual inflow volume. Annual inflow volumes </w:t>
      </w:r>
      <w:r w:rsidR="005378A7" w:rsidRPr="00C4356B">
        <w:t xml:space="preserve">for each lake is </w:t>
      </w:r>
      <w:r w:rsidR="006D22D3" w:rsidRPr="00C4356B">
        <w:t xml:space="preserve">obtained from estimates of mean flow made for every segment of the drainage network by </w:t>
      </w:r>
      <w:commentRangeStart w:id="2"/>
      <w:r w:rsidR="006D22D3" w:rsidRPr="00C4356B">
        <w:fldChar w:fldCharType="begin"/>
      </w:r>
      <w:r w:rsidR="00994405" w:rsidRPr="00C4356B">
        <w:instrText xml:space="preserve"> ADDIN ZOTERO_ITEM CSL_CITATION {"citationID":"cYY5PMKF","properties":{"formattedCitation":"(Booker and Woods, 2014)","plainCitation":"(Booker and Woods, 2014)","dontUpdate":true,"noteIndex":0},"citationItems":[{"id":105,"uris":["http://zotero.org/groups/2329384/items/9NRQ7IVC",["http://zotero.org/groups/2329384/items/9NRQ7IVC"]],"itemData":{"id":105,"type":"article-journal","abstract":"Predictions of hydrological regimes at ungauged sites are required for various purposes such as setting environmental flows, assessing availability of water resources or predicting the probability of floods or droughts. Four contrasting methods for estimating mean flow, proportion of flow in February, 7-day mean annual low flow, mean annual high flow, the all-time flow duration curve and the February flow duration curve at ungauged sites across New Zealand were compared. The four methods comprised: (1) an uncalibrated national-coverage physically-based rainfall-runoff model (TopNet); (2) data-driven empirical approaches informed by hydrological theory (Hydrology of Ungauged Catchments); (3) a purely empirically-based machine learning regression model (Random Forests); and (4) correction of the TopNet estimates using flow duration curves estimated using Random Forests. Model performance was assessed through comparison with observed data from 485 gauging stations located across New Zealand. Three model performance metrics were calculated: Nash–Sutcliffe Efficiency, a normalised error index statistic (the ratio of the root mean square error to the standard deviation of observed data) and the percentage bias. Results showed that considerable gains in TopNet model performance could be made when TopNet time-series were corrected using flow duration curves estimated from Random Forests. This improvement in TopNet performance occurred regardless of two different parameterisations of the TopNet model. The Random Forests method provided the best estimates of the flow duration curves and all hydrological indices except mean flow. Mean flow was best estimated using the already published Hydrology of Ungauged Catchments method.","container-title":"Journal of Hydrology","DOI":"10.1016/j.jhydrol.2013.11.007","ISSN":"0022-1694","journalAbbreviation":"Journal of Hydrology","page":"227-239","source":"ScienceDirect","title":"Comparing and combining physically-based and empirically-based approaches for estimating the hydrology of ungauged catchments","volume":"508","author":[{"family":"Booker","given":"D. J."},{"family":"Woods","given":"R. A."}],"issued":{"date-parts":[["2014",1,16]]}}}],"schema":"https://github.com/citation-style-language/schema/raw/master/csl-citation.json"} </w:instrText>
      </w:r>
      <w:r w:rsidR="006D22D3" w:rsidRPr="00C4356B">
        <w:fldChar w:fldCharType="separate"/>
      </w:r>
      <w:r w:rsidR="006D22D3" w:rsidRPr="00C4356B">
        <w:t>Booker and Woods (2014)</w:t>
      </w:r>
      <w:r w:rsidR="006D22D3" w:rsidRPr="00C4356B">
        <w:fldChar w:fldCharType="end"/>
      </w:r>
      <w:r w:rsidR="006D22D3" w:rsidRPr="00C4356B">
        <w:t xml:space="preserve">. </w:t>
      </w:r>
      <w:commentRangeEnd w:id="2"/>
      <w:r w:rsidR="005378A7" w:rsidRPr="00C4356B">
        <w:rPr>
          <w:rStyle w:val="CommentReference"/>
          <w:rFonts w:eastAsiaTheme="minorEastAsia"/>
          <w:sz w:val="22"/>
          <w:szCs w:val="22"/>
        </w:rPr>
        <w:commentReference w:id="2"/>
      </w:r>
    </w:p>
    <w:p w14:paraId="0ED2B671" w14:textId="2A65CD4F" w:rsidR="006D22D3" w:rsidRPr="00C4356B" w:rsidRDefault="006D22D3" w:rsidP="00C4356B">
      <w:pPr>
        <w:pStyle w:val="BodyText"/>
      </w:pPr>
      <w:r w:rsidRPr="00C4356B">
        <w:t xml:space="preserve">For each lake, the </w:t>
      </w:r>
      <w:r w:rsidR="005378A7" w:rsidRPr="00C4356B">
        <w:t xml:space="preserve">in-lake </w:t>
      </w:r>
      <w:r w:rsidRPr="00C4356B">
        <w:t xml:space="preserve">concentration of TN and TP </w:t>
      </w:r>
      <w:r w:rsidR="005378A7" w:rsidRPr="00C4356B">
        <w:t>is</w:t>
      </w:r>
      <w:r w:rsidRPr="00C4356B">
        <w:t xml:space="preserve"> predicted using the following</w:t>
      </w:r>
      <w:r w:rsidR="00C16727" w:rsidRPr="00C4356B">
        <w:t xml:space="preserve"> default</w:t>
      </w:r>
      <w:r w:rsidRPr="00C4356B">
        <w:t xml:space="preserve"> models from</w:t>
      </w:r>
      <w:r w:rsidR="00005FA7" w:rsidRPr="00C4356B">
        <w:t xml:space="preserve"> </w:t>
      </w:r>
      <w:r w:rsidR="00005FA7" w:rsidRPr="00C4356B">
        <w:fldChar w:fldCharType="begin"/>
      </w:r>
      <w:r w:rsidR="00005FA7" w:rsidRPr="00C4356B">
        <w:instrText xml:space="preserve"> ADDIN ZOTERO_ITEM CSL_CITATION {"citationID":"0KLYGyfq","properties":{"formattedCitation":"(Abell {\\i{}et al.} 2019)","plainCitation":"(Abell et al. 2019)","noteIndex":0},"citationItems":[{"id":1465,"uris":["http://zotero.org/groups/2329384/items/4P53HHIH"],"itemData":{"id":1465,"type":"article-journal","container-title":"Environmental science &amp; technology","issue":"16","note":"publisher: ACS Publications","page":"9439–9452","source":"Google Scholar","title":"Quantifying the Extent of Anthropogenic Eutrophication of Lakes at a National Scale in New Zealand","volume":"53","author":[{"family":"Abell","given":"Jonathan M."},{"family":"Özkundakci","given":"Deniz"},{"family":"Hamilton","given":"David P."},{"family":"Dam-Bates","given":"Paul","non-dropping-particle":"van"},{"family":"Mcdowell","given":"Richard W."}],"issued":{"date-parts":[["2019"]]}}}],"schema":"https://github.com/citation-style-language/schema/raw/master/csl-citation.json"} </w:instrText>
      </w:r>
      <w:r w:rsidR="00005FA7" w:rsidRPr="00C4356B">
        <w:fldChar w:fldCharType="separate"/>
      </w:r>
      <w:r w:rsidR="00005FA7" w:rsidRPr="00C4356B">
        <w:t xml:space="preserve">Abell et al. </w:t>
      </w:r>
      <w:r w:rsidR="00DA7A18" w:rsidRPr="00C4356B">
        <w:t>(</w:t>
      </w:r>
      <w:r w:rsidR="00005FA7" w:rsidRPr="00C4356B">
        <w:t>2019</w:t>
      </w:r>
      <w:r w:rsidR="00005FA7" w:rsidRPr="00C4356B">
        <w:fldChar w:fldCharType="end"/>
      </w:r>
      <w:r w:rsidR="00DA7A18" w:rsidRPr="00C4356B">
        <w:t xml:space="preserve">, </w:t>
      </w:r>
      <w:r w:rsidRPr="00C4356B">
        <w:t xml:space="preserve">equation 8 and equation </w:t>
      </w:r>
      <w:r w:rsidR="00D91D44" w:rsidRPr="00C4356B">
        <w:t>6</w:t>
      </w:r>
      <w:r w:rsidRPr="00C4356B">
        <w:t>):</w:t>
      </w:r>
    </w:p>
    <w:p w14:paraId="44ADC46C" w14:textId="44A89CDC" w:rsidR="006D22D3" w:rsidRPr="00881411" w:rsidRDefault="00000000" w:rsidP="006D22D3">
      <w:pPr>
        <w:pStyle w:val="BodyText"/>
        <w:jc w:val="center"/>
        <w:rPr>
          <w:lang w:val="en-GB"/>
        </w:rPr>
      </w:pPr>
      <m:oMath>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TP</m:t>
                </m:r>
              </m:e>
              <m:sub>
                <m:r>
                  <w:rPr>
                    <w:rFonts w:ascii="Cambria Math" w:hAnsi="Cambria Math"/>
                    <w:lang w:val="en-GB"/>
                  </w:rPr>
                  <m:t>lake</m:t>
                </m:r>
              </m:sub>
            </m:sSub>
          </m:e>
        </m:d>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TP</m:t>
                    </m:r>
                  </m:e>
                  <m:sub>
                    <m:r>
                      <w:rPr>
                        <w:rFonts w:ascii="Cambria Math" w:hAnsi="Cambria Math"/>
                        <w:lang w:val="en-GB"/>
                      </w:rPr>
                      <m:t>in</m:t>
                    </m:r>
                  </m:sub>
                </m:sSub>
              </m:e>
            </m:d>
          </m:num>
          <m:den>
            <m:r>
              <w:rPr>
                <w:rFonts w:ascii="Cambria Math" w:hAnsi="Cambria Math"/>
                <w:lang w:val="en-GB"/>
              </w:rPr>
              <m:t>1+</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1</m:t>
                    </m:r>
                  </m:sub>
                </m:sSub>
                <m:r>
                  <w:rPr>
                    <w:rFonts w:ascii="Cambria Math" w:hAnsi="Cambria Math"/>
                    <w:lang w:val="en-GB"/>
                  </w:rPr>
                  <m:t>d</m:t>
                </m:r>
              </m:e>
            </m:d>
            <m:sSup>
              <m:sSupPr>
                <m:ctrlPr>
                  <w:rPr>
                    <w:rFonts w:ascii="Cambria Math" w:hAnsi="Cambria Math"/>
                    <w:i/>
                    <w:lang w:val="en-GB"/>
                  </w:rPr>
                </m:ctrlPr>
              </m:sSupPr>
              <m:e>
                <m:sSub>
                  <m:sSubPr>
                    <m:ctrlPr>
                      <w:rPr>
                        <w:rFonts w:ascii="Cambria Math" w:hAnsi="Cambria Math"/>
                        <w:i/>
                        <w:lang w:val="en-GB"/>
                      </w:rPr>
                    </m:ctrlPr>
                  </m:sSubPr>
                  <m:e>
                    <m:r>
                      <m:rPr>
                        <m:sty m:val="p"/>
                      </m:rPr>
                      <w:rPr>
                        <w:rFonts w:ascii="Cambria Math" w:hAnsi="Cambria Math"/>
                        <w:lang w:val="en-GB"/>
                      </w:rPr>
                      <m:t>τ</m:t>
                    </m:r>
                  </m:e>
                  <m:sub>
                    <m:r>
                      <w:rPr>
                        <w:rFonts w:ascii="Cambria Math" w:hAnsi="Cambria Math"/>
                        <w:lang w:val="en-GB"/>
                      </w:rPr>
                      <m:t>w</m:t>
                    </m:r>
                  </m:sub>
                </m:sSub>
              </m:e>
              <m:sup>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2</m:t>
                    </m:r>
                  </m:sub>
                </m:sSub>
              </m:sup>
            </m:sSup>
          </m:den>
        </m:f>
      </m:oMath>
      <w:r w:rsidR="006D22D3" w:rsidRPr="00881411">
        <w:rPr>
          <w:lang w:val="en-GB"/>
        </w:rPr>
        <w:t xml:space="preserve"> </w:t>
      </w:r>
      <w:r w:rsidR="006D22D3" w:rsidRPr="00881411">
        <w:rPr>
          <w:lang w:val="en-GB"/>
        </w:rPr>
        <w:tab/>
      </w:r>
      <w:r w:rsidR="006D22D3" w:rsidRPr="00881411">
        <w:rPr>
          <w:lang w:val="en-GB"/>
        </w:rPr>
        <w:tab/>
      </w:r>
      <w:r w:rsidR="006D22D3">
        <w:rPr>
          <w:lang w:val="en-GB"/>
        </w:rPr>
        <w:tab/>
      </w:r>
      <w:r w:rsidR="006D22D3">
        <w:rPr>
          <w:lang w:val="en-GB"/>
        </w:rPr>
        <w:tab/>
      </w:r>
      <w:r w:rsidR="006D22D3" w:rsidRPr="00881411">
        <w:rPr>
          <w:lang w:val="en-GB"/>
        </w:rPr>
        <w:t xml:space="preserve">Equation </w:t>
      </w:r>
      <w:r w:rsidR="005378A7">
        <w:rPr>
          <w:lang w:val="en-GB"/>
        </w:rPr>
        <w:t>1</w:t>
      </w:r>
    </w:p>
    <w:p w14:paraId="595545FD" w14:textId="60A17494" w:rsidR="006D22D3" w:rsidRPr="00881411" w:rsidRDefault="00000000" w:rsidP="006D22D3">
      <w:pPr>
        <w:pStyle w:val="BodyText"/>
        <w:jc w:val="center"/>
        <w:rPr>
          <w:lang w:val="en-GB"/>
        </w:rPr>
      </w:pPr>
      <m:oMath>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TN</m:t>
                </m:r>
              </m:e>
              <m:sub>
                <m:r>
                  <w:rPr>
                    <w:rFonts w:ascii="Cambria Math" w:hAnsi="Cambria Math"/>
                    <w:lang w:val="en-GB"/>
                  </w:rPr>
                  <m:t>lake</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TN</m:t>
                </m:r>
              </m:e>
              <m:sub>
                <m:r>
                  <w:rPr>
                    <w:rFonts w:ascii="Cambria Math" w:hAnsi="Cambria Math"/>
                    <w:lang w:val="en-GB"/>
                  </w:rPr>
                  <m:t>in</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max</m:t>
                    </m:r>
                  </m:sub>
                </m:sSub>
              </m:e>
            </m:d>
          </m:e>
          <m:sub/>
        </m:sSub>
      </m:oMath>
      <w:r w:rsidR="006D22D3" w:rsidRPr="00881411">
        <w:rPr>
          <w:lang w:val="en-GB"/>
        </w:rPr>
        <w:tab/>
        <w:t xml:space="preserve">Equation </w:t>
      </w:r>
      <w:r w:rsidR="005378A7">
        <w:rPr>
          <w:lang w:val="en-GB"/>
        </w:rPr>
        <w:t>2</w:t>
      </w:r>
    </w:p>
    <w:p w14:paraId="376AE42F" w14:textId="3E822B66" w:rsidR="006D22D3" w:rsidRDefault="006D22D3" w:rsidP="00C4356B">
      <w:pPr>
        <w:pStyle w:val="BodyText"/>
        <w:rPr>
          <w:lang w:val="en-US"/>
        </w:rPr>
      </w:pPr>
      <w:r w:rsidRPr="00881411">
        <w:rPr>
          <w:lang w:val="en-GB"/>
        </w:rPr>
        <w:t xml:space="preserve">Where </w:t>
      </w:r>
      <w:r w:rsidRPr="30FA73C5">
        <w:rPr>
          <w:i/>
          <w:iCs/>
          <w:lang w:val="en-GB"/>
        </w:rPr>
        <w:t>TP</w:t>
      </w:r>
      <w:r w:rsidRPr="30FA73C5">
        <w:rPr>
          <w:i/>
          <w:iCs/>
          <w:vertAlign w:val="subscript"/>
          <w:lang w:val="en-GB"/>
        </w:rPr>
        <w:t>lake</w:t>
      </w:r>
      <w:r w:rsidRPr="00881411">
        <w:rPr>
          <w:lang w:val="en-GB"/>
        </w:rPr>
        <w:t xml:space="preserve"> and </w:t>
      </w:r>
      <w:r w:rsidRPr="30FA73C5">
        <w:rPr>
          <w:i/>
          <w:iCs/>
          <w:lang w:val="en-GB"/>
        </w:rPr>
        <w:t>TN</w:t>
      </w:r>
      <w:r w:rsidRPr="30FA73C5">
        <w:rPr>
          <w:i/>
          <w:iCs/>
          <w:vertAlign w:val="subscript"/>
          <w:lang w:val="en-GB"/>
        </w:rPr>
        <w:t>lake</w:t>
      </w:r>
      <w:r w:rsidRPr="00881411">
        <w:rPr>
          <w:lang w:val="en-GB"/>
        </w:rPr>
        <w:t xml:space="preserve"> are median concentrations of TN and TP (mg m</w:t>
      </w:r>
      <w:r w:rsidRPr="00881411">
        <w:rPr>
          <w:vertAlign w:val="superscript"/>
          <w:lang w:val="en-GB"/>
        </w:rPr>
        <w:t>-3</w:t>
      </w:r>
      <w:r w:rsidRPr="00881411">
        <w:rPr>
          <w:lang w:val="en-GB"/>
        </w:rPr>
        <w:t>), k</w:t>
      </w:r>
      <w:r w:rsidRPr="00881411">
        <w:rPr>
          <w:vertAlign w:val="subscript"/>
          <w:lang w:val="en-GB"/>
        </w:rPr>
        <w:t>1</w:t>
      </w:r>
      <w:r w:rsidRPr="00881411">
        <w:rPr>
          <w:lang w:val="en-GB"/>
        </w:rPr>
        <w:t>, Δk</w:t>
      </w:r>
      <w:r w:rsidRPr="00881411">
        <w:rPr>
          <w:vertAlign w:val="subscript"/>
          <w:lang w:val="en-GB"/>
        </w:rPr>
        <w:t>1</w:t>
      </w:r>
      <w:r w:rsidRPr="00881411">
        <w:rPr>
          <w:lang w:val="en-GB"/>
        </w:rPr>
        <w:t>, k</w:t>
      </w:r>
      <w:r w:rsidRPr="00881411">
        <w:rPr>
          <w:vertAlign w:val="subscript"/>
          <w:lang w:val="en-GB"/>
        </w:rPr>
        <w:t>2</w:t>
      </w:r>
      <w:r w:rsidRPr="00881411">
        <w:rPr>
          <w:lang w:val="en-GB"/>
        </w:rPr>
        <w:t>, and all β are fitted parameters</w:t>
      </w:r>
      <w:r>
        <w:rPr>
          <w:lang w:val="en-GB"/>
        </w:rPr>
        <w:t xml:space="preserve">, </w:t>
      </w:r>
      <w:r w:rsidRPr="00881411">
        <w:rPr>
          <w:lang w:val="en-GB"/>
        </w:rPr>
        <w:t>τ</w:t>
      </w:r>
      <w:r w:rsidRPr="00881411">
        <w:rPr>
          <w:vertAlign w:val="subscript"/>
          <w:lang w:val="en-GB"/>
        </w:rPr>
        <w:t xml:space="preserve">w </w:t>
      </w:r>
      <w:r w:rsidRPr="00881411">
        <w:rPr>
          <w:lang w:val="en-GB"/>
        </w:rPr>
        <w:t xml:space="preserve">is </w:t>
      </w:r>
      <w:r w:rsidRPr="00881411">
        <w:rPr>
          <w:lang w:val="en-US"/>
        </w:rPr>
        <w:t xml:space="preserve">water residence time (years) derived from the </w:t>
      </w:r>
      <w:r w:rsidR="00E2699F">
        <w:rPr>
          <w:lang w:val="en-US"/>
        </w:rPr>
        <w:t>FENZ</w:t>
      </w:r>
      <w:r w:rsidRPr="00626E65">
        <w:rPr>
          <w:lang w:val="en-US"/>
        </w:rPr>
        <w:t xml:space="preserve"> </w:t>
      </w:r>
      <w:r w:rsidRPr="00881411">
        <w:rPr>
          <w:lang w:val="en-US"/>
        </w:rPr>
        <w:t>database</w:t>
      </w:r>
      <w:r>
        <w:rPr>
          <w:lang w:val="en-US"/>
        </w:rPr>
        <w:t xml:space="preserve"> </w:t>
      </w:r>
      <w:r>
        <w:rPr>
          <w:lang w:val="en-US"/>
        </w:rPr>
        <w:fldChar w:fldCharType="begin"/>
      </w:r>
      <w:r w:rsidR="00994405">
        <w:rPr>
          <w:lang w:val="en-US"/>
        </w:rPr>
        <w:instrText xml:space="preserve"> ADDIN ZOTERO_ITEM CSL_CITATION {"citationID":"xI2TEyPF","properties":{"formattedCitation":"(Leathwick {\\i{}et al.} 2010)","plainCitation":"(Leathwick et al. 2010)","noteIndex":0},"citationItems":[{"id":"Pr9umsbz/W7m6gNnP","uris":["http://zotero.org/users/1036959/items/U9DIFZNP",["http://zotero.org/users/1036959/items/U9DIFZNP"]],"itemData":{"id":"DM2Eei11/C6Fb6D36","type":"report","event-place":"Hamilton, New Zealand","publisher":"Department of Conservation","publisher-place":"Hamilton, New Zealand","title":"Freshwater Ecosystems of New Zealand (FENZ) Geodatabase: Version one user guide","author":[{"family":"Leathwick","given":"J."},{"family":"West","given":"D"},{"family":"Chadderton","given":"L."},{"family":"Gerbeaux","given":"P."},{"family":"Kelly","given":"D."},{"family":"Robertson","given":"H"},{"family":"Brown","given":"D."}],"issued":{"date-parts":[["2010"]]}}}],"schema":"https://github.com/citation-style-language/schema/raw/master/csl-citation.json"} </w:instrText>
      </w:r>
      <w:r>
        <w:rPr>
          <w:lang w:val="en-US"/>
        </w:rPr>
        <w:fldChar w:fldCharType="separate"/>
      </w:r>
      <w:r w:rsidR="00994405" w:rsidRPr="00994405">
        <w:rPr>
          <w:rFonts w:cs="Arial"/>
        </w:rPr>
        <w:t xml:space="preserve">(Leathwick </w:t>
      </w:r>
      <w:r w:rsidR="00994405" w:rsidRPr="00994405">
        <w:rPr>
          <w:rFonts w:cs="Arial"/>
          <w:i/>
          <w:iCs/>
        </w:rPr>
        <w:t>et al.</w:t>
      </w:r>
      <w:r w:rsidR="00994405" w:rsidRPr="00994405">
        <w:rPr>
          <w:rFonts w:cs="Arial"/>
        </w:rPr>
        <w:t xml:space="preserve"> 2010)</w:t>
      </w:r>
      <w:r>
        <w:rPr>
          <w:lang w:val="en-US"/>
        </w:rPr>
        <w:fldChar w:fldCharType="end"/>
      </w:r>
      <w:r w:rsidRPr="00881411">
        <w:rPr>
          <w:lang w:val="en-US"/>
        </w:rPr>
        <w:t>,</w:t>
      </w:r>
      <w:r>
        <w:rPr>
          <w:lang w:val="en-US"/>
        </w:rPr>
        <w:t xml:space="preserve"> and</w:t>
      </w:r>
      <w:r w:rsidRPr="00881411">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oMath>
      <w:r w:rsidRPr="00881411">
        <w:rPr>
          <w:lang w:val="en-US"/>
        </w:rPr>
        <w:t xml:space="preserve"> is the maximum depth of the lake derived from the </w:t>
      </w:r>
      <w:commentRangeStart w:id="3"/>
      <w:r w:rsidR="00454DF9">
        <w:rPr>
          <w:lang w:val="en-US"/>
        </w:rPr>
        <w:t xml:space="preserve">FENZ </w:t>
      </w:r>
      <w:r w:rsidRPr="00881411">
        <w:rPr>
          <w:lang w:val="en-US"/>
        </w:rPr>
        <w:t>database.</w:t>
      </w:r>
      <w:commentRangeEnd w:id="3"/>
      <w:r w:rsidR="00C16727">
        <w:rPr>
          <w:rStyle w:val="CommentReference"/>
          <w:rFonts w:asciiTheme="minorHAnsi" w:eastAsiaTheme="minorEastAsia" w:hAnsiTheme="minorHAnsi" w:cstheme="minorBidi"/>
          <w:kern w:val="2"/>
          <w:lang w:eastAsia="zh-CN"/>
          <w14:ligatures w14:val="standardContextual"/>
        </w:rPr>
        <w:commentReference w:id="3"/>
      </w:r>
      <w:r>
        <w:rPr>
          <w:lang w:val="en-US"/>
        </w:rPr>
        <w:t xml:space="preserve"> </w:t>
      </w:r>
      <w:r w:rsidRPr="00881411">
        <w:rPr>
          <w:lang w:val="en-US"/>
        </w:rPr>
        <w:t xml:space="preserve">The variable </w:t>
      </w:r>
      <w:r w:rsidRPr="00881411">
        <w:rPr>
          <w:rFonts w:ascii="Cambria Math" w:hAnsi="Cambria Math" w:cs="Cambria Math"/>
          <w:lang w:val=""/>
        </w:rPr>
        <w:t>𝑑</w:t>
      </w:r>
      <w:r w:rsidRPr="00881411">
        <w:rPr>
          <w:lang w:val=""/>
        </w:rPr>
        <w:t xml:space="preserve"> is a dummy variable that indicates whether a lake is shallow (</w:t>
      </w:r>
      <w:r w:rsidRPr="00881411">
        <w:rPr>
          <w:rFonts w:ascii="Cambria Math" w:hAnsi="Cambria Math" w:cs="Cambria Math"/>
          <w:lang w:val=""/>
        </w:rPr>
        <w:t>𝑑</w:t>
      </w:r>
      <w:r w:rsidRPr="00881411">
        <w:rPr>
          <w:lang w:val=""/>
        </w:rPr>
        <w:t xml:space="preserve"> = 0) or deep (</w:t>
      </w:r>
      <w:r w:rsidRPr="00881411">
        <w:rPr>
          <w:rFonts w:ascii="Cambria Math" w:hAnsi="Cambria Math" w:cs="Cambria Math"/>
          <w:lang w:val=""/>
        </w:rPr>
        <w:t>𝑑</w:t>
      </w:r>
      <w:r w:rsidRPr="00881411">
        <w:rPr>
          <w:lang w:val=""/>
        </w:rPr>
        <w:t xml:space="preserve"> = 1).</w:t>
      </w:r>
      <w:r w:rsidRPr="00881411">
        <w:rPr>
          <w:lang w:val="en-US"/>
        </w:rPr>
        <w:t xml:space="preserve"> </w:t>
      </w:r>
      <w:r>
        <w:rPr>
          <w:lang w:val="en-US"/>
        </w:rPr>
        <w:t xml:space="preserve">The same </w:t>
      </w:r>
      <w:r w:rsidRPr="00881411">
        <w:rPr>
          <w:lang w:val="en-US"/>
        </w:rPr>
        <w:t>threshold</w:t>
      </w:r>
      <w:r>
        <w:rPr>
          <w:lang w:val="en-US"/>
        </w:rPr>
        <w:t xml:space="preserve"> as</w:t>
      </w:r>
      <w:r w:rsidRPr="00881411">
        <w:rPr>
          <w:lang w:val="en-US"/>
        </w:rPr>
        <w:t xml:space="preserve"> </w:t>
      </w:r>
      <w:r w:rsidRPr="00881411">
        <w:rPr>
          <w:lang w:val="en-GB"/>
        </w:rPr>
        <w:fldChar w:fldCharType="begin"/>
      </w:r>
      <w:r w:rsidR="00005FA7">
        <w:rPr>
          <w:lang w:val="en-GB"/>
        </w:rPr>
        <w:instrText xml:space="preserve"> ADDIN ZOTERO_ITEM CSL_CITATION {"citationID":"ndDklgk1","properties":{"formattedCitation":"(Abell {\\i{}et al.} 2019)","plainCitation":"(Abell et al. 2019)","noteIndex":0},"citationItems":[{"id":1465,"uris":["http://zotero.org/groups/2329384/items/4P53HHIH"],"itemData":{"id":1465,"type":"article-journal","container-title":"Environmental science &amp; technology","issue":"16","note":"publisher: ACS Publications","page":"9439–9452","source":"Google Scholar","title":"Quantifying the Extent of Anthropogenic Eutrophication of Lakes at a National Scale in New Zealand","volume":"53","author":[{"family":"Abell","given":"Jonathan M."},{"family":"Özkundakci","given":"Deniz"},{"family":"Hamilton","given":"David P."},{"family":"Dam-Bates","given":"Paul","non-dropping-particle":"van"},{"family":"Mcdowell","given":"Richard W."}],"issued":{"date-parts":[["2019"]]}}}],"schema":"https://github.com/citation-style-language/schema/raw/master/csl-citation.json"} </w:instrText>
      </w:r>
      <w:r w:rsidRPr="00881411">
        <w:rPr>
          <w:lang w:val="en-GB"/>
        </w:rPr>
        <w:fldChar w:fldCharType="separate"/>
      </w:r>
      <w:r w:rsidR="00005FA7" w:rsidRPr="00005FA7">
        <w:rPr>
          <w:rFonts w:cs="Arial"/>
        </w:rPr>
        <w:t xml:space="preserve">(Abell </w:t>
      </w:r>
      <w:r w:rsidR="00005FA7" w:rsidRPr="00005FA7">
        <w:rPr>
          <w:rFonts w:cs="Arial"/>
          <w:i/>
          <w:iCs/>
        </w:rPr>
        <w:t>et al.</w:t>
      </w:r>
      <w:r w:rsidR="00005FA7" w:rsidRPr="00005FA7">
        <w:rPr>
          <w:rFonts w:cs="Arial"/>
        </w:rPr>
        <w:t xml:space="preserve"> 2019)</w:t>
      </w:r>
      <w:r w:rsidRPr="00881411">
        <w:fldChar w:fldCharType="end"/>
      </w:r>
      <w:r w:rsidRPr="00881411">
        <w:rPr>
          <w:lang w:val="en-GB"/>
        </w:rPr>
        <w:t xml:space="preserve"> </w:t>
      </w:r>
      <w:r w:rsidRPr="00881411">
        <w:rPr>
          <w:lang w:val="en-US"/>
        </w:rPr>
        <w:t xml:space="preserve">of &gt;7.5 m </w:t>
      </w:r>
      <w:r>
        <w:rPr>
          <w:lang w:val="en-US"/>
        </w:rPr>
        <w:t xml:space="preserve">were used </w:t>
      </w:r>
      <w:r w:rsidRPr="00881411">
        <w:rPr>
          <w:lang w:val="en-US"/>
        </w:rPr>
        <w:t xml:space="preserve">to define deep lakes. </w:t>
      </w:r>
      <w:r w:rsidR="00882B14">
        <w:rPr>
          <w:lang w:val="en-US"/>
        </w:rPr>
        <w:t>The coeffi</w:t>
      </w:r>
      <w:r w:rsidR="00FA1007">
        <w:rPr>
          <w:lang w:val="en-US"/>
        </w:rPr>
        <w:t>ci</w:t>
      </w:r>
      <w:r w:rsidR="00882B14">
        <w:rPr>
          <w:lang w:val="en-US"/>
        </w:rPr>
        <w:t>ents</w:t>
      </w:r>
      <w:r w:rsidR="00882B14" w:rsidRPr="00882B14">
        <w:rPr>
          <w:lang w:val="en-US"/>
        </w:rPr>
        <w:t xml:space="preserve"> k1, Δk1, and k2 are values of 0, 0.44,</w:t>
      </w:r>
      <w:r w:rsidR="00FA1007">
        <w:rPr>
          <w:lang w:val="en-US"/>
        </w:rPr>
        <w:t xml:space="preserve"> </w:t>
      </w:r>
      <w:r w:rsidR="00882B14" w:rsidRPr="00882B14">
        <w:rPr>
          <w:lang w:val="en-US"/>
        </w:rPr>
        <w:t>and 0.13</w:t>
      </w:r>
      <w:r w:rsidR="00FA1007">
        <w:rPr>
          <w:lang w:val="en-US"/>
        </w:rPr>
        <w:t>,</w:t>
      </w:r>
      <w:r w:rsidR="00882B14" w:rsidRPr="00882B14">
        <w:rPr>
          <w:lang w:val="en-US"/>
        </w:rPr>
        <w:t xml:space="preserve"> respectively</w:t>
      </w:r>
      <w:r w:rsidR="00FA1007">
        <w:rPr>
          <w:lang w:val="en-US"/>
        </w:rPr>
        <w:t xml:space="preserve">. </w:t>
      </w:r>
      <w:r w:rsidR="00F82CC1">
        <w:rPr>
          <w:lang w:val="en-US"/>
        </w:rPr>
        <w:t>The coeffi</w:t>
      </w:r>
      <w:r w:rsidR="00186070">
        <w:rPr>
          <w:lang w:val="en-US"/>
        </w:rPr>
        <w:t>ci</w:t>
      </w:r>
      <w:r w:rsidR="00F82CC1">
        <w:rPr>
          <w:lang w:val="en-US"/>
        </w:rPr>
        <w:t xml:space="preserve">ents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8D6528">
        <w:rPr>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sidR="008D6528">
        <w:rPr>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w:r w:rsidR="00186070">
        <w:rPr>
          <w:lang w:val="en-US"/>
        </w:rPr>
        <w:t xml:space="preserve"> </w:t>
      </w:r>
      <w:r w:rsidR="00FA1007">
        <w:rPr>
          <w:lang w:val="en-US"/>
        </w:rPr>
        <w:t>are</w:t>
      </w:r>
      <w:r w:rsidR="00186070">
        <w:rPr>
          <w:lang w:val="en-US"/>
        </w:rPr>
        <w:t xml:space="preserve"> </w:t>
      </w:r>
      <w:r w:rsidR="00836375">
        <w:rPr>
          <w:lang w:val="en-US"/>
        </w:rPr>
        <w:t>1.6, 0.54 and -0.41, respectively.</w:t>
      </w:r>
      <w:r w:rsidR="00FA1007">
        <w:rPr>
          <w:lang w:val="en-US"/>
        </w:rPr>
        <w:t xml:space="preserve"> </w:t>
      </w:r>
    </w:p>
    <w:p w14:paraId="0CABD2D0" w14:textId="4520B2BC" w:rsidR="00B209F1" w:rsidRPr="007655E2" w:rsidRDefault="00B209F1" w:rsidP="00C4356B">
      <w:pPr>
        <w:pStyle w:val="BodyText"/>
        <w:rPr>
          <w:lang w:val="en-GB"/>
        </w:rPr>
      </w:pPr>
      <w:r>
        <w:rPr>
          <w:lang w:val="en-US"/>
        </w:rPr>
        <w:t>Note that</w:t>
      </w:r>
      <w:r w:rsidR="00044610">
        <w:rPr>
          <w:lang w:val="en-US"/>
        </w:rPr>
        <w:t xml:space="preserve"> when the predictions from these models are back transformed, by raising to the power of 10, </w:t>
      </w:r>
      <w:r w:rsidR="00112888">
        <w:rPr>
          <w:lang w:val="en-US"/>
        </w:rPr>
        <w:t xml:space="preserve">the results are multiplied by retransformation bias correction factors of </w:t>
      </w:r>
      <w:r w:rsidR="00112888" w:rsidRPr="00112888">
        <w:rPr>
          <w:lang w:val="en-US"/>
        </w:rPr>
        <w:t>1.34</w:t>
      </w:r>
      <w:r w:rsidR="00112888">
        <w:rPr>
          <w:lang w:val="en-US"/>
        </w:rPr>
        <w:t xml:space="preserve"> (</w:t>
      </w:r>
      <w:r w:rsidR="00693187">
        <w:rPr>
          <w:lang w:val="en-US"/>
        </w:rPr>
        <w:t xml:space="preserve">TP) and </w:t>
      </w:r>
      <w:r w:rsidR="00693187" w:rsidRPr="00693187">
        <w:rPr>
          <w:lang w:val="en-US"/>
        </w:rPr>
        <w:t xml:space="preserve">1.16 </w:t>
      </w:r>
      <w:r w:rsidR="00693187">
        <w:rPr>
          <w:lang w:val="en-US"/>
        </w:rPr>
        <w:t>(TN)</w:t>
      </w:r>
      <w:r w:rsidR="009E2453">
        <w:rPr>
          <w:lang w:val="en-US"/>
        </w:rPr>
        <w:t>. These values were obtained from</w:t>
      </w:r>
      <w:r w:rsidR="003E4C54">
        <w:rPr>
          <w:lang w:val="en-US"/>
        </w:rPr>
        <w:t xml:space="preserve"> Table 5 and</w:t>
      </w:r>
      <w:r w:rsidR="00693187" w:rsidRPr="00693187">
        <w:rPr>
          <w:lang w:val="en-US"/>
        </w:rPr>
        <w:t xml:space="preserve"> </w:t>
      </w:r>
      <w:r w:rsidR="009E2453">
        <w:rPr>
          <w:lang w:val="en-US"/>
        </w:rPr>
        <w:t>T</w:t>
      </w:r>
      <w:r w:rsidR="00693187" w:rsidRPr="00693187">
        <w:rPr>
          <w:lang w:val="en-US"/>
        </w:rPr>
        <w:t xml:space="preserve">able 8 </w:t>
      </w:r>
      <w:r w:rsidR="009E2453">
        <w:rPr>
          <w:lang w:val="en-US"/>
        </w:rPr>
        <w:t xml:space="preserve">of </w:t>
      </w:r>
      <w:r w:rsidR="009E2453">
        <w:rPr>
          <w:lang w:val="en-US"/>
        </w:rPr>
        <w:fldChar w:fldCharType="begin"/>
      </w:r>
      <w:r w:rsidR="009E2453">
        <w:rPr>
          <w:lang w:val="en-US"/>
        </w:rPr>
        <w:instrText xml:space="preserve"> ADDIN ZOTERO_ITEM CSL_CITATION {"citationID":"EWhZ2QXd","properties":{"formattedCitation":"(Abell and van Dam-Bates 2018)","plainCitation":"(Abell and van Dam-Bates 2018)","noteIndex":0},"citationItems":[{"id":2398,"uris":["http://zotero.org/groups/2329384/items/BQJW3G5S"],"itemData":{"id":2398,"type":"report","event-place":"Hamilton, New Zealand","genre":"Ecofish Research Ltd","page":"60","publisher-place":"Hamilton, New Zealand","title":"Modelling Reference and Current Trophic Level Index for New Zealand Lakes","author":[{"family":"Abell","given":"J."},{"family":"Dam-Bates","given":"P","non-dropping-particle":"van"}],"issued":{"date-parts":[["2018"]]}}}],"schema":"https://github.com/citation-style-language/schema/raw/master/csl-citation.json"} </w:instrText>
      </w:r>
      <w:r w:rsidR="009E2453">
        <w:rPr>
          <w:lang w:val="en-US"/>
        </w:rPr>
        <w:fldChar w:fldCharType="separate"/>
      </w:r>
      <w:r w:rsidR="009E2453" w:rsidRPr="009E2453">
        <w:rPr>
          <w:rFonts w:cs="Arial"/>
        </w:rPr>
        <w:t xml:space="preserve">Abell and van Dam-Bates </w:t>
      </w:r>
      <w:r w:rsidR="003E4C54">
        <w:rPr>
          <w:rFonts w:cs="Arial"/>
        </w:rPr>
        <w:t>(</w:t>
      </w:r>
      <w:r w:rsidR="009E2453" w:rsidRPr="009E2453">
        <w:rPr>
          <w:rFonts w:cs="Arial"/>
        </w:rPr>
        <w:t>2018)</w:t>
      </w:r>
      <w:r w:rsidR="009E2453">
        <w:rPr>
          <w:lang w:val="en-US"/>
        </w:rPr>
        <w:fldChar w:fldCharType="end"/>
      </w:r>
      <w:r w:rsidR="003E4C54">
        <w:rPr>
          <w:lang w:val="en-US"/>
        </w:rPr>
        <w:t>, respectively.</w:t>
      </w:r>
    </w:p>
    <w:p w14:paraId="4CFFD6A6" w14:textId="396C3387" w:rsidR="00EA7EFD" w:rsidRDefault="00C16727" w:rsidP="00C4356B">
      <w:pPr>
        <w:pStyle w:val="BodyText"/>
      </w:pPr>
      <w:r>
        <w:t xml:space="preserve">Note that the above two models are the </w:t>
      </w:r>
      <w:r w:rsidRPr="003E4C54">
        <w:rPr>
          <w:i/>
          <w:iCs/>
        </w:rPr>
        <w:t>default</w:t>
      </w:r>
      <w:r>
        <w:t>. In some regions, newer models have been defined</w:t>
      </w:r>
      <w:r w:rsidR="00F96674">
        <w:t>. Those models will be similar to those described by Equation 1 and 2</w:t>
      </w:r>
      <w:r w:rsidR="00C226C4">
        <w:t xml:space="preserve"> and are to come!</w:t>
      </w:r>
    </w:p>
    <w:p w14:paraId="13483DB5" w14:textId="77777777" w:rsidR="00EA7EFD" w:rsidRPr="00EA7EFD" w:rsidRDefault="00EA7EFD" w:rsidP="00EA7EFD"/>
    <w:p w14:paraId="1175E185" w14:textId="5E023C0D" w:rsidR="00FE1A79" w:rsidRDefault="00FE1A79" w:rsidP="00FE1A79">
      <w:pPr>
        <w:pStyle w:val="Heading2"/>
      </w:pPr>
      <w:r>
        <w:t>Appendix B</w:t>
      </w:r>
      <w:r w:rsidR="003E0E9E">
        <w:t xml:space="preserve"> -</w:t>
      </w:r>
      <w:r w:rsidR="003E0E9E" w:rsidRPr="003E0E9E">
        <w:t xml:space="preserve"> </w:t>
      </w:r>
      <w:r w:rsidR="00A43B62">
        <w:rPr>
          <w:lang w:val="en-GB"/>
        </w:rPr>
        <w:t>predicting</w:t>
      </w:r>
      <w:r w:rsidR="003E0E9E">
        <w:rPr>
          <w:lang w:val="en-GB"/>
        </w:rPr>
        <w:t xml:space="preserve"> </w:t>
      </w:r>
      <w:r w:rsidR="003E0E9E" w:rsidRPr="00FD6FC5">
        <w:rPr>
          <w:u w:val="single"/>
          <w:lang w:val="en-GB"/>
        </w:rPr>
        <w:t>in-lake concentration</w:t>
      </w:r>
      <w:r w:rsidR="003E0E9E">
        <w:rPr>
          <w:lang w:val="en-GB"/>
        </w:rPr>
        <w:t xml:space="preserve"> of chlorophyll and </w:t>
      </w:r>
      <w:r w:rsidR="00A43B62">
        <w:rPr>
          <w:lang w:val="en-GB"/>
        </w:rPr>
        <w:t>lake Secchi depth</w:t>
      </w:r>
    </w:p>
    <w:p w14:paraId="32399E56" w14:textId="4F094AD6" w:rsidR="002D4686" w:rsidRPr="00903F1A" w:rsidRDefault="0002414F" w:rsidP="00C4356B">
      <w:pPr>
        <w:pStyle w:val="BodyText"/>
      </w:pPr>
      <w:r>
        <w:rPr>
          <w:lang w:val="en-GB"/>
        </w:rPr>
        <w:t xml:space="preserve">Predictions of </w:t>
      </w:r>
      <w:r w:rsidRPr="005F3F4D">
        <w:rPr>
          <w:lang w:val="en-GB"/>
        </w:rPr>
        <w:t>in-lake concentrations chlorophyll</w:t>
      </w:r>
      <w:r>
        <w:rPr>
          <w:lang w:val="en-GB"/>
        </w:rPr>
        <w:t xml:space="preserve"> and lake Secchi depth made </w:t>
      </w:r>
      <w:r w:rsidRPr="00881411">
        <w:rPr>
          <w:lang w:val="en-GB"/>
        </w:rPr>
        <w:t xml:space="preserve">by coupling </w:t>
      </w:r>
      <w:r>
        <w:rPr>
          <w:lang w:val="en-GB"/>
        </w:rPr>
        <w:t>in-lake concent</w:t>
      </w:r>
      <w:r w:rsidR="00DF02BE">
        <w:rPr>
          <w:lang w:val="en-GB"/>
        </w:rPr>
        <w:t xml:space="preserve">rations of TN and TP </w:t>
      </w:r>
      <w:r w:rsidRPr="00881411">
        <w:rPr>
          <w:lang w:val="en-GB"/>
        </w:rPr>
        <w:t xml:space="preserve">with empirical models of </w:t>
      </w:r>
      <w:r w:rsidR="00DF02BE">
        <w:rPr>
          <w:lang w:val="en-GB"/>
        </w:rPr>
        <w:fldChar w:fldCharType="begin"/>
      </w:r>
      <w:r w:rsidR="00DF02BE">
        <w:rPr>
          <w:lang w:val="en-GB"/>
        </w:rPr>
        <w:instrText xml:space="preserve"> ADDIN ZOTERO_ITEM CSL_CITATION {"citationID":"v7VtL5xb","properties":{"formattedCitation":"(Abell and van Dam-Bates 2018)","plainCitation":"(Abell and van Dam-Bates 2018)","noteIndex":0},"citationItems":[{"id":2398,"uris":["http://zotero.org/groups/2329384/items/BQJW3G5S"],"itemData":{"id":2398,"type":"report","event-place":"Hamilton, New Zealand","genre":"Ecofish Research Ltd","page":"60","publisher-place":"Hamilton, New Zealand","title":"Modelling Reference and Current Trophic Level Index for New Zealand Lakes","author":[{"family":"Abell","given":"J."},{"family":"Dam-Bates","given":"P","non-dropping-particle":"van"}],"issued":{"date-parts":[["2018"]]}}}],"schema":"https://github.com/citation-style-language/schema/raw/master/csl-citation.json"} </w:instrText>
      </w:r>
      <w:r w:rsidR="00DF02BE">
        <w:rPr>
          <w:lang w:val="en-GB"/>
        </w:rPr>
        <w:fldChar w:fldCharType="separate"/>
      </w:r>
      <w:r w:rsidR="00DF02BE" w:rsidRPr="00DF02BE">
        <w:rPr>
          <w:rFonts w:ascii="Aptos" w:hAnsi="Aptos"/>
        </w:rPr>
        <w:t>(Abell and van Dam-Bates 2018)</w:t>
      </w:r>
      <w:r w:rsidR="00DF02BE">
        <w:rPr>
          <w:lang w:val="en-GB"/>
        </w:rPr>
        <w:fldChar w:fldCharType="end"/>
      </w:r>
      <w:r w:rsidR="00F6738C">
        <w:rPr>
          <w:lang w:val="en-GB"/>
        </w:rPr>
        <w:t>.</w:t>
      </w:r>
    </w:p>
    <w:p w14:paraId="77E48E20" w14:textId="278E5D58" w:rsidR="005F3F4D" w:rsidRPr="00C4356B" w:rsidRDefault="005F3F4D" w:rsidP="005F3F4D">
      <w:pPr>
        <w:pStyle w:val="BodyText"/>
      </w:pPr>
      <w:r w:rsidRPr="00C4356B">
        <w:t xml:space="preserve">For each lake, the in-lake concentration of </w:t>
      </w:r>
      <w:r w:rsidRPr="005F3F4D">
        <w:rPr>
          <w:lang w:val="en-GB"/>
        </w:rPr>
        <w:t>chlorophyll</w:t>
      </w:r>
      <w:r>
        <w:rPr>
          <w:lang w:val="en-GB"/>
        </w:rPr>
        <w:t xml:space="preserve"> and lake Secchi depth </w:t>
      </w:r>
      <w:r w:rsidRPr="00C4356B">
        <w:t xml:space="preserve">is predicted using the following default models from </w:t>
      </w:r>
      <w:r w:rsidRPr="00C4356B">
        <w:fldChar w:fldCharType="begin"/>
      </w:r>
      <w:r w:rsidRPr="00C4356B">
        <w:instrText xml:space="preserve"> ADDIN ZOTERO_ITEM CSL_CITATION {"citationID":"0KLYGyfq","properties":{"formattedCitation":"(Abell {\\i{}et al.} 2019)","plainCitation":"(Abell et al. 2019)","noteIndex":0},"citationItems":[{"id":1465,"uris":["http://zotero.org/groups/2329384/items/4P53HHIH"],"itemData":{"id":1465,"type":"article-journal","container-title":"Environmental science &amp; technology","issue":"16","note":"publisher: ACS Publications","page":"9439–9452","source":"Google Scholar","title":"Quantifying the Extent of Anthropogenic Eutrophication of Lakes at a National Scale in New Zealand","volume":"53","author":[{"family":"Abell","given":"Jonathan M."},{"family":"Özkundakci","given":"Deniz"},{"family":"Hamilton","given":"David P."},{"family":"Dam-Bates","given":"Paul","non-dropping-particle":"van"},{"family":"Mcdowell","given":"Richard W."}],"issued":{"date-parts":[["2019"]]}}}],"schema":"https://github.com/citation-style-language/schema/raw/master/csl-citation.json"} </w:instrText>
      </w:r>
      <w:r w:rsidRPr="00C4356B">
        <w:fldChar w:fldCharType="separate"/>
      </w:r>
      <w:r w:rsidRPr="00C4356B">
        <w:t>Abell et al. (2019</w:t>
      </w:r>
      <w:r w:rsidRPr="00C4356B">
        <w:fldChar w:fldCharType="end"/>
      </w:r>
      <w:r w:rsidRPr="00C4356B">
        <w:t>, equation 8 and equation 6):</w:t>
      </w:r>
    </w:p>
    <w:p w14:paraId="64908509" w14:textId="60525645" w:rsidR="005F3F4D" w:rsidRDefault="002F0BEB" w:rsidP="005F3F4D">
      <w:pPr>
        <w:pStyle w:val="BodyText"/>
        <w:jc w:val="center"/>
        <w:rPr>
          <w:lang w:val="en-GB"/>
        </w:rPr>
      </w:pPr>
      <m:oMath>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Chla</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TN</m:t>
                </m:r>
              </m:e>
              <m:sub>
                <m:r>
                  <w:rPr>
                    <w:rFonts w:ascii="Cambria Math" w:hAnsi="Cambria Math"/>
                    <w:lang w:val="en-GB"/>
                  </w:rPr>
                  <m:t>lake</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TP</m:t>
                </m:r>
              </m:e>
              <m:sub>
                <m:r>
                  <w:rPr>
                    <w:rFonts w:ascii="Cambria Math" w:hAnsi="Cambria Math"/>
                    <w:lang w:val="en-GB"/>
                  </w:rPr>
                  <m:t>lake</m:t>
                </m:r>
              </m:sub>
            </m:sSub>
          </m:e>
        </m:d>
      </m:oMath>
      <w:r w:rsidR="005F3F4D" w:rsidRPr="00881411">
        <w:rPr>
          <w:lang w:val="en-GB"/>
        </w:rPr>
        <w:tab/>
        <w:t xml:space="preserve">Equation </w:t>
      </w:r>
      <w:r w:rsidR="005F3F4D">
        <w:rPr>
          <w:lang w:val="en-GB"/>
        </w:rPr>
        <w:t>3</w:t>
      </w:r>
    </w:p>
    <w:p w14:paraId="5D90C452" w14:textId="77FBFF25" w:rsidR="00186896" w:rsidRPr="00881411" w:rsidRDefault="00186896" w:rsidP="005F3F4D">
      <w:pPr>
        <w:pStyle w:val="BodyText"/>
        <w:jc w:val="center"/>
        <w:rPr>
          <w:lang w:val="en-GB"/>
        </w:rPr>
      </w:pPr>
      <m:oMath>
        <m:r>
          <w:rPr>
            <w:rFonts w:ascii="Cambria Math" w:hAnsi="Cambria Math"/>
            <w:lang w:val="en-GB"/>
          </w:rPr>
          <m:t>Se</m:t>
        </m:r>
        <m:r>
          <w:rPr>
            <w:rFonts w:ascii="Cambria Math" w:hAnsi="Cambria Math"/>
            <w:lang w:val="en-GB"/>
          </w:rPr>
          <m:t xml:space="preserve">cchi=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6</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7</m:t>
            </m:r>
          </m:sub>
        </m:sSub>
        <m:r>
          <w:rPr>
            <w:rFonts w:ascii="Cambria Math" w:hAnsi="Cambria Math"/>
            <w:lang w:val="en-GB"/>
          </w:rPr>
          <m:t>Chla+</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8</m:t>
            </m:r>
          </m:sub>
        </m:sSub>
        <m:r>
          <w:rPr>
            <w:rFonts w:ascii="Cambria Math" w:hAnsi="Cambria Math"/>
            <w:lang w:val="en-GB"/>
          </w:rPr>
          <m:t>Chla</m:t>
        </m:r>
        <m:r>
          <w:rPr>
            <w:rFonts w:ascii="Cambria Math" w:hAnsi="Cambria Math"/>
            <w:lang w:val="en-GB"/>
          </w:rPr>
          <m:t>×d+</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9</m:t>
            </m:r>
          </m:sub>
        </m:sSub>
        <m:r>
          <w:rPr>
            <w:rFonts w:ascii="Cambria Math" w:hAnsi="Cambria Math"/>
            <w:lang w:val="en-GB"/>
          </w:rPr>
          <m:t>d+</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1-d</m:t>
            </m:r>
          </m:e>
        </m:d>
        <m:r>
          <w:rPr>
            <w:rFonts w:ascii="Cambria Math" w:hAnsi="Cambria Math"/>
            <w:lang w:val="en-GB"/>
          </w:rPr>
          <m:t>×</m:t>
        </m:r>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Fetch ×</m:t>
            </m:r>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max</m:t>
                </m:r>
              </m:sub>
            </m:sSub>
          </m:den>
        </m:f>
      </m:oMath>
      <w:r w:rsidR="00913B2D">
        <w:rPr>
          <w:lang w:val="en-GB"/>
        </w:rPr>
        <w:t xml:space="preserve"> </w:t>
      </w:r>
      <w:r w:rsidR="00C7253E">
        <w:rPr>
          <w:lang w:val="en-GB"/>
        </w:rPr>
        <w:tab/>
      </w:r>
      <w:r w:rsidR="00C7253E" w:rsidRPr="00881411">
        <w:rPr>
          <w:lang w:val="en-GB"/>
        </w:rPr>
        <w:t xml:space="preserve">Equation </w:t>
      </w:r>
      <w:r w:rsidR="00C7253E">
        <w:rPr>
          <w:lang w:val="en-GB"/>
        </w:rPr>
        <w:t>4</w:t>
      </w:r>
    </w:p>
    <w:p w14:paraId="6793615A" w14:textId="6AF7F951" w:rsidR="00064D79" w:rsidRDefault="00BC75BA" w:rsidP="00341D2E">
      <w:pPr>
        <w:pStyle w:val="BodyText"/>
        <w:rPr>
          <w:lang w:val="en-US"/>
        </w:rPr>
      </w:pPr>
      <w:r>
        <w:rPr>
          <w:lang w:val="en-GB"/>
        </w:rPr>
        <w:t>F</w:t>
      </w:r>
      <w:r w:rsidR="00927FB3" w:rsidRPr="00927FB3">
        <w:rPr>
          <w:lang w:val="en-GB"/>
        </w:rPr>
        <w:t>or Equation 3,</w:t>
      </w:r>
      <w:r w:rsidR="00486457">
        <w:rPr>
          <w:i/>
          <w:iCs/>
          <w:lang w:val="en-GB"/>
        </w:rPr>
        <w:t xml:space="preserve"> </w:t>
      </w:r>
      <w:r w:rsidR="00486457" w:rsidRPr="30FA73C5">
        <w:rPr>
          <w:i/>
          <w:iCs/>
          <w:lang w:val="en-GB"/>
        </w:rPr>
        <w:t>TP</w:t>
      </w:r>
      <w:r w:rsidR="00486457" w:rsidRPr="30FA73C5">
        <w:rPr>
          <w:i/>
          <w:iCs/>
          <w:vertAlign w:val="subscript"/>
          <w:lang w:val="en-GB"/>
        </w:rPr>
        <w:t>lake</w:t>
      </w:r>
      <w:r w:rsidR="00486457" w:rsidRPr="00881411">
        <w:rPr>
          <w:lang w:val="en-GB"/>
        </w:rPr>
        <w:t xml:space="preserve"> and </w:t>
      </w:r>
      <w:r w:rsidR="00486457" w:rsidRPr="30FA73C5">
        <w:rPr>
          <w:i/>
          <w:iCs/>
          <w:lang w:val="en-GB"/>
        </w:rPr>
        <w:t>TN</w:t>
      </w:r>
      <w:r w:rsidR="00486457" w:rsidRPr="30FA73C5">
        <w:rPr>
          <w:i/>
          <w:iCs/>
          <w:vertAlign w:val="subscript"/>
          <w:lang w:val="en-GB"/>
        </w:rPr>
        <w:t>lake</w:t>
      </w:r>
      <w:r w:rsidR="00486457" w:rsidRPr="00881411">
        <w:rPr>
          <w:lang w:val="en-GB"/>
        </w:rPr>
        <w:t xml:space="preserve"> are median concentrations of TN and TP (mg m</w:t>
      </w:r>
      <w:r w:rsidR="00486457" w:rsidRPr="00881411">
        <w:rPr>
          <w:vertAlign w:val="superscript"/>
          <w:lang w:val="en-GB"/>
        </w:rPr>
        <w:t>-3</w:t>
      </w:r>
      <w:r w:rsidR="00486457" w:rsidRPr="00881411">
        <w:rPr>
          <w:lang w:val="en-GB"/>
        </w:rPr>
        <w:t>)</w:t>
      </w:r>
      <w:r w:rsidR="00486457">
        <w:rPr>
          <w:lang w:val="en-GB"/>
        </w:rPr>
        <w:t xml:space="preserve"> </w:t>
      </w:r>
      <w:r w:rsidR="00633F44">
        <w:rPr>
          <w:lang w:val="en-GB"/>
        </w:rPr>
        <w:t xml:space="preserve">that can be either </w:t>
      </w:r>
      <w:r w:rsidR="00513A1A">
        <w:rPr>
          <w:lang w:val="en-GB"/>
        </w:rPr>
        <w:t xml:space="preserve">observed values or </w:t>
      </w:r>
      <w:r w:rsidR="00513A1A">
        <w:rPr>
          <w:lang w:val="en-GB"/>
        </w:rPr>
        <w:t xml:space="preserve">predicted </w:t>
      </w:r>
      <w:r w:rsidR="00513A1A">
        <w:rPr>
          <w:lang w:val="en-GB"/>
        </w:rPr>
        <w:t xml:space="preserve">values derived using Equation 1 and 2. </w:t>
      </w:r>
      <w:r w:rsidR="00F9274A">
        <w:rPr>
          <w:lang w:val="en-GB"/>
        </w:rPr>
        <w:t xml:space="preserve">The </w:t>
      </w:r>
      <w:r w:rsidR="00F9274A">
        <w:rPr>
          <w:lang w:val="en-US"/>
        </w:rPr>
        <w:t xml:space="preserve">coefficients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oMath>
      <w:r w:rsidR="00F9274A">
        <w:rPr>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oMath>
      <w:r w:rsidR="00F9274A">
        <w:rPr>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oMath>
      <w:r w:rsidR="00F9274A">
        <w:rPr>
          <w:lang w:val="en-US"/>
        </w:rPr>
        <w:t xml:space="preserve"> </w:t>
      </w:r>
      <w:r w:rsidR="00DE72B4">
        <w:rPr>
          <w:lang w:val="en-US"/>
        </w:rPr>
        <w:t xml:space="preserve">in are </w:t>
      </w:r>
      <w:r w:rsidR="00A94422">
        <w:rPr>
          <w:lang w:val="en-US"/>
        </w:rPr>
        <w:t xml:space="preserve">-1.8, </w:t>
      </w:r>
      <w:r w:rsidR="00D6435B">
        <w:rPr>
          <w:lang w:val="en-US"/>
        </w:rPr>
        <w:t>0.70</w:t>
      </w:r>
      <w:r w:rsidR="00913B2D">
        <w:rPr>
          <w:lang w:val="en-US"/>
        </w:rPr>
        <w:t>(TN)</w:t>
      </w:r>
      <w:r w:rsidR="00D6435B">
        <w:rPr>
          <w:lang w:val="en-US"/>
        </w:rPr>
        <w:t xml:space="preserve"> and </w:t>
      </w:r>
      <w:r w:rsidR="00F806E4">
        <w:rPr>
          <w:lang w:val="en-US"/>
        </w:rPr>
        <w:t>0.55</w:t>
      </w:r>
      <w:r w:rsidR="00913B2D">
        <w:rPr>
          <w:lang w:val="en-US"/>
        </w:rPr>
        <w:t>(TP)</w:t>
      </w:r>
      <w:r w:rsidR="00D6435B">
        <w:rPr>
          <w:lang w:val="en-US"/>
        </w:rPr>
        <w:t>,</w:t>
      </w:r>
      <w:r w:rsidR="00F806E4">
        <w:rPr>
          <w:lang w:val="en-US"/>
        </w:rPr>
        <w:t xml:space="preserve"> respectively</w:t>
      </w:r>
      <w:r w:rsidR="004D7BA9">
        <w:rPr>
          <w:lang w:val="en-US"/>
        </w:rPr>
        <w:t xml:space="preserve"> (</w:t>
      </w:r>
      <w:r w:rsidR="004D7BA9">
        <w:rPr>
          <w:lang w:val="en-US"/>
        </w:rPr>
        <w:fldChar w:fldCharType="begin"/>
      </w:r>
      <w:r w:rsidR="004D7BA9">
        <w:rPr>
          <w:lang w:val="en-US"/>
        </w:rPr>
        <w:instrText xml:space="preserve"> ADDIN ZOTERO_ITEM CSL_CITATION {"citationID":"EWhZ2QXd","properties":{"formattedCitation":"(Abell and van Dam-Bates 2018)","plainCitation":"(Abell and van Dam-Bates 2018)","noteIndex":0},"citationItems":[{"id":2398,"uris":["http://zotero.org/groups/2329384/items/BQJW3G5S"],"itemData":{"id":2398,"type":"report","event-place":"Hamilton, New Zealand","genre":"Ecofish Research Ltd","page":"60","publisher-place":"Hamilton, New Zealand","title":"Modelling Reference and Current Trophic Level Index for New Zealand Lakes","author":[{"family":"Abell","given":"J."},{"family":"Dam-Bates","given":"P","non-dropping-particle":"van"}],"issued":{"date-parts":[["2018"]]}}}],"schema":"https://github.com/citation-style-language/schema/raw/master/csl-citation.json"} </w:instrText>
      </w:r>
      <w:r w:rsidR="004D7BA9">
        <w:rPr>
          <w:lang w:val="en-US"/>
        </w:rPr>
        <w:fldChar w:fldCharType="separate"/>
      </w:r>
      <w:r w:rsidR="004D7BA9" w:rsidRPr="009E2453">
        <w:rPr>
          <w:rFonts w:cs="Arial"/>
        </w:rPr>
        <w:t>Abell and van Dam-Bates 2018)</w:t>
      </w:r>
      <w:r w:rsidR="004D7BA9">
        <w:rPr>
          <w:lang w:val="en-US"/>
        </w:rPr>
        <w:fldChar w:fldCharType="end"/>
      </w:r>
      <w:r w:rsidR="00F806E4">
        <w:rPr>
          <w:lang w:val="en-US"/>
        </w:rPr>
        <w:t>.</w:t>
      </w:r>
      <w:r w:rsidR="00D6435B">
        <w:rPr>
          <w:lang w:val="en-US"/>
        </w:rPr>
        <w:t xml:space="preserve"> </w:t>
      </w:r>
      <w:r w:rsidR="00064D79">
        <w:rPr>
          <w:lang w:val="en-US"/>
        </w:rPr>
        <w:t xml:space="preserve">Note that when the predictions from </w:t>
      </w:r>
      <w:r w:rsidR="00064D79">
        <w:rPr>
          <w:lang w:val="en-US"/>
        </w:rPr>
        <w:t xml:space="preserve">Equation </w:t>
      </w:r>
      <w:r w:rsidR="00DD4677">
        <w:rPr>
          <w:lang w:val="en-US"/>
        </w:rPr>
        <w:t xml:space="preserve">3 </w:t>
      </w:r>
      <w:r w:rsidR="00064D79">
        <w:rPr>
          <w:lang w:val="en-US"/>
        </w:rPr>
        <w:t xml:space="preserve">are back transformed, by raising to the power of 10, the results are multiplied by retransformation bias correction factors of </w:t>
      </w:r>
      <w:r w:rsidR="00064D79" w:rsidRPr="00112888">
        <w:rPr>
          <w:lang w:val="en-US"/>
        </w:rPr>
        <w:t>1.</w:t>
      </w:r>
      <w:r w:rsidR="00927FB3">
        <w:rPr>
          <w:lang w:val="en-US"/>
        </w:rPr>
        <w:t>12</w:t>
      </w:r>
      <w:r w:rsidR="00064D79">
        <w:rPr>
          <w:lang w:val="en-US"/>
        </w:rPr>
        <w:t>.</w:t>
      </w:r>
    </w:p>
    <w:p w14:paraId="4EE086DB" w14:textId="467F8A21" w:rsidR="00537A6B" w:rsidRPr="00537A6B" w:rsidRDefault="00C7253E" w:rsidP="00341D2E">
      <w:pPr>
        <w:pStyle w:val="BodyText"/>
      </w:pPr>
      <w:commentRangeStart w:id="4"/>
      <w:r>
        <w:rPr>
          <w:lang w:val="en-US"/>
        </w:rPr>
        <w:lastRenderedPageBreak/>
        <w:t xml:space="preserve">For </w:t>
      </w:r>
      <w:r w:rsidR="00BC75BA">
        <w:rPr>
          <w:lang w:val="en-US"/>
        </w:rPr>
        <w:t>E</w:t>
      </w:r>
      <w:r>
        <w:rPr>
          <w:lang w:val="en-US"/>
        </w:rPr>
        <w:t xml:space="preserve">quation 4, </w:t>
      </w:r>
      <m:oMath>
        <m:r>
          <w:rPr>
            <w:rFonts w:ascii="Cambria Math" w:hAnsi="Cambria Math"/>
            <w:lang w:val="en-GB"/>
          </w:rPr>
          <m:t>Chla</m:t>
        </m:r>
      </m:oMath>
      <w:r>
        <w:rPr>
          <w:lang w:val="en-GB"/>
        </w:rPr>
        <w:t xml:space="preserve"> </w:t>
      </w:r>
      <w:r w:rsidR="00187F1A">
        <w:rPr>
          <w:lang w:val="en-GB"/>
        </w:rPr>
        <w:t>is the</w:t>
      </w:r>
      <w:r w:rsidRPr="00881411">
        <w:rPr>
          <w:lang w:val="en-GB"/>
        </w:rPr>
        <w:t xml:space="preserve"> median concentrations of </w:t>
      </w:r>
      <w:r>
        <w:rPr>
          <w:lang w:val="en-GB"/>
        </w:rPr>
        <w:t>chlorophyll</w:t>
      </w:r>
      <w:r w:rsidRPr="00881411">
        <w:rPr>
          <w:lang w:val="en-GB"/>
        </w:rPr>
        <w:t xml:space="preserve"> (mg m</w:t>
      </w:r>
      <w:r w:rsidRPr="00881411">
        <w:rPr>
          <w:vertAlign w:val="superscript"/>
          <w:lang w:val="en-GB"/>
        </w:rPr>
        <w:t>-3</w:t>
      </w:r>
      <w:r w:rsidRPr="00881411">
        <w:rPr>
          <w:lang w:val="en-GB"/>
        </w:rPr>
        <w:t>)</w:t>
      </w:r>
      <w:r>
        <w:rPr>
          <w:lang w:val="en-GB"/>
        </w:rPr>
        <w:t xml:space="preserve"> that can be either observed values or predicted values derived using Equation </w:t>
      </w:r>
      <w:r>
        <w:rPr>
          <w:lang w:val="en-GB"/>
        </w:rPr>
        <w:t>3</w:t>
      </w:r>
      <w:r>
        <w:rPr>
          <w:lang w:val="en-GB"/>
        </w:rPr>
        <w:t>.</w:t>
      </w:r>
      <w:r w:rsidR="00393633">
        <w:rPr>
          <w:lang w:val="en-GB"/>
        </w:rPr>
        <w:t xml:space="preserve"> The variable</w:t>
      </w:r>
      <w:r>
        <w:rPr>
          <w:lang w:val="en-GB"/>
        </w:rPr>
        <w:t xml:space="preserve"> </w:t>
      </w:r>
      <w:r w:rsidR="00393633" w:rsidRPr="00393633">
        <w:rPr>
          <w:rFonts w:ascii="Cambria Math" w:hAnsi="Cambria Math" w:cs="Cambria Math"/>
          <w:lang w:val="en-GB"/>
        </w:rPr>
        <w:t>𝑑</w:t>
      </w:r>
      <w:r w:rsidR="00393633" w:rsidRPr="00393633">
        <w:rPr>
          <w:lang w:val="en-GB"/>
        </w:rPr>
        <w:t xml:space="preserve"> is a dummy variable that indicates whether a lake is shallow (</w:t>
      </w:r>
      <w:r w:rsidR="00393633" w:rsidRPr="00393633">
        <w:rPr>
          <w:rFonts w:ascii="Cambria Math" w:hAnsi="Cambria Math" w:cs="Cambria Math"/>
          <w:lang w:val="en-GB"/>
        </w:rPr>
        <w:t>𝑑</w:t>
      </w:r>
      <w:r w:rsidR="00393633" w:rsidRPr="00393633">
        <w:rPr>
          <w:lang w:val="en-GB"/>
        </w:rPr>
        <w:t xml:space="preserve"> = 0) or deep (</w:t>
      </w:r>
      <w:r w:rsidR="00393633" w:rsidRPr="00393633">
        <w:rPr>
          <w:rFonts w:ascii="Cambria Math" w:hAnsi="Cambria Math" w:cs="Cambria Math"/>
          <w:lang w:val="en-GB"/>
        </w:rPr>
        <w:t>𝑑</w:t>
      </w:r>
      <w:r w:rsidR="00393633" w:rsidRPr="00393633">
        <w:rPr>
          <w:lang w:val="en-GB"/>
        </w:rPr>
        <w:t xml:space="preserve"> = 1)</w:t>
      </w:r>
      <w:r w:rsidR="00341D2E">
        <w:rPr>
          <w:lang w:val="en-GB"/>
        </w:rPr>
        <w:t xml:space="preserve">, where </w:t>
      </w:r>
      <w:r w:rsidR="00341D2E" w:rsidRPr="00341D2E">
        <w:t xml:space="preserve">shallow lakes </w:t>
      </w:r>
      <w:r w:rsidR="00341D2E">
        <w:t xml:space="preserve">are defined as </w:t>
      </w:r>
      <w:r w:rsidR="00341D2E" w:rsidRPr="00341D2E">
        <w:t>z</w:t>
      </w:r>
      <w:r w:rsidR="00341D2E" w:rsidRPr="00341D2E">
        <w:rPr>
          <w:i/>
          <w:iCs/>
        </w:rPr>
        <w:t xml:space="preserve">max </w:t>
      </w:r>
      <w:r w:rsidR="00341D2E" w:rsidRPr="00341D2E">
        <w:t>≤ 20 m</w:t>
      </w:r>
      <w:r w:rsidR="00393633" w:rsidRPr="00393633">
        <w:rPr>
          <w:lang w:val="en-GB"/>
        </w:rPr>
        <w:t>.</w:t>
      </w:r>
      <w:r w:rsidR="00393633">
        <w:rPr>
          <w:lang w:val="en-GB"/>
        </w:rPr>
        <w:t xml:space="preserve"> </w:t>
      </w:r>
      <w:r w:rsidR="00071AA4">
        <w:rPr>
          <w:lang w:val="en-GB"/>
        </w:rPr>
        <w:t xml:space="preserve">The last term of Equation 4 </w:t>
      </w:r>
      <w:r w:rsidR="00D2167E">
        <w:rPr>
          <w:lang w:val="en-GB"/>
        </w:rPr>
        <w:t>represents resuspension (in shallow lakes). In this term, the</w:t>
      </w:r>
      <w:r w:rsidR="00831BD2">
        <w:rPr>
          <w:lang w:val="en-GB"/>
        </w:rPr>
        <w:t xml:space="preserve"> variable </w:t>
      </w:r>
      <w:r w:rsidR="00831BD2" w:rsidRPr="00831BD2">
        <w:rPr>
          <w:i/>
          <w:iCs/>
          <w:lang w:val="en-GB"/>
        </w:rPr>
        <w:t>Fetch</w:t>
      </w:r>
      <w:r w:rsidR="00831BD2" w:rsidRPr="00831BD2">
        <w:rPr>
          <w:lang w:val="en-GB"/>
        </w:rPr>
        <w:t xml:space="preserve"> </w:t>
      </w:r>
      <w:r w:rsidR="00831BD2">
        <w:rPr>
          <w:lang w:val="en-GB"/>
        </w:rPr>
        <w:t xml:space="preserve">is the </w:t>
      </w:r>
      <w:r w:rsidR="00831BD2" w:rsidRPr="00831BD2">
        <w:rPr>
          <w:lang w:val="en-GB"/>
        </w:rPr>
        <w:t xml:space="preserve">maximum lake fetch </w:t>
      </w:r>
      <w:r w:rsidR="00831BD2">
        <w:rPr>
          <w:lang w:val="en-GB"/>
        </w:rPr>
        <w:t>(</w:t>
      </w:r>
      <w:r w:rsidR="00831BD2" w:rsidRPr="00831BD2">
        <w:rPr>
          <w:lang w:val="en-GB"/>
        </w:rPr>
        <w:t>m</w:t>
      </w:r>
      <w:r w:rsidR="00831BD2">
        <w:rPr>
          <w:lang w:val="en-GB"/>
        </w:rPr>
        <w:t xml:space="preserve">), and </w:t>
      </w:r>
      <w:r w:rsidR="00831BD2" w:rsidRPr="00831BD2">
        <w:rPr>
          <w:i/>
          <w:iCs/>
          <w:lang w:val="en-GB"/>
        </w:rPr>
        <w:t>U</w:t>
      </w:r>
      <w:r w:rsidR="00831BD2">
        <w:rPr>
          <w:lang w:val="en-GB"/>
        </w:rPr>
        <w:t xml:space="preserve"> is the </w:t>
      </w:r>
      <w:r w:rsidR="0009332F" w:rsidRPr="0009332F">
        <w:rPr>
          <w:lang w:val="en-GB"/>
        </w:rPr>
        <w:t>mean windspeed (m s</w:t>
      </w:r>
      <w:r w:rsidR="0009332F" w:rsidRPr="0009332F">
        <w:rPr>
          <w:vertAlign w:val="superscript"/>
          <w:lang w:val="en-GB"/>
        </w:rPr>
        <w:t>-1</w:t>
      </w:r>
      <w:r w:rsidR="0009332F" w:rsidRPr="0009332F">
        <w:rPr>
          <w:lang w:val="en-GB"/>
        </w:rPr>
        <w:t>)</w:t>
      </w:r>
      <w:r w:rsidR="0009332F">
        <w:rPr>
          <w:lang w:val="en-GB"/>
        </w:rPr>
        <w:t xml:space="preserve">, </w:t>
      </w:r>
      <w:r w:rsidR="0009332F" w:rsidRPr="0009332F">
        <w:rPr>
          <w:lang w:val="en-GB"/>
        </w:rPr>
        <w:t>based on analysis of regional climate data by Leathwick et al. (2010).</w:t>
      </w:r>
      <w:r w:rsidR="0009332F" w:rsidRPr="0009332F">
        <w:rPr>
          <w:lang w:val="en-GB"/>
        </w:rPr>
        <w:t xml:space="preserve"> </w:t>
      </w:r>
      <w:r w:rsidR="0009332F">
        <w:rPr>
          <w:lang w:val="en-GB"/>
        </w:rPr>
        <w:t xml:space="preserve">Both of these variables </w:t>
      </w:r>
      <w:r w:rsidR="00831BD2">
        <w:rPr>
          <w:lang w:val="en-GB"/>
        </w:rPr>
        <w:t>ar</w:t>
      </w:r>
      <w:r w:rsidR="0009332F">
        <w:rPr>
          <w:lang w:val="en-GB"/>
        </w:rPr>
        <w:t>e</w:t>
      </w:r>
      <w:r w:rsidR="00831BD2">
        <w:rPr>
          <w:lang w:val="en-GB"/>
        </w:rPr>
        <w:t xml:space="preserve"> obtained for each lake from the </w:t>
      </w:r>
      <w:r w:rsidR="00831BD2">
        <w:rPr>
          <w:lang w:val="en-US"/>
        </w:rPr>
        <w:t>FENZ</w:t>
      </w:r>
      <w:r w:rsidR="00831BD2" w:rsidRPr="00626E65">
        <w:rPr>
          <w:lang w:val="en-US"/>
        </w:rPr>
        <w:t xml:space="preserve"> </w:t>
      </w:r>
      <w:r w:rsidR="00831BD2" w:rsidRPr="00881411">
        <w:rPr>
          <w:lang w:val="en-US"/>
        </w:rPr>
        <w:t>database</w:t>
      </w:r>
      <w:r w:rsidR="00831BD2">
        <w:rPr>
          <w:lang w:val="en-US"/>
        </w:rPr>
        <w:t xml:space="preserve">. </w:t>
      </w:r>
      <w:r w:rsidR="00B53F81">
        <w:rPr>
          <w:lang w:val="en-US"/>
        </w:rPr>
        <w:t xml:space="preserve">The coefficients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oMath>
      <w:r w:rsidR="00B53F81">
        <w:rPr>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oMath>
      <w:r w:rsidR="00B53F81">
        <w:rPr>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oMath>
      <w:r w:rsidR="00B53F81">
        <w:rPr>
          <w:lang w:val="en-US"/>
        </w:rPr>
        <w:t xml:space="preserve"> 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oMath>
      <w:r w:rsidR="00FA5BB1">
        <w:rPr>
          <w:lang w:val="en-US"/>
        </w:rPr>
        <w:t xml:space="preserve"> 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oMath>
      <w:r w:rsidR="00FA5BB1">
        <w:rPr>
          <w:lang w:val="en-US"/>
        </w:rPr>
        <w:t xml:space="preserve"> </w:t>
      </w:r>
      <w:r w:rsidR="002B3777">
        <w:rPr>
          <w:lang w:val="en-US"/>
        </w:rPr>
        <w:t xml:space="preserve">in Equation 4 are </w:t>
      </w:r>
      <w:r w:rsidR="00537A6B" w:rsidRPr="00537A6B">
        <w:t xml:space="preserve">3.46 </w:t>
      </w:r>
      <w:r w:rsidR="00537A6B">
        <w:t>(intercept)</w:t>
      </w:r>
      <w:r w:rsidR="00FA5BB1">
        <w:t xml:space="preserve">, </w:t>
      </w:r>
      <w:r w:rsidR="00653FE4" w:rsidRPr="00653FE4">
        <w:t>-0.74</w:t>
      </w:r>
      <w:r w:rsidR="00653FE4">
        <w:t xml:space="preserve">(Chla), </w:t>
      </w:r>
      <w:r w:rsidR="00D46806" w:rsidRPr="00D46806">
        <w:t>-0.79</w:t>
      </w:r>
      <w:r w:rsidR="00D46806">
        <w:t xml:space="preserve"> (d) and </w:t>
      </w:r>
      <w:r w:rsidR="00FD67F7" w:rsidRPr="00FD67F7">
        <w:t>-0.35</w:t>
      </w:r>
      <w:r w:rsidR="00FD67F7">
        <w:t xml:space="preserve"> (resuspension)</w:t>
      </w:r>
      <w:r w:rsidR="00187F1A">
        <w:t xml:space="preserve"> </w:t>
      </w:r>
      <w:r w:rsidR="00187F1A">
        <w:rPr>
          <w:lang w:val="en-US"/>
        </w:rPr>
        <w:t>(</w:t>
      </w:r>
      <w:r w:rsidR="00187F1A">
        <w:rPr>
          <w:lang w:val="en-US"/>
        </w:rPr>
        <w:fldChar w:fldCharType="begin"/>
      </w:r>
      <w:r w:rsidR="00187F1A">
        <w:rPr>
          <w:lang w:val="en-US"/>
        </w:rPr>
        <w:instrText xml:space="preserve"> ADDIN ZOTERO_ITEM CSL_CITATION {"citationID":"EWhZ2QXd","properties":{"formattedCitation":"(Abell and van Dam-Bates 2018)","plainCitation":"(Abell and van Dam-Bates 2018)","noteIndex":0},"citationItems":[{"id":2398,"uris":["http://zotero.org/groups/2329384/items/BQJW3G5S"],"itemData":{"id":2398,"type":"report","event-place":"Hamilton, New Zealand","genre":"Ecofish Research Ltd","page":"60","publisher-place":"Hamilton, New Zealand","title":"Modelling Reference and Current Trophic Level Index for New Zealand Lakes","author":[{"family":"Abell","given":"J."},{"family":"Dam-Bates","given":"P","non-dropping-particle":"van"}],"issued":{"date-parts":[["2018"]]}}}],"schema":"https://github.com/citation-style-language/schema/raw/master/csl-citation.json"} </w:instrText>
      </w:r>
      <w:r w:rsidR="00187F1A">
        <w:rPr>
          <w:lang w:val="en-US"/>
        </w:rPr>
        <w:fldChar w:fldCharType="separate"/>
      </w:r>
      <w:r w:rsidR="00187F1A" w:rsidRPr="009E2453">
        <w:rPr>
          <w:rFonts w:cs="Arial"/>
        </w:rPr>
        <w:t>Abell and van Dam-Bates 2018)</w:t>
      </w:r>
      <w:r w:rsidR="00187F1A">
        <w:rPr>
          <w:lang w:val="en-US"/>
        </w:rPr>
        <w:fldChar w:fldCharType="end"/>
      </w:r>
      <w:r w:rsidR="00FD67F7">
        <w:t xml:space="preserve">. </w:t>
      </w:r>
      <w:commentRangeEnd w:id="4"/>
      <w:r w:rsidR="00BC75BA">
        <w:rPr>
          <w:rStyle w:val="CommentReference"/>
          <w:rFonts w:asciiTheme="minorHAnsi" w:eastAsiaTheme="minorEastAsia" w:hAnsiTheme="minorHAnsi" w:cstheme="minorBidi"/>
          <w:kern w:val="2"/>
          <w:lang w:eastAsia="zh-CN"/>
          <w14:ligatures w14:val="standardContextual"/>
        </w:rPr>
        <w:commentReference w:id="4"/>
      </w:r>
    </w:p>
    <w:p w14:paraId="3CAF47A6" w14:textId="16A26DEE" w:rsidR="007F0381" w:rsidRDefault="007F0381"/>
    <w:sectPr w:rsidR="007F03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Ton Snelder" w:date="2024-08-01T08:58:00Z" w:initials="TS">
    <w:p w14:paraId="1474EBEE" w14:textId="77777777" w:rsidR="00765A3C" w:rsidRDefault="00765A3C" w:rsidP="00765A3C">
      <w:pPr>
        <w:pStyle w:val="CommentText"/>
      </w:pPr>
      <w:r>
        <w:rPr>
          <w:rStyle w:val="CommentReference"/>
        </w:rPr>
        <w:annotationRef/>
      </w:r>
      <w:r>
        <w:t xml:space="preserve">I suspect we will need to also select either TN or TP. But we will need to figure out how this works. I think (to confirm) the  phytoplankton and Secchi depth models require both TN and TP to predict. </w:t>
      </w:r>
    </w:p>
  </w:comment>
  <w:comment w:id="2" w:author="Ton Snelder" w:date="2024-08-01T09:36:00Z" w:initials="TS">
    <w:p w14:paraId="7A933531" w14:textId="77777777" w:rsidR="005378A7" w:rsidRDefault="005378A7" w:rsidP="005378A7">
      <w:pPr>
        <w:pStyle w:val="CommentText"/>
      </w:pPr>
      <w:r>
        <w:rPr>
          <w:rStyle w:val="CommentReference"/>
        </w:rPr>
        <w:annotationRef/>
      </w:r>
      <w:r>
        <w:t xml:space="preserve">There may be more up to date data for this. I will investigate. </w:t>
      </w:r>
    </w:p>
  </w:comment>
  <w:comment w:id="3" w:author="Ton Snelder" w:date="2024-08-01T09:39:00Z" w:initials="TS">
    <w:p w14:paraId="13F4293D" w14:textId="77777777" w:rsidR="00C16727" w:rsidRDefault="00C16727" w:rsidP="00C16727">
      <w:pPr>
        <w:pStyle w:val="CommentText"/>
      </w:pPr>
      <w:r>
        <w:rPr>
          <w:rStyle w:val="CommentReference"/>
        </w:rPr>
        <w:annotationRef/>
      </w:r>
      <w:r>
        <w:t xml:space="preserve">I suspect that Deniz and Chris may have better estimates for at least some lakes in which case we use those. </w:t>
      </w:r>
    </w:p>
  </w:comment>
  <w:comment w:id="4" w:author="Ton Snelder" w:date="2024-08-01T11:39:00Z" w:initials="TS">
    <w:p w14:paraId="3B45AACB" w14:textId="77777777" w:rsidR="00BC75BA" w:rsidRDefault="00BC75BA" w:rsidP="00BC75BA">
      <w:pPr>
        <w:pStyle w:val="CommentText"/>
      </w:pPr>
      <w:r>
        <w:rPr>
          <w:rStyle w:val="CommentReference"/>
        </w:rPr>
        <w:annotationRef/>
      </w:r>
      <w:r>
        <w:t>I really need Deniz here because I don’t understand the meaning of Equation 3B in Section 3.3.1 of Abell and van Dam-Bates 2018.</w:t>
      </w:r>
    </w:p>
    <w:p w14:paraId="25E2EE81" w14:textId="77777777" w:rsidR="00BC75BA" w:rsidRDefault="00BC75BA" w:rsidP="00BC75BA">
      <w:pPr>
        <w:pStyle w:val="CommentText"/>
      </w:pPr>
      <w:r>
        <w:rPr>
          <w:b/>
          <w:bCs/>
        </w:rPr>
        <w:t>How does 3B differ from Equation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74EBEE" w15:done="0"/>
  <w15:commentEx w15:paraId="7A933531" w15:done="0"/>
  <w15:commentEx w15:paraId="13F4293D" w15:done="0"/>
  <w15:commentEx w15:paraId="25E2EE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BE4133" w16cex:dateUtc="2024-07-31T20:58:00Z"/>
  <w16cex:commentExtensible w16cex:durableId="71E61CEC" w16cex:dateUtc="2024-07-31T21:36:00Z"/>
  <w16cex:commentExtensible w16cex:durableId="6EF53DA5" w16cex:dateUtc="2024-07-31T21:39:00Z"/>
  <w16cex:commentExtensible w16cex:durableId="631776E6" w16cex:dateUtc="2024-07-31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74EBEE" w16cid:durableId="5CBE4133"/>
  <w16cid:commentId w16cid:paraId="7A933531" w16cid:durableId="71E61CEC"/>
  <w16cid:commentId w16cid:paraId="13F4293D" w16cid:durableId="6EF53DA5"/>
  <w16cid:commentId w16cid:paraId="25E2EE81" w16cid:durableId="631776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C32A7"/>
    <w:multiLevelType w:val="hybridMultilevel"/>
    <w:tmpl w:val="EFD663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D5E4A0B"/>
    <w:multiLevelType w:val="hybridMultilevel"/>
    <w:tmpl w:val="932812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08A3658"/>
    <w:multiLevelType w:val="multilevel"/>
    <w:tmpl w:val="08F272D6"/>
    <w:lvl w:ilvl="0">
      <w:start w:val="1"/>
      <w:numFmt w:val="bullet"/>
      <w:pStyle w:val="NumberedParagraphLevel1"/>
      <w:lvlText w:val="●"/>
      <w:lvlJc w:val="left"/>
      <w:pPr>
        <w:ind w:left="644" w:hanging="359"/>
      </w:pPr>
      <w:rPr>
        <w:rFonts w:ascii="Noto Sans Symbols" w:eastAsia="Noto Sans Symbols" w:hAnsi="Noto Sans Symbols" w:cs="Noto Sans Symbols"/>
        <w:b/>
        <w:i w:val="0"/>
        <w:color w:val="295F6B"/>
        <w:sz w:val="16"/>
        <w:szCs w:val="16"/>
        <w:u w:val="none"/>
      </w:rPr>
    </w:lvl>
    <w:lvl w:ilvl="1">
      <w:start w:val="1"/>
      <w:numFmt w:val="bullet"/>
      <w:pStyle w:val="NumberedParagraphLevel2"/>
      <w:lvlText w:val="●"/>
      <w:lvlJc w:val="left"/>
      <w:pPr>
        <w:ind w:left="2520" w:hanging="360"/>
      </w:pPr>
      <w:rPr>
        <w:rFonts w:ascii="Noto Sans Symbols" w:eastAsia="Noto Sans Symbols" w:hAnsi="Noto Sans Symbols" w:cs="Noto Sans Symbols"/>
        <w:color w:val="295F6B"/>
      </w:rPr>
    </w:lvl>
    <w:lvl w:ilvl="2">
      <w:start w:val="1"/>
      <w:numFmt w:val="bullet"/>
      <w:pStyle w:val="NumberedParagraphLevel3"/>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847213705">
    <w:abstractNumId w:val="2"/>
  </w:num>
  <w:num w:numId="2" w16cid:durableId="773021069">
    <w:abstractNumId w:val="0"/>
  </w:num>
  <w:num w:numId="3" w16cid:durableId="9012535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n Snelder">
    <w15:presenceInfo w15:providerId="AD" w15:userId="S::ton@landwaterpeople.co.nz::84bf4583-9439-4d90-8d8b-cb785c1fc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AE"/>
    <w:rsid w:val="00005FA7"/>
    <w:rsid w:val="0001621D"/>
    <w:rsid w:val="0002414F"/>
    <w:rsid w:val="0003287C"/>
    <w:rsid w:val="00033C6C"/>
    <w:rsid w:val="00044610"/>
    <w:rsid w:val="00061EBB"/>
    <w:rsid w:val="00064D79"/>
    <w:rsid w:val="00071AA4"/>
    <w:rsid w:val="0009332A"/>
    <w:rsid w:val="0009332F"/>
    <w:rsid w:val="00096F7C"/>
    <w:rsid w:val="000C4E95"/>
    <w:rsid w:val="000D4781"/>
    <w:rsid w:val="00112888"/>
    <w:rsid w:val="00131C75"/>
    <w:rsid w:val="00153D09"/>
    <w:rsid w:val="00154CAE"/>
    <w:rsid w:val="00184DB4"/>
    <w:rsid w:val="00186070"/>
    <w:rsid w:val="00186896"/>
    <w:rsid w:val="00187F1A"/>
    <w:rsid w:val="00191E00"/>
    <w:rsid w:val="001B26EB"/>
    <w:rsid w:val="001C6D8E"/>
    <w:rsid w:val="001D5E46"/>
    <w:rsid w:val="001E3CBC"/>
    <w:rsid w:val="001E675C"/>
    <w:rsid w:val="001E7D77"/>
    <w:rsid w:val="00210F16"/>
    <w:rsid w:val="0024283E"/>
    <w:rsid w:val="00280050"/>
    <w:rsid w:val="00293658"/>
    <w:rsid w:val="002B3777"/>
    <w:rsid w:val="002B5B48"/>
    <w:rsid w:val="002D4686"/>
    <w:rsid w:val="002D502B"/>
    <w:rsid w:val="002D5854"/>
    <w:rsid w:val="002F0BEB"/>
    <w:rsid w:val="00341D2E"/>
    <w:rsid w:val="00365782"/>
    <w:rsid w:val="0036730A"/>
    <w:rsid w:val="00393633"/>
    <w:rsid w:val="00395ACA"/>
    <w:rsid w:val="003E0E9E"/>
    <w:rsid w:val="003E2D61"/>
    <w:rsid w:val="003E4C54"/>
    <w:rsid w:val="00400033"/>
    <w:rsid w:val="00410C7F"/>
    <w:rsid w:val="00412961"/>
    <w:rsid w:val="00415529"/>
    <w:rsid w:val="004229EB"/>
    <w:rsid w:val="00431559"/>
    <w:rsid w:val="00452262"/>
    <w:rsid w:val="0045319F"/>
    <w:rsid w:val="00454DF9"/>
    <w:rsid w:val="00486457"/>
    <w:rsid w:val="004C6260"/>
    <w:rsid w:val="004D7BA9"/>
    <w:rsid w:val="004F58A2"/>
    <w:rsid w:val="00512669"/>
    <w:rsid w:val="00513A1A"/>
    <w:rsid w:val="005378A7"/>
    <w:rsid w:val="00537A6B"/>
    <w:rsid w:val="005452CB"/>
    <w:rsid w:val="005505BF"/>
    <w:rsid w:val="005662D5"/>
    <w:rsid w:val="00574AE2"/>
    <w:rsid w:val="005A3D3A"/>
    <w:rsid w:val="005F3F4D"/>
    <w:rsid w:val="005F6629"/>
    <w:rsid w:val="00624E4F"/>
    <w:rsid w:val="00633F44"/>
    <w:rsid w:val="00636AA7"/>
    <w:rsid w:val="006410A0"/>
    <w:rsid w:val="00643AD0"/>
    <w:rsid w:val="00653FE4"/>
    <w:rsid w:val="006565F4"/>
    <w:rsid w:val="006653CE"/>
    <w:rsid w:val="006663B3"/>
    <w:rsid w:val="006677E5"/>
    <w:rsid w:val="00693187"/>
    <w:rsid w:val="006A71BD"/>
    <w:rsid w:val="006D22D3"/>
    <w:rsid w:val="006F6832"/>
    <w:rsid w:val="00726E86"/>
    <w:rsid w:val="00737682"/>
    <w:rsid w:val="00765A3C"/>
    <w:rsid w:val="007A1858"/>
    <w:rsid w:val="007F0381"/>
    <w:rsid w:val="007F3192"/>
    <w:rsid w:val="00831BD2"/>
    <w:rsid w:val="00836375"/>
    <w:rsid w:val="00865ECA"/>
    <w:rsid w:val="00882B14"/>
    <w:rsid w:val="008956EE"/>
    <w:rsid w:val="008B6D95"/>
    <w:rsid w:val="008D6528"/>
    <w:rsid w:val="0090238D"/>
    <w:rsid w:val="00903F1A"/>
    <w:rsid w:val="00913B2D"/>
    <w:rsid w:val="009158A1"/>
    <w:rsid w:val="00927FB3"/>
    <w:rsid w:val="0093051A"/>
    <w:rsid w:val="009578CB"/>
    <w:rsid w:val="00971DE5"/>
    <w:rsid w:val="00994405"/>
    <w:rsid w:val="009C3578"/>
    <w:rsid w:val="009E2453"/>
    <w:rsid w:val="00A12F12"/>
    <w:rsid w:val="00A42E09"/>
    <w:rsid w:val="00A43B62"/>
    <w:rsid w:val="00A94422"/>
    <w:rsid w:val="00AB7D1F"/>
    <w:rsid w:val="00AC0441"/>
    <w:rsid w:val="00AC6C1B"/>
    <w:rsid w:val="00AD4CAE"/>
    <w:rsid w:val="00B1015B"/>
    <w:rsid w:val="00B10AF3"/>
    <w:rsid w:val="00B15677"/>
    <w:rsid w:val="00B209F1"/>
    <w:rsid w:val="00B340A4"/>
    <w:rsid w:val="00B53F81"/>
    <w:rsid w:val="00B72958"/>
    <w:rsid w:val="00B94567"/>
    <w:rsid w:val="00B9733E"/>
    <w:rsid w:val="00BA715D"/>
    <w:rsid w:val="00BB241B"/>
    <w:rsid w:val="00BC67AC"/>
    <w:rsid w:val="00BC75BA"/>
    <w:rsid w:val="00BC7661"/>
    <w:rsid w:val="00BE26AD"/>
    <w:rsid w:val="00C16727"/>
    <w:rsid w:val="00C226C4"/>
    <w:rsid w:val="00C26D31"/>
    <w:rsid w:val="00C4356B"/>
    <w:rsid w:val="00C43789"/>
    <w:rsid w:val="00C72400"/>
    <w:rsid w:val="00C7253E"/>
    <w:rsid w:val="00CE3388"/>
    <w:rsid w:val="00CE6E73"/>
    <w:rsid w:val="00CF71AB"/>
    <w:rsid w:val="00CF7613"/>
    <w:rsid w:val="00CF7665"/>
    <w:rsid w:val="00D2167E"/>
    <w:rsid w:val="00D21D7F"/>
    <w:rsid w:val="00D30903"/>
    <w:rsid w:val="00D36974"/>
    <w:rsid w:val="00D46806"/>
    <w:rsid w:val="00D51A1C"/>
    <w:rsid w:val="00D6435B"/>
    <w:rsid w:val="00D7075C"/>
    <w:rsid w:val="00D876FE"/>
    <w:rsid w:val="00D91D44"/>
    <w:rsid w:val="00DA7A18"/>
    <w:rsid w:val="00DD4677"/>
    <w:rsid w:val="00DD69C8"/>
    <w:rsid w:val="00DE72B4"/>
    <w:rsid w:val="00DF02BE"/>
    <w:rsid w:val="00DF3AE4"/>
    <w:rsid w:val="00E12010"/>
    <w:rsid w:val="00E21E5C"/>
    <w:rsid w:val="00E2642D"/>
    <w:rsid w:val="00E26946"/>
    <w:rsid w:val="00E2699F"/>
    <w:rsid w:val="00E479AA"/>
    <w:rsid w:val="00E922DC"/>
    <w:rsid w:val="00E92CF8"/>
    <w:rsid w:val="00E92DEB"/>
    <w:rsid w:val="00EA7EFD"/>
    <w:rsid w:val="00EB37FC"/>
    <w:rsid w:val="00EC2E8B"/>
    <w:rsid w:val="00F2162A"/>
    <w:rsid w:val="00F375D4"/>
    <w:rsid w:val="00F377EA"/>
    <w:rsid w:val="00F41526"/>
    <w:rsid w:val="00F43420"/>
    <w:rsid w:val="00F6331B"/>
    <w:rsid w:val="00F6738C"/>
    <w:rsid w:val="00F806E4"/>
    <w:rsid w:val="00F82CC1"/>
    <w:rsid w:val="00F9274A"/>
    <w:rsid w:val="00F96674"/>
    <w:rsid w:val="00FA1007"/>
    <w:rsid w:val="00FA5BB1"/>
    <w:rsid w:val="00FD67F7"/>
    <w:rsid w:val="00FD6FC5"/>
    <w:rsid w:val="00FE1A79"/>
    <w:rsid w:val="00FF560A"/>
    <w:rsid w:val="00FF696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98AD"/>
  <w15:chartTrackingRefBased/>
  <w15:docId w15:val="{1F062D1E-219C-4C4A-B59A-76ECB442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51A"/>
    <w:rPr>
      <w:rFonts w:eastAsiaTheme="minorEastAsia"/>
      <w:lang w:eastAsia="zh-CN"/>
    </w:rPr>
  </w:style>
  <w:style w:type="paragraph" w:styleId="Heading1">
    <w:name w:val="heading 1"/>
    <w:basedOn w:val="Normal"/>
    <w:next w:val="Normal"/>
    <w:link w:val="Heading1Char"/>
    <w:uiPriority w:val="9"/>
    <w:qFormat/>
    <w:rsid w:val="00154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4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CA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154CA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154CA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154CA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154CA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154CA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54CA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54CA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54CA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54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CA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54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CA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54CAE"/>
    <w:pPr>
      <w:spacing w:before="160"/>
      <w:jc w:val="center"/>
    </w:pPr>
    <w:rPr>
      <w:rFonts w:eastAsiaTheme="minorHAnsi"/>
      <w:i/>
      <w:iCs/>
      <w:color w:val="404040" w:themeColor="text1" w:themeTint="BF"/>
      <w:lang w:val="en-US" w:eastAsia="en-US"/>
    </w:rPr>
  </w:style>
  <w:style w:type="character" w:customStyle="1" w:styleId="QuoteChar">
    <w:name w:val="Quote Char"/>
    <w:basedOn w:val="DefaultParagraphFont"/>
    <w:link w:val="Quote"/>
    <w:uiPriority w:val="29"/>
    <w:rsid w:val="00154CAE"/>
    <w:rPr>
      <w:i/>
      <w:iCs/>
      <w:color w:val="404040" w:themeColor="text1" w:themeTint="BF"/>
      <w:lang w:val="en-US"/>
    </w:rPr>
  </w:style>
  <w:style w:type="paragraph" w:styleId="ListParagraph">
    <w:name w:val="List Paragraph"/>
    <w:basedOn w:val="Normal"/>
    <w:uiPriority w:val="34"/>
    <w:qFormat/>
    <w:rsid w:val="00154CAE"/>
    <w:pPr>
      <w:ind w:left="720"/>
      <w:contextualSpacing/>
    </w:pPr>
    <w:rPr>
      <w:rFonts w:eastAsiaTheme="minorHAnsi"/>
      <w:lang w:val="en-US" w:eastAsia="en-US"/>
    </w:rPr>
  </w:style>
  <w:style w:type="character" w:styleId="IntenseEmphasis">
    <w:name w:val="Intense Emphasis"/>
    <w:basedOn w:val="DefaultParagraphFont"/>
    <w:uiPriority w:val="21"/>
    <w:qFormat/>
    <w:rsid w:val="00154CAE"/>
    <w:rPr>
      <w:i/>
      <w:iCs/>
      <w:color w:val="0F4761" w:themeColor="accent1" w:themeShade="BF"/>
    </w:rPr>
  </w:style>
  <w:style w:type="paragraph" w:styleId="IntenseQuote">
    <w:name w:val="Intense Quote"/>
    <w:basedOn w:val="Normal"/>
    <w:next w:val="Normal"/>
    <w:link w:val="IntenseQuoteChar"/>
    <w:uiPriority w:val="30"/>
    <w:qFormat/>
    <w:rsid w:val="00154CAE"/>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lang w:val="en-US" w:eastAsia="en-US"/>
    </w:rPr>
  </w:style>
  <w:style w:type="character" w:customStyle="1" w:styleId="IntenseQuoteChar">
    <w:name w:val="Intense Quote Char"/>
    <w:basedOn w:val="DefaultParagraphFont"/>
    <w:link w:val="IntenseQuote"/>
    <w:uiPriority w:val="30"/>
    <w:rsid w:val="00154CAE"/>
    <w:rPr>
      <w:i/>
      <w:iCs/>
      <w:color w:val="0F4761" w:themeColor="accent1" w:themeShade="BF"/>
      <w:lang w:val="en-US"/>
    </w:rPr>
  </w:style>
  <w:style w:type="character" w:styleId="IntenseReference">
    <w:name w:val="Intense Reference"/>
    <w:basedOn w:val="DefaultParagraphFont"/>
    <w:uiPriority w:val="32"/>
    <w:qFormat/>
    <w:rsid w:val="00154CAE"/>
    <w:rPr>
      <w:b/>
      <w:bCs/>
      <w:smallCaps/>
      <w:color w:val="0F4761" w:themeColor="accent1" w:themeShade="BF"/>
      <w:spacing w:val="5"/>
    </w:rPr>
  </w:style>
  <w:style w:type="character" w:styleId="CommentReference">
    <w:name w:val="annotation reference"/>
    <w:basedOn w:val="DefaultParagraphFont"/>
    <w:semiHidden/>
    <w:unhideWhenUsed/>
    <w:rsid w:val="0093051A"/>
    <w:rPr>
      <w:sz w:val="16"/>
      <w:szCs w:val="16"/>
    </w:rPr>
  </w:style>
  <w:style w:type="paragraph" w:styleId="CommentText">
    <w:name w:val="annotation text"/>
    <w:basedOn w:val="Normal"/>
    <w:link w:val="CommentTextChar"/>
    <w:uiPriority w:val="99"/>
    <w:unhideWhenUsed/>
    <w:rsid w:val="0093051A"/>
    <w:pPr>
      <w:spacing w:line="240" w:lineRule="auto"/>
    </w:pPr>
    <w:rPr>
      <w:sz w:val="20"/>
      <w:szCs w:val="20"/>
    </w:rPr>
  </w:style>
  <w:style w:type="character" w:customStyle="1" w:styleId="CommentTextChar">
    <w:name w:val="Comment Text Char"/>
    <w:basedOn w:val="DefaultParagraphFont"/>
    <w:link w:val="CommentText"/>
    <w:uiPriority w:val="99"/>
    <w:rsid w:val="0093051A"/>
    <w:rPr>
      <w:rFonts w:eastAsiaTheme="minorEastAsia"/>
      <w:sz w:val="20"/>
      <w:szCs w:val="20"/>
      <w:lang w:eastAsia="zh-CN"/>
    </w:rPr>
  </w:style>
  <w:style w:type="paragraph" w:styleId="Caption">
    <w:name w:val="caption"/>
    <w:basedOn w:val="Normal"/>
    <w:next w:val="Normal"/>
    <w:uiPriority w:val="35"/>
    <w:unhideWhenUsed/>
    <w:qFormat/>
    <w:rsid w:val="00643AD0"/>
    <w:pPr>
      <w:spacing w:after="200" w:line="240" w:lineRule="auto"/>
    </w:pPr>
    <w:rPr>
      <w:i/>
      <w:iCs/>
      <w:color w:val="0E2841" w:themeColor="text2"/>
      <w:sz w:val="18"/>
      <w:szCs w:val="18"/>
    </w:rPr>
  </w:style>
  <w:style w:type="paragraph" w:customStyle="1" w:styleId="NumberedParagraphLevel1">
    <w:name w:val="Numbered Paragraph Level 1"/>
    <w:uiPriority w:val="1"/>
    <w:rsid w:val="004C6260"/>
    <w:pPr>
      <w:numPr>
        <w:numId w:val="1"/>
      </w:numPr>
      <w:spacing w:after="120" w:line="276" w:lineRule="auto"/>
    </w:pPr>
    <w:rPr>
      <w:rFonts w:ascii="Calibri" w:eastAsia="Calibri" w:hAnsi="Calibri" w:cs="Calibri"/>
      <w:noProof/>
      <w:color w:val="3F3F3F"/>
      <w:kern w:val="0"/>
      <w:sz w:val="20"/>
      <w:szCs w:val="20"/>
      <w:lang w:val="en-AU" w:eastAsia="en-NZ"/>
      <w14:ligatures w14:val="none"/>
    </w:rPr>
  </w:style>
  <w:style w:type="paragraph" w:customStyle="1" w:styleId="NumberedParagraphLevel2">
    <w:name w:val="Numbered Paragraph Level 2"/>
    <w:uiPriority w:val="1"/>
    <w:rsid w:val="004C6260"/>
    <w:pPr>
      <w:numPr>
        <w:ilvl w:val="1"/>
        <w:numId w:val="1"/>
      </w:numPr>
      <w:spacing w:after="120" w:line="276" w:lineRule="auto"/>
    </w:pPr>
    <w:rPr>
      <w:rFonts w:ascii="Calibri" w:eastAsia="Calibri" w:hAnsi="Calibri" w:cs="Calibri"/>
      <w:noProof/>
      <w:color w:val="3F3F3F"/>
      <w:kern w:val="0"/>
      <w:sz w:val="20"/>
      <w:szCs w:val="20"/>
      <w:lang w:val="en-AU" w:eastAsia="en-NZ"/>
      <w14:ligatures w14:val="none"/>
    </w:rPr>
  </w:style>
  <w:style w:type="paragraph" w:customStyle="1" w:styleId="NumberedParagraphLevel3">
    <w:name w:val="Numbered Paragraph Level 3"/>
    <w:uiPriority w:val="1"/>
    <w:rsid w:val="004C6260"/>
    <w:pPr>
      <w:numPr>
        <w:ilvl w:val="2"/>
        <w:numId w:val="1"/>
      </w:numPr>
      <w:spacing w:after="120" w:line="276" w:lineRule="auto"/>
    </w:pPr>
    <w:rPr>
      <w:rFonts w:ascii="Calibri" w:eastAsia="Calibri" w:hAnsi="Calibri" w:cs="Calibri"/>
      <w:noProof/>
      <w:color w:val="3F3F3F"/>
      <w:kern w:val="0"/>
      <w:sz w:val="20"/>
      <w:szCs w:val="20"/>
      <w:lang w:val="en-AU" w:eastAsia="en-NZ"/>
      <w14:ligatures w14:val="none"/>
    </w:rPr>
  </w:style>
  <w:style w:type="paragraph" w:styleId="CommentSubject">
    <w:name w:val="annotation subject"/>
    <w:basedOn w:val="CommentText"/>
    <w:next w:val="CommentText"/>
    <w:link w:val="CommentSubjectChar"/>
    <w:uiPriority w:val="99"/>
    <w:semiHidden/>
    <w:unhideWhenUsed/>
    <w:rsid w:val="00765A3C"/>
    <w:rPr>
      <w:b/>
      <w:bCs/>
    </w:rPr>
  </w:style>
  <w:style w:type="character" w:customStyle="1" w:styleId="CommentSubjectChar">
    <w:name w:val="Comment Subject Char"/>
    <w:basedOn w:val="CommentTextChar"/>
    <w:link w:val="CommentSubject"/>
    <w:uiPriority w:val="99"/>
    <w:semiHidden/>
    <w:rsid w:val="00765A3C"/>
    <w:rPr>
      <w:rFonts w:eastAsiaTheme="minorEastAsia"/>
      <w:b/>
      <w:bCs/>
      <w:sz w:val="20"/>
      <w:szCs w:val="20"/>
      <w:lang w:eastAsia="zh-CN"/>
    </w:rPr>
  </w:style>
  <w:style w:type="paragraph" w:styleId="BodyText">
    <w:name w:val="Body Text"/>
    <w:basedOn w:val="Normal"/>
    <w:link w:val="BodyTextChar"/>
    <w:qFormat/>
    <w:rsid w:val="006D22D3"/>
    <w:pPr>
      <w:jc w:val="both"/>
    </w:pPr>
    <w:rPr>
      <w:rFonts w:ascii="Arial" w:eastAsia="Times New Roman" w:hAnsi="Arial" w:cs="Times New Roman"/>
      <w:kern w:val="0"/>
      <w:lang w:eastAsia="en-AU"/>
      <w14:ligatures w14:val="none"/>
    </w:rPr>
  </w:style>
  <w:style w:type="character" w:customStyle="1" w:styleId="BodyTextChar">
    <w:name w:val="Body Text Char"/>
    <w:basedOn w:val="DefaultParagraphFont"/>
    <w:link w:val="BodyText"/>
    <w:rsid w:val="006D22D3"/>
    <w:rPr>
      <w:rFonts w:ascii="Arial" w:eastAsia="Times New Roman" w:hAnsi="Arial" w:cs="Times New Roman"/>
      <w:kern w:val="0"/>
      <w:lang w:eastAsia="en-AU"/>
      <w14:ligatures w14:val="none"/>
    </w:rPr>
  </w:style>
  <w:style w:type="paragraph" w:styleId="Bibliography">
    <w:name w:val="Bibliography"/>
    <w:basedOn w:val="Normal"/>
    <w:next w:val="Normal"/>
    <w:uiPriority w:val="37"/>
    <w:unhideWhenUsed/>
    <w:rsid w:val="00994405"/>
    <w:pPr>
      <w:spacing w:after="240" w:line="240" w:lineRule="auto"/>
      <w:ind w:left="720" w:hanging="720"/>
    </w:pPr>
  </w:style>
  <w:style w:type="character" w:styleId="PlaceholderText">
    <w:name w:val="Placeholder Text"/>
    <w:basedOn w:val="DefaultParagraphFont"/>
    <w:uiPriority w:val="99"/>
    <w:semiHidden/>
    <w:rsid w:val="008D65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95f7bf-4035-415e-adc0-f38ea82b41a9">
      <Terms xmlns="http://schemas.microsoft.com/office/infopath/2007/PartnerControls"/>
    </lcf76f155ced4ddcb4097134ff3c332f>
    <TaxCatchAll xmlns="b6338c44-df52-4da4-8f0f-025ce16891f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AE30E8E48B814DA3329C0EADCFFD4E" ma:contentTypeVersion="18" ma:contentTypeDescription="Create a new document." ma:contentTypeScope="" ma:versionID="83143b2ad5897c3aada1476d7dfc99bb">
  <xsd:schema xmlns:xsd="http://www.w3.org/2001/XMLSchema" xmlns:xs="http://www.w3.org/2001/XMLSchema" xmlns:p="http://schemas.microsoft.com/office/2006/metadata/properties" xmlns:ns2="b6338c44-df52-4da4-8f0f-025ce16891f0" xmlns:ns3="9baa44c4-f66c-4765-8498-62b0cbc52946" xmlns:ns4="0695f7bf-4035-415e-adc0-f38ea82b41a9" targetNamespace="http://schemas.microsoft.com/office/2006/metadata/properties" ma:root="true" ma:fieldsID="9a248e25aa71e9fb669b752896281cff" ns2:_="" ns3:_="" ns4:_="">
    <xsd:import namespace="b6338c44-df52-4da4-8f0f-025ce16891f0"/>
    <xsd:import namespace="9baa44c4-f66c-4765-8498-62b0cbc52946"/>
    <xsd:import namespace="0695f7bf-4035-415e-adc0-f38ea82b41a9"/>
    <xsd:element name="properties">
      <xsd:complexType>
        <xsd:sequence>
          <xsd:element name="documentManagement">
            <xsd:complexType>
              <xsd:all>
                <xsd:element ref="ns2:SharedWithUsers"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EventHashCode" minOccurs="0"/>
                <xsd:element ref="ns4:MediaServiceGenerationTime" minOccurs="0"/>
                <xsd:element ref="ns4:MediaServiceDateTaken" minOccurs="0"/>
                <xsd:element ref="ns4:MediaServiceAutoKeyPoints" minOccurs="0"/>
                <xsd:element ref="ns4:MediaServiceKeyPoints" minOccurs="0"/>
                <xsd:element ref="ns4:lcf76f155ced4ddcb4097134ff3c332f" minOccurs="0"/>
                <xsd:element ref="ns2:TaxCatchAll" minOccurs="0"/>
                <xsd:element ref="ns4:MediaServiceObjectDetectorVersions" minOccurs="0"/>
                <xsd:element ref="ns4:MediaLengthInSecond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338c44-df52-4da4-8f0f-025ce16891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1" nillable="true" ma:displayName="Taxonomy Catch All Column" ma:hidden="true" ma:list="{b00b8b59-648b-46b4-9d7a-2a06c1deb9e8}" ma:internalName="TaxCatchAll" ma:showField="CatchAllData" ma:web="b6338c44-df52-4da4-8f0f-025ce16891f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aa44c4-f66c-4765-8498-62b0cbc52946"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95f7bf-4035-415e-adc0-f38ea82b41a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0eded47-dfc0-4c4f-8241-f5eb6f289b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B9149-A0A8-413E-9657-C73E25AD4F8C}">
  <ds:schemaRefs>
    <ds:schemaRef ds:uri="http://schemas.microsoft.com/sharepoint/v3/contenttype/forms"/>
  </ds:schemaRefs>
</ds:datastoreItem>
</file>

<file path=customXml/itemProps2.xml><?xml version="1.0" encoding="utf-8"?>
<ds:datastoreItem xmlns:ds="http://schemas.openxmlformats.org/officeDocument/2006/customXml" ds:itemID="{D55113BF-18F7-499B-AAF0-1DE265A50F15}">
  <ds:schemaRefs>
    <ds:schemaRef ds:uri="http://schemas.microsoft.com/office/2006/metadata/properties"/>
    <ds:schemaRef ds:uri="http://schemas.microsoft.com/office/infopath/2007/PartnerControls"/>
    <ds:schemaRef ds:uri="0695f7bf-4035-415e-adc0-f38ea82b41a9"/>
    <ds:schemaRef ds:uri="b6338c44-df52-4da4-8f0f-025ce16891f0"/>
  </ds:schemaRefs>
</ds:datastoreItem>
</file>

<file path=customXml/itemProps3.xml><?xml version="1.0" encoding="utf-8"?>
<ds:datastoreItem xmlns:ds="http://schemas.openxmlformats.org/officeDocument/2006/customXml" ds:itemID="{5D7C4A5D-07F9-4F75-88B5-5EBCDC0E8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338c44-df52-4da4-8f0f-025ce16891f0"/>
    <ds:schemaRef ds:uri="9baa44c4-f66c-4765-8498-62b0cbc52946"/>
    <ds:schemaRef ds:uri="0695f7bf-4035-415e-adc0-f38ea82b4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D4DF64-1250-4FB5-8AA8-E2B35C4B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3791</Words>
  <Characters>21609</Characters>
  <Application>Microsoft Office Word</Application>
  <DocSecurity>0</DocSecurity>
  <Lines>180</Lines>
  <Paragraphs>50</Paragraphs>
  <ScaleCrop>false</ScaleCrop>
  <Company/>
  <LinksUpToDate>false</LinksUpToDate>
  <CharactersWithSpaces>25350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Snelder</dc:creator>
  <cp:keywords/>
  <dc:description/>
  <cp:lastModifiedBy>Ton Snelder</cp:lastModifiedBy>
  <cp:revision>186</cp:revision>
  <dcterms:created xsi:type="dcterms:W3CDTF">2024-07-31T19:18:00Z</dcterms:created>
  <dcterms:modified xsi:type="dcterms:W3CDTF">2024-08-01T00:00:00Z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0x0101009DAE30E8E48B814DA3329C0EADCFFD4E</vt:lpwstr>
  </property>
  <property fmtid="{D5CDD505-2E9C-101B-9397-08002B2CF9AE}" pid="3" name="MediaServiceImageTags">
    <vt:lpwstr/>
  </property>
  <property fmtid="{D5CDD505-2E9C-101B-9397-08002B2CF9AE}" pid="4" name="ZOTERO_PREF_1">
    <vt:lpwstr>&lt;data data-version="3" zotero-version="6.0.36"&gt;&lt;session id="Pr9umsbz"/&gt;&lt;style id="http://www.zotero.org/styles/monash-university-csiro" hasBibliography="1" bibliographyStyleHasBeenSet="1"/&gt;&lt;prefs&gt;&lt;pref name="fieldType" value="Field"/&gt;&lt;pref name="automatic</vt:lpwstr>
  </property>
  <property fmtid="{D5CDD505-2E9C-101B-9397-08002B2CF9AE}" pid="5" name="ZOTERO_PREF_2">
    <vt:lpwstr>JournalAbbreviations" value="true"/&gt;&lt;/prefs&gt;&lt;/data&gt;</vt:lpwstr>
  </property>
</Properties>
</file>