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24DF" w14:textId="1DF1EB6E" w:rsidR="00F52765" w:rsidRPr="003B677D" w:rsidRDefault="00F52765" w:rsidP="00F52765">
      <w:pPr>
        <w:spacing w:after="0" w:line="240" w:lineRule="auto"/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</w:pPr>
      <w:r w:rsidRPr="003B677D">
        <w:rPr>
          <w:rFonts w:ascii="CMU SANS SERIF" w:eastAsia="Times New Roman" w:hAnsi="CMU SANS SERIF" w:cs="Times New Roman"/>
          <w:b/>
          <w:bCs/>
          <w:kern w:val="0"/>
          <w:sz w:val="22"/>
          <w:szCs w:val="22"/>
          <w14:ligatures w14:val="none"/>
        </w:rPr>
        <w:t>Website Design &amp; Development</w:t>
      </w:r>
      <w:r w:rsidRPr="003B677D"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  <w:t xml:space="preserve"> </w:t>
      </w:r>
    </w:p>
    <w:p w14:paraId="3DBA5DFF" w14:textId="24695D96" w:rsidR="006D03FC" w:rsidRPr="003B677D" w:rsidRDefault="006D03FC" w:rsidP="006D03FC">
      <w:pPr>
        <w:spacing w:after="0" w:line="240" w:lineRule="auto"/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</w:pPr>
      <w:r w:rsidRPr="003B677D"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  <w:t>Fully bespoke, multi-page digital ecosystems engineered for exceptional speed, seamless conversions, and sustained business growth. Mobile-first architecture, sub-2-second load times, and effortless ownership. Purpose-built to transform traffic into revenue.</w:t>
      </w:r>
    </w:p>
    <w:p w14:paraId="193CD955" w14:textId="77777777" w:rsidR="00F52765" w:rsidRPr="003B677D" w:rsidRDefault="00F52765" w:rsidP="00F52765">
      <w:pPr>
        <w:spacing w:after="0" w:line="240" w:lineRule="auto"/>
        <w:rPr>
          <w:rFonts w:ascii="CMU SANS SERIF" w:eastAsia="Times New Roman" w:hAnsi="CMU SANS SERIF" w:cs="Times New Roman"/>
          <w:b/>
          <w:bCs/>
          <w:kern w:val="0"/>
          <w:sz w:val="22"/>
          <w:szCs w:val="22"/>
          <w14:ligatures w14:val="none"/>
        </w:rPr>
      </w:pPr>
    </w:p>
    <w:p w14:paraId="77EA5C5F" w14:textId="641EC16C" w:rsidR="00F52765" w:rsidRPr="003B677D" w:rsidRDefault="00F52765" w:rsidP="003B677D">
      <w:pPr>
        <w:spacing w:after="0" w:line="240" w:lineRule="auto"/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</w:pPr>
      <w:r w:rsidRPr="003B677D">
        <w:rPr>
          <w:rFonts w:ascii="CMU SANS SERIF" w:eastAsia="Times New Roman" w:hAnsi="CMU SANS SERIF" w:cs="Times New Roman"/>
          <w:b/>
          <w:bCs/>
          <w:kern w:val="0"/>
          <w:sz w:val="22"/>
          <w:szCs w:val="22"/>
          <w14:ligatures w14:val="none"/>
        </w:rPr>
        <w:t>E-commerce</w:t>
      </w:r>
      <w:r w:rsidRPr="003B677D"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  <w:t xml:space="preserve"> </w:t>
      </w:r>
    </w:p>
    <w:p w14:paraId="13C27682" w14:textId="3B61D15A" w:rsidR="003B677D" w:rsidRPr="003B677D" w:rsidRDefault="003B677D" w:rsidP="003B677D">
      <w:pPr>
        <w:spacing w:after="0" w:line="240" w:lineRule="auto"/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</w:pPr>
      <w:r w:rsidRPr="003B677D"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  <w:t>Elegant, high-performance online stores that operate with precision 24/7. Strategic product architecture, frictionless checkout flows, and conversion-optimized journeys — crafted to maximize average order value and minimize abandonment. Ideal for service extensions and digital product ecosystems.</w:t>
      </w:r>
    </w:p>
    <w:p w14:paraId="36808405" w14:textId="77777777" w:rsidR="00F52765" w:rsidRPr="003B677D" w:rsidRDefault="00F52765" w:rsidP="00F52765">
      <w:pPr>
        <w:spacing w:after="0" w:line="240" w:lineRule="auto"/>
        <w:rPr>
          <w:rFonts w:ascii="CMU SANS SERIF" w:eastAsia="Times New Roman" w:hAnsi="CMU SANS SERIF" w:cs="Times New Roman"/>
          <w:b/>
          <w:bCs/>
          <w:kern w:val="0"/>
          <w:sz w:val="22"/>
          <w:szCs w:val="22"/>
          <w14:ligatures w14:val="none"/>
        </w:rPr>
      </w:pPr>
    </w:p>
    <w:p w14:paraId="74E68EC9" w14:textId="32A938BF" w:rsidR="00F52765" w:rsidRPr="003B677D" w:rsidRDefault="00F52765" w:rsidP="00F52765">
      <w:pPr>
        <w:spacing w:after="0" w:line="240" w:lineRule="auto"/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</w:pPr>
      <w:r w:rsidRPr="003B677D">
        <w:rPr>
          <w:rFonts w:ascii="CMU SANS SERIF" w:eastAsia="Times New Roman" w:hAnsi="CMU SANS SERIF" w:cs="Times New Roman"/>
          <w:b/>
          <w:bCs/>
          <w:kern w:val="0"/>
          <w:sz w:val="22"/>
          <w:szCs w:val="22"/>
          <w14:ligatures w14:val="none"/>
        </w:rPr>
        <w:t>Brand Identity</w:t>
      </w:r>
      <w:r w:rsidRPr="003B677D"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  <w:t xml:space="preserve"> </w:t>
      </w:r>
    </w:p>
    <w:p w14:paraId="1C322830" w14:textId="21C675C6" w:rsidR="003B677D" w:rsidRPr="003B677D" w:rsidRDefault="003B677D" w:rsidP="003B677D">
      <w:pPr>
        <w:spacing w:after="0" w:line="240" w:lineRule="auto"/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</w:pPr>
      <w:r w:rsidRPr="003B677D"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  <w:t>Bespoke, authoritative brand architecture that instantly positions you as the undisputed leader in your field. Custom logo systems, refined typographic hierarchies, meticulously calibrated color palettes, and distinctive verbal tone — all engineered to command trust, differentiate instantly, and create lasting market resonance.</w:t>
      </w:r>
    </w:p>
    <w:p w14:paraId="150AE6FF" w14:textId="77777777" w:rsidR="00F52765" w:rsidRPr="003B677D" w:rsidRDefault="00F52765" w:rsidP="00F52765">
      <w:pPr>
        <w:spacing w:after="0" w:line="240" w:lineRule="auto"/>
        <w:rPr>
          <w:rFonts w:ascii="CMU SANS SERIF" w:eastAsia="Times New Roman" w:hAnsi="CMU SANS SERIF" w:cs="Times New Roman"/>
          <w:b/>
          <w:bCs/>
          <w:kern w:val="0"/>
          <w:sz w:val="22"/>
          <w:szCs w:val="22"/>
          <w14:ligatures w14:val="none"/>
        </w:rPr>
      </w:pPr>
    </w:p>
    <w:p w14:paraId="4C00B2F9" w14:textId="55A0E2BA" w:rsidR="00F52765" w:rsidRPr="003B677D" w:rsidRDefault="00F52765" w:rsidP="00F52765">
      <w:pPr>
        <w:spacing w:after="0" w:line="240" w:lineRule="auto"/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</w:pPr>
      <w:r w:rsidRPr="003B677D">
        <w:rPr>
          <w:rFonts w:ascii="CMU SANS SERIF" w:eastAsia="Times New Roman" w:hAnsi="CMU SANS SERIF" w:cs="Times New Roman"/>
          <w:b/>
          <w:bCs/>
          <w:kern w:val="0"/>
          <w:sz w:val="22"/>
          <w:szCs w:val="22"/>
          <w14:ligatures w14:val="none"/>
        </w:rPr>
        <w:t>UX / UI Design</w:t>
      </w:r>
      <w:r w:rsidRPr="003B677D"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  <w:t xml:space="preserve"> </w:t>
      </w:r>
    </w:p>
    <w:p w14:paraId="26F05924" w14:textId="67CB166B" w:rsidR="003B677D" w:rsidRPr="003B677D" w:rsidRDefault="003B677D" w:rsidP="003B677D">
      <w:pPr>
        <w:spacing w:after="0" w:line="240" w:lineRule="auto"/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</w:pPr>
      <w:r w:rsidRPr="003B677D"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  <w:t>Precision-engineered user experiences that eliminate cognitive friction and guide visitors toward decisive action. Intuitive, elegant interfaces across every device — designed to maximize engagement, reduce bounce, and orchestrate seamless journeys from first impression to booked client.</w:t>
      </w:r>
    </w:p>
    <w:p w14:paraId="63A52A4D" w14:textId="77777777" w:rsidR="00F52765" w:rsidRPr="003B677D" w:rsidRDefault="00F52765" w:rsidP="00F52765">
      <w:pPr>
        <w:spacing w:after="0" w:line="240" w:lineRule="auto"/>
        <w:rPr>
          <w:rFonts w:ascii="CMU SANS SERIF" w:eastAsia="Times New Roman" w:hAnsi="CMU SANS SERIF" w:cs="Times New Roman"/>
          <w:b/>
          <w:bCs/>
          <w:kern w:val="0"/>
          <w:sz w:val="22"/>
          <w:szCs w:val="22"/>
          <w14:ligatures w14:val="none"/>
        </w:rPr>
      </w:pPr>
    </w:p>
    <w:p w14:paraId="51DEE155" w14:textId="75280738" w:rsidR="00F52765" w:rsidRPr="003B677D" w:rsidRDefault="00F52765" w:rsidP="00F52765">
      <w:pPr>
        <w:spacing w:after="0" w:line="240" w:lineRule="auto"/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</w:pPr>
      <w:r w:rsidRPr="003B677D">
        <w:rPr>
          <w:rFonts w:ascii="CMU SANS SERIF" w:eastAsia="Times New Roman" w:hAnsi="CMU SANS SERIF" w:cs="Times New Roman"/>
          <w:b/>
          <w:bCs/>
          <w:kern w:val="0"/>
          <w:sz w:val="22"/>
          <w:szCs w:val="22"/>
          <w14:ligatures w14:val="none"/>
        </w:rPr>
        <w:t>SEO &amp; PPC</w:t>
      </w:r>
      <w:r w:rsidRPr="003B677D"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  <w:t xml:space="preserve"> </w:t>
      </w:r>
    </w:p>
    <w:p w14:paraId="6234F592" w14:textId="0B3C0EED" w:rsidR="003B677D" w:rsidRPr="003B677D" w:rsidRDefault="003B677D" w:rsidP="003B677D">
      <w:pPr>
        <w:spacing w:after="0" w:line="240" w:lineRule="auto"/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</w:pPr>
      <w:r w:rsidRPr="003B677D"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  <w:t>Future-proof, enterprise-grade SEO architecture that dominates organic search and AI-powered discovery engines. Strategic keyword ecosystems, technical excellence, and structured data implementation — paired with precision PPC campaigns for immediate, high-intent traffic. Engineered for qualified leads, maximum ROI, and enduring digital dominance.</w:t>
      </w:r>
    </w:p>
    <w:p w14:paraId="2844FF8C" w14:textId="77777777" w:rsidR="00F52765" w:rsidRPr="003B677D" w:rsidRDefault="00F52765" w:rsidP="00F52765">
      <w:pPr>
        <w:spacing w:after="0" w:line="240" w:lineRule="auto"/>
        <w:rPr>
          <w:rFonts w:ascii="CMU SANS SERIF" w:eastAsia="Times New Roman" w:hAnsi="CMU SANS SERIF" w:cs="Times New Roman"/>
          <w:b/>
          <w:bCs/>
          <w:kern w:val="0"/>
          <w:sz w:val="22"/>
          <w:szCs w:val="22"/>
          <w14:ligatures w14:val="none"/>
        </w:rPr>
      </w:pPr>
    </w:p>
    <w:p w14:paraId="6E7762C7" w14:textId="1A155D89" w:rsidR="00F52765" w:rsidRPr="003B677D" w:rsidRDefault="00F52765" w:rsidP="00F52765">
      <w:pPr>
        <w:spacing w:after="0" w:line="240" w:lineRule="auto"/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</w:pPr>
      <w:r w:rsidRPr="003B677D">
        <w:rPr>
          <w:rFonts w:ascii="CMU SANS SERIF" w:eastAsia="Times New Roman" w:hAnsi="CMU SANS SERIF" w:cs="Times New Roman"/>
          <w:b/>
          <w:bCs/>
          <w:kern w:val="0"/>
          <w:sz w:val="22"/>
          <w:szCs w:val="22"/>
          <w14:ligatures w14:val="none"/>
        </w:rPr>
        <w:t>Graphic Design</w:t>
      </w:r>
      <w:r w:rsidRPr="003B677D"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  <w:t xml:space="preserve"> </w:t>
      </w:r>
    </w:p>
    <w:p w14:paraId="0B171702" w14:textId="003EAEE0" w:rsidR="003B677D" w:rsidRPr="003B677D" w:rsidRDefault="003B677D" w:rsidP="003B677D">
      <w:pPr>
        <w:spacing w:after="0" w:line="240" w:lineRule="auto"/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</w:pPr>
      <w:r w:rsidRPr="003B677D"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  <w:t>High-caliber, brand-aligned visual language that amplifies every touchpoint. Custom illustrations, refined iconography, social-first assets, and cohesive marketing collateral — all orchestrated to reinforce authority, ensure visual consistency, and elevate professional perception across platforms.</w:t>
      </w:r>
    </w:p>
    <w:p w14:paraId="7BD573E7" w14:textId="77777777" w:rsidR="00F52765" w:rsidRPr="003B677D" w:rsidRDefault="00F52765" w:rsidP="00F52765">
      <w:pPr>
        <w:rPr>
          <w:rFonts w:ascii="CMU SANS SERIF" w:eastAsia="Times New Roman" w:hAnsi="CMU SANS SERIF" w:cs="Times New Roman"/>
          <w:b/>
          <w:bCs/>
          <w:kern w:val="0"/>
          <w:sz w:val="22"/>
          <w:szCs w:val="22"/>
          <w14:ligatures w14:val="none"/>
        </w:rPr>
      </w:pPr>
    </w:p>
    <w:p w14:paraId="49A1E366" w14:textId="77777777" w:rsidR="003B677D" w:rsidRDefault="00F52765" w:rsidP="003B677D">
      <w:pPr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</w:pPr>
      <w:r w:rsidRPr="003B677D">
        <w:rPr>
          <w:rFonts w:ascii="CMU SANS SERIF" w:eastAsia="Times New Roman" w:hAnsi="CMU SANS SERIF" w:cs="Times New Roman"/>
          <w:b/>
          <w:bCs/>
          <w:kern w:val="0"/>
          <w:sz w:val="22"/>
          <w:szCs w:val="22"/>
          <w14:ligatures w14:val="none"/>
        </w:rPr>
        <w:t>Hosting &amp; Maintenance</w:t>
      </w:r>
    </w:p>
    <w:p w14:paraId="2BC59944" w14:textId="6AB1FF74" w:rsidR="00F52765" w:rsidRPr="003B677D" w:rsidRDefault="003B677D" w:rsidP="003B677D">
      <w:pPr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</w:pPr>
      <w:r w:rsidRPr="003B677D"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  <w:t>Enterprise-grade, ultra-secure hosting infrastructure with 99.9% uptime, automated backups, proactive performance monitoring, and continuous refinement. We maintain peak velocity, ironclad security, and strategic evolution — so your digital presence remains fast, protected, and always advancing.</w:t>
      </w:r>
      <w:r w:rsidR="006D03FC" w:rsidRPr="003B677D">
        <w:rPr>
          <w:rFonts w:ascii="CMU SANS SERIF" w:eastAsia="Times New Roman" w:hAnsi="CMU SANS SERIF" w:cs="Times New Roman"/>
          <w:kern w:val="0"/>
          <w:sz w:val="22"/>
          <w:szCs w:val="22"/>
          <w14:ligatures w14:val="none"/>
        </w:rPr>
        <w:t xml:space="preserve"> </w:t>
      </w:r>
    </w:p>
    <w:sectPr w:rsidR="00F52765" w:rsidRPr="003B67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U SANS SERIF">
    <w:panose1 w:val="02000603000000000000"/>
    <w:charset w:val="00"/>
    <w:family w:val="auto"/>
    <w:notTrueType/>
    <w:pitch w:val="variable"/>
    <w:sig w:usb0="E10002FF" w:usb1="5201E9EB" w:usb2="00000004" w:usb3="00000000" w:csb0="000001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765"/>
    <w:rsid w:val="003B677D"/>
    <w:rsid w:val="006D03FC"/>
    <w:rsid w:val="00D94E9D"/>
    <w:rsid w:val="00F5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6CBA3E"/>
  <w15:chartTrackingRefBased/>
  <w15:docId w15:val="{82C00BAA-58FE-5342-A465-32BAB9610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76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27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 Glenn</dc:creator>
  <cp:keywords/>
  <dc:description/>
  <cp:lastModifiedBy>Nasr Glenn</cp:lastModifiedBy>
  <cp:revision>2</cp:revision>
  <dcterms:created xsi:type="dcterms:W3CDTF">2026-01-19T13:24:00Z</dcterms:created>
  <dcterms:modified xsi:type="dcterms:W3CDTF">2026-01-19T13:37:00Z</dcterms:modified>
</cp:coreProperties>
</file>