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D71" w:rsidRPr="00664D71" w:rsidRDefault="00664D71" w:rsidP="00664D71">
      <w:pPr>
        <w:rPr>
          <w:lang w:val="en-US"/>
        </w:rPr>
      </w:pPr>
      <w:r w:rsidRPr="00664D71">
        <w:rPr>
          <w:lang w:val="en-US"/>
        </w:rPr>
        <w:t>OFFER TO BUY LIMCORE (LIMC)</w:t>
      </w:r>
      <w:r w:rsidRPr="00664D71">
        <w:rPr>
          <w:lang w:val="en-US"/>
        </w:rPr>
        <w:t xml:space="preserve"> </w:t>
      </w:r>
      <w:r w:rsidRPr="00664D71">
        <w:rPr>
          <w:lang w:val="en-US"/>
        </w:rPr>
        <w:t>TOKENS</w:t>
      </w:r>
    </w:p>
    <w:p w:rsidR="00664D71" w:rsidRPr="00664D71" w:rsidRDefault="00664D71" w:rsidP="00664D71">
      <w:pPr>
        <w:rPr>
          <w:lang w:val="en-US"/>
        </w:rPr>
      </w:pPr>
      <w:r w:rsidRPr="00664D71">
        <w:rPr>
          <w:lang w:val="en-US"/>
        </w:rPr>
        <w:t xml:space="preserve">1. Users can purchase LIMCORE (LIMC) tokens at limcore.io via their personal wallet. </w:t>
      </w:r>
    </w:p>
    <w:p w:rsidR="00664D71" w:rsidRPr="00664D71" w:rsidRDefault="00664D71" w:rsidP="00664D71">
      <w:pPr>
        <w:rPr>
          <w:lang w:val="en-US"/>
        </w:rPr>
      </w:pPr>
      <w:r w:rsidRPr="00664D71">
        <w:rPr>
          <w:lang w:val="en-US"/>
        </w:rPr>
        <w:t xml:space="preserve">2. When purchasing LIMCORE (LIMC) tokens, users and LIMCORE agree to act in accordance with this offer to buy LIMCORE (LIMC) tokens and Terms and Conditions (last update 25.10.2021). </w:t>
      </w:r>
    </w:p>
    <w:p w:rsidR="00664D71" w:rsidRPr="00664D71" w:rsidRDefault="00664D71" w:rsidP="00664D71">
      <w:pPr>
        <w:rPr>
          <w:lang w:val="en-US"/>
        </w:rPr>
      </w:pPr>
      <w:r w:rsidRPr="00664D71">
        <w:rPr>
          <w:lang w:val="en-US"/>
        </w:rPr>
        <w:t>LIMCORE is not liable for any moral or material damage, loss of reputation, goodwill or any other detrimental loss incurred by the User, unless the User complied with the Paragraph 1 C</w:t>
      </w:r>
      <w:r>
        <w:rPr>
          <w:lang w:val="en-US"/>
        </w:rPr>
        <w:t xml:space="preserve">lause 2 of the present offer. </w:t>
      </w:r>
    </w:p>
    <w:p w:rsidR="00664D71" w:rsidRPr="00664D71" w:rsidRDefault="00664D71" w:rsidP="00664D71">
      <w:pPr>
        <w:rPr>
          <w:lang w:val="en-US"/>
        </w:rPr>
      </w:pPr>
      <w:r>
        <w:rPr>
          <w:lang w:val="en-US"/>
        </w:rPr>
        <w:t>3</w:t>
      </w:r>
      <w:r w:rsidRPr="00664D71">
        <w:rPr>
          <w:lang w:val="en-US"/>
        </w:rPr>
        <w:t xml:space="preserve">. LIMCORE (LIMC) token is issued and processed in </w:t>
      </w:r>
      <w:proofErr w:type="spellStart"/>
      <w:r w:rsidRPr="00664D71">
        <w:rPr>
          <w:lang w:val="en-US"/>
        </w:rPr>
        <w:t>Binance</w:t>
      </w:r>
      <w:proofErr w:type="spellEnd"/>
      <w:r w:rsidRPr="00664D71">
        <w:rPr>
          <w:lang w:val="en-US"/>
        </w:rPr>
        <w:t xml:space="preserve"> Smart Chain network.</w:t>
      </w:r>
    </w:p>
    <w:p w:rsidR="00664D71" w:rsidRPr="00664D71" w:rsidRDefault="00664D71" w:rsidP="00664D71">
      <w:pPr>
        <w:rPr>
          <w:lang w:val="en-US"/>
        </w:rPr>
      </w:pPr>
      <w:r w:rsidRPr="00664D71">
        <w:rPr>
          <w:lang w:val="en-US"/>
        </w:rPr>
        <w:t>4</w:t>
      </w:r>
      <w:r w:rsidRPr="00664D71">
        <w:rPr>
          <w:lang w:val="en-US"/>
        </w:rPr>
        <w:t>. The currency of buying LIMCORE (LIMC) tokens on the limcore.io website is USDT</w:t>
      </w:r>
    </w:p>
    <w:p w:rsidR="00664D71" w:rsidRPr="00664D71" w:rsidRDefault="00664D71" w:rsidP="00664D71">
      <w:pPr>
        <w:rPr>
          <w:lang w:val="en-US"/>
        </w:rPr>
      </w:pPr>
      <w:r w:rsidRPr="00664D71">
        <w:rPr>
          <w:lang w:val="en-US"/>
        </w:rPr>
        <w:t>5</w:t>
      </w:r>
      <w:r w:rsidRPr="00664D71">
        <w:rPr>
          <w:lang w:val="en-US"/>
        </w:rPr>
        <w:t xml:space="preserve">. Users wishing to purchase a LIMCORE (LIMC) token on the limcore.io website must link and use a third-party wallet to their personal account on the limcore.io website, where they must have the minimum amount to purchase in order to purchase a LIMCORE (LIMC) token. The user must approve the transaction to purchase LIMCORE (LIMC) tokens in their third-party wallet, as well as pay any necessary </w:t>
      </w:r>
      <w:proofErr w:type="spellStart"/>
      <w:r w:rsidRPr="00664D71">
        <w:rPr>
          <w:lang w:val="en-US"/>
        </w:rPr>
        <w:t>blockchain</w:t>
      </w:r>
      <w:proofErr w:type="spellEnd"/>
      <w:r w:rsidRPr="00664D71">
        <w:rPr>
          <w:lang w:val="en-US"/>
        </w:rPr>
        <w:t xml:space="preserve"> fees for the transaction.</w:t>
      </w:r>
    </w:p>
    <w:p w:rsidR="00664D71" w:rsidRPr="00664D71" w:rsidRDefault="00664D71" w:rsidP="00664D71">
      <w:pPr>
        <w:rPr>
          <w:lang w:val="en-US"/>
        </w:rPr>
      </w:pPr>
      <w:r w:rsidRPr="00664D71">
        <w:rPr>
          <w:lang w:val="en-US"/>
        </w:rPr>
        <w:t>6</w:t>
      </w:r>
      <w:r w:rsidRPr="00664D71">
        <w:rPr>
          <w:lang w:val="en-US"/>
        </w:rPr>
        <w:t xml:space="preserve">. The price of a LIMCORE (LIMC) token offered for purchase on the limcore.io website is 95 USDT. Subsequently, the price on the limcore.io website may change, and if it is not equal to 95 USDT, the price listed on the limcore.io website should be used as a reference. </w:t>
      </w:r>
    </w:p>
    <w:p w:rsidR="00664D71" w:rsidRPr="00664D71" w:rsidRDefault="00664D71" w:rsidP="00664D71">
      <w:pPr>
        <w:rPr>
          <w:lang w:val="en-US"/>
        </w:rPr>
      </w:pPr>
      <w:r w:rsidRPr="00664D71">
        <w:rPr>
          <w:lang w:val="en-US"/>
        </w:rPr>
        <w:t>7</w:t>
      </w:r>
      <w:r w:rsidRPr="00664D71">
        <w:rPr>
          <w:lang w:val="en-US"/>
        </w:rPr>
        <w:t>. The price of LIMCORE (LIMC) purchased on third-party websites and platforms can change at any time, as there are many factors that affect the price of the cryptocurrency. LIMCORE is not responsible for the price of LIMCORE (LIMC) token on third-party websites and platforms.</w:t>
      </w:r>
    </w:p>
    <w:p w:rsidR="00664D71" w:rsidRPr="00664D71" w:rsidRDefault="00664D71" w:rsidP="00664D71">
      <w:pPr>
        <w:rPr>
          <w:lang w:val="en-US"/>
        </w:rPr>
      </w:pPr>
      <w:r w:rsidRPr="00664D71">
        <w:rPr>
          <w:lang w:val="en-US"/>
        </w:rPr>
        <w:t>8</w:t>
      </w:r>
      <w:r w:rsidRPr="00664D71">
        <w:rPr>
          <w:lang w:val="en-US"/>
        </w:rPr>
        <w:t xml:space="preserve">. When buying LIMCORE (LIMC) tokens from third-party resources, LIMCORE is not responsible for the security of LIMCORE (LIMC) token transactions, the user is responsible for crediting LIMCORE (LIMC) tokens to their third-party wallet. </w:t>
      </w:r>
    </w:p>
    <w:p w:rsidR="00664D71" w:rsidRPr="00664D71" w:rsidRDefault="00664D71" w:rsidP="00664D71">
      <w:pPr>
        <w:rPr>
          <w:lang w:val="en-US"/>
        </w:rPr>
      </w:pPr>
      <w:r w:rsidRPr="00664D71">
        <w:rPr>
          <w:lang w:val="en-US"/>
        </w:rPr>
        <w:t>9</w:t>
      </w:r>
      <w:r w:rsidRPr="00664D71">
        <w:rPr>
          <w:lang w:val="en-US"/>
        </w:rPr>
        <w:t xml:space="preserve">. LIMCORE (LIMC) payment method is also subject to change. </w:t>
      </w:r>
    </w:p>
    <w:p w:rsidR="00664D71" w:rsidRPr="00664D71" w:rsidRDefault="00664D71" w:rsidP="00664D71">
      <w:pPr>
        <w:rPr>
          <w:lang w:val="en-US"/>
        </w:rPr>
      </w:pPr>
      <w:r w:rsidRPr="00664D71">
        <w:rPr>
          <w:lang w:val="en-US"/>
        </w:rPr>
        <w:t>10</w:t>
      </w:r>
      <w:r w:rsidRPr="00664D71">
        <w:rPr>
          <w:lang w:val="en-US"/>
        </w:rPr>
        <w:t xml:space="preserve">. Users who have LIMCORE (LIMC) in their wallet have the right to use the personal account service on limcore.io to further receive Chia cryptocurrency and its forks. To do this, users who have LIMCORE (LIMC) in their wallet must transfer them to their wallet on the website through their personal account and send them for mining. </w:t>
      </w:r>
    </w:p>
    <w:p w:rsidR="00664D71" w:rsidRPr="00664D71" w:rsidRDefault="00664D71" w:rsidP="00664D71">
      <w:pPr>
        <w:rPr>
          <w:lang w:val="en-US"/>
        </w:rPr>
      </w:pPr>
      <w:r w:rsidRPr="00664D71">
        <w:rPr>
          <w:lang w:val="en-US"/>
        </w:rPr>
        <w:t>11</w:t>
      </w:r>
      <w:r w:rsidRPr="00664D71">
        <w:rPr>
          <w:lang w:val="en-US"/>
        </w:rPr>
        <w:t>. Obtaining Chia and its forks using the first time LIMCORE (LIMC) tokens purchased on the site will become available 80 calendar days after the end of the current Round. During this time, LIMCORE purchases the mining equipment, delivers it to the data center, and assembles and configures the mining equipment.</w:t>
      </w:r>
    </w:p>
    <w:p w:rsidR="00664D71" w:rsidRPr="00664D71" w:rsidRDefault="00664D71" w:rsidP="00664D71">
      <w:pPr>
        <w:rPr>
          <w:lang w:val="en-US"/>
        </w:rPr>
      </w:pPr>
      <w:r w:rsidRPr="00664D71">
        <w:rPr>
          <w:lang w:val="en-US"/>
        </w:rPr>
        <w:t>12</w:t>
      </w:r>
      <w:r w:rsidRPr="00664D71">
        <w:rPr>
          <w:lang w:val="en-US"/>
        </w:rPr>
        <w:t xml:space="preserve">. Tokens purchased for the first time on the LIMCORE website (LIMC) cannot be withdrawn from the limcore.io service for 180 days.  After 180 days, the user who bought on the LIMCORE (LIMC) site can withdraw them to his/her personal wallet. </w:t>
      </w:r>
    </w:p>
    <w:p w:rsidR="00664D71" w:rsidRPr="00664D71" w:rsidRDefault="00664D71" w:rsidP="00664D71">
      <w:pPr>
        <w:rPr>
          <w:lang w:val="en-US"/>
        </w:rPr>
      </w:pPr>
      <w:r w:rsidRPr="00664D71">
        <w:rPr>
          <w:lang w:val="en-US"/>
        </w:rPr>
        <w:t>1</w:t>
      </w:r>
      <w:r w:rsidRPr="00664D71">
        <w:rPr>
          <w:lang w:val="en-US"/>
        </w:rPr>
        <w:t>3</w:t>
      </w:r>
      <w:r w:rsidRPr="00664D71">
        <w:rPr>
          <w:lang w:val="en-US"/>
        </w:rPr>
        <w:t>. The user can sell LIMCORE (LIMC) on the site to another user through the P2P service ahead of time.</w:t>
      </w:r>
    </w:p>
    <w:p w:rsidR="00664D71" w:rsidRPr="00664D71" w:rsidRDefault="00664D71" w:rsidP="00664D71">
      <w:pPr>
        <w:rPr>
          <w:lang w:val="en-US"/>
        </w:rPr>
      </w:pPr>
      <w:r w:rsidRPr="00664D71">
        <w:rPr>
          <w:lang w:val="en-US"/>
        </w:rPr>
        <w:t>1</w:t>
      </w:r>
      <w:r w:rsidRPr="00664D71">
        <w:rPr>
          <w:lang w:val="en-US"/>
        </w:rPr>
        <w:t>4</w:t>
      </w:r>
      <w:r w:rsidRPr="00664D71">
        <w:rPr>
          <w:lang w:val="en-US"/>
        </w:rPr>
        <w:t xml:space="preserve">. All purchases on the limcore.io website </w:t>
      </w:r>
      <w:proofErr w:type="gramStart"/>
      <w:r w:rsidRPr="00664D71">
        <w:rPr>
          <w:lang w:val="en-US"/>
        </w:rPr>
        <w:t>are</w:t>
      </w:r>
      <w:proofErr w:type="gramEnd"/>
      <w:r w:rsidRPr="00664D71">
        <w:rPr>
          <w:lang w:val="en-US"/>
        </w:rPr>
        <w:t xml:space="preserve"> final. LIMCORE will not refund USDT for any LIMCORE (LIMC) token purchases made.</w:t>
      </w:r>
    </w:p>
    <w:p w:rsidR="00664D71" w:rsidRPr="00664D71" w:rsidRDefault="00664D71" w:rsidP="00664D71">
      <w:pPr>
        <w:rPr>
          <w:lang w:val="en-US"/>
        </w:rPr>
      </w:pPr>
      <w:r w:rsidRPr="00664D71">
        <w:rPr>
          <w:lang w:val="en-US"/>
        </w:rPr>
        <w:t>1</w:t>
      </w:r>
      <w:r w:rsidRPr="00664D71">
        <w:rPr>
          <w:lang w:val="en-US"/>
        </w:rPr>
        <w:t>5</w:t>
      </w:r>
      <w:r w:rsidRPr="00664D71">
        <w:rPr>
          <w:lang w:val="en-US"/>
        </w:rPr>
        <w:t>. This offer for the purchase of LIMCORE tokens (LIMC) can be changed by the owner of the limcore.io website at any time and you will be warned about it the next time you access the limcore.io website.</w:t>
      </w:r>
    </w:p>
    <w:p w:rsidR="00664D71" w:rsidRPr="00664D71" w:rsidRDefault="00664D71" w:rsidP="00664D71">
      <w:pPr>
        <w:rPr>
          <w:lang w:val="en-US"/>
        </w:rPr>
      </w:pPr>
      <w:r w:rsidRPr="00664D71">
        <w:rPr>
          <w:lang w:val="en-US"/>
        </w:rPr>
        <w:lastRenderedPageBreak/>
        <w:t>1</w:t>
      </w:r>
      <w:r w:rsidRPr="00664D71">
        <w:rPr>
          <w:lang w:val="en-US"/>
        </w:rPr>
        <w:t>6</w:t>
      </w:r>
      <w:r w:rsidRPr="00664D71">
        <w:rPr>
          <w:lang w:val="en-US"/>
        </w:rPr>
        <w:t>. This offer is inseparably connected with the Terms and Conditions (last update 25.10.2021), which supplements the offer in the absence of its provisions.</w:t>
      </w:r>
    </w:p>
    <w:p w:rsidR="00664D71" w:rsidRPr="00664D71" w:rsidRDefault="00664D71" w:rsidP="00664D71">
      <w:pPr>
        <w:rPr>
          <w:lang w:val="en-US"/>
        </w:rPr>
      </w:pPr>
      <w:r w:rsidRPr="00664D71">
        <w:rPr>
          <w:lang w:val="en-US"/>
        </w:rPr>
        <w:t>1</w:t>
      </w:r>
      <w:r>
        <w:t>7</w:t>
      </w:r>
      <w:bookmarkStart w:id="0" w:name="_GoBack"/>
      <w:bookmarkEnd w:id="0"/>
      <w:r w:rsidRPr="00664D71">
        <w:rPr>
          <w:lang w:val="en-US"/>
        </w:rPr>
        <w:t>. In all questions as well as questions concerning the purchase you can get information from our consultant in messengers listed on the limcore.io website.</w:t>
      </w:r>
    </w:p>
    <w:p w:rsidR="00664D71" w:rsidRPr="00664D71" w:rsidRDefault="00664D71" w:rsidP="00664D71">
      <w:pPr>
        <w:rPr>
          <w:lang w:val="en-US"/>
        </w:rPr>
      </w:pPr>
      <w:r w:rsidRPr="00664D71">
        <w:rPr>
          <w:lang w:val="en-US"/>
        </w:rPr>
        <w:t>Other contact information:</w:t>
      </w:r>
    </w:p>
    <w:p w:rsidR="00664D71" w:rsidRPr="00664D71" w:rsidRDefault="00664D71" w:rsidP="00664D71">
      <w:pPr>
        <w:rPr>
          <w:lang w:val="en-US"/>
        </w:rPr>
      </w:pPr>
      <w:r w:rsidRPr="00664D71">
        <w:rPr>
          <w:lang w:val="en-US"/>
        </w:rPr>
        <w:t>E-mail contact: info@limcore.io</w:t>
      </w:r>
    </w:p>
    <w:p w:rsidR="00664D71" w:rsidRPr="00664D71" w:rsidRDefault="00664D71" w:rsidP="00664D71">
      <w:pPr>
        <w:rPr>
          <w:lang w:val="en-US"/>
        </w:rPr>
      </w:pPr>
      <w:r w:rsidRPr="00664D71">
        <w:rPr>
          <w:lang w:val="en-US"/>
        </w:rPr>
        <w:t>Address: First Floor, First St. Vincent Bank Ltd Building, James Street, Kingstown, St. Vincent and the Grenadines.</w:t>
      </w:r>
    </w:p>
    <w:p w:rsidR="00664D71" w:rsidRPr="00664D71" w:rsidRDefault="00664D71" w:rsidP="00664D71">
      <w:pPr>
        <w:rPr>
          <w:lang w:val="en-US"/>
        </w:rPr>
      </w:pPr>
      <w:r w:rsidRPr="00664D71">
        <w:rPr>
          <w:lang w:val="en-US"/>
        </w:rPr>
        <w:t>Mailing address: P.O. Box 1574, Kingstown, VC0100, St. Vincent and the Grenadines</w:t>
      </w:r>
    </w:p>
    <w:p w:rsidR="00664D71" w:rsidRPr="00664D71" w:rsidRDefault="00664D71" w:rsidP="00664D71">
      <w:pPr>
        <w:rPr>
          <w:lang w:val="en-US"/>
        </w:rPr>
      </w:pPr>
      <w:r w:rsidRPr="00664D71">
        <w:rPr>
          <w:lang w:val="en-US"/>
        </w:rPr>
        <w:t>When sending correspondence to a postal address, please duplicate the letter by e-mail.</w:t>
      </w:r>
    </w:p>
    <w:p w:rsidR="00B8005F" w:rsidRPr="00664D71" w:rsidRDefault="00B8005F" w:rsidP="00664D71">
      <w:pPr>
        <w:rPr>
          <w:lang w:val="en-US"/>
        </w:rPr>
      </w:pPr>
    </w:p>
    <w:sectPr w:rsidR="00B8005F" w:rsidRPr="00664D71">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D71"/>
    <w:rsid w:val="00664D71"/>
    <w:rsid w:val="00B800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7612"/>
  <w15:chartTrackingRefBased/>
  <w15:docId w15:val="{6992FE85-38D1-4F94-99CE-C5AB7136F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590</Words>
  <Characters>3363</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2021-11-14T08:35:00Z</dcterms:created>
  <dcterms:modified xsi:type="dcterms:W3CDTF">2021-11-14T08:36:00Z</dcterms:modified>
</cp:coreProperties>
</file>