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C4A6E"/>
          <w:sz w:val="40"/>
          <w:szCs w:val="40"/>
        </w:rPr>
        <w:t xml:space="preserve">Checklist de alta de nuevo cliente</w:t>
      </w:r>
    </w:p>
    <w:p>
      <w:pPr>
        <w:spacing w:after="300"/>
        <w:jc w:val="center"/>
      </w:pPr>
      <w:r>
        <w:rPr>
          <w:color w:val="6B7280"/>
          <w:sz w:val="22"/>
          <w:szCs w:val="22"/>
        </w:rPr>
        <w:t xml:space="preserve">Datos necesarios para configurar el tenant en Praxis Operativa</w:t>
      </w:r>
    </w:p>
    <w:p>
      <w:pPr>
        <w:spacing w:after="200"/>
      </w:pPr>
      <w:r>
        <w:rPr>
          <w:sz w:val="21"/>
          <w:szCs w:val="21"/>
        </w:rPr>
        <w:t xml:space="preserve">Completá este formulario junto con el cliente antes de empezar la implementación. Cada punto corresponde a algo que el sistema necesita configurado para funcionar correctamente desde el día uno.</w:t>
      </w:r>
    </w:p>
    <w:p>
      <w:pPr>
        <w:pBdr>
          <w:bottom w:val="single" w:color="0284C7" w:sz="6" w:space="4"/>
        </w:pBdr>
        <w:spacing w:after="140" w:before="340"/>
      </w:pPr>
      <w:r>
        <w:rPr>
          <w:b/>
          <w:bCs/>
          <w:color w:val="0284C7"/>
          <w:sz w:val="26"/>
          <w:szCs w:val="26"/>
        </w:rPr>
        <w:t xml:space="preserve">1. </w:t>
      </w:r>
      <w:r>
        <w:rPr>
          <w:b/>
          <w:bCs/>
          <w:color w:val="0C4A6E"/>
          <w:sz w:val="26"/>
          <w:szCs w:val="26"/>
        </w:rPr>
        <w:t xml:space="preserve">Datos del centro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Nombre del negocio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Rubro / tipo de negocio</w:t>
      </w:r>
      <w:r>
        <w:rPr>
          <w:i/>
          <w:iCs/>
          <w:color w:val="6B7280"/>
          <w:sz w:val="20"/>
          <w:szCs w:val="20"/>
        </w:rPr>
        <w:t xml:space="preserve">  — médico, veterinaria, estética, petshop, cancha, pilates/general — define el tema visual y qué datos se piden al reservar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Dirección / ubicación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Teléfono de contacto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Email de contacto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Instagram (usuario o link)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Número de WhatsApp del negocio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Slug / URL deseada</w:t>
      </w:r>
      <w:r>
        <w:rPr>
          <w:i/>
          <w:iCs/>
          <w:color w:val="6B7280"/>
          <w:sz w:val="20"/>
          <w:szCs w:val="20"/>
        </w:rPr>
        <w:t xml:space="preserve">  — ej: plataforma.com/agenda/nombre-negocio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¿Tiene más de una sede?</w:t>
      </w:r>
      <w:r>
        <w:rPr>
          <w:i/>
          <w:iCs/>
          <w:color w:val="6B7280"/>
          <w:sz w:val="20"/>
          <w:szCs w:val="20"/>
        </w:rPr>
        <w:t xml:space="preserve">  — si maneja varias sucursales hay que saberlo antes de cargar profesionales</w:t>
      </w:r>
    </w:p>
    <w:p>
      <w:pPr>
        <w:pBdr>
          <w:bottom w:val="single" w:color="0284C7" w:sz="6" w:space="4"/>
        </w:pBdr>
        <w:spacing w:after="140" w:before="340"/>
      </w:pPr>
      <w:r>
        <w:rPr>
          <w:b/>
          <w:bCs/>
          <w:color w:val="0284C7"/>
          <w:sz w:val="26"/>
          <w:szCs w:val="26"/>
        </w:rPr>
        <w:t xml:space="preserve">2. </w:t>
      </w:r>
      <w:r>
        <w:rPr>
          <w:b/>
          <w:bCs/>
          <w:color w:val="0C4A6E"/>
          <w:sz w:val="26"/>
          <w:szCs w:val="26"/>
        </w:rPr>
        <w:t xml:space="preserve">Identidad visual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Logo (archivo de imagen)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Color de marca (código hex)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Imagen de portada / hero para la pantalla de reserva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Textos deseados</w:t>
      </w:r>
      <w:r>
        <w:rPr>
          <w:i/>
          <w:iCs/>
          <w:color w:val="6B7280"/>
          <w:sz w:val="20"/>
          <w:szCs w:val="20"/>
        </w:rPr>
        <w:t xml:space="preserve">  — título, bajada, mensajes de bienvenida</w:t>
      </w:r>
    </w:p>
    <w:p>
      <w:pPr>
        <w:pBdr>
          <w:bottom w:val="single" w:color="0284C7" w:sz="6" w:space="4"/>
        </w:pBdr>
        <w:spacing w:after="140" w:before="340"/>
      </w:pPr>
      <w:r>
        <w:rPr>
          <w:b/>
          <w:bCs/>
          <w:color w:val="0284C7"/>
          <w:sz w:val="26"/>
          <w:szCs w:val="26"/>
        </w:rPr>
        <w:t xml:space="preserve">3. </w:t>
      </w:r>
      <w:r>
        <w:rPr>
          <w:b/>
          <w:bCs/>
          <w:color w:val="0C4A6E"/>
          <w:sz w:val="26"/>
          <w:szCs w:val="26"/>
        </w:rPr>
        <w:t xml:space="preserve">Usuarios del sistema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Nombre completo de cada usuario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Email de cada usuario</w:t>
      </w:r>
      <w:r>
        <w:rPr>
          <w:i/>
          <w:iCs/>
          <w:color w:val="6B7280"/>
          <w:sz w:val="20"/>
          <w:szCs w:val="20"/>
        </w:rPr>
        <w:t xml:space="preserve">  — obligatorio, es lo que usan para iniciar sesión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Rol de cada usuario</w:t>
      </w:r>
      <w:r>
        <w:rPr>
          <w:i/>
          <w:iCs/>
          <w:color w:val="6B7280"/>
          <w:sz w:val="20"/>
          <w:szCs w:val="20"/>
        </w:rPr>
        <w:t xml:space="preserve">  — admin, recepción o profesional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Definir cómo se entrega la contraseña inicial</w:t>
      </w:r>
    </w:p>
    <w:p>
      <w:pPr>
        <w:pBdr>
          <w:bottom w:val="single" w:color="0284C7" w:sz="6" w:space="4"/>
        </w:pBdr>
        <w:spacing w:after="140" w:before="340"/>
      </w:pPr>
      <w:r>
        <w:rPr>
          <w:b/>
          <w:bCs/>
          <w:color w:val="0284C7"/>
          <w:sz w:val="26"/>
          <w:szCs w:val="26"/>
        </w:rPr>
        <w:t xml:space="preserve">4. </w:t>
      </w:r>
      <w:r>
        <w:rPr>
          <w:b/>
          <w:bCs/>
          <w:color w:val="0C4A6E"/>
          <w:sz w:val="26"/>
          <w:szCs w:val="26"/>
        </w:rPr>
        <w:t xml:space="preserve">Profesionales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Nombre completo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Especialidad / rol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Foto (opcional)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Servicios que ofrece cada uno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Disponibilidad semanal</w:t>
      </w:r>
      <w:r>
        <w:rPr>
          <w:i/>
          <w:iCs/>
          <w:color w:val="6B7280"/>
          <w:sz w:val="20"/>
          <w:szCs w:val="20"/>
        </w:rPr>
        <w:t xml:space="preserve">  — días, horarios y cada cuánto se puede reservar (ej. cada 30 min)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Sede a la que pertenece</w:t>
      </w:r>
      <w:r>
        <w:rPr>
          <w:i/>
          <w:iCs/>
          <w:color w:val="6B7280"/>
          <w:sz w:val="20"/>
          <w:szCs w:val="20"/>
        </w:rPr>
        <w:t xml:space="preserve">  — si el negocio tiene más de una</w:t>
      </w:r>
    </w:p>
    <w:p>
      <w:pPr>
        <w:pBdr>
          <w:bottom w:val="single" w:color="0284C7" w:sz="6" w:space="4"/>
        </w:pBdr>
        <w:spacing w:after="140" w:before="340"/>
      </w:pPr>
      <w:r>
        <w:rPr>
          <w:b/>
          <w:bCs/>
          <w:color w:val="0284C7"/>
          <w:sz w:val="26"/>
          <w:szCs w:val="26"/>
        </w:rPr>
        <w:t xml:space="preserve">5. </w:t>
      </w:r>
      <w:r>
        <w:rPr>
          <w:b/>
          <w:bCs/>
          <w:color w:val="0C4A6E"/>
          <w:sz w:val="26"/>
          <w:szCs w:val="26"/>
        </w:rPr>
        <w:t xml:space="preserve">Servicios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Nombre del servicio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Duración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Precio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¿Es individual o grupal?</w:t>
      </w:r>
      <w:r>
        <w:rPr>
          <w:i/>
          <w:iCs/>
          <w:color w:val="6B7280"/>
          <w:sz w:val="20"/>
          <w:szCs w:val="20"/>
        </w:rPr>
        <w:t xml:space="preserve">  — si es grupal: cupo por turno y límite de lista de espera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Color / categoría</w:t>
      </w:r>
      <w:r>
        <w:rPr>
          <w:i/>
          <w:iCs/>
          <w:color w:val="6B7280"/>
          <w:sz w:val="20"/>
          <w:szCs w:val="20"/>
        </w:rPr>
        <w:t xml:space="preserve">  — para diferenciarlo visualmente en la agenda</w:t>
      </w:r>
    </w:p>
    <w:p>
      <w:pPr>
        <w:pBdr>
          <w:bottom w:val="single" w:color="0284C7" w:sz="6" w:space="4"/>
        </w:pBdr>
        <w:spacing w:after="140" w:before="340"/>
      </w:pPr>
      <w:r>
        <w:rPr>
          <w:b/>
          <w:bCs/>
          <w:color w:val="0284C7"/>
          <w:sz w:val="26"/>
          <w:szCs w:val="26"/>
        </w:rPr>
        <w:t xml:space="preserve">6. </w:t>
      </w:r>
      <w:r>
        <w:rPr>
          <w:b/>
          <w:bCs/>
          <w:color w:val="0C4A6E"/>
          <w:sz w:val="26"/>
          <w:szCs w:val="26"/>
        </w:rPr>
        <w:t xml:space="preserve">Obras sociales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Solo aplica si el rubro es médico o veterinaria.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Listado de obras sociales que acepta</w:t>
      </w:r>
      <w:r>
        <w:rPr>
          <w:i/>
          <w:iCs/>
          <w:color w:val="6B7280"/>
          <w:sz w:val="20"/>
          <w:szCs w:val="20"/>
        </w:rPr>
        <w:t xml:space="preserve">  — define si el turno queda confirmado automáticamente o pendiente de confirmar</w:t>
      </w:r>
    </w:p>
    <w:p>
      <w:pPr>
        <w:pBdr>
          <w:bottom w:val="single" w:color="0284C7" w:sz="6" w:space="4"/>
        </w:pBdr>
        <w:spacing w:after="140" w:before="340"/>
      </w:pPr>
      <w:r>
        <w:rPr>
          <w:b/>
          <w:bCs/>
          <w:color w:val="0284C7"/>
          <w:sz w:val="26"/>
          <w:szCs w:val="26"/>
        </w:rPr>
        <w:t xml:space="preserve">7. </w:t>
      </w:r>
      <w:r>
        <w:rPr>
          <w:b/>
          <w:bCs/>
          <w:color w:val="0C4A6E"/>
          <w:sz w:val="26"/>
          <w:szCs w:val="26"/>
        </w:rPr>
        <w:t xml:space="preserve">Pagos online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¿Va a cobrar por Mercado Pago?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No hace falta pedirle credenciales al cliente: corre por una cuenta centralizada. Sí conviene acordar antes cómo se liquida lo cobrado.</w:t>
      </w:r>
    </w:p>
    <w:p>
      <w:pPr>
        <w:pBdr>
          <w:bottom w:val="single" w:color="0284C7" w:sz="6" w:space="4"/>
        </w:pBdr>
        <w:spacing w:after="140" w:before="340"/>
      </w:pPr>
      <w:r>
        <w:rPr>
          <w:b/>
          <w:bCs/>
          <w:color w:val="0284C7"/>
          <w:sz w:val="26"/>
          <w:szCs w:val="26"/>
        </w:rPr>
        <w:t xml:space="preserve">8. </w:t>
      </w:r>
      <w:r>
        <w:rPr>
          <w:b/>
          <w:bCs/>
          <w:color w:val="0C4A6E"/>
          <w:sz w:val="26"/>
          <w:szCs w:val="26"/>
        </w:rPr>
        <w:t xml:space="preserve">Recordatorios por WhatsApp</w:t>
      </w:r>
    </w:p>
    <w:p>
      <w:pPr>
        <w:spacing w:after="120"/>
        <w:ind w:left="260" w:hanging="2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¿Quiere recordatorios automáticos de 24h y 2h antes del turno?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Cada recordatorio es una conversación paga ante Meta (categoría Utility). No es un envío gratuito.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Praxis Operativa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2026-07-28T18:38:15.628Z</dcterms:created>
  <dcterms:modified xsi:type="dcterms:W3CDTF">2026-07-28T18:38:15.629Z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