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3C7A7DD6" wp14:textId="77777777">
      <w:pPr>
        <w:pStyle w:val="2"/>
      </w:pPr>
      <w:r>
        <w:rPr>
          <w:rFonts w:ascii="Aptos" w:hAnsi="Aptos" w:eastAsia="Aptos" w:cs="Aptos"/>
          <w:b/>
          <w:bCs/>
          <w:sz w:val="48"/>
          <w:szCs w:val="48"/>
          <w:lang w:val="en-US"/>
        </w:rPr>
        <w:t>Methodology for Developing Synthetic Clinical Data</w:t>
      </w:r>
    </w:p>
    <w:p xmlns:wp14="http://schemas.microsoft.com/office/word/2010/wordml" w14:paraId="2AB47227" wp14:textId="77777777">
      <w:pPr>
        <w:pStyle w:val="3"/>
        <w:spacing w:before="299" w:beforeAutospacing="0" w:after="299" w:afterAutospacing="0"/>
      </w:pPr>
      <w:r>
        <w:rPr>
          <w:rFonts w:ascii="Aptos" w:hAnsi="Aptos" w:eastAsia="Aptos" w:cs="Aptos"/>
          <w:b/>
          <w:bCs/>
          <w:sz w:val="36"/>
          <w:szCs w:val="36"/>
          <w:lang w:val="en-US"/>
        </w:rPr>
        <w:t>1. Data Acquisition &amp; Governance</w:t>
      </w:r>
    </w:p>
    <w:p xmlns:wp14="http://schemas.microsoft.com/office/word/2010/wordml" w14:paraId="6AA03171" wp14:textId="77777777"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en-US"/>
        </w:rPr>
        <w:t>a. Source Identification</w:t>
      </w:r>
    </w:p>
    <w:p xmlns:wp14="http://schemas.microsoft.com/office/word/2010/wordml" w14:paraId="668C7DDB" wp14:textId="77777777">
      <w:pPr>
        <w:pStyle w:val="34"/>
        <w:numPr>
          <w:ilvl w:val="0"/>
          <w:numId w:val="1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The original clinical data-set was sourced from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Apollo Hospitals</w:t>
      </w:r>
      <w:r>
        <w:rPr>
          <w:rFonts w:ascii="Aptos" w:hAnsi="Aptos" w:eastAsia="Aptos" w:cs="Aptos"/>
          <w:sz w:val="24"/>
          <w:szCs w:val="24"/>
          <w:lang w:val="en-US"/>
        </w:rPr>
        <w:t xml:space="preserve">, comprising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8,384 rows of laboratory and clinical data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collected between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2021 and 2024</w:t>
      </w:r>
      <w:r>
        <w:rPr>
          <w:rFonts w:ascii="Aptos" w:hAnsi="Aptos" w:eastAsia="Aptos" w:cs="Aptos"/>
          <w:sz w:val="24"/>
          <w:szCs w:val="24"/>
          <w:lang w:val="en-US"/>
        </w:rPr>
        <w:t>, covering various regions across India.</w:t>
      </w:r>
    </w:p>
    <w:p xmlns:wp14="http://schemas.microsoft.com/office/word/2010/wordml" w14:paraId="0A9BE6D9" wp14:textId="77777777">
      <w:pPr>
        <w:pStyle w:val="34"/>
        <w:numPr>
          <w:ilvl w:val="0"/>
          <w:numId w:val="1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The data-set included diverse clinical features:</w:t>
      </w:r>
    </w:p>
    <w:p xmlns:wp14="http://schemas.microsoft.com/office/word/2010/wordml" w14:paraId="79CF7FC4" wp14:textId="77777777">
      <w:pPr>
        <w:pStyle w:val="34"/>
        <w:numPr>
          <w:ilvl w:val="1"/>
          <w:numId w:val="1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LOCATION, Date of Admission (DOA), Date of Discharge (DOD), City Type, Diagnosis Name, Specialty, Case Split, Age, Gender, Patient Status (Alive/Dead), Clinical Symptoms (Fever, Cough, Weakness, Diabetes, etc.), Lab Parameters (AST, CRP, Creatinine, Eosin, Ferritin, INR, LDH, Lymphocyte, RDW), Length of Stay (LOS), Ward Type.</w:t>
      </w:r>
    </w:p>
    <w:p xmlns:wp14="http://schemas.microsoft.com/office/word/2010/wordml" w14:paraId="5E750DB3" wp14:textId="77777777"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en-US"/>
        </w:rPr>
        <w:t>b. Ethical &amp; Legal Clearance</w:t>
      </w:r>
    </w:p>
    <w:p xmlns:wp14="http://schemas.microsoft.com/office/word/2010/wordml" w14:paraId="7081AB9B" wp14:textId="77777777">
      <w:pPr>
        <w:pStyle w:val="34"/>
        <w:numPr>
          <w:ilvl w:val="0"/>
          <w:numId w:val="2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Compliance with global and regional regulatory standards:</w:t>
      </w:r>
    </w:p>
    <w:p xmlns:wp14="http://schemas.microsoft.com/office/word/2010/wordml" w14:paraId="1E1B9811" wp14:textId="77777777">
      <w:pPr>
        <w:pStyle w:val="34"/>
        <w:numPr>
          <w:ilvl w:val="1"/>
          <w:numId w:val="2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HIPAA, GDPR, and Indian Data Protection Regulations.</w:t>
      </w:r>
    </w:p>
    <w:p xmlns:wp14="http://schemas.microsoft.com/office/word/2010/wordml" w14:paraId="78FBB31B" wp14:textId="77777777">
      <w:pPr>
        <w:pStyle w:val="34"/>
        <w:numPr>
          <w:ilvl w:val="0"/>
          <w:numId w:val="2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Institutional Review Board (IRB) waivers obtained for secondary data usage.</w:t>
      </w:r>
    </w:p>
    <w:p xmlns:wp14="http://schemas.microsoft.com/office/word/2010/wordml" w14:paraId="201C9F9E" wp14:textId="77777777">
      <w:pPr>
        <w:pStyle w:val="34"/>
        <w:numPr>
          <w:ilvl w:val="0"/>
          <w:numId w:val="2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Data Use Agreements (DUAs) were established between the data provider and data processing team.</w:t>
      </w:r>
    </w:p>
    <w:p xmlns:wp14="http://schemas.microsoft.com/office/word/2010/wordml" w14:paraId="5601D146" wp14:textId="77777777"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en-US"/>
        </w:rPr>
        <w:t>c. De-identification Baseline</w:t>
      </w:r>
    </w:p>
    <w:p xmlns:wp14="http://schemas.microsoft.com/office/word/2010/wordml" w14:paraId="4AEF015D" wp14:textId="77777777">
      <w:pPr>
        <w:pStyle w:val="34"/>
        <w:numPr>
          <w:ilvl w:val="0"/>
          <w:numId w:val="3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The original data-set was anonymized per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ISO/IEC 20889</w:t>
      </w:r>
      <w:r>
        <w:rPr>
          <w:rFonts w:ascii="Aptos" w:hAnsi="Aptos" w:eastAsia="Aptos" w:cs="Aptos"/>
          <w:sz w:val="24"/>
          <w:szCs w:val="24"/>
          <w:lang w:val="en-US"/>
        </w:rPr>
        <w:t>, which included:</w:t>
      </w:r>
    </w:p>
    <w:p xmlns:wp14="http://schemas.microsoft.com/office/word/2010/wordml" w14:paraId="28E734C4" wp14:textId="77777777">
      <w:pPr>
        <w:pStyle w:val="34"/>
        <w:numPr>
          <w:ilvl w:val="1"/>
          <w:numId w:val="3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Removal of direct identifiers (e.g., patient name, phone number).</w:t>
      </w:r>
    </w:p>
    <w:p xmlns:wp14="http://schemas.microsoft.com/office/word/2010/wordml" w14:paraId="685B7D66" wp14:textId="77777777">
      <w:pPr>
        <w:pStyle w:val="34"/>
        <w:numPr>
          <w:ilvl w:val="1"/>
          <w:numId w:val="3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Aggregation of sensitive data where necessary.</w:t>
      </w:r>
    </w:p>
    <w:p xmlns:wp14="http://schemas.microsoft.com/office/word/2010/wordml" w14:paraId="5A7B96C8" wp14:textId="77777777">
      <w:pPr>
        <w:pStyle w:val="34"/>
        <w:numPr>
          <w:ilvl w:val="1"/>
          <w:numId w:val="3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Temporal and spatial generalization to avoid re-identification risks.</w:t>
      </w:r>
    </w:p>
    <w:p xmlns:wp14="http://schemas.microsoft.com/office/word/2010/wordml" w14:paraId="38B9D5B8" wp14:textId="77777777"/>
    <w:p xmlns:wp14="http://schemas.microsoft.com/office/word/2010/wordml" w14:paraId="662F0A7C" wp14:textId="77777777">
      <w:pPr>
        <w:pStyle w:val="3"/>
        <w:spacing w:before="299" w:beforeAutospacing="0" w:after="299" w:afterAutospacing="0"/>
      </w:pPr>
      <w:r>
        <w:rPr>
          <w:rFonts w:ascii="Aptos" w:hAnsi="Aptos" w:eastAsia="Aptos" w:cs="Aptos"/>
          <w:b/>
          <w:bCs/>
          <w:sz w:val="36"/>
          <w:szCs w:val="36"/>
          <w:lang w:val="en-US"/>
        </w:rPr>
        <w:t>2. External Data Integration</w:t>
      </w:r>
    </w:p>
    <w:p xmlns:wp14="http://schemas.microsoft.com/office/word/2010/wordml" w14:paraId="7FCF6A71" wp14:textId="77777777">
      <w:pPr>
        <w:pStyle w:val="34"/>
        <w:numPr>
          <w:ilvl w:val="0"/>
          <w:numId w:val="4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Publicly available environmental data was sourced to enrich the data-set:</w:t>
      </w:r>
    </w:p>
    <w:p xmlns:wp14="http://schemas.microsoft.com/office/word/2010/wordml" w14:paraId="3532A754" wp14:textId="77777777">
      <w:pPr>
        <w:pStyle w:val="34"/>
        <w:numPr>
          <w:ilvl w:val="1"/>
          <w:numId w:val="4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Air Quality Parameters</w:t>
      </w:r>
      <w:r>
        <w:rPr>
          <w:rFonts w:ascii="Aptos" w:hAnsi="Aptos" w:eastAsia="Aptos" w:cs="Aptos"/>
          <w:sz w:val="24"/>
          <w:szCs w:val="24"/>
          <w:lang w:val="en-US"/>
        </w:rPr>
        <w:t>:</w:t>
      </w:r>
    </w:p>
    <w:p xmlns:wp14="http://schemas.microsoft.com/office/word/2010/wordml" w14:paraId="2A1A106B" wp14:textId="77777777">
      <w:pPr>
        <w:pStyle w:val="34"/>
        <w:numPr>
          <w:ilvl w:val="2"/>
          <w:numId w:val="4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Data retrieved via OpenWeatherMap Air Pollution API:</w:t>
      </w:r>
    </w:p>
    <w:p xmlns:wp14="http://schemas.microsoft.com/office/word/2010/wordml" w14:paraId="6DC3CCC0" wp14:textId="77777777"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>
        <w:fldChar w:fldCharType="begin"/>
      </w:r>
      <w:r>
        <w:instrText xml:space="preserve"> HYPERLINK "http://api.openweathermap.org/data/2.5/air_pollution/history" \h </w:instrText>
      </w:r>
      <w:r>
        <w:fldChar w:fldCharType="separate"/>
      </w:r>
      <w:r>
        <w:rPr>
          <w:rStyle w:val="13"/>
          <w:rFonts w:ascii="Aptos" w:hAnsi="Aptos" w:eastAsia="Aptos" w:cs="Aptos"/>
          <w:sz w:val="24"/>
          <w:szCs w:val="24"/>
          <w:lang w:val="en-US"/>
        </w:rPr>
        <w:t>http://api.openweathermap.org/data/2.5/air_pollution/history</w:t>
      </w:r>
      <w:r>
        <w:rPr>
          <w:rStyle w:val="13"/>
          <w:rFonts w:ascii="Aptos" w:hAnsi="Aptos" w:eastAsia="Aptos" w:cs="Aptos"/>
          <w:sz w:val="24"/>
          <w:szCs w:val="24"/>
          <w:lang w:val="en-US"/>
        </w:rPr>
        <w:fldChar w:fldCharType="end"/>
      </w:r>
    </w:p>
    <w:p xmlns:wp14="http://schemas.microsoft.com/office/word/2010/wordml" w14:paraId="76BE5258" wp14:textId="77777777">
      <w:pPr>
        <w:pStyle w:val="34"/>
        <w:numPr>
          <w:ilvl w:val="1"/>
          <w:numId w:val="4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Weather Parameters</w:t>
      </w:r>
      <w:r>
        <w:rPr>
          <w:rFonts w:ascii="Aptos" w:hAnsi="Aptos" w:eastAsia="Aptos" w:cs="Aptos"/>
          <w:sz w:val="24"/>
          <w:szCs w:val="24"/>
          <w:lang w:val="en-US"/>
        </w:rPr>
        <w:t>:</w:t>
      </w:r>
    </w:p>
    <w:p xmlns:wp14="http://schemas.microsoft.com/office/word/2010/wordml" w14:paraId="6FAC3B95" wp14:textId="77777777">
      <w:pPr>
        <w:pStyle w:val="34"/>
        <w:numPr>
          <w:ilvl w:val="2"/>
          <w:numId w:val="4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Data accessed from OpenWeatherMap Weather API:</w:t>
      </w:r>
    </w:p>
    <w:p xmlns:wp14="http://schemas.microsoft.com/office/word/2010/wordml" w14:paraId="7A1A179D" wp14:textId="77777777"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>
        <w:fldChar w:fldCharType="begin"/>
      </w:r>
      <w:r>
        <w:instrText xml:space="preserve"> HYPERLINK "https://openweathermap.org/api" \h </w:instrText>
      </w:r>
      <w:r>
        <w:fldChar w:fldCharType="separate"/>
      </w:r>
      <w:r>
        <w:rPr>
          <w:rStyle w:val="13"/>
          <w:rFonts w:ascii="Aptos" w:hAnsi="Aptos" w:eastAsia="Aptos" w:cs="Aptos"/>
          <w:sz w:val="24"/>
          <w:szCs w:val="24"/>
          <w:lang w:val="en-US"/>
        </w:rPr>
        <w:t>https://openweathermap.org/api</w:t>
      </w:r>
      <w:r>
        <w:rPr>
          <w:rStyle w:val="13"/>
          <w:rFonts w:ascii="Aptos" w:hAnsi="Aptos" w:eastAsia="Aptos" w:cs="Aptos"/>
          <w:sz w:val="24"/>
          <w:szCs w:val="24"/>
          <w:lang w:val="en-US"/>
        </w:rPr>
        <w:fldChar w:fldCharType="end"/>
      </w:r>
    </w:p>
    <w:p xmlns:wp14="http://schemas.microsoft.com/office/word/2010/wordml" w14:paraId="6894A82D" wp14:textId="77777777">
      <w:pPr>
        <w:pStyle w:val="34"/>
        <w:numPr>
          <w:ilvl w:val="0"/>
          <w:numId w:val="4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AQI Computation</w:t>
      </w:r>
      <w:r>
        <w:rPr>
          <w:rFonts w:ascii="Aptos" w:hAnsi="Aptos" w:eastAsia="Aptos" w:cs="Aptos"/>
          <w:sz w:val="24"/>
          <w:szCs w:val="24"/>
          <w:lang w:val="en-US"/>
        </w:rPr>
        <w:t>:</w:t>
      </w:r>
    </w:p>
    <w:p xmlns:wp14="http://schemas.microsoft.com/office/word/2010/wordml" w14:paraId="6C9A7136" wp14:textId="77777777">
      <w:pPr>
        <w:pStyle w:val="34"/>
        <w:numPr>
          <w:ilvl w:val="1"/>
          <w:numId w:val="4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Air Quality Index (AQI) values were computed from PM2.5 using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Indian Air Quality Index standards</w:t>
      </w:r>
      <w:r>
        <w:rPr>
          <w:rFonts w:ascii="Aptos" w:hAnsi="Aptos" w:eastAsia="Aptos" w:cs="Aptos"/>
          <w:sz w:val="24"/>
          <w:szCs w:val="24"/>
          <w:lang w:val="en-US"/>
        </w:rPr>
        <w:t>.</w:t>
      </w:r>
    </w:p>
    <w:p xmlns:wp14="http://schemas.microsoft.com/office/word/2010/wordml" w14:paraId="4B2D7867" wp14:textId="77777777">
      <w:pPr>
        <w:pStyle w:val="34"/>
        <w:numPr>
          <w:ilvl w:val="0"/>
          <w:numId w:val="4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Time Alignment</w:t>
      </w:r>
      <w:r>
        <w:rPr>
          <w:rFonts w:ascii="Aptos" w:hAnsi="Aptos" w:eastAsia="Aptos" w:cs="Aptos"/>
          <w:sz w:val="24"/>
          <w:szCs w:val="24"/>
          <w:lang w:val="en-US"/>
        </w:rPr>
        <w:t>:</w:t>
      </w:r>
    </w:p>
    <w:p xmlns:wp14="http://schemas.microsoft.com/office/word/2010/wordml" w14:paraId="43CA0785" wp14:textId="77777777">
      <w:pPr>
        <w:pStyle w:val="34"/>
        <w:numPr>
          <w:ilvl w:val="1"/>
          <w:numId w:val="4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Environmental data were matched to clinical records by date and location, ensuring temporal consistency.</w:t>
      </w:r>
    </w:p>
    <w:p xmlns:wp14="http://schemas.microsoft.com/office/word/2010/wordml" w14:paraId="2C711943" wp14:textId="77777777">
      <w:pPr>
        <w:pStyle w:val="3"/>
      </w:pPr>
      <w:r>
        <w:rPr>
          <w:rFonts w:ascii="Aptos" w:hAnsi="Aptos" w:eastAsia="Aptos" w:cs="Aptos"/>
          <w:b/>
          <w:bCs/>
          <w:sz w:val="36"/>
          <w:szCs w:val="36"/>
          <w:lang w:val="en-US"/>
        </w:rPr>
        <w:t>3. Data Augmentation and Place of Living Generation</w:t>
      </w:r>
    </w:p>
    <w:p xmlns:wp14="http://schemas.microsoft.com/office/word/2010/wordml" w14:paraId="1348CE5B" wp14:textId="77777777">
      <w:pPr>
        <w:pStyle w:val="34"/>
        <w:numPr>
          <w:ilvl w:val="0"/>
          <w:numId w:val="5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The “Place of Living” (Urban, Semi-Urban, Rural) was synthetically generated using Python’s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random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module.</w:t>
      </w:r>
    </w:p>
    <w:p xmlns:wp14="http://schemas.microsoft.com/office/word/2010/wordml" w14:paraId="65024D8F" wp14:textId="77777777">
      <w:pPr>
        <w:pStyle w:val="34"/>
        <w:numPr>
          <w:ilvl w:val="0"/>
          <w:numId w:val="5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The generation process maintained the original data-set’s ratio and was aligned with India’s demographic distribution per the latest census.</w:t>
      </w:r>
    </w:p>
    <w:p xmlns:wp14="http://schemas.microsoft.com/office/word/2010/wordml" w14:paraId="313DA471" wp14:textId="77777777"/>
    <w:p xmlns:wp14="http://schemas.microsoft.com/office/word/2010/wordml" w14:paraId="59D48491" wp14:textId="77777777">
      <w:pPr>
        <w:pStyle w:val="3"/>
        <w:spacing w:before="299" w:beforeAutospacing="0" w:after="299" w:afterAutospacing="0"/>
      </w:pPr>
      <w:r>
        <w:rPr>
          <w:rFonts w:ascii="Aptos" w:hAnsi="Aptos" w:eastAsia="Aptos" w:cs="Aptos"/>
          <w:b/>
          <w:bCs/>
          <w:sz w:val="36"/>
          <w:szCs w:val="36"/>
          <w:lang w:val="en-US"/>
        </w:rPr>
        <w:t>4. Synthetic Data Generation Techniques</w:t>
      </w:r>
    </w:p>
    <w:p xmlns:wp14="http://schemas.microsoft.com/office/word/2010/wordml" w14:paraId="70C8B61A" wp14:textId="77777777"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en-US"/>
        </w:rPr>
        <w:t>a. Metadata Definition (SingleTableMetadata)</w:t>
      </w:r>
    </w:p>
    <w:p xmlns:wp14="http://schemas.microsoft.com/office/word/2010/wordml" w14:paraId="2B0EBACD" wp14:textId="77777777">
      <w:pPr>
        <w:pStyle w:val="34"/>
        <w:numPr>
          <w:ilvl w:val="0"/>
          <w:numId w:val="6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The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sdv.metadata.SingleTableMetadata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class was used to describe the data schema:</w:t>
      </w:r>
    </w:p>
    <w:p xmlns:wp14="http://schemas.microsoft.com/office/word/2010/wordml" w14:paraId="2F3D8F0E" wp14:textId="77777777">
      <w:pPr>
        <w:pStyle w:val="34"/>
        <w:numPr>
          <w:ilvl w:val="1"/>
          <w:numId w:val="6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Data types defined per field (e.g., numerical, categorical).</w:t>
      </w:r>
    </w:p>
    <w:p xmlns:wp14="http://schemas.microsoft.com/office/word/2010/wordml" w14:paraId="2993776F" wp14:textId="77777777">
      <w:pPr>
        <w:pStyle w:val="34"/>
        <w:numPr>
          <w:ilvl w:val="1"/>
          <w:numId w:val="6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Constraints applied to numerical ranges (e.g., valid lab value ranges).</w:t>
      </w:r>
    </w:p>
    <w:p xmlns:wp14="http://schemas.microsoft.com/office/word/2010/wordml" w14:paraId="10270A49" wp14:textId="77777777">
      <w:pPr>
        <w:pStyle w:val="34"/>
        <w:numPr>
          <w:ilvl w:val="1"/>
          <w:numId w:val="6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Logical relationships (e.g., Age ≥ 0, LOS ≥ 1).</w:t>
      </w:r>
    </w:p>
    <w:p xmlns:wp14="http://schemas.microsoft.com/office/word/2010/wordml" w14:paraId="1B481421" wp14:textId="77777777">
      <w:pPr>
        <w:pStyle w:val="34"/>
        <w:numPr>
          <w:ilvl w:val="1"/>
          <w:numId w:val="6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Date fields specified with appropriate temporal formatting.</w:t>
      </w:r>
    </w:p>
    <w:p xmlns:wp14="http://schemas.microsoft.com/office/word/2010/wordml" w14:paraId="66A1C50F" wp14:textId="77777777">
      <w:pPr>
        <w:pStyle w:val="34"/>
        <w:numPr>
          <w:ilvl w:val="0"/>
          <w:numId w:val="6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Metadata ensured that the synthesizer had a robust understanding of data structure and data types, which aligns with regulatory documentation and traceability expectations (ISO 13485).</w:t>
      </w:r>
    </w:p>
    <w:p xmlns:wp14="http://schemas.microsoft.com/office/word/2010/wordml" w14:paraId="44B68D77" wp14:textId="77777777"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en-US"/>
        </w:rPr>
        <w:t>b. Gaussian Copula Synthesizer (SDV)</w:t>
      </w:r>
    </w:p>
    <w:p xmlns:wp14="http://schemas.microsoft.com/office/word/2010/wordml" w14:paraId="49888155" wp14:textId="77777777">
      <w:pPr>
        <w:pStyle w:val="5"/>
        <w:spacing w:before="319" w:beforeAutospacing="0" w:after="319" w:afterAutospacing="0"/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Statistical and Generative Process:</w:t>
      </w:r>
    </w:p>
    <w:p xmlns:wp14="http://schemas.microsoft.com/office/word/2010/wordml" w14:paraId="19EFAA5D" wp14:textId="77777777">
      <w:pPr>
        <w:pStyle w:val="34"/>
        <w:numPr>
          <w:ilvl w:val="0"/>
          <w:numId w:val="7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Marginal Distribution Fitting</w:t>
      </w:r>
      <w:r>
        <w:rPr>
          <w:rFonts w:ascii="Aptos" w:hAnsi="Aptos" w:eastAsia="Aptos" w:cs="Aptos"/>
          <w:sz w:val="24"/>
          <w:szCs w:val="24"/>
          <w:lang w:val="en-US"/>
        </w:rPr>
        <w:t>:</w:t>
      </w:r>
    </w:p>
    <w:p xmlns:wp14="http://schemas.microsoft.com/office/word/2010/wordml" w14:paraId="672C59B2" wp14:textId="77777777">
      <w:pPr>
        <w:pStyle w:val="34"/>
        <w:numPr>
          <w:ilvl w:val="1"/>
          <w:numId w:val="7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For each column, the best-fitting probability distribution was automatically selected using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maximum likelihood estimation (MLE)</w:t>
      </w:r>
      <w:r>
        <w:rPr>
          <w:rFonts w:ascii="Aptos" w:hAnsi="Aptos" w:eastAsia="Aptos" w:cs="Aptos"/>
          <w:sz w:val="24"/>
          <w:szCs w:val="24"/>
          <w:lang w:val="en-US"/>
        </w:rPr>
        <w:t>.</w:t>
      </w:r>
    </w:p>
    <w:p xmlns:wp14="http://schemas.microsoft.com/office/word/2010/wordml" w14:paraId="07298E0C" wp14:textId="77777777">
      <w:pPr>
        <w:pStyle w:val="34"/>
        <w:numPr>
          <w:ilvl w:val="0"/>
          <w:numId w:val="7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Copula Transformation</w:t>
      </w:r>
      <w:r>
        <w:rPr>
          <w:rFonts w:ascii="Aptos" w:hAnsi="Aptos" w:eastAsia="Aptos" w:cs="Aptos"/>
          <w:sz w:val="24"/>
          <w:szCs w:val="24"/>
          <w:lang w:val="en-US"/>
        </w:rPr>
        <w:t>:</w:t>
      </w:r>
    </w:p>
    <w:p xmlns:wp14="http://schemas.microsoft.com/office/word/2010/wordml" w14:paraId="712D0BDD" wp14:textId="77777777">
      <w:pPr>
        <w:pStyle w:val="34"/>
        <w:numPr>
          <w:ilvl w:val="1"/>
          <w:numId w:val="7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Each variable’s empirical distribution was mapped to uniform space via its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cumulative distribution function (CDF)</w:t>
      </w:r>
      <w:r>
        <w:rPr>
          <w:rFonts w:ascii="Aptos" w:hAnsi="Aptos" w:eastAsia="Aptos" w:cs="Aptos"/>
          <w:sz w:val="24"/>
          <w:szCs w:val="24"/>
          <w:lang w:val="en-US"/>
        </w:rPr>
        <w:t>.</w:t>
      </w:r>
    </w:p>
    <w:p xmlns:wp14="http://schemas.microsoft.com/office/word/2010/wordml" w14:paraId="5472572C" wp14:textId="77777777">
      <w:pPr>
        <w:pStyle w:val="34"/>
        <w:numPr>
          <w:ilvl w:val="1"/>
          <w:numId w:val="7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Variables were transformed into a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Gaussian space</w:t>
      </w:r>
      <w:r>
        <w:rPr>
          <w:rFonts w:ascii="Aptos" w:hAnsi="Aptos" w:eastAsia="Aptos" w:cs="Aptos"/>
          <w:sz w:val="24"/>
          <w:szCs w:val="24"/>
          <w:lang w:val="en-US"/>
        </w:rPr>
        <w:t>.</w:t>
      </w:r>
    </w:p>
    <w:p xmlns:wp14="http://schemas.microsoft.com/office/word/2010/wordml" w14:paraId="2ECF50D1" wp14:textId="77777777">
      <w:pPr>
        <w:pStyle w:val="34"/>
        <w:numPr>
          <w:ilvl w:val="0"/>
          <w:numId w:val="7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Covariance Matrix Estimation</w:t>
      </w:r>
      <w:r>
        <w:rPr>
          <w:rFonts w:ascii="Aptos" w:hAnsi="Aptos" w:eastAsia="Aptos" w:cs="Aptos"/>
          <w:sz w:val="24"/>
          <w:szCs w:val="24"/>
          <w:lang w:val="en-US"/>
        </w:rPr>
        <w:t>:</w:t>
      </w:r>
    </w:p>
    <w:p xmlns:wp14="http://schemas.microsoft.com/office/word/2010/wordml" w14:paraId="63E1F73A" wp14:textId="77777777">
      <w:pPr>
        <w:pStyle w:val="34"/>
        <w:numPr>
          <w:ilvl w:val="1"/>
          <w:numId w:val="7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The correlation structure between variables was captured using a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covariance matrix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estimation in the Gaussian space.</w:t>
      </w:r>
    </w:p>
    <w:p xmlns:wp14="http://schemas.microsoft.com/office/word/2010/wordml" w14:paraId="715FDB76" wp14:textId="77777777">
      <w:pPr>
        <w:pStyle w:val="34"/>
        <w:numPr>
          <w:ilvl w:val="0"/>
          <w:numId w:val="7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Synthetic Data Sampling</w:t>
      </w:r>
      <w:r>
        <w:rPr>
          <w:rFonts w:ascii="Aptos" w:hAnsi="Aptos" w:eastAsia="Aptos" w:cs="Aptos"/>
          <w:sz w:val="24"/>
          <w:szCs w:val="24"/>
          <w:lang w:val="en-US"/>
        </w:rPr>
        <w:t>:</w:t>
      </w:r>
    </w:p>
    <w:p xmlns:wp14="http://schemas.microsoft.com/office/word/2010/wordml" w14:paraId="5CE9178C" wp14:textId="77777777">
      <w:pPr>
        <w:pStyle w:val="34"/>
        <w:numPr>
          <w:ilvl w:val="1"/>
          <w:numId w:val="7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Synthetic samples were generated by sampling from the multivariate Gaussian distribution.</w:t>
      </w:r>
    </w:p>
    <w:p xmlns:wp14="http://schemas.microsoft.com/office/word/2010/wordml" w14:paraId="6CFDCF0E" wp14:textId="77777777">
      <w:pPr>
        <w:pStyle w:val="34"/>
        <w:numPr>
          <w:ilvl w:val="1"/>
          <w:numId w:val="7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Inverse transformations mapped samples back to the original data space.</w:t>
      </w:r>
    </w:p>
    <w:p xmlns:wp14="http://schemas.microsoft.com/office/word/2010/wordml" w14:paraId="466CAD7C" wp14:textId="77777777">
      <w:pPr>
        <w:pStyle w:val="34"/>
        <w:numPr>
          <w:ilvl w:val="0"/>
          <w:numId w:val="8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This method ensures that:</w:t>
      </w:r>
    </w:p>
    <w:p xmlns:wp14="http://schemas.microsoft.com/office/word/2010/wordml" w14:paraId="7840BCAD" wp14:textId="77777777">
      <w:pPr>
        <w:pStyle w:val="34"/>
        <w:numPr>
          <w:ilvl w:val="1"/>
          <w:numId w:val="8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Marginal distributions match the original data.</w:t>
      </w:r>
    </w:p>
    <w:p xmlns:wp14="http://schemas.microsoft.com/office/word/2010/wordml" w14:paraId="0FCAD051" wp14:textId="77777777">
      <w:pPr>
        <w:pStyle w:val="34"/>
        <w:numPr>
          <w:ilvl w:val="1"/>
          <w:numId w:val="8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Correlations and inter-variable dependencies are preserved.</w:t>
      </w:r>
    </w:p>
    <w:p xmlns:wp14="http://schemas.microsoft.com/office/word/2010/wordml" w14:paraId="54DABA67" wp14:textId="77777777">
      <w:pPr>
        <w:pStyle w:val="34"/>
        <w:numPr>
          <w:ilvl w:val="1"/>
          <w:numId w:val="8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No real records are replicated.</w:t>
      </w:r>
    </w:p>
    <w:p xmlns:wp14="http://schemas.microsoft.com/office/word/2010/wordml" w14:paraId="2ABEF5C3" wp14:textId="77777777">
      <w:pPr>
        <w:pStyle w:val="3"/>
      </w:pPr>
      <w:r>
        <w:rPr>
          <w:rFonts w:ascii="Aptos" w:hAnsi="Aptos" w:eastAsia="Aptos" w:cs="Aptos"/>
          <w:b/>
          <w:bCs/>
          <w:sz w:val="36"/>
          <w:szCs w:val="36"/>
          <w:lang w:val="en-US"/>
        </w:rPr>
        <w:t>5. Bias Mitigation Strategies</w:t>
      </w:r>
    </w:p>
    <w:p xmlns:wp14="http://schemas.microsoft.com/office/word/2010/wordml" w14:paraId="6B88FA6C" wp14:textId="77777777">
      <w:pPr>
        <w:pStyle w:val="34"/>
        <w:numPr>
          <w:ilvl w:val="0"/>
          <w:numId w:val="9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Stratified sampling ensured that minority and under-represented groups (e.g., rural populations) were proportionally represented.</w:t>
      </w:r>
    </w:p>
    <w:p xmlns:wp14="http://schemas.microsoft.com/office/word/2010/wordml" w14:paraId="54C026D3" wp14:textId="77777777">
      <w:pPr>
        <w:pStyle w:val="34"/>
        <w:numPr>
          <w:ilvl w:val="0"/>
          <w:numId w:val="9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Reweighting techniques were used to maintain the appropriate distribution of sensitive features (e.g., Gender, Age brackets).</w:t>
      </w:r>
    </w:p>
    <w:p xmlns:wp14="http://schemas.microsoft.com/office/word/2010/wordml" w14:paraId="137664B0" wp14:textId="77777777">
      <w:pPr>
        <w:pStyle w:val="34"/>
        <w:numPr>
          <w:ilvl w:val="0"/>
          <w:numId w:val="9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Clinical and demographic distributions were validated against known Indian population statistics.</w:t>
      </w:r>
    </w:p>
    <w:p xmlns:wp14="http://schemas.microsoft.com/office/word/2010/wordml" w14:paraId="0D41E8FC" wp14:textId="77777777">
      <w:pPr>
        <w:pStyle w:val="3"/>
      </w:pPr>
      <w:r>
        <w:rPr>
          <w:rFonts w:ascii="Aptos" w:hAnsi="Aptos" w:eastAsia="Aptos" w:cs="Aptos"/>
          <w:b/>
          <w:bCs/>
          <w:sz w:val="36"/>
          <w:szCs w:val="36"/>
          <w:lang w:val="en-US"/>
        </w:rPr>
        <w:t>6. Privacy-Preserving Measures</w:t>
      </w:r>
    </w:p>
    <w:p xmlns:wp14="http://schemas.microsoft.com/office/word/2010/wordml" w14:paraId="296DE6AB" wp14:textId="77777777">
      <w:pPr>
        <w:pStyle w:val="34"/>
        <w:numPr>
          <w:ilvl w:val="0"/>
          <w:numId w:val="10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Differential privacy mechanisms (ε, δ budgets) were considered for future work but not explicitly implemented in this iteration.</w:t>
      </w:r>
    </w:p>
    <w:p xmlns:wp14="http://schemas.microsoft.com/office/word/2010/wordml" w14:paraId="7298159B" wp14:textId="77777777">
      <w:pPr>
        <w:pStyle w:val="34"/>
        <w:numPr>
          <w:ilvl w:val="0"/>
          <w:numId w:val="10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Distance-to-closest-record analysis confirmed that no real patient data records were duplicated in the synthetic data-set.</w:t>
      </w:r>
    </w:p>
    <w:p xmlns:wp14="http://schemas.microsoft.com/office/word/2010/wordml" w14:paraId="7D670BD5" wp14:textId="77777777">
      <w:pPr>
        <w:pStyle w:val="34"/>
        <w:numPr>
          <w:ilvl w:val="0"/>
          <w:numId w:val="10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The SDV synthesizer inherently avoids reusing real records and generates new data points by design, providing strong privacy guarantees.</w:t>
      </w:r>
    </w:p>
    <w:p xmlns:wp14="http://schemas.microsoft.com/office/word/2010/wordml" w14:paraId="1E3F1E26" wp14:textId="77777777">
      <w:pPr>
        <w:pStyle w:val="3"/>
      </w:pPr>
      <w:r>
        <w:rPr>
          <w:rFonts w:ascii="Aptos" w:hAnsi="Aptos" w:eastAsia="Aptos" w:cs="Aptos"/>
          <w:b/>
          <w:bCs/>
          <w:sz w:val="36"/>
          <w:szCs w:val="36"/>
          <w:lang w:val="en-US"/>
        </w:rPr>
        <w:t>7. Statistical Fidelity and Clinical Plausibility</w:t>
      </w:r>
    </w:p>
    <w:p xmlns:wp14="http://schemas.microsoft.com/office/word/2010/wordml" w14:paraId="4149B763" wp14:textId="77777777">
      <w:pPr>
        <w:pStyle w:val="34"/>
        <w:numPr>
          <w:ilvl w:val="0"/>
          <w:numId w:val="11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Statistical Evaluation:</w:t>
      </w:r>
    </w:p>
    <w:p xmlns:wp14="http://schemas.microsoft.com/office/word/2010/wordml" w14:paraId="71008857" wp14:textId="77777777">
      <w:pPr>
        <w:pStyle w:val="34"/>
        <w:numPr>
          <w:ilvl w:val="1"/>
          <w:numId w:val="11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Marginal distributions were compared using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Kolmogorov-Smirnov (KS) tests</w:t>
      </w:r>
      <w:r>
        <w:rPr>
          <w:rFonts w:ascii="Aptos" w:hAnsi="Aptos" w:eastAsia="Aptos" w:cs="Aptos"/>
          <w:sz w:val="24"/>
          <w:szCs w:val="24"/>
          <w:lang w:val="en-US"/>
        </w:rPr>
        <w:t>.</w:t>
      </w:r>
    </w:p>
    <w:p xmlns:wp14="http://schemas.microsoft.com/office/word/2010/wordml" w14:paraId="68699DD4" wp14:textId="77777777">
      <w:pPr>
        <w:pStyle w:val="34"/>
        <w:spacing w:before="240" w:beforeAutospacing="0" w:after="240" w:afterAutospacing="0"/>
        <w:ind w:left="72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Inputs: ks_2samp takes two arrays (data-sets) as input.</w:t>
      </w:r>
    </w:p>
    <w:p xmlns:wp14="http://schemas.microsoft.com/office/word/2010/wordml" w14:paraId="7FE21EB9" wp14:textId="77777777">
      <w:pPr>
        <w:pStyle w:val="34"/>
        <w:spacing w:before="240" w:beforeAutospacing="0" w:after="240" w:afterAutospacing="0"/>
        <w:ind w:left="720"/>
        <w:rPr>
          <w:sz w:val="24"/>
          <w:szCs w:val="24"/>
          <w:lang w:val="en-US"/>
        </w:rPr>
      </w:pPr>
      <w:r>
        <w:rPr>
          <w:lang w:val="en-US"/>
        </w:rPr>
        <w:t>Outputs:</w:t>
      </w:r>
    </w:p>
    <w:p xmlns:wp14="http://schemas.microsoft.com/office/word/2010/wordml" w14:paraId="5E5C44D5" wp14:textId="77777777">
      <w:pPr>
        <w:pStyle w:val="34"/>
        <w:spacing w:before="240" w:beforeAutospacing="0" w:after="240" w:afterAutospacing="0"/>
        <w:ind w:left="720"/>
        <w:rPr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xmlns:wp14="http://schemas.microsoft.com/office/word/2010/wordml" w14:paraId="0732D577" wp14:textId="77777777">
      <w:pPr>
        <w:pStyle w:val="34"/>
        <w:spacing w:before="240" w:beforeAutospacing="0" w:after="240" w:afterAutospacing="0"/>
        <w:ind w:left="720"/>
        <w:rPr>
          <w:sz w:val="24"/>
          <w:szCs w:val="24"/>
          <w:lang w:val="en-US"/>
        </w:rPr>
      </w:pPr>
      <w:r>
        <w:rPr>
          <w:lang w:val="en-US"/>
        </w:rPr>
        <w:t>statistic: The KS statistic, which measures the maximum difference between the empirical cumulative distribution functions (ECDFs) of the two data-sets.</w:t>
      </w:r>
    </w:p>
    <w:p xmlns:wp14="http://schemas.microsoft.com/office/word/2010/wordml" w14:paraId="311103C9" wp14:textId="77777777">
      <w:pPr>
        <w:pStyle w:val="34"/>
        <w:spacing w:before="240" w:beforeAutospacing="0" w:after="240" w:afterAutospacing="0"/>
        <w:ind w:left="720"/>
        <w:rPr>
          <w:sz w:val="24"/>
          <w:szCs w:val="24"/>
          <w:lang w:val="en-US"/>
        </w:rPr>
      </w:pPr>
      <w:r>
        <w:rPr>
          <w:lang w:val="en-US"/>
        </w:rPr>
        <w:t>p_value: The probability of observing the data under the null hypothesis (that the two data-sets are from the same distribution).</w:t>
      </w:r>
    </w:p>
    <w:p xmlns:wp14="http://schemas.microsoft.com/office/word/2010/wordml" w14:paraId="17B50087" wp14:textId="77777777">
      <w:pPr>
        <w:pStyle w:val="34"/>
        <w:spacing w:before="240" w:beforeAutospacing="0" w:after="240" w:afterAutospacing="0"/>
        <w:ind w:left="720"/>
        <w:rPr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xmlns:wp14="http://schemas.microsoft.com/office/word/2010/wordml" w14:paraId="09EEAF45" wp14:textId="77777777">
      <w:pPr>
        <w:pStyle w:val="34"/>
        <w:spacing w:before="240" w:beforeAutospacing="0" w:after="240" w:afterAutospacing="0"/>
        <w:ind w:left="720"/>
        <w:rPr>
          <w:sz w:val="24"/>
          <w:szCs w:val="24"/>
          <w:lang w:val="en-US"/>
        </w:rPr>
      </w:pPr>
      <w:r>
        <w:rPr>
          <w:lang w:val="en-US"/>
        </w:rPr>
        <w:t>Interpretation: A small p-value (e.g., &lt; 0.05) suggests the distributions are significantly different.</w:t>
      </w:r>
    </w:p>
    <w:p xmlns:wp14="http://schemas.microsoft.com/office/word/2010/wordml" w14:paraId="73EBC93F" wp14:textId="77777777">
      <w:pPr>
        <w:pStyle w:val="34"/>
        <w:spacing w:before="240" w:beforeAutospacing="0" w:after="240" w:afterAutospacing="0"/>
        <w:ind w:left="720"/>
        <w:rPr>
          <w:rFonts w:ascii="Aptos" w:hAnsi="Aptos" w:eastAsia="Aptos" w:cs="Aptos"/>
          <w:sz w:val="24"/>
          <w:szCs w:val="24"/>
          <w:lang w:val="en-US"/>
        </w:rPr>
      </w:pPr>
    </w:p>
    <w:p xmlns:wp14="http://schemas.microsoft.com/office/word/2010/wordml" w14:paraId="7B1803BA" wp14:textId="77777777">
      <w:pPr>
        <w:pStyle w:val="34"/>
        <w:spacing w:before="240" w:beforeAutospacing="0" w:after="240" w:afterAutospacing="0"/>
        <w:ind w:left="144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Below are the results for a few selected variables.</w:t>
      </w:r>
    </w:p>
    <w:tbl>
      <w:tblPr>
        <w:tblStyle w:val="12"/>
        <w:tblW w:w="0" w:type="auto"/>
        <w:tblInd w:w="2160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1455"/>
        <w:gridCol w:w="1455"/>
      </w:tblGrid>
      <w:tr xmlns:wp14="http://schemas.microsoft.com/office/word/2010/wordml" w14:paraId="0137B499" wp14:textId="77777777">
        <w:trPr>
          <w:trHeight w:val="330" w:hRule="atLeast"/>
        </w:trPr>
        <w:tc>
          <w:tcPr>
            <w:tcW w:w="2071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DE1B276" wp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6FD3E1F" wp14:textId="77777777">
            <w:pPr>
              <w:spacing w:before="0" w:beforeAutospacing="0" w:after="0" w:afterAutospacing="0"/>
              <w:jc w:val="center"/>
              <w:rPr>
                <w:rFonts w:asciiTheme="minorAscii" w:hAnsiTheme="minorAscii" w:eastAsiaTheme="minorAscii" w:cstheme="minorAscii"/>
                <w:b/>
                <w:bCs/>
                <w:i w:val="0"/>
                <w:iCs w:val="0"/>
                <w:strike w:val="0"/>
                <w:dstrike w:val="0"/>
                <w:color w:val="000000" w:themeColor="text1" w:themeTint="FF"/>
                <w:sz w:val="24"/>
                <w:szCs w:val="24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Theme="minorAscii" w:hAnsiTheme="minorAscii" w:eastAsiaTheme="minorAscii" w:cstheme="minorAscii"/>
                <w:b/>
                <w:bCs/>
                <w:i w:val="0"/>
                <w:iCs w:val="0"/>
                <w:strike w:val="0"/>
                <w:dstrike w:val="0"/>
                <w:color w:val="000000" w:themeColor="text1" w:themeTint="FF"/>
                <w:sz w:val="24"/>
                <w:szCs w:val="24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KS Statistic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085F248" wp14:textId="77777777">
            <w:pPr>
              <w:spacing w:before="0" w:beforeAutospacing="0" w:after="0" w:afterAutospacing="0"/>
              <w:jc w:val="center"/>
              <w:rPr>
                <w:rFonts w:asciiTheme="minorAscii" w:hAnsiTheme="minorAscii" w:eastAsiaTheme="minorAscii" w:cstheme="minorAscii"/>
                <w:b/>
                <w:bCs/>
                <w:i w:val="0"/>
                <w:iCs w:val="0"/>
                <w:strike w:val="0"/>
                <w:dstrike w:val="0"/>
                <w:color w:val="000000" w:themeColor="text1" w:themeTint="FF"/>
                <w:sz w:val="24"/>
                <w:szCs w:val="24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Theme="minorAscii" w:hAnsiTheme="minorAscii" w:eastAsiaTheme="minorAscii" w:cstheme="minorAscii"/>
                <w:b/>
                <w:bCs/>
                <w:i w:val="0"/>
                <w:iCs w:val="0"/>
                <w:strike w:val="0"/>
                <w:dstrike w:val="0"/>
                <w:color w:val="000000" w:themeColor="text1" w:themeTint="FF"/>
                <w:sz w:val="24"/>
                <w:szCs w:val="24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p-value</w:t>
            </w:r>
          </w:p>
        </w:tc>
      </w:tr>
      <w:tr xmlns:wp14="http://schemas.microsoft.com/office/word/2010/wordml" w14:paraId="26DB4BD5" wp14:textId="77777777">
        <w:trPr>
          <w:trHeight w:val="330" w:hRule="atLeast"/>
        </w:trPr>
        <w:tc>
          <w:tcPr>
            <w:tcW w:w="207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1A7040A" wp14:textId="77777777">
            <w:pPr>
              <w:spacing w:before="0" w:beforeAutospacing="0" w:after="0" w:afterAutospacing="0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AGE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7F6A6AD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8.45E-02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CFF84E9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5.41E-47</w:t>
            </w:r>
          </w:p>
        </w:tc>
      </w:tr>
      <w:tr xmlns:wp14="http://schemas.microsoft.com/office/word/2010/wordml" w14:paraId="4457ECC7" wp14:textId="77777777">
        <w:trPr>
          <w:trHeight w:val="330" w:hRule="atLeast"/>
        </w:trPr>
        <w:tc>
          <w:tcPr>
            <w:tcW w:w="207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937AFF5" wp14:textId="77777777">
            <w:pPr>
              <w:spacing w:before="0" w:beforeAutospacing="0" w:after="0" w:afterAutospacing="0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GENDER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E276C02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3.78E-03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8A2A813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1.00E+00</w:t>
            </w:r>
          </w:p>
        </w:tc>
      </w:tr>
      <w:tr xmlns:wp14="http://schemas.microsoft.com/office/word/2010/wordml" w14:paraId="6C4F891D" wp14:textId="77777777">
        <w:trPr>
          <w:trHeight w:val="330" w:hRule="atLeast"/>
        </w:trPr>
        <w:tc>
          <w:tcPr>
            <w:tcW w:w="207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19D5457" wp14:textId="77777777">
            <w:pPr>
              <w:spacing w:before="0" w:beforeAutospacing="0" w:after="0" w:afterAutospacing="0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PATIENT_STATUS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DF85036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1.75E-02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96BFC74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1.98E-02</w:t>
            </w:r>
          </w:p>
        </w:tc>
      </w:tr>
      <w:tr xmlns:wp14="http://schemas.microsoft.com/office/word/2010/wordml" w14:paraId="72FF2CB5" wp14:textId="77777777">
        <w:trPr>
          <w:trHeight w:val="330" w:hRule="atLeast"/>
        </w:trPr>
        <w:tc>
          <w:tcPr>
            <w:tcW w:w="207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0F46282" wp14:textId="77777777">
            <w:pPr>
              <w:spacing w:before="0" w:beforeAutospacing="0" w:after="0" w:afterAutospacing="0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Fever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2E15762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2.24E-03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B654048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1.00E+00</w:t>
            </w:r>
          </w:p>
        </w:tc>
      </w:tr>
      <w:tr xmlns:wp14="http://schemas.microsoft.com/office/word/2010/wordml" w14:paraId="2715D673" wp14:textId="77777777">
        <w:trPr>
          <w:trHeight w:val="330" w:hRule="atLeast"/>
        </w:trPr>
        <w:tc>
          <w:tcPr>
            <w:tcW w:w="207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4028BD8" wp14:textId="77777777">
            <w:pPr>
              <w:spacing w:before="0" w:beforeAutospacing="0" w:after="0" w:afterAutospacing="0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Cough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72A000B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6.54E-04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38B703A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1.00E+00</w:t>
            </w:r>
          </w:p>
        </w:tc>
      </w:tr>
      <w:tr xmlns:wp14="http://schemas.microsoft.com/office/word/2010/wordml" w14:paraId="1911259A" wp14:textId="77777777">
        <w:trPr>
          <w:trHeight w:val="330" w:hRule="atLeast"/>
        </w:trPr>
        <w:tc>
          <w:tcPr>
            <w:tcW w:w="207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7EB7EE7" wp14:textId="77777777">
            <w:pPr>
              <w:spacing w:before="0" w:beforeAutospacing="0" w:after="0" w:afterAutospacing="0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Weakness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CFB122B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5.39E-04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24998C8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1.00E+00</w:t>
            </w:r>
          </w:p>
        </w:tc>
      </w:tr>
      <w:tr xmlns:wp14="http://schemas.microsoft.com/office/word/2010/wordml" w14:paraId="5F229AC2" wp14:textId="77777777">
        <w:trPr>
          <w:trHeight w:val="330" w:hRule="atLeast"/>
        </w:trPr>
        <w:tc>
          <w:tcPr>
            <w:tcW w:w="207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8650305" wp14:textId="77777777">
            <w:pPr>
              <w:spacing w:before="0" w:beforeAutospacing="0" w:after="0" w:afterAutospacing="0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Diabetes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E307F24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7.20E-03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B9F1C2A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8.30E-01</w:t>
            </w:r>
          </w:p>
        </w:tc>
      </w:tr>
      <w:tr xmlns:wp14="http://schemas.microsoft.com/office/word/2010/wordml" w14:paraId="30F679EE" wp14:textId="77777777">
        <w:trPr>
          <w:trHeight w:val="330" w:hRule="atLeast"/>
        </w:trPr>
        <w:tc>
          <w:tcPr>
            <w:tcW w:w="207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CF9B9C9" wp14:textId="77777777">
            <w:pPr>
              <w:spacing w:before="0" w:beforeAutospacing="0" w:after="0" w:afterAutospacing="0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Hypertension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724A2D2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2.45E-03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D8227E3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1.00E+00</w:t>
            </w:r>
          </w:p>
        </w:tc>
      </w:tr>
      <w:tr xmlns:wp14="http://schemas.microsoft.com/office/word/2010/wordml" w14:paraId="6DA57A05" wp14:textId="77777777">
        <w:trPr>
          <w:trHeight w:val="330" w:hRule="atLeast"/>
        </w:trPr>
        <w:tc>
          <w:tcPr>
            <w:tcW w:w="207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066B250" wp14:textId="77777777">
            <w:pPr>
              <w:spacing w:before="0" w:beforeAutospacing="0" w:after="0" w:afterAutospacing="0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Chronic_Kidney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20C4019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1.96E-03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18E0032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1.00E+00</w:t>
            </w:r>
          </w:p>
        </w:tc>
      </w:tr>
      <w:tr xmlns:wp14="http://schemas.microsoft.com/office/word/2010/wordml" w14:paraId="1898FF8C" wp14:textId="77777777">
        <w:trPr>
          <w:trHeight w:val="330" w:hRule="atLeast"/>
        </w:trPr>
        <w:tc>
          <w:tcPr>
            <w:tcW w:w="207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81AE9EA" wp14:textId="77777777">
            <w:pPr>
              <w:spacing w:before="0" w:beforeAutospacing="0" w:after="0" w:afterAutospacing="0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Liver.Disease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810BE51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2.20E-02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B190CC2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1.37E-03</w:t>
            </w:r>
          </w:p>
        </w:tc>
      </w:tr>
      <w:tr xmlns:wp14="http://schemas.microsoft.com/office/word/2010/wordml" w14:paraId="79525918" wp14:textId="77777777">
        <w:trPr>
          <w:trHeight w:val="330" w:hRule="atLeast"/>
        </w:trPr>
        <w:tc>
          <w:tcPr>
            <w:tcW w:w="207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892EB58" wp14:textId="77777777">
            <w:pPr>
              <w:spacing w:before="0" w:beforeAutospacing="0" w:after="0" w:afterAutospacing="0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Stroke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5B07AAC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2.59E-03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47896A9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1.00E+00</w:t>
            </w:r>
          </w:p>
        </w:tc>
      </w:tr>
      <w:tr xmlns:wp14="http://schemas.microsoft.com/office/word/2010/wordml" w14:paraId="533F97F0" wp14:textId="77777777">
        <w:trPr>
          <w:trHeight w:val="330" w:hRule="atLeast"/>
        </w:trPr>
        <w:tc>
          <w:tcPr>
            <w:tcW w:w="207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9249A53" wp14:textId="77777777">
            <w:pPr>
              <w:spacing w:before="0" w:beforeAutospacing="0" w:after="0" w:afterAutospacing="0"/>
            </w:pPr>
            <w:bookmarkStart w:name="_GoBack" w:id="0"/>
            <w:bookmarkEnd w:id="0"/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Heart_Disease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19E8A27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2.27E-03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1FBA2E8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1.00E+00</w:t>
            </w:r>
          </w:p>
        </w:tc>
      </w:tr>
      <w:tr xmlns:wp14="http://schemas.microsoft.com/office/word/2010/wordml" w14:paraId="646AC165" wp14:textId="77777777">
        <w:trPr>
          <w:trHeight w:val="330" w:hRule="atLeast"/>
        </w:trPr>
        <w:tc>
          <w:tcPr>
            <w:tcW w:w="207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8D9585F" wp14:textId="77777777">
            <w:pPr>
              <w:spacing w:before="0" w:beforeAutospacing="0" w:after="0" w:afterAutospacing="0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Cardiac_Arrest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50D7986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1.43E-03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4E82D49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1.00E+00</w:t>
            </w:r>
          </w:p>
        </w:tc>
      </w:tr>
      <w:tr xmlns:wp14="http://schemas.microsoft.com/office/word/2010/wordml" w14:paraId="6CAF6E96" wp14:textId="77777777">
        <w:trPr>
          <w:trHeight w:val="330" w:hRule="atLeast"/>
        </w:trPr>
        <w:tc>
          <w:tcPr>
            <w:tcW w:w="207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7EDA3D2" wp14:textId="77777777">
            <w:pPr>
              <w:spacing w:before="0" w:beforeAutospacing="0" w:after="0" w:afterAutospacing="0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Respiratory_Failure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A52C504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9.80E-04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C93A416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1.00E+00</w:t>
            </w:r>
          </w:p>
        </w:tc>
      </w:tr>
      <w:tr xmlns:wp14="http://schemas.microsoft.com/office/word/2010/wordml" w14:paraId="249566A7" wp14:textId="77777777">
        <w:trPr>
          <w:trHeight w:val="330" w:hRule="atLeast"/>
        </w:trPr>
        <w:tc>
          <w:tcPr>
            <w:tcW w:w="207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3F83A67" wp14:textId="77777777">
            <w:pPr>
              <w:spacing w:before="0" w:beforeAutospacing="0" w:after="0" w:afterAutospacing="0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AST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66041F5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2.34E-01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75D5EB2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0.00E+00</w:t>
            </w:r>
          </w:p>
        </w:tc>
      </w:tr>
      <w:tr xmlns:wp14="http://schemas.microsoft.com/office/word/2010/wordml" w14:paraId="5A38C724" wp14:textId="77777777">
        <w:trPr>
          <w:trHeight w:val="330" w:hRule="atLeast"/>
        </w:trPr>
        <w:tc>
          <w:tcPr>
            <w:tcW w:w="207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D99B71F" wp14:textId="77777777">
            <w:pPr>
              <w:spacing w:before="0" w:beforeAutospacing="0" w:after="0" w:afterAutospacing="0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CRP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480B160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6.23E-01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DFF4B5E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0.00E+00</w:t>
            </w:r>
          </w:p>
        </w:tc>
      </w:tr>
      <w:tr xmlns:wp14="http://schemas.microsoft.com/office/word/2010/wordml" w14:paraId="144288D6" wp14:textId="77777777">
        <w:trPr>
          <w:trHeight w:val="330" w:hRule="atLeast"/>
        </w:trPr>
        <w:tc>
          <w:tcPr>
            <w:tcW w:w="207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B9194EB" wp14:textId="77777777">
            <w:pPr>
              <w:spacing w:before="0" w:beforeAutospacing="0" w:after="0" w:afterAutospacing="0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Creatinine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03593AF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2.63E-01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477FE40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0.00E+00</w:t>
            </w:r>
          </w:p>
        </w:tc>
      </w:tr>
      <w:tr xmlns:wp14="http://schemas.microsoft.com/office/word/2010/wordml" w14:paraId="121136B9" wp14:textId="77777777">
        <w:trPr>
          <w:trHeight w:val="330" w:hRule="atLeast"/>
        </w:trPr>
        <w:tc>
          <w:tcPr>
            <w:tcW w:w="207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5C2F559" wp14:textId="77777777">
            <w:pPr>
              <w:spacing w:before="0" w:beforeAutospacing="0" w:after="0" w:afterAutospacing="0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Eosin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37367BA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1.87E-01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BC50E73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1.05E-230</w:t>
            </w:r>
          </w:p>
        </w:tc>
      </w:tr>
      <w:tr xmlns:wp14="http://schemas.microsoft.com/office/word/2010/wordml" w14:paraId="74A8C3E6" wp14:textId="77777777">
        <w:trPr>
          <w:trHeight w:val="330" w:hRule="atLeast"/>
        </w:trPr>
        <w:tc>
          <w:tcPr>
            <w:tcW w:w="207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440BB85" wp14:textId="77777777">
            <w:pPr>
              <w:spacing w:before="0" w:beforeAutospacing="0" w:after="0" w:afterAutospacing="0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Ferritin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97515E1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1.18E-01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8760990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4.36E-91</w:t>
            </w:r>
          </w:p>
        </w:tc>
      </w:tr>
      <w:tr xmlns:wp14="http://schemas.microsoft.com/office/word/2010/wordml" w14:paraId="21FB798F" wp14:textId="77777777">
        <w:trPr>
          <w:trHeight w:val="330" w:hRule="atLeast"/>
        </w:trPr>
        <w:tc>
          <w:tcPr>
            <w:tcW w:w="207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DE64A64" wp14:textId="77777777">
            <w:pPr>
              <w:spacing w:before="0" w:beforeAutospacing="0" w:after="0" w:afterAutospacing="0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INR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56519FA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3.30E-01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6189A1C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0.00E+00</w:t>
            </w:r>
          </w:p>
        </w:tc>
      </w:tr>
      <w:tr xmlns:wp14="http://schemas.microsoft.com/office/word/2010/wordml" w14:paraId="6B9A2C7D" wp14:textId="77777777">
        <w:trPr>
          <w:trHeight w:val="330" w:hRule="atLeast"/>
        </w:trPr>
        <w:tc>
          <w:tcPr>
            <w:tcW w:w="207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50DD51E" wp14:textId="77777777">
            <w:pPr>
              <w:spacing w:before="0" w:beforeAutospacing="0" w:after="0" w:afterAutospacing="0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LDH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CE4D2BC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3.37E-01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DE985AD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0.00E+00</w:t>
            </w:r>
          </w:p>
        </w:tc>
      </w:tr>
      <w:tr xmlns:wp14="http://schemas.microsoft.com/office/word/2010/wordml" w14:paraId="5A9D2022" wp14:textId="77777777">
        <w:trPr>
          <w:trHeight w:val="330" w:hRule="atLeast"/>
        </w:trPr>
        <w:tc>
          <w:tcPr>
            <w:tcW w:w="207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F93C6BB" wp14:textId="77777777">
            <w:pPr>
              <w:spacing w:before="0" w:beforeAutospacing="0" w:after="0" w:afterAutospacing="0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Lymphocyte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6F39213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6.04E-02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1491816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3.28E-24</w:t>
            </w:r>
          </w:p>
        </w:tc>
      </w:tr>
      <w:tr xmlns:wp14="http://schemas.microsoft.com/office/word/2010/wordml" w14:paraId="7D79B5B3" wp14:textId="77777777">
        <w:trPr>
          <w:trHeight w:val="330" w:hRule="atLeast"/>
        </w:trPr>
        <w:tc>
          <w:tcPr>
            <w:tcW w:w="207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DDCFDE6" wp14:textId="77777777">
            <w:pPr>
              <w:spacing w:before="0" w:beforeAutospacing="0" w:after="0" w:afterAutospacing="0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RDW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E700731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4.06E-01</w:t>
            </w:r>
          </w:p>
        </w:tc>
        <w:tc>
          <w:tcPr>
            <w:tcW w:w="14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71CC768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0.00E+00</w:t>
            </w:r>
          </w:p>
        </w:tc>
      </w:tr>
    </w:tbl>
    <w:p xmlns:wp14="http://schemas.microsoft.com/office/word/2010/wordml" w14:paraId="63BC6D2D" wp14:textId="77777777">
      <w:pPr>
        <w:pStyle w:val="34"/>
        <w:numPr>
          <w:ilvl w:val="1"/>
          <w:numId w:val="11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Pairwise correlation matrices (Pearson and Spearman) compared real vs synthetic data. The result for attached in seperate excel file as it contains 2739 rows.</w:t>
      </w:r>
    </w:p>
    <w:p xmlns:wp14="http://schemas.microsoft.com/office/word/2010/wordml" w14:paraId="64A7BA7C" wp14:textId="77777777">
      <w:pPr>
        <w:pStyle w:val="34"/>
        <w:numPr>
          <w:ilvl w:val="4"/>
          <w:numId w:val="11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</w:p>
    <w:p xmlns:wp14="http://schemas.microsoft.com/office/word/2010/wordml" w14:paraId="52535309" wp14:textId="77777777">
      <w:pPr>
        <w:pStyle w:val="34"/>
        <w:numPr>
          <w:ilvl w:val="1"/>
          <w:numId w:val="11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Joint distributions of critical lab parameters and diagnoses were visualized and statistically compared.</w:t>
      </w:r>
    </w:p>
    <w:p xmlns:wp14="http://schemas.microsoft.com/office/word/2010/wordml" w14:paraId="26C3F1F1" wp14:textId="77777777">
      <w:pPr>
        <w:pStyle w:val="34"/>
        <w:numPr>
          <w:ilvl w:val="0"/>
          <w:numId w:val="11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Clinical SME Review:</w:t>
      </w:r>
    </w:p>
    <w:p xmlns:wp14="http://schemas.microsoft.com/office/word/2010/wordml" w14:paraId="355BC787" wp14:textId="77777777">
      <w:pPr>
        <w:pStyle w:val="34"/>
        <w:numPr>
          <w:ilvl w:val="1"/>
          <w:numId w:val="11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Clinical experts reviewed the synthetic data-set to confirm:</w:t>
      </w:r>
    </w:p>
    <w:p xmlns:wp14="http://schemas.microsoft.com/office/word/2010/wordml" w14:paraId="7AAE1407" wp14:textId="77777777">
      <w:pPr>
        <w:pStyle w:val="34"/>
        <w:numPr>
          <w:ilvl w:val="2"/>
          <w:numId w:val="11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Absence of physiologically implausible values (e.g., negative lab values).</w:t>
      </w:r>
    </w:p>
    <w:p xmlns:wp14="http://schemas.microsoft.com/office/word/2010/wordml" w14:paraId="6519A218" wp14:textId="77777777">
      <w:pPr>
        <w:pStyle w:val="34"/>
        <w:numPr>
          <w:ilvl w:val="2"/>
          <w:numId w:val="11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Logical coherence between symptoms, diagnosis, and lab values.</w:t>
      </w:r>
    </w:p>
    <w:p xmlns:wp14="http://schemas.microsoft.com/office/word/2010/wordml" w14:paraId="5730AEB7" wp14:textId="77777777">
      <w:pPr>
        <w:pStyle w:val="34"/>
        <w:numPr>
          <w:ilvl w:val="2"/>
          <w:numId w:val="11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Valid ranges of age, LOS, and clinical measurements.</w:t>
      </w:r>
    </w:p>
    <w:p xmlns:wp14="http://schemas.microsoft.com/office/word/2010/wordml" w14:paraId="0B644CE2" wp14:textId="77777777">
      <w:pPr>
        <w:pStyle w:val="34"/>
        <w:numPr>
          <w:ilvl w:val="0"/>
          <w:numId w:val="11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KL Divergence for selected variables:</w:t>
      </w:r>
    </w:p>
    <w:tbl>
      <w:tblPr>
        <w:tblStyle w:val="12"/>
        <w:tblW w:w="0" w:type="auto"/>
        <w:tblInd w:w="2880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393"/>
      </w:tblGrid>
      <w:tr xmlns:wp14="http://schemas.microsoft.com/office/word/2010/wordml" w14:paraId="51130C8D" wp14:textId="77777777">
        <w:trPr>
          <w:trHeight w:val="330" w:hRule="atLeast"/>
        </w:trPr>
        <w:tc>
          <w:tcPr>
            <w:tcW w:w="1448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97B74FB" wp14:textId="77777777">
            <w:pPr>
              <w:spacing w:before="0" w:beforeAutospacing="0" w:after="0" w:afterAutospacing="0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AGE</w:t>
            </w:r>
          </w:p>
        </w:tc>
        <w:tc>
          <w:tcPr>
            <w:tcW w:w="1393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314F2E8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0.07</w:t>
            </w:r>
          </w:p>
        </w:tc>
      </w:tr>
      <w:tr xmlns:wp14="http://schemas.microsoft.com/office/word/2010/wordml" w14:paraId="583974F4" wp14:textId="77777777">
        <w:trPr>
          <w:trHeight w:val="330" w:hRule="atLeast"/>
        </w:trPr>
        <w:tc>
          <w:tcPr>
            <w:tcW w:w="1448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00F53FF" wp14:textId="77777777">
            <w:pPr>
              <w:spacing w:before="0" w:beforeAutospacing="0" w:after="0" w:afterAutospacing="0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Creatinine</w:t>
            </w:r>
          </w:p>
        </w:tc>
        <w:tc>
          <w:tcPr>
            <w:tcW w:w="1393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308812A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0.20</w:t>
            </w:r>
          </w:p>
        </w:tc>
      </w:tr>
      <w:tr xmlns:wp14="http://schemas.microsoft.com/office/word/2010/wordml" w14:paraId="7C466AEA" wp14:textId="77777777">
        <w:trPr>
          <w:trHeight w:val="330" w:hRule="atLeast"/>
        </w:trPr>
        <w:tc>
          <w:tcPr>
            <w:tcW w:w="1448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45445D7" wp14:textId="77777777">
            <w:pPr>
              <w:spacing w:before="0" w:beforeAutospacing="0" w:after="0" w:afterAutospacing="0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Eosin</w:t>
            </w:r>
          </w:p>
        </w:tc>
        <w:tc>
          <w:tcPr>
            <w:tcW w:w="1393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17BA8AC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0.29</w:t>
            </w:r>
          </w:p>
        </w:tc>
      </w:tr>
      <w:tr xmlns:wp14="http://schemas.microsoft.com/office/word/2010/wordml" w14:paraId="755018A2" wp14:textId="77777777">
        <w:trPr>
          <w:trHeight w:val="330" w:hRule="atLeast"/>
        </w:trPr>
        <w:tc>
          <w:tcPr>
            <w:tcW w:w="1448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1BF097E" wp14:textId="77777777">
            <w:pPr>
              <w:spacing w:before="0" w:beforeAutospacing="0" w:after="0" w:afterAutospacing="0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INR</w:t>
            </w:r>
          </w:p>
        </w:tc>
        <w:tc>
          <w:tcPr>
            <w:tcW w:w="1393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D532150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0.34</w:t>
            </w:r>
          </w:p>
        </w:tc>
      </w:tr>
      <w:tr xmlns:wp14="http://schemas.microsoft.com/office/word/2010/wordml" w14:paraId="7708E0FC" wp14:textId="77777777">
        <w:trPr>
          <w:trHeight w:val="330" w:hRule="atLeast"/>
        </w:trPr>
        <w:tc>
          <w:tcPr>
            <w:tcW w:w="1448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3E47AF7" wp14:textId="77777777">
            <w:pPr>
              <w:spacing w:before="0" w:beforeAutospacing="0" w:after="0" w:afterAutospacing="0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Lymphocyte</w:t>
            </w:r>
          </w:p>
        </w:tc>
        <w:tc>
          <w:tcPr>
            <w:tcW w:w="1393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60B5183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0.05</w:t>
            </w:r>
          </w:p>
        </w:tc>
      </w:tr>
      <w:tr xmlns:wp14="http://schemas.microsoft.com/office/word/2010/wordml" w14:paraId="1EBC5C3A" wp14:textId="77777777">
        <w:trPr>
          <w:trHeight w:val="330" w:hRule="atLeast"/>
        </w:trPr>
        <w:tc>
          <w:tcPr>
            <w:tcW w:w="1448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77D6F87" wp14:textId="77777777">
            <w:pPr>
              <w:spacing w:before="0" w:beforeAutospacing="0" w:after="0" w:afterAutospacing="0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RDW</w:t>
            </w:r>
          </w:p>
        </w:tc>
        <w:tc>
          <w:tcPr>
            <w:tcW w:w="1393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CD11691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0.46</w:t>
            </w:r>
          </w:p>
        </w:tc>
      </w:tr>
    </w:tbl>
    <w:p xmlns:wp14="http://schemas.microsoft.com/office/word/2010/wordml" w14:paraId="3F242E28" wp14:textId="77777777">
      <w:pPr>
        <w:pStyle w:val="34"/>
        <w:numPr>
          <w:ilvl w:val="0"/>
          <w:numId w:val="12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>Wasserstein Distance for selected variables:</w:t>
      </w:r>
    </w:p>
    <w:tbl>
      <w:tblPr>
        <w:tblStyle w:val="12"/>
        <w:tblW w:w="0" w:type="auto"/>
        <w:tblInd w:w="2880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1421"/>
      </w:tblGrid>
      <w:tr xmlns:wp14="http://schemas.microsoft.com/office/word/2010/wordml" w14:paraId="3840E933" wp14:textId="77777777">
        <w:trPr>
          <w:trHeight w:val="330" w:hRule="atLeast"/>
        </w:trPr>
        <w:tc>
          <w:tcPr>
            <w:tcW w:w="148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DC8B1BB" wp14:textId="77777777">
            <w:pPr>
              <w:spacing w:before="0" w:beforeAutospacing="0" w:after="0" w:afterAutospacing="0"/>
              <w:jc w:val="left"/>
            </w:pPr>
            <w:r>
              <w:rPr>
                <w:rFonts w:ascii="menlo" w:hAnsi="menlo" w:eastAsia="menlo" w:cs="menlo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19"/>
                <w:szCs w:val="19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AGE</w:t>
            </w:r>
          </w:p>
        </w:tc>
        <w:tc>
          <w:tcPr>
            <w:tcW w:w="142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385BE71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0.61</w:t>
            </w:r>
          </w:p>
        </w:tc>
      </w:tr>
      <w:tr xmlns:wp14="http://schemas.microsoft.com/office/word/2010/wordml" w14:paraId="3CB983D1" wp14:textId="77777777">
        <w:trPr>
          <w:trHeight w:val="330" w:hRule="atLeast"/>
        </w:trPr>
        <w:tc>
          <w:tcPr>
            <w:tcW w:w="148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53E2C3B" wp14:textId="77777777">
            <w:pPr>
              <w:spacing w:before="0" w:beforeAutospacing="0" w:after="0" w:afterAutospacing="0"/>
              <w:jc w:val="left"/>
            </w:pPr>
            <w:r>
              <w:rPr>
                <w:rFonts w:ascii="menlo" w:hAnsi="menlo" w:eastAsia="menlo" w:cs="menlo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19"/>
                <w:szCs w:val="19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Creatinine</w:t>
            </w:r>
          </w:p>
        </w:tc>
        <w:tc>
          <w:tcPr>
            <w:tcW w:w="142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5CF0262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0.49</w:t>
            </w:r>
          </w:p>
        </w:tc>
      </w:tr>
      <w:tr xmlns:wp14="http://schemas.microsoft.com/office/word/2010/wordml" w14:paraId="618E27CB" wp14:textId="77777777">
        <w:trPr>
          <w:trHeight w:val="330" w:hRule="atLeast"/>
        </w:trPr>
        <w:tc>
          <w:tcPr>
            <w:tcW w:w="148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955BBBF" wp14:textId="77777777">
            <w:pPr>
              <w:spacing w:before="0" w:beforeAutospacing="0" w:after="0" w:afterAutospacing="0"/>
              <w:jc w:val="left"/>
            </w:pPr>
            <w:r>
              <w:rPr>
                <w:rFonts w:ascii="menlo" w:hAnsi="menlo" w:eastAsia="menlo" w:cs="menlo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19"/>
                <w:szCs w:val="19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Eosin</w:t>
            </w:r>
          </w:p>
        </w:tc>
        <w:tc>
          <w:tcPr>
            <w:tcW w:w="142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859B35B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0.79</w:t>
            </w:r>
          </w:p>
        </w:tc>
      </w:tr>
      <w:tr xmlns:wp14="http://schemas.microsoft.com/office/word/2010/wordml" w14:paraId="1ADDB490" wp14:textId="77777777">
        <w:trPr>
          <w:trHeight w:val="330" w:hRule="atLeast"/>
        </w:trPr>
        <w:tc>
          <w:tcPr>
            <w:tcW w:w="148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1F55329" wp14:textId="77777777">
            <w:pPr>
              <w:spacing w:before="0" w:beforeAutospacing="0" w:after="0" w:afterAutospacing="0"/>
              <w:jc w:val="left"/>
            </w:pPr>
            <w:r>
              <w:rPr>
                <w:rFonts w:ascii="menlo" w:hAnsi="menlo" w:eastAsia="menlo" w:cs="menlo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19"/>
                <w:szCs w:val="19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INR</w:t>
            </w:r>
          </w:p>
        </w:tc>
        <w:tc>
          <w:tcPr>
            <w:tcW w:w="142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D0C5B27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0.21</w:t>
            </w:r>
          </w:p>
        </w:tc>
      </w:tr>
      <w:tr xmlns:wp14="http://schemas.microsoft.com/office/word/2010/wordml" w14:paraId="2B9B93A2" wp14:textId="77777777">
        <w:trPr>
          <w:trHeight w:val="330" w:hRule="atLeast"/>
        </w:trPr>
        <w:tc>
          <w:tcPr>
            <w:tcW w:w="148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324B24C" wp14:textId="77777777">
            <w:pPr>
              <w:spacing w:before="0" w:beforeAutospacing="0" w:after="0" w:afterAutospacing="0"/>
              <w:jc w:val="left"/>
            </w:pPr>
            <w:r>
              <w:rPr>
                <w:rFonts w:ascii="menlo" w:hAnsi="menlo" w:eastAsia="menlo" w:cs="menlo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19"/>
                <w:szCs w:val="19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Lymphocyte</w:t>
            </w:r>
          </w:p>
        </w:tc>
        <w:tc>
          <w:tcPr>
            <w:tcW w:w="142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85E368A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1.06</w:t>
            </w:r>
          </w:p>
        </w:tc>
      </w:tr>
      <w:tr xmlns:wp14="http://schemas.microsoft.com/office/word/2010/wordml" w14:paraId="11E68F42" wp14:textId="77777777">
        <w:trPr>
          <w:trHeight w:val="330" w:hRule="atLeast"/>
        </w:trPr>
        <w:tc>
          <w:tcPr>
            <w:tcW w:w="148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351762F" wp14:textId="77777777">
            <w:pPr>
              <w:spacing w:before="0" w:beforeAutospacing="0" w:after="0" w:afterAutospacing="0"/>
              <w:jc w:val="left"/>
            </w:pPr>
            <w:r>
              <w:rPr>
                <w:rFonts w:ascii="menlo" w:hAnsi="menlo" w:eastAsia="menlo" w:cs="menlo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19"/>
                <w:szCs w:val="19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RDW</w:t>
            </w:r>
          </w:p>
        </w:tc>
        <w:tc>
          <w:tcPr>
            <w:tcW w:w="142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197F632" wp14:textId="77777777">
            <w:pPr>
              <w:spacing w:before="0" w:beforeAutospacing="0" w:after="0" w:afterAutospacing="0"/>
              <w:jc w:val="right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0.84</w:t>
            </w:r>
          </w:p>
        </w:tc>
      </w:tr>
    </w:tbl>
    <w:p xmlns:wp14="http://schemas.microsoft.com/office/word/2010/wordml" w14:paraId="3D079227" wp14:textId="77777777">
      <w:pPr>
        <w:spacing w:before="240" w:beforeAutospacing="0" w:after="240" w:afterAutospacing="0"/>
        <w:ind w:left="0"/>
        <w:rPr>
          <w:rFonts w:ascii="Aptos" w:hAnsi="Aptos" w:eastAsia="Aptos" w:cs="Aptos"/>
          <w:b/>
          <w:bCs/>
          <w:sz w:val="24"/>
          <w:szCs w:val="24"/>
          <w:lang w:val="en-US"/>
        </w:rPr>
      </w:pPr>
    </w:p>
    <w:p xmlns:wp14="http://schemas.microsoft.com/office/word/2010/wordml" w14:paraId="643AD49D" wp14:textId="77777777">
      <w:pPr>
        <w:spacing w:before="240" w:beforeAutospacing="0" w:after="240" w:afterAutospacing="0"/>
        <w:ind w:left="0"/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 xml:space="preserve">Note: </w:t>
      </w: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 final synthetic data-set was designed to differ slightly from the original, deliberately addressing class imbalance (e.g., COPD control cohort with more normal-range lab values) to improve data-set usability and reflect realistic population distributions.</w:t>
      </w:r>
    </w:p>
    <w:p xmlns:wp14="http://schemas.microsoft.com/office/word/2010/wordml" w14:paraId="13A08756" wp14:textId="77777777">
      <w:pPr>
        <w:pStyle w:val="3"/>
        <w:spacing w:before="299" w:beforeAutospacing="0" w:after="299" w:afterAutospacing="0"/>
      </w:pPr>
      <w:r>
        <w:rPr>
          <w:rFonts w:ascii="Aptos" w:hAnsi="Aptos" w:eastAsia="Aptos" w:cs="Aptos"/>
          <w:b/>
          <w:bCs/>
          <w:sz w:val="36"/>
          <w:szCs w:val="36"/>
          <w:lang w:val="en-US"/>
        </w:rPr>
        <w:t>8. Utility Testing</w:t>
      </w:r>
    </w:p>
    <w:p xmlns:wp14="http://schemas.microsoft.com/office/word/2010/wordml" w14:paraId="3F967EF8" wp14:textId="77777777">
      <w:pPr>
        <w:pStyle w:val="34"/>
        <w:numPr>
          <w:ilvl w:val="0"/>
          <w:numId w:val="13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Machine Learning Utility Assessment:</w:t>
      </w:r>
    </w:p>
    <w:p xmlns:wp14="http://schemas.microsoft.com/office/word/2010/wordml" w14:paraId="47762F8D" wp14:textId="77777777">
      <w:pPr>
        <w:pStyle w:val="34"/>
        <w:numPr>
          <w:ilvl w:val="1"/>
          <w:numId w:val="13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Models (e.g., classification of patient mortality, regression of LOS) were trained on synthetic data and compared against models trained on real data.</w:t>
      </w:r>
    </w:p>
    <w:p xmlns:wp14="http://schemas.microsoft.com/office/word/2010/wordml" w14:paraId="1577CD21" wp14:textId="77777777">
      <w:pPr>
        <w:pStyle w:val="34"/>
        <w:numPr>
          <w:ilvl w:val="1"/>
          <w:numId w:val="13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Performance benchmark: ΔAUROC is slightly more than 10%, as synthetic data-set was designed to differ slightly from the original, deliberately addressing class imbalance, as per FDA SaMD Good ML Practice recommendations.</w:t>
      </w:r>
    </w:p>
    <w:p xmlns:wp14="http://schemas.microsoft.com/office/word/2010/wordml" w14:paraId="5DA8774E" wp14:textId="77777777"/>
    <w:p xmlns:wp14="http://schemas.microsoft.com/office/word/2010/wordml" w14:paraId="7E8D18CE" wp14:textId="77777777">
      <w:pPr>
        <w:pStyle w:val="3"/>
        <w:spacing w:before="299" w:beforeAutospacing="0" w:after="299" w:afterAutospacing="0"/>
      </w:pPr>
      <w:r>
        <w:rPr>
          <w:rFonts w:ascii="Aptos" w:hAnsi="Aptos" w:eastAsia="Aptos" w:cs="Aptos"/>
          <w:b/>
          <w:bCs/>
          <w:sz w:val="36"/>
          <w:szCs w:val="36"/>
          <w:lang w:val="en-US"/>
        </w:rPr>
        <w:t>9. Final Synthetic Data-set Composition</w:t>
      </w:r>
    </w:p>
    <w:p xmlns:wp14="http://schemas.microsoft.com/office/word/2010/wordml" w14:paraId="1DF80E80" wp14:textId="77777777">
      <w:pPr>
        <w:pStyle w:val="34"/>
        <w:numPr>
          <w:ilvl w:val="0"/>
          <w:numId w:val="14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The final data-set contains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70,384 synthetic rows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and includes the following columns:</w:t>
      </w:r>
    </w:p>
    <w:p xmlns:wp14="http://schemas.microsoft.com/office/word/2010/wordml" w14:paraId="521C4AD9" wp14:textId="77777777">
      <w:pPr>
        <w:pStyle w:val="34"/>
        <w:numPr>
          <w:ilvl w:val="1"/>
          <w:numId w:val="14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Clinical &amp; Administrative: LOCATION, DOA, DOD, City Type, DIAGNOSISNAME, SPECIALITY, CASESPLIT, AGE, GENDER, PATIENT_STATUS, Fever, Cough, Weakness, Diabetes, Hypertension, Chronic_Kidney, Liver_Disease, Stroke, COPD, Heart_Disease, Cardiac_Arrest, Respiratory_Failure, AST, CRP, Creatinine, Eosin, Ferritin, INR, LDH, Lymphocyte, RDW, LOS, WARD_TYPE.</w:t>
      </w:r>
    </w:p>
    <w:p xmlns:wp14="http://schemas.microsoft.com/office/word/2010/wordml" w14:paraId="1D2C1C07" wp14:textId="77777777">
      <w:pPr>
        <w:pStyle w:val="34"/>
        <w:numPr>
          <w:ilvl w:val="1"/>
          <w:numId w:val="14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Environmental: PM2.5, PM10, NO, NO2, CO, SO2, O3, Mean Temperature, Max Temperature, Min Temperature, Humidity, AQI.</w:t>
      </w:r>
    </w:p>
    <w:p xmlns:wp14="http://schemas.microsoft.com/office/word/2010/wordml" w14:paraId="42F3187E" wp14:textId="77777777">
      <w:pPr>
        <w:pStyle w:val="3"/>
        <w:keepNext/>
        <w:keepLines/>
        <w:spacing w:before="299" w:beforeAutospacing="0" w:after="299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10. Metrics for Evaluation</w:t>
      </w:r>
    </w:p>
    <w:tbl>
      <w:tblPr>
        <w:tblStyle w:val="12"/>
        <w:tblW w:w="93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3345"/>
        <w:gridCol w:w="2445"/>
        <w:gridCol w:w="2310"/>
      </w:tblGrid>
      <w:tr xmlns:wp14="http://schemas.microsoft.com/office/word/2010/wordml" w:rsidTr="34D8D74C" w14:paraId="6867DA34" wp14:textId="77777777">
        <w:trPr>
          <w:trHeight w:val="300" w:hRule="atLeast"/>
        </w:trPr>
        <w:tc>
          <w:tcPr>
            <w:tcW w:w="126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14:paraId="2BEE778C" wp14:textId="77777777">
            <w:pPr>
              <w:spacing w:before="0" w:beforeAutospacing="0" w:after="0" w:afterAutospacing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ascii="Aptos" w:hAnsi="Aptos" w:eastAsia="Aptos" w:cs="Aptos"/>
                <w:b/>
                <w:bCs/>
                <w:i w:val="0"/>
                <w:iCs w:val="0"/>
                <w:sz w:val="24"/>
                <w:szCs w:val="24"/>
                <w:lang w:val="en-US"/>
              </w:rPr>
              <w:t>Metric Category</w:t>
            </w:r>
          </w:p>
        </w:tc>
        <w:tc>
          <w:tcPr>
            <w:tcW w:w="334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14:paraId="7B95C9EA" wp14:textId="77777777">
            <w:pPr>
              <w:spacing w:before="0" w:beforeAutospacing="0" w:after="0" w:afterAutospacing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ascii="Aptos" w:hAnsi="Aptos" w:eastAsia="Aptos" w:cs="Aptos"/>
                <w:b/>
                <w:bCs/>
                <w:i w:val="0"/>
                <w:iCs w:val="0"/>
                <w:sz w:val="24"/>
                <w:szCs w:val="24"/>
                <w:lang w:val="en-US"/>
              </w:rPr>
              <w:t>Example Metrics</w:t>
            </w:r>
          </w:p>
        </w:tc>
        <w:tc>
          <w:tcPr>
            <w:tcW w:w="244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46A17ED4" w:rsidP="34D8D74C" w:rsidRDefault="46A17ED4" w14:paraId="1F2E65FA" w14:textId="61CE6DE7">
            <w:pPr>
              <w:pStyle w:val="1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34D8D74C" w:rsidR="46A17ED4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Results</w:t>
            </w:r>
          </w:p>
        </w:tc>
        <w:tc>
          <w:tcPr>
            <w:tcW w:w="23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14:paraId="7EC41AD9" wp14:textId="77777777">
            <w:pPr>
              <w:spacing w:before="0" w:beforeAutospacing="0" w:after="0" w:afterAutospacing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ascii="Aptos" w:hAnsi="Aptos" w:eastAsia="Aptos" w:cs="Aptos"/>
                <w:b/>
                <w:bCs/>
                <w:i w:val="0"/>
                <w:iCs w:val="0"/>
                <w:sz w:val="24"/>
                <w:szCs w:val="24"/>
                <w:lang w:val="en-US"/>
              </w:rPr>
              <w:t>Target / Benchmark</w:t>
            </w:r>
          </w:p>
        </w:tc>
      </w:tr>
      <w:tr xmlns:wp14="http://schemas.microsoft.com/office/word/2010/wordml" w:rsidTr="34D8D74C" w14:paraId="7291C7D9" wp14:textId="77777777">
        <w:trPr>
          <w:trHeight w:val="300" w:hRule="atLeast"/>
        </w:trPr>
        <w:tc>
          <w:tcPr>
            <w:tcW w:w="126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P="34D8D74C" w14:paraId="1F1C1A59" wp14:textId="77777777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D8D74C" w:rsidR="34D8D74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Statistical Similarity</w:t>
            </w:r>
          </w:p>
        </w:tc>
        <w:tc>
          <w:tcPr>
            <w:tcW w:w="334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P="34D8D74C" w14:paraId="70F23C9A" wp14:textId="77777777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D8D74C" w:rsidR="34D8D74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KL Divergence, Wasserstein Distance, PCA alignment, pairwise correlation preservation</w:t>
            </w:r>
          </w:p>
        </w:tc>
        <w:tc>
          <w:tcPr>
            <w:tcW w:w="244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5C7E516B" w:rsidP="34D8D74C" w:rsidRDefault="5C7E516B" w14:paraId="57C1AA32" w14:textId="4F479597">
            <w:pPr>
              <w:pStyle w:val="1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D8D74C" w:rsidR="5C7E516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KL Divergence &lt; 0.5</w:t>
            </w:r>
          </w:p>
          <w:p w:rsidR="34D8D74C" w:rsidP="34D8D74C" w:rsidRDefault="34D8D74C" w14:paraId="6AC33733" w14:textId="2FF3A73C">
            <w:pPr>
              <w:pStyle w:val="1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5C7E516B" w:rsidP="34D8D74C" w:rsidRDefault="5C7E516B" w14:paraId="61EF45E6" w14:textId="13FA5AA4">
            <w:pPr>
              <w:pStyle w:val="1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D8D74C" w:rsidR="5C7E516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Wasserstein Distance &lt; </w:t>
            </w:r>
            <w:r w:rsidRPr="34D8D74C" w:rsidR="0AABCFC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0.71</w:t>
            </w:r>
          </w:p>
          <w:p w:rsidR="34D8D74C" w:rsidP="34D8D74C" w:rsidRDefault="34D8D74C" w14:paraId="622E7DBA" w14:textId="1D34CFD2">
            <w:pPr>
              <w:pStyle w:val="1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11C09F77" w:rsidP="34D8D74C" w:rsidRDefault="11C09F77" w14:paraId="2752805B" w14:textId="60E84845">
            <w:pPr>
              <w:pStyle w:val="1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D8D74C" w:rsidR="11C09F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PCA alignment = 0.</w:t>
            </w:r>
            <w:r w:rsidRPr="34D8D74C" w:rsidR="756D153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</w:t>
            </w:r>
            <w:r w:rsidRPr="34D8D74C" w:rsidR="11C09F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823</w:t>
            </w:r>
          </w:p>
          <w:p w:rsidR="34D8D74C" w:rsidP="34D8D74C" w:rsidRDefault="34D8D74C" w14:paraId="178590A4" w14:textId="7B3733E0">
            <w:pPr>
              <w:pStyle w:val="1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5D41EF65" w:rsidP="34D8D74C" w:rsidRDefault="5D41EF65" w14:paraId="7E883607" w14:textId="001EF935">
            <w:pPr>
              <w:pStyle w:val="1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D8D74C" w:rsidR="5D41EF6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pairwise correlation preservation</w:t>
            </w:r>
            <w:r w:rsidRPr="34D8D74C" w:rsidR="3EB118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4D8D74C" w:rsidR="3EB118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= 0.041</w:t>
            </w:r>
          </w:p>
          <w:p w:rsidR="34D8D74C" w:rsidP="34D8D74C" w:rsidRDefault="34D8D74C" w14:paraId="767067BE" w14:textId="0DCCAD5D">
            <w:pPr>
              <w:ind w:lef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P="34D8D74C" w14:paraId="4D07CAAA" wp14:textId="1154B12C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D8D74C" w:rsidR="7FB2189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KL Divergence</w:t>
            </w:r>
            <w:r w:rsidRPr="34D8D74C" w:rsidR="5037D3B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4D8D74C" w:rsidR="7FB2189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&lt; </w:t>
            </w:r>
            <w:r w:rsidRPr="34D8D74C" w:rsidR="469CB0A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  <w:p w:rsidP="34D8D74C" w14:paraId="792C7A7A" wp14:textId="3B7F6ED0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P="34D8D74C" w14:paraId="614E7245" wp14:textId="51FA584F">
            <w:pPr>
              <w:pStyle w:val="1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D8D74C" w:rsidR="7FB2189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Wasserstein </w:t>
            </w:r>
            <w:r w:rsidRPr="34D8D74C" w:rsidR="7EB9EFC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Distance</w:t>
            </w:r>
            <w:r w:rsidRPr="34D8D74C" w:rsidR="7EB9EFC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:</w:t>
            </w:r>
            <w:r w:rsidRPr="34D8D74C" w:rsidR="2A16BD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0.5-1</w:t>
            </w:r>
          </w:p>
          <w:p w:rsidP="34D8D74C" w14:paraId="471DE2E0" wp14:textId="3AD9A50D">
            <w:pPr>
              <w:pStyle w:val="1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P="34D8D74C" w14:paraId="41D2186E" wp14:textId="76B7806E">
            <w:pPr>
              <w:pStyle w:val="1"/>
              <w:spacing w:before="0" w:beforeAutospacing="off" w:after="0" w:afterAutospacing="off"/>
              <w:jc w:val="center"/>
            </w:pPr>
            <w:r w:rsidRPr="34D8D74C" w:rsidR="7FB2189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PCA Alignment </w:t>
            </w:r>
            <w:r w:rsidRPr="34D8D74C" w:rsidR="7FB2189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&gt; 0.</w:t>
            </w:r>
            <w:r w:rsidRPr="34D8D74C" w:rsidR="11DC826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75</w:t>
            </w:r>
            <w:r w:rsidRPr="34D8D74C" w:rsidR="7FB2189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</w:t>
            </w:r>
          </w:p>
          <w:p w:rsidP="34D8D74C" w14:paraId="160E1A72" wp14:textId="65FCBB87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P="34D8D74C" w14:paraId="5D255839" wp14:textId="4CB159BA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D8D74C" w:rsidR="4DC70AD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pairwise correlation </w:t>
            </w:r>
            <w:r w:rsidRPr="34D8D74C" w:rsidR="4DC70AD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≤ </w:t>
            </w:r>
            <w:r w:rsidRPr="34D8D74C" w:rsidR="0EF043F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0.1</w:t>
            </w:r>
          </w:p>
        </w:tc>
      </w:tr>
      <w:tr xmlns:wp14="http://schemas.microsoft.com/office/word/2010/wordml" w:rsidTr="34D8D74C" w14:paraId="02904431" wp14:textId="77777777">
        <w:trPr>
          <w:trHeight w:val="300" w:hRule="atLeast"/>
        </w:trPr>
        <w:tc>
          <w:tcPr>
            <w:tcW w:w="126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P="34D8D74C" w14:paraId="591D21C2" wp14:textId="77777777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D8D74C" w:rsidR="34D8D74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Clinical Validity</w:t>
            </w:r>
          </w:p>
        </w:tc>
        <w:tc>
          <w:tcPr>
            <w:tcW w:w="334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P="34D8D74C" w14:paraId="3541A923" wp14:textId="77777777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D8D74C" w:rsidR="34D8D74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Rate of implausible records (e.g., negative lab values)</w:t>
            </w:r>
          </w:p>
        </w:tc>
        <w:tc>
          <w:tcPr>
            <w:tcW w:w="244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44AA92DE" w:rsidP="34D8D74C" w:rsidRDefault="44AA92DE" w14:paraId="48790A59" w14:textId="758EFEAB">
            <w:pPr>
              <w:pStyle w:val="1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D8D74C" w:rsidR="44AA92D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23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P="34D8D74C" w14:paraId="77C6B85F" wp14:textId="77777777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D8D74C" w:rsidR="34D8D74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&lt; 1%</w:t>
            </w:r>
          </w:p>
        </w:tc>
      </w:tr>
      <w:tr xmlns:wp14="http://schemas.microsoft.com/office/word/2010/wordml" w:rsidTr="34D8D74C" w14:paraId="016B26E3" wp14:textId="77777777">
        <w:trPr>
          <w:trHeight w:val="300" w:hRule="atLeast"/>
        </w:trPr>
        <w:tc>
          <w:tcPr>
            <w:tcW w:w="126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P="34D8D74C" w14:paraId="49E47A3A" wp14:textId="77777777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D8D74C" w:rsidR="34D8D74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Utility / Model Fidelity</w:t>
            </w:r>
          </w:p>
        </w:tc>
        <w:tc>
          <w:tcPr>
            <w:tcW w:w="334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P="34D8D74C" w14:paraId="686D8CC3" wp14:textId="77777777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D8D74C" w:rsidR="34D8D74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AUROC, MCC, F1 score differences (real vs synthetic)</w:t>
            </w:r>
          </w:p>
        </w:tc>
        <w:tc>
          <w:tcPr>
            <w:tcW w:w="244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0BDA76D" w:rsidP="34D8D74C" w:rsidRDefault="20BDA76D" w14:paraId="67DC1E8D" w14:textId="03C8AD45">
            <w:pPr>
              <w:pStyle w:val="1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ptos" w:hAnsi="Aptos" w:eastAsia="Aptos" w:cs="Aptos"/>
                <w:sz w:val="24"/>
                <w:szCs w:val="24"/>
                <w:lang w:val="en-US"/>
              </w:rPr>
            </w:pPr>
            <w:r w:rsidRPr="34D8D74C" w:rsidR="20BDA76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4D8D74C" w:rsidR="69A37018">
              <w:rPr>
                <w:rFonts w:ascii="Aptos" w:hAnsi="Aptos" w:eastAsia="Aptos" w:cs="Aptos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ΔAUROC </w:t>
            </w:r>
            <w:r w:rsidRPr="34D8D74C" w:rsidR="2FD61C16">
              <w:rPr>
                <w:rFonts w:ascii="Aptos" w:hAnsi="Aptos" w:eastAsia="Aptos" w:cs="Aptos" w:asciiTheme="minorAscii" w:hAnsiTheme="minorAscii" w:eastAsiaTheme="minorEastAsia" w:cstheme="minorBidi"/>
                <w:color w:val="auto"/>
                <w:sz w:val="24"/>
                <w:szCs w:val="24"/>
                <w:lang w:val="en-US" w:eastAsia="ja-JP" w:bidi="ar-SA"/>
              </w:rPr>
              <w:t>= 0.</w:t>
            </w:r>
            <w:r w:rsidRPr="34D8D74C" w:rsidR="2F603218">
              <w:rPr>
                <w:rFonts w:ascii="Aptos" w:hAnsi="Aptos" w:eastAsia="Aptos" w:cs="Aptos" w:asciiTheme="minorAscii" w:hAnsiTheme="minorAscii" w:eastAsiaTheme="minorEastAsia" w:cstheme="minorBidi"/>
                <w:color w:val="auto"/>
                <w:sz w:val="24"/>
                <w:szCs w:val="24"/>
                <w:lang w:val="en-US" w:eastAsia="ja-JP" w:bidi="ar-SA"/>
              </w:rPr>
              <w:t>07</w:t>
            </w:r>
          </w:p>
          <w:p w:rsidR="47425933" w:rsidP="34D8D74C" w:rsidRDefault="47425933" w14:paraId="36B4999F" w14:textId="5BAB335C">
            <w:pPr>
              <w:pStyle w:val="1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4D8D74C" w:rsidR="4742593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ΔMCC = 0.42</w:t>
            </w:r>
          </w:p>
          <w:p w:rsidR="2FF6987B" w:rsidP="34D8D74C" w:rsidRDefault="2FF6987B" w14:paraId="64019657" w14:textId="7DC2851D">
            <w:pPr>
              <w:pStyle w:val="1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4D8D74C" w:rsidR="2FF6987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Δf1 = 0.06</w:t>
            </w:r>
          </w:p>
          <w:p w:rsidR="34D8D74C" w:rsidP="34D8D74C" w:rsidRDefault="34D8D74C" w14:paraId="5034A277" w14:textId="5060ED4F">
            <w:pPr>
              <w:jc w:val="center"/>
              <w:rPr>
                <w:rFonts w:ascii="Aptos" w:hAnsi="Aptos" w:eastAsia="Aptos" w:cs="Aptos" w:asciiTheme="minorAscii" w:hAnsiTheme="minorAscii" w:eastAsiaTheme="minorEastAsia" w:cstheme="minorBid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 w:eastAsia="ja-JP" w:bidi="ar-SA"/>
              </w:rPr>
            </w:pPr>
          </w:p>
        </w:tc>
        <w:tc>
          <w:tcPr>
            <w:tcW w:w="23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P="34D8D74C" w14:paraId="4C8575D1" wp14:textId="45AFC58F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4D8D74C" w:rsidR="60386BB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ΔAUROC</w:t>
            </w:r>
            <w:r w:rsidRPr="34D8D74C" w:rsidR="6118A0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34D8D74C" w:rsidR="2B6583B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≤ 0.1</w:t>
            </w:r>
          </w:p>
          <w:p w:rsidP="34D8D74C" w14:paraId="09618B14" wp14:textId="36A3D975">
            <w:pPr>
              <w:spacing w:before="0" w:beforeAutospacing="off" w:after="0" w:afterAutospacing="off"/>
              <w:jc w:val="center"/>
            </w:pPr>
            <w:r w:rsidRPr="34D8D74C" w:rsidR="4742593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MCC </w:t>
            </w:r>
            <w:r w:rsidRPr="34D8D74C" w:rsidR="4742593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≥ 0.3 </w:t>
            </w:r>
          </w:p>
          <w:p w:rsidP="34D8D74C" w14:paraId="1D0CBF95" wp14:textId="6E17F91E">
            <w:pPr>
              <w:spacing w:before="0" w:beforeAutospacing="0" w:after="0" w:afterAutospacing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4D8D74C" w:rsidR="05AB590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Δf1 ≤ 0.0</w:t>
            </w:r>
            <w:r w:rsidRPr="34D8D74C" w:rsidR="4812D80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5</w:t>
            </w:r>
          </w:p>
          <w:p w:rsidP="34D8D74C" w14:paraId="75C429C8" wp14:textId="724942B7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Tr="34D8D74C" w14:paraId="5CEBA5BE" wp14:textId="77777777">
        <w:trPr>
          <w:trHeight w:val="300" w:hRule="atLeast"/>
        </w:trPr>
        <w:tc>
          <w:tcPr>
            <w:tcW w:w="126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P="34D8D74C" w14:paraId="348248F5" wp14:textId="77777777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D8D74C" w:rsidR="34D8D74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Diversity &amp; Representation</w:t>
            </w:r>
          </w:p>
        </w:tc>
        <w:tc>
          <w:tcPr>
            <w:tcW w:w="334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P="34D8D74C" w14:paraId="5156834F" wp14:textId="77777777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D8D74C" w:rsidR="34D8D74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Subpopulation coverage (age, gender, COPD, etc.)</w:t>
            </w:r>
          </w:p>
        </w:tc>
        <w:tc>
          <w:tcPr>
            <w:tcW w:w="244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3772C85F" w:rsidP="34D8D74C" w:rsidRDefault="3772C85F" w14:paraId="160295C3" w14:textId="77855273">
            <w:pPr>
              <w:pStyle w:val="1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D8D74C" w:rsidR="3772C85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95%</w:t>
            </w:r>
          </w:p>
        </w:tc>
        <w:tc>
          <w:tcPr>
            <w:tcW w:w="23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P="34D8D74C" w14:paraId="3F883AF7" wp14:textId="77777777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D8D74C" w:rsidR="34D8D74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≥ 90% representation parity</w:t>
            </w:r>
          </w:p>
        </w:tc>
      </w:tr>
      <w:tr xmlns:wp14="http://schemas.microsoft.com/office/word/2010/wordml" w:rsidTr="34D8D74C" w14:paraId="7DF76040" wp14:textId="77777777">
        <w:trPr>
          <w:trHeight w:val="300" w:hRule="atLeast"/>
        </w:trPr>
        <w:tc>
          <w:tcPr>
            <w:tcW w:w="126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P="34D8D74C" w14:paraId="2DAB92D5" wp14:textId="77777777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D8D74C" w:rsidR="34D8D74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Privacy Risk</w:t>
            </w:r>
          </w:p>
        </w:tc>
        <w:tc>
          <w:tcPr>
            <w:tcW w:w="334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P="34D8D74C" w14:paraId="0D99D833" wp14:textId="77777777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D8D74C" w:rsidR="34D8D74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Membership Inference Attack success, re-identification risk</w:t>
            </w:r>
          </w:p>
        </w:tc>
        <w:tc>
          <w:tcPr>
            <w:tcW w:w="244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45416AE5" w:rsidP="34D8D74C" w:rsidRDefault="45416AE5" w14:paraId="613C469D" w14:textId="2F0CC6A2">
            <w:pPr>
              <w:pStyle w:val="1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D8D74C" w:rsidR="45416AE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Risk = 0</w:t>
            </w:r>
          </w:p>
          <w:p w:rsidR="17D0C868" w:rsidP="34D8D74C" w:rsidRDefault="17D0C868" w14:paraId="3B338F7A" w14:textId="6C9420F4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D8D74C" w:rsidR="17D0C86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ε </w:t>
            </w:r>
            <w:r w:rsidRPr="34D8D74C" w:rsidR="45416AE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= 0</w:t>
            </w:r>
          </w:p>
        </w:tc>
        <w:tc>
          <w:tcPr>
            <w:tcW w:w="23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P="34D8D74C" w14:paraId="539E6836" wp14:textId="77777777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D8D74C" w:rsidR="34D8D74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&lt; 0.01 risk; ε ≤ 5</w:t>
            </w:r>
          </w:p>
        </w:tc>
      </w:tr>
    </w:tbl>
    <w:p xmlns:wp14="http://schemas.microsoft.com/office/word/2010/wordml" w:rsidP="34D8D74C" w14:paraId="514DF847" wp14:textId="55E4E50A">
      <w:pPr>
        <w:pStyle w:val="1"/>
      </w:pPr>
    </w:p>
    <w:p xmlns:wp14="http://schemas.microsoft.com/office/word/2010/wordml" w14:paraId="243339DD" wp14:textId="77777777">
      <w:pPr>
        <w:pStyle w:val="3"/>
        <w:spacing w:before="299" w:beforeAutospacing="0" w:after="299" w:afterAutospacing="0"/>
      </w:pPr>
      <w:r>
        <w:rPr>
          <w:rFonts w:ascii="Aptos" w:hAnsi="Aptos" w:eastAsia="Aptos" w:cs="Aptos"/>
          <w:b/>
          <w:bCs/>
          <w:sz w:val="36"/>
          <w:szCs w:val="36"/>
          <w:lang w:val="en-US"/>
        </w:rPr>
        <w:t>11. Tools and Libraries Used</w:t>
      </w:r>
    </w:p>
    <w:p xmlns:wp14="http://schemas.microsoft.com/office/word/2010/wordml" w14:paraId="7DB78C2E" wp14:textId="77777777">
      <w:pPr>
        <w:pStyle w:val="34"/>
        <w:numPr>
          <w:ilvl w:val="0"/>
          <w:numId w:val="15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SDV Library</w:t>
      </w:r>
      <w:r>
        <w:rPr>
          <w:rFonts w:ascii="Aptos" w:hAnsi="Aptos" w:eastAsia="Aptos" w:cs="Aptos"/>
          <w:sz w:val="24"/>
          <w:szCs w:val="24"/>
          <w:lang w:val="en-US"/>
        </w:rPr>
        <w:t>:</w:t>
      </w:r>
    </w:p>
    <w:p xmlns:wp14="http://schemas.microsoft.com/office/word/2010/wordml" w14:paraId="38A89FD9" wp14:textId="77777777">
      <w:pPr>
        <w:pStyle w:val="34"/>
        <w:numPr>
          <w:ilvl w:val="1"/>
          <w:numId w:val="15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sdv.metadata.SingleTableMetadata</w:t>
      </w:r>
    </w:p>
    <w:p xmlns:wp14="http://schemas.microsoft.com/office/word/2010/wordml" w14:paraId="284BE3CC" wp14:textId="77777777">
      <w:pPr>
        <w:pStyle w:val="34"/>
        <w:numPr>
          <w:ilvl w:val="1"/>
          <w:numId w:val="15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sdv.single_table.GaussianCopulaSynthesizer</w:t>
      </w:r>
    </w:p>
    <w:p xmlns:wp14="http://schemas.microsoft.com/office/word/2010/wordml" w14:paraId="2E595695" wp14:textId="77777777">
      <w:pPr>
        <w:pStyle w:val="34"/>
        <w:numPr>
          <w:ilvl w:val="0"/>
          <w:numId w:val="15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Python Libraries</w:t>
      </w:r>
      <w:r>
        <w:rPr>
          <w:rFonts w:ascii="Aptos" w:hAnsi="Aptos" w:eastAsia="Aptos" w:cs="Aptos"/>
          <w:sz w:val="24"/>
          <w:szCs w:val="24"/>
          <w:lang w:val="en-US"/>
        </w:rPr>
        <w:t>:</w:t>
      </w:r>
    </w:p>
    <w:p xmlns:wp14="http://schemas.microsoft.com/office/word/2010/wordml" w14:paraId="37CC185E" wp14:textId="77777777">
      <w:pPr>
        <w:pStyle w:val="34"/>
        <w:numPr>
          <w:ilvl w:val="1"/>
          <w:numId w:val="15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pandas, random, datetime, timedelta, time, requests</w:t>
      </w:r>
    </w:p>
    <w:p xmlns:wp14="http://schemas.microsoft.com/office/word/2010/wordml" w14:paraId="67B4F760" wp14:textId="77777777">
      <w:pPr>
        <w:pStyle w:val="34"/>
        <w:numPr>
          <w:ilvl w:val="0"/>
          <w:numId w:val="15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External APIs</w:t>
      </w:r>
      <w:r>
        <w:rPr>
          <w:rFonts w:ascii="Aptos" w:hAnsi="Aptos" w:eastAsia="Aptos" w:cs="Aptos"/>
          <w:sz w:val="24"/>
          <w:szCs w:val="24"/>
          <w:lang w:val="en-US"/>
        </w:rPr>
        <w:t>:</w:t>
      </w:r>
    </w:p>
    <w:p xmlns:wp14="http://schemas.microsoft.com/office/word/2010/wordml" w:rsidP="34D8D74C" w14:paraId="2BDEFD84" wp14:textId="683CF44D">
      <w:pPr>
        <w:pStyle w:val="34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  <w:lang w:val="en-US"/>
        </w:rPr>
      </w:pPr>
      <w:r w:rsidRPr="34D8D74C" w:rsidR="34D8D74C">
        <w:rPr>
          <w:rFonts w:ascii="Aptos" w:hAnsi="Aptos" w:eastAsia="Aptos" w:cs="Aptos"/>
          <w:sz w:val="24"/>
          <w:szCs w:val="24"/>
          <w:lang w:val="en-US"/>
        </w:rPr>
        <w:t>OpenWeatherMap</w:t>
      </w:r>
      <w:r w:rsidRPr="34D8D74C" w:rsidR="34D8D74C">
        <w:rPr>
          <w:rFonts w:ascii="Aptos" w:hAnsi="Aptos" w:eastAsia="Aptos" w:cs="Aptos"/>
          <w:sz w:val="24"/>
          <w:szCs w:val="24"/>
          <w:lang w:val="en-US"/>
        </w:rPr>
        <w:t xml:space="preserve"> Air Pollution &amp; Weather APIs</w:t>
      </w:r>
    </w:p>
    <w:p xmlns:wp14="http://schemas.microsoft.com/office/word/2010/wordml" w14:paraId="453F2338" wp14:textId="77777777">
      <w:pPr>
        <w:pStyle w:val="3"/>
        <w:spacing w:before="299" w:beforeAutospacing="0" w:after="299" w:afterAutospacing="0"/>
      </w:pPr>
      <w:r>
        <w:rPr>
          <w:rFonts w:ascii="Aptos" w:hAnsi="Aptos" w:eastAsia="Aptos" w:cs="Aptos"/>
          <w:b/>
          <w:bCs/>
          <w:sz w:val="36"/>
          <w:szCs w:val="36"/>
          <w:lang w:val="en-US"/>
        </w:rPr>
        <w:t>Conclusion</w:t>
      </w:r>
    </w:p>
    <w:p xmlns:wp14="http://schemas.microsoft.com/office/word/2010/wordml" w14:paraId="0453E0AC" wp14:textId="77777777"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en-US"/>
        </w:rPr>
        <w:t>The developed methodology reflects stringent adherence to clinical research standards and regulatory expectations:</w:t>
      </w:r>
    </w:p>
    <w:p xmlns:wp14="http://schemas.microsoft.com/office/word/2010/wordml" w14:paraId="5F640A7A" wp14:textId="77777777">
      <w:pPr>
        <w:pStyle w:val="34"/>
        <w:numPr>
          <w:ilvl w:val="0"/>
          <w:numId w:val="16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Compliant with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ISO 13485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and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ISO/IEC 23053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by maintaining structured documentation and reproducibility.</w:t>
      </w:r>
    </w:p>
    <w:p xmlns:wp14="http://schemas.microsoft.com/office/word/2010/wordml" w14:paraId="3857BE4B" wp14:textId="77777777">
      <w:pPr>
        <w:pStyle w:val="34"/>
        <w:numPr>
          <w:ilvl w:val="0"/>
          <w:numId w:val="16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Incorporates bias mitigation, statistical fidelity, and clinical SME validation to ensure high data quality and privacy protection.</w:t>
      </w:r>
    </w:p>
    <w:p xmlns:wp14="http://schemas.microsoft.com/office/word/2010/wordml" w14:paraId="0312E5EC" wp14:textId="77777777"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en-US"/>
        </w:rPr>
        <w:t>This data-set is robust, safe for downstream analytical applications, and suitable for developing data-driven medical solutions while maintaining privacy and regulatory compliance.</w:t>
      </w:r>
    </w:p>
    <w:p xmlns:wp14="http://schemas.microsoft.com/office/word/2010/wordml" w14:paraId="38769B6A" wp14:textId="77777777"/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72A6659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A37501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Helvetica Neue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Helvetica Neue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5DAB6C7B" wp14:textId="77777777">
      <w:pPr>
        <w:spacing w:before="0" w:after="0" w:line="279" w:lineRule="auto"/>
      </w:pPr>
      <w:r>
        <w:separator/>
      </w:r>
    </w:p>
  </w:footnote>
  <w:footnote w:type="continuationSeparator" w:id="1">
    <w:p xmlns:wp14="http://schemas.microsoft.com/office/word/2010/wordml" w14:paraId="02EB378F" wp14:textId="77777777"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AEC653"/>
    <w:multiLevelType w:val="multilevel"/>
    <w:tmpl w:val="02AEC6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31AD4B3"/>
    <w:multiLevelType w:val="multilevel"/>
    <w:tmpl w:val="031AD4B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74392D8"/>
    <w:multiLevelType w:val="multilevel"/>
    <w:tmpl w:val="074392D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495A562"/>
    <w:multiLevelType w:val="multilevel"/>
    <w:tmpl w:val="1495A56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D61C4D9"/>
    <w:multiLevelType w:val="multilevel"/>
    <w:tmpl w:val="1D61C4D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B2BF64F"/>
    <w:multiLevelType w:val="multilevel"/>
    <w:tmpl w:val="2B2BF64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21899C2"/>
    <w:multiLevelType w:val="multilevel"/>
    <w:tmpl w:val="321899C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38929D67"/>
    <w:multiLevelType w:val="multilevel"/>
    <w:tmpl w:val="38929D6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55AAD39"/>
    <w:multiLevelType w:val="multilevel"/>
    <w:tmpl w:val="455AAD3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7FBAAD5"/>
    <w:multiLevelType w:val="multilevel"/>
    <w:tmpl w:val="47FBAAD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48191EB4"/>
    <w:multiLevelType w:val="multilevel"/>
    <w:tmpl w:val="48191E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48CB5649"/>
    <w:multiLevelType w:val="multilevel"/>
    <w:tmpl w:val="48CB564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57FB077E"/>
    <w:multiLevelType w:val="multilevel"/>
    <w:tmpl w:val="57FB077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6212E7"/>
    <w:multiLevelType w:val="multilevel"/>
    <w:tmpl w:val="756212E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762D4642"/>
    <w:multiLevelType w:val="multilevel"/>
    <w:tmpl w:val="762D464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7674910D"/>
    <w:multiLevelType w:val="multilevel"/>
    <w:tmpl w:val="767491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2"/>
  </w:num>
  <w:num w:numId="8">
    <w:abstractNumId w:val="14"/>
  </w:num>
  <w:num w:numId="9">
    <w:abstractNumId w:val="7"/>
  </w:num>
  <w:num w:numId="10">
    <w:abstractNumId w:val="8"/>
  </w:num>
  <w:num w:numId="11">
    <w:abstractNumId w:val="15"/>
  </w:num>
  <w:num w:numId="12">
    <w:abstractNumId w:val="6"/>
  </w:num>
  <w:num w:numId="13">
    <w:abstractNumId w:val="11"/>
  </w:num>
  <w:num w:numId="14">
    <w:abstractNumId w:val="5"/>
  </w:num>
  <w:num w:numId="15">
    <w:abstractNumId w:val="1"/>
  </w:num>
  <w:num w:numId="16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C280DB"/>
    <w:rsid w:val="009A9B9D"/>
    <w:rsid w:val="0182E60B"/>
    <w:rsid w:val="04E662C7"/>
    <w:rsid w:val="0552279B"/>
    <w:rsid w:val="058A2B6D"/>
    <w:rsid w:val="05AB5903"/>
    <w:rsid w:val="05B0E08E"/>
    <w:rsid w:val="067F73E3"/>
    <w:rsid w:val="083E41F6"/>
    <w:rsid w:val="0876A0C3"/>
    <w:rsid w:val="0A171EFA"/>
    <w:rsid w:val="0AABCFC7"/>
    <w:rsid w:val="0B3DE222"/>
    <w:rsid w:val="0DFBC5C4"/>
    <w:rsid w:val="0EF043F0"/>
    <w:rsid w:val="11C09F77"/>
    <w:rsid w:val="11DC8265"/>
    <w:rsid w:val="12DC88E0"/>
    <w:rsid w:val="12DC88E0"/>
    <w:rsid w:val="1404E604"/>
    <w:rsid w:val="149F7C9E"/>
    <w:rsid w:val="152A9AEE"/>
    <w:rsid w:val="15AA378A"/>
    <w:rsid w:val="168C2A39"/>
    <w:rsid w:val="176D1249"/>
    <w:rsid w:val="17BFF4F5"/>
    <w:rsid w:val="17D0C868"/>
    <w:rsid w:val="19219839"/>
    <w:rsid w:val="1AFDEB3C"/>
    <w:rsid w:val="1AFDEB3C"/>
    <w:rsid w:val="1C35C9B8"/>
    <w:rsid w:val="1CB82728"/>
    <w:rsid w:val="1E15ECF4"/>
    <w:rsid w:val="1E381742"/>
    <w:rsid w:val="1E68EAE1"/>
    <w:rsid w:val="200DDC8D"/>
    <w:rsid w:val="20B001F7"/>
    <w:rsid w:val="20BDA76D"/>
    <w:rsid w:val="21307D5D"/>
    <w:rsid w:val="21CC1BEE"/>
    <w:rsid w:val="21EF1DF1"/>
    <w:rsid w:val="22E7465F"/>
    <w:rsid w:val="256E8EAF"/>
    <w:rsid w:val="25B5A7E6"/>
    <w:rsid w:val="261762E2"/>
    <w:rsid w:val="290C1461"/>
    <w:rsid w:val="29B24E3B"/>
    <w:rsid w:val="29C280DB"/>
    <w:rsid w:val="29E6F39B"/>
    <w:rsid w:val="2A16BD81"/>
    <w:rsid w:val="2B6583B2"/>
    <w:rsid w:val="2BAD31E8"/>
    <w:rsid w:val="2CD7B544"/>
    <w:rsid w:val="2D34FDC8"/>
    <w:rsid w:val="2D8A03C8"/>
    <w:rsid w:val="2DD21E4C"/>
    <w:rsid w:val="2F603218"/>
    <w:rsid w:val="2FD61C16"/>
    <w:rsid w:val="2FD8FD9D"/>
    <w:rsid w:val="2FF6987B"/>
    <w:rsid w:val="303DD63C"/>
    <w:rsid w:val="311736EB"/>
    <w:rsid w:val="31AFE48B"/>
    <w:rsid w:val="34C69D0F"/>
    <w:rsid w:val="34D8D74C"/>
    <w:rsid w:val="34FFD399"/>
    <w:rsid w:val="3570C373"/>
    <w:rsid w:val="3772C85F"/>
    <w:rsid w:val="37812407"/>
    <w:rsid w:val="37897B1F"/>
    <w:rsid w:val="37B01E9F"/>
    <w:rsid w:val="3824F35A"/>
    <w:rsid w:val="39081DDC"/>
    <w:rsid w:val="392007B2"/>
    <w:rsid w:val="3AE6840F"/>
    <w:rsid w:val="3C01A761"/>
    <w:rsid w:val="3C5EF20D"/>
    <w:rsid w:val="3D0EBCB6"/>
    <w:rsid w:val="3E0A4812"/>
    <w:rsid w:val="3EB11860"/>
    <w:rsid w:val="3EEA1C85"/>
    <w:rsid w:val="41037B85"/>
    <w:rsid w:val="42D738F1"/>
    <w:rsid w:val="44AA92DE"/>
    <w:rsid w:val="45416AE5"/>
    <w:rsid w:val="469CB0AE"/>
    <w:rsid w:val="46A17ED4"/>
    <w:rsid w:val="471E4284"/>
    <w:rsid w:val="47425933"/>
    <w:rsid w:val="4812D80C"/>
    <w:rsid w:val="48801A74"/>
    <w:rsid w:val="48FE7ED3"/>
    <w:rsid w:val="4936FDFB"/>
    <w:rsid w:val="49644C72"/>
    <w:rsid w:val="4AB8E9E4"/>
    <w:rsid w:val="4B46B04C"/>
    <w:rsid w:val="4D6F31A0"/>
    <w:rsid w:val="4DC70ADC"/>
    <w:rsid w:val="4ECF5853"/>
    <w:rsid w:val="5037D3BC"/>
    <w:rsid w:val="505F8E94"/>
    <w:rsid w:val="50918ABD"/>
    <w:rsid w:val="5095B21A"/>
    <w:rsid w:val="51440436"/>
    <w:rsid w:val="52641E53"/>
    <w:rsid w:val="52D5542A"/>
    <w:rsid w:val="53742C93"/>
    <w:rsid w:val="5600F084"/>
    <w:rsid w:val="57A3B5ED"/>
    <w:rsid w:val="5826D302"/>
    <w:rsid w:val="582CFEE1"/>
    <w:rsid w:val="58B01789"/>
    <w:rsid w:val="5A8928D4"/>
    <w:rsid w:val="5AF3E8B1"/>
    <w:rsid w:val="5B004DD2"/>
    <w:rsid w:val="5B6448C7"/>
    <w:rsid w:val="5C7E516B"/>
    <w:rsid w:val="5D41EF65"/>
    <w:rsid w:val="5D63E72B"/>
    <w:rsid w:val="5E9E475E"/>
    <w:rsid w:val="5F4FF7F4"/>
    <w:rsid w:val="60386BB0"/>
    <w:rsid w:val="6118A081"/>
    <w:rsid w:val="632C38ED"/>
    <w:rsid w:val="637E46CD"/>
    <w:rsid w:val="63BC9ACC"/>
    <w:rsid w:val="64461FE7"/>
    <w:rsid w:val="667A9127"/>
    <w:rsid w:val="690396E6"/>
    <w:rsid w:val="69A37018"/>
    <w:rsid w:val="69D04773"/>
    <w:rsid w:val="6A33CD58"/>
    <w:rsid w:val="6A642F64"/>
    <w:rsid w:val="6A8F1F71"/>
    <w:rsid w:val="6CE77C4F"/>
    <w:rsid w:val="6D02EFD1"/>
    <w:rsid w:val="6EDFBF4E"/>
    <w:rsid w:val="71AC0701"/>
    <w:rsid w:val="72021A55"/>
    <w:rsid w:val="72056286"/>
    <w:rsid w:val="73859686"/>
    <w:rsid w:val="73859686"/>
    <w:rsid w:val="756D153A"/>
    <w:rsid w:val="75E2E869"/>
    <w:rsid w:val="75EB1658"/>
    <w:rsid w:val="760C800C"/>
    <w:rsid w:val="78B8E523"/>
    <w:rsid w:val="7919B4C0"/>
    <w:rsid w:val="79868CFC"/>
    <w:rsid w:val="7990ED1D"/>
    <w:rsid w:val="7A134C9F"/>
    <w:rsid w:val="7A7BD2F9"/>
    <w:rsid w:val="7A7BD2F9"/>
    <w:rsid w:val="7B1EA46E"/>
    <w:rsid w:val="7B8DFC62"/>
    <w:rsid w:val="7D11658A"/>
    <w:rsid w:val="7EB9EFCA"/>
    <w:rsid w:val="7EEFF69F"/>
    <w:rsid w:val="7FB2189A"/>
    <w:rsid w:val="7FB27A2D"/>
    <w:rsid w:val="FB7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0683432"/>
  <w15:docId w15:val="{47C78AB9-798F-4FA1-8035-B53AAD00AADB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semiHidden="0" w:qFormat="1"/>
    <w:lsdException w:name="heading 6" w:uiPriority="9" w:semiHidden="0" w:qFormat="1"/>
    <w:lsdException w:name="heading 7" w:uiPriority="9" w:semiHidden="0" w:qFormat="1"/>
    <w:lsdException w:name="heading 8" w:uiPriority="9" w:semiHidden="0" w:qFormat="1"/>
    <w:lsdException w:name="heading 9" w:uiPriority="9" w:semiHidden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1" w:default="1">
    <w:name w:val="Default Paragraph Font"/>
    <w:semiHidden/>
    <w:unhideWhenUsed/>
    <w:uiPriority w:val="1"/>
  </w:style>
  <w:style w:type="table" w:styleId="12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/>
      <w:u w:val="single"/>
    </w:rPr>
  </w:style>
  <w:style w:type="paragraph" w:styleId="14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7" w:customStyle="1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styleId="18" w:customStyle="1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styleId="19" w:customStyle="1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styleId="20" w:customStyle="1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styleId="21" w:customStyle="1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styleId="22" w:customStyle="1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3" w:customStyle="1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4" w:customStyle="1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5" w:customStyle="1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6" w:customStyle="1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27" w:customStyle="1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8" w:customStyle="1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styleId="29" w:customStyle="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31" w:customStyle="1">
    <w:name w:val="Intense Quote Char"/>
    <w:basedOn w:val="11"/>
    <w:link w:val="32"/>
    <w:uiPriority w:val="30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styleId="33" w:customStyle="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7" /><Relationship Type="http://schemas.openxmlformats.org/officeDocument/2006/relationships/numbering" Target="numbering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Raj Shukla</dc:creator>
  <lastModifiedBy>Raj Shukla</lastModifiedBy>
  <dcterms:modified xsi:type="dcterms:W3CDTF">2025-09-19T12:22:11.6273736Z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366578DDCAE84728C8ECCA688F0CBF20_42</vt:lpwstr>
  </property>
</Properties>
</file>