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交付审计文档（v1.0.8 · 导入完整性封板修复）</w:t>
      </w:r>
    </w:p>
    <w:p/>
    <w:p>
      <w:pPr>
        <w:jc w:val="center"/>
      </w:pPr>
      <w:r>
        <w:rPr>
          <w:sz w:val="22"/>
        </w:rPr>
        <w:t>版本：v1.0.8</w:t>
        <w:br/>
        <w:t>生成时间：2026-09-11 10:10</w:t>
        <w:br/>
        <w:t>基线版本：v1.0.7 → v1.0.8</w:t>
        <w:br/>
        <w:t>本轮性质：仅修复 v1.0.7 独立代码审计发现的导入完整性与交付一致性问题</w:t>
        <w:br/>
        <w:t>边界：不新增业务模块、不新增数据库表/列、不改动写入函数 SQL、不改变研究口径</w:t>
        <w:br/>
        <w:t>例外说明：本轮明确移除「载入示例」按钮，并新增导入 JSON 固定 Schema 校验</w:t>
      </w:r>
    </w:p>
    <w:p>
      <w:r>
        <w:br w:type="page"/>
      </w:r>
    </w:p>
    <w:p>
      <w:r>
        <w:rPr>
          <w:b/>
          <w:sz w:val="32"/>
        </w:rPr>
        <w:t>1. 本轮定位与修复清单</w:t>
      </w:r>
    </w:p>
    <w:p>
      <w:r>
        <w:rPr>
          <w:sz w:val="22"/>
        </w:rPr>
        <w:t>v1.0.7 的「导入与更新」交互层通过了功能测试，但被独立代码审计指出导入完整性证明不足与交付包自相矛盾。v1.0.8 只做修复，不扩展功能。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审计问题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v1.0.8 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base64(JSON) token 不能证明 preview 实际发生过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改为服务端 secrets.token_urlsafe 随机 token + 服务端 cache + 5 分钟 TTL + 一次性失效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状态确认来自导入 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status_change_confirmed 一律忽略；preview 初次 change_confirmed 恒为 False；确认只来自 commit 请求的 confirmed_status_changes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前未校验 preview snapshot 是否漂移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前重读数据库逐项对照 snapshot；漂移 → 拒绝并要求重新解析预览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同一批可重复出现同一证券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_parse_import_full 在 preview 前检查 securities[] 内 (exchange, code) 唯一，重复整体拒绝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 / wall_conditions 结构未严格校验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 ah-workbench-import v1.0 固定 Schema 严格校验对象结构，不猜测、不自动转换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名称不一致只在返回 JSON 中暗藏 name_current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数据显式返回 name_mismatch + name_mismatch_notice，前端页面明显展示；本轮不自动改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「载入示例」可一键载入真实候选标的的虚构数据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直接删除「载入示例」按钮；样例 JSON 仅保留明显虚构的演示标的并标注"请勿写入正式库"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缺少导入完整性回归测试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 tests/test_v108.py（本轮 129 断言）+ HTTP 端到端冒烟脚本，覆盖审计要求的 14 类场景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交付包无法复现文档声称的断言数、Manifest 与 ZIP 不一致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本版重新实跑全套测试、重建 ZIP 与 Manifest、重算 SHA-256、README 修正默认地址</w:t>
            </w:r>
          </w:p>
        </w:tc>
      </w:tr>
    </w:tbl>
    <w:p>
      <w:r>
        <w:br w:type="page"/>
      </w:r>
    </w:p>
    <w:p>
      <w:r>
        <w:rPr>
          <w:b/>
          <w:sz w:val="32"/>
        </w:rPr>
        <w:t>2. 真正落实「两段式导入」（审计问题 1）</w:t>
      </w:r>
    </w:p>
    <w:p>
      <w:r>
        <w:rPr>
          <w:sz w:val="22"/>
        </w:rPr>
        <w:t>v1.0.7 的 token 是 base64(JSON)。它只是把粘贴内容编了个码，既不证明 preview 发生过，也无法阻止客户端自行构造。v1.0.8 改为服务端持有状态：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服务端行为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解析 + 对比生成 diff（不写库）；生成 secrets.token_urlsafe(32) 随机 token；在服务端 cache 保存 token → {kind, validated, snapshot, created_at, expires_at}；snapshot 记录涉及证券的 security_id / status / research 最新 version / trade_plan 最新 version / execution_latest.id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必须命中服务端 cache；不存在 / 已过期 / 已使用 / kind 不匹配 → 拒绝；commit 成功后 token 立即删除（一次性）</w:t>
            </w:r>
          </w:p>
        </w:tc>
      </w:tr>
    </w:tbl>
    <w:p>
      <w:r>
        <w:rPr>
          <w:b/>
          <w:sz w:val="22"/>
        </w:rPr>
        <w:t>关键性质：</w:t>
      </w:r>
    </w:p>
    <w:p>
      <w:pPr>
        <w:pStyle w:val="ListBullet"/>
      </w:pPr>
      <w:r>
        <w:rPr>
          <w:sz w:val="22"/>
        </w:rPr>
        <w:t>token 由服务端随机生成，客户端拿不到也无法伪造；手工构造的 base64(JSON) 必然不在 cache 中。</w:t>
      </w:r>
    </w:p>
    <w:p>
      <w:pPr>
        <w:pStyle w:val="ListBullet"/>
      </w:pPr>
      <w:r>
        <w:rPr>
          <w:sz w:val="22"/>
        </w:rPr>
        <w:t>TTL = 300 秒（与既有文档声明的 5 分钟一致）。</w:t>
      </w:r>
    </w:p>
    <w:p>
      <w:pPr>
        <w:pStyle w:val="ListBullet"/>
      </w:pPr>
      <w:r>
        <w:rPr>
          <w:sz w:val="22"/>
        </w:rPr>
        <w:t>代码与文档中不再把 base64(JSON) 称为"预览 token"。</w:t>
      </w:r>
    </w:p>
    <w:p>
      <w:r>
        <w:rPr>
          <w:sz w:val="22"/>
        </w:rPr>
      </w:r>
    </w:p>
    <w:p>
      <w:r>
        <w:rPr>
          <w:rFonts w:ascii="Consolas" w:hAnsi="Consolas"/>
          <w:sz w:val="18"/>
        </w:rPr>
        <w:t>POST /api/import/preview  → {token, token_ttl_seconds: 300, securities: [...], warnings: [...]}</w:t>
        <w:br/>
        <w:t>POST /api/import/commit   ← {token, confirmed_status_changes: [...]}</w:t>
      </w:r>
    </w:p>
    <w:p>
      <w:r>
        <w:br w:type="page"/>
      </w:r>
    </w:p>
    <w:p>
      <w:r>
        <w:rPr>
          <w:b/>
          <w:sz w:val="32"/>
        </w:rPr>
        <w:t>3. 状态确认不得来自导入 JSON（审计问题 2）</w:t>
      </w:r>
    </w:p>
    <w:p>
      <w:pPr>
        <w:pStyle w:val="ListBullet"/>
      </w:pPr>
      <w:r>
        <w:rPr>
          <w:sz w:val="22"/>
        </w:rPr>
        <w:t>导入 JSON 中的 status_change_confirmed 被完全忽略（软删除），不写入 validated 结构。</w:t>
      </w:r>
    </w:p>
    <w:p>
      <w:pPr>
        <w:pStyle w:val="ListBullet"/>
      </w:pPr>
      <w:r>
        <w:rPr>
          <w:sz w:val="22"/>
        </w:rPr>
        <w:t>preview 初次返回的所有 status_change 中 change_confirmed 恒为 false。</w:t>
      </w:r>
    </w:p>
    <w:p>
      <w:pPr>
        <w:pStyle w:val="ListBullet"/>
      </w:pPr>
      <w:r>
        <w:rPr>
          <w:sz w:val="22"/>
        </w:rPr>
        <w:t>确认只来自 commit 请求体单独提交的 confirmed_status_changes，支持 [0, 2] 下标形式，或 [{"exchange":"SZ","code":"000001"}] 身份形式。</w:t>
      </w:r>
    </w:p>
    <w:p>
      <w:pPr>
        <w:pStyle w:val="ListBullet"/>
      </w:pPr>
      <w:r>
        <w:rPr>
          <w:sz w:val="22"/>
        </w:rPr>
        <w:t>未勾选即 commit → 400 拒绝，且状态不变；decision_ledger 只在确认后写入。</w:t>
      </w:r>
    </w:p>
    <w:p>
      <w:r>
        <w:rPr>
          <w:sz w:val="22"/>
        </w:rPr>
        <w:t>结论：导入 JSON 本身在任何情况下都不能声明"用户已经确认"。</w:t>
      </w:r>
    </w:p>
    <w:p>
      <w:r>
        <w:rPr>
          <w:b/>
          <w:sz w:val="32"/>
        </w:rPr>
        <w:t>4. 提交前验证 preview snapshot 未漂移（审计问题 3）</w:t>
      </w:r>
    </w:p>
    <w:p>
      <w:r>
        <w:rPr>
          <w:sz w:val="22"/>
        </w:rPr>
        <w:t>commit 时重新读库，对 preview 涉及的每只证券逐项比对。命中任一即停止本次 commit：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漂移类型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status ≠ 当前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research 最新 version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research version ≠ 当前 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trade_plan 最新 version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trade_plan version ≠ 当前 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原不存在的证券已经出现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exists=false，现在 exists=true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（对称保护）预览时存在、现在消失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exists=true，现在 exists=false</w:t>
            </w:r>
          </w:p>
        </w:tc>
      </w:tr>
    </w:tbl>
    <w:p>
      <w:r>
        <w:rPr>
          <w:b/>
          <w:sz w:val="22"/>
        </w:rPr>
        <w:t>拒绝时的统一提示：</w:t>
      </w:r>
    </w:p>
    <w:p>
      <w:r>
        <w:rPr>
          <w:rFonts w:ascii="Consolas" w:hAnsi="Consolas"/>
          <w:sz w:val="18"/>
        </w:rPr>
        <w:t>工作台数据自预览后已发生变化，请重新解析预览。</w:t>
        <w:br/>
        <w:t>&lt;证券标识&gt;：status 由 '等价格' 变为 '可交易'</w:t>
      </w:r>
    </w:p>
    <w:p>
      <w:r>
        <w:rPr>
          <w:sz w:val="22"/>
        </w:rPr>
        <w:t>实现约束：不得根据新的数据库状态直接继续生成下一版本；漂移被拒绝时 token 不被消费（用户可重新预览后继续）。</w:t>
      </w:r>
    </w:p>
    <w:p>
      <w:r>
        <w:br w:type="page"/>
      </w:r>
    </w:p>
    <w:p>
      <w:r>
        <w:rPr>
          <w:b/>
          <w:sz w:val="32"/>
        </w:rPr>
        <w:t>5. 研究数组结构固定 Schema（审计问题 5）</w:t>
      </w:r>
    </w:p>
    <w:p>
      <w:r>
        <w:rPr>
          <w:sz w:val="22"/>
        </w:rPr>
        <w:t>自 v1.0.8 起，ah-workbench-import v1.0 的以下两项结构为正式固定 Schema：</w:t>
      </w:r>
    </w:p>
    <w:p>
      <w:r>
        <w:rPr>
          <w:rFonts w:ascii="Consolas" w:hAnsi="Consolas"/>
          <w:sz w:val="18"/>
        </w:rPr>
        <w:t>core_validations[] 每一项必须是对象：</w:t>
        <w:br/>
        <w:t xml:space="preserve">  {</w:t>
        <w:br/>
        <w:t xml:space="preserve">    "content": "非空文本",</w:t>
        <w:br/>
        <w:t xml:space="preserve">    "status": "跟踪中 | 已验证 | 已恶化"</w:t>
        <w:br/>
        <w:t xml:space="preserve">  }</w:t>
        <w:br/>
        <w:br/>
        <w:t>wall_conditions[] 每一项必须是对象：</w:t>
        <w:br/>
        <w:t xml:space="preserve">  {</w:t>
        <w:br/>
        <w:t xml:space="preserve">    "content": "非空文本",</w:t>
        <w:br/>
        <w:t xml:space="preserve">    "triggered": true | false</w:t>
        <w:br/>
        <w:t xml:space="preserve">  }</w:t>
      </w:r>
    </w:p>
    <w:p>
      <w:r>
        <w:rPr>
          <w:b/>
          <w:sz w:val="22"/>
        </w:rPr>
        <w:t>明确拒绝（preview 阶段即 400，不触库）：</w:t>
      </w:r>
    </w:p>
    <w:p>
      <w:pPr>
        <w:pStyle w:val="ListBullet"/>
      </w:pPr>
      <w:r>
        <w:rPr>
          <w:sz w:val="22"/>
        </w:rPr>
        <w:t>字符串 / 数字 / null / 数组元素（例如 ["xxx", "yyy"]）</w:t>
      </w:r>
    </w:p>
    <w:p>
      <w:pPr>
        <w:pStyle w:val="ListBullet"/>
      </w:pPr>
      <w:r>
        <w:rPr>
          <w:sz w:val="22"/>
        </w:rPr>
        <w:t>缺少 content，或 content 为空字符串 / 纯空白</w:t>
      </w:r>
    </w:p>
    <w:p>
      <w:pPr>
        <w:pStyle w:val="ListBullet"/>
      </w:pPr>
      <w:r>
        <w:rPr>
          <w:sz w:val="22"/>
        </w:rPr>
        <w:t>core_validations.status 不在三选一之内</w:t>
      </w:r>
    </w:p>
    <w:p>
      <w:pPr>
        <w:pStyle w:val="ListBullet"/>
      </w:pPr>
      <w:r>
        <w:rPr>
          <w:sz w:val="22"/>
        </w:rPr>
        <w:t>wall_conditions.triggered 非严格布尔（字符串 "false"、数字 0/1 均拒绝）</w:t>
      </w:r>
    </w:p>
    <w:p>
      <w:r>
        <w:rPr>
          <w:sz w:val="22"/>
        </w:rPr>
        <w:t>不猜测、不自动转换错误结构。</w:t>
      </w:r>
    </w:p>
    <w:p>
      <w:r>
        <w:rPr>
          <w:b/>
          <w:sz w:val="32"/>
        </w:rPr>
        <w:t>6. 名称不一致必须在预览显式提示（审计问题 6）</w:t>
      </w:r>
    </w:p>
    <w:p>
      <w:pPr>
        <w:pStyle w:val="ListBullet"/>
      </w:pPr>
      <w:r>
        <w:rPr>
          <w:sz w:val="22"/>
        </w:rPr>
        <w:t>证券唯一身份只认 exchange + code，绝不用 name 做匹配。</w:t>
      </w:r>
    </w:p>
    <w:p>
      <w:pPr>
        <w:pStyle w:val="ListBullet"/>
      </w:pPr>
      <w:r>
        <w:rPr>
          <w:sz w:val="22"/>
        </w:rPr>
        <w:t>导入 name ≠ 数据库 name 时，preview 返回 name_mismatch=true 与可直接渲染的提示文案。</w:t>
      </w:r>
    </w:p>
    <w:p>
      <w:pPr>
        <w:pStyle w:val="ListBullet"/>
      </w:pPr>
      <w:r>
        <w:rPr>
          <w:sz w:val="22"/>
        </w:rPr>
        <w:t>前端页面明显展示该提示，而不是只在返回 JSON 中携带 name_current。</w:t>
      </w:r>
    </w:p>
    <w:p>
      <w:pPr>
        <w:pStyle w:val="ListBullet"/>
      </w:pPr>
      <w:r>
        <w:rPr>
          <w:sz w:val="22"/>
        </w:rPr>
        <w:t>本轮不自动修改 name。</w:t>
      </w:r>
    </w:p>
    <w:p>
      <w:r>
        <w:rPr>
          <w:b/>
          <w:sz w:val="22"/>
        </w:rPr>
        <w:t>提示文案：</w:t>
      </w:r>
    </w:p>
    <w:p>
      <w:r>
        <w:rPr>
          <w:rFonts w:ascii="Consolas" w:hAnsi="Consolas"/>
          <w:sz w:val="18"/>
        </w:rPr>
        <w:t>名称不一致：</w:t>
        <w:br/>
        <w:t>工作台：XXX</w:t>
        <w:br/>
        <w:t>导入块：YYY</w:t>
        <w:br/>
        <w:t>证券仍按 exchange+code 识别，请人工核对。</w:t>
      </w:r>
    </w:p>
    <w:p>
      <w:r>
        <w:br w:type="page"/>
      </w:r>
    </w:p>
    <w:p>
      <w:r>
        <w:rPr>
          <w:b/>
          <w:sz w:val="32"/>
        </w:rPr>
        <w:t>7. 移除危险的真实证券示例（审计问题 7）</w:t>
      </w:r>
    </w:p>
    <w:p>
      <w:pPr>
        <w:pStyle w:val="ListBullet"/>
      </w:pPr>
      <w:r>
        <w:rPr>
          <w:sz w:val="22"/>
        </w:rPr>
        <w:t>生产 UI 的「载入示例」按钮已删除，不再存在一键载入虚构研究/交易计划的入口。</w:t>
      </w:r>
    </w:p>
    <w:p>
      <w:pPr>
        <w:pStyle w:val="ListBullet"/>
      </w:pPr>
      <w:r>
        <w:rPr>
          <w:sz w:val="22"/>
        </w:rPr>
        <w:t>粘贴页仅保留格式骨架占位提示（placeholder），不提供任何可直接提交的数据。</w:t>
      </w:r>
    </w:p>
    <w:p>
      <w:pPr>
        <w:pStyle w:val="ListBullet"/>
      </w:pPr>
      <w:r>
        <w:rPr>
          <w:sz w:val="22"/>
        </w:rPr>
        <w:t>samples/json/ 下的样例为明显虚构的演示标的（HK.90001 / SH.900001，名称含"（虚构）"），并带 _notice："仅用于格式演示，请勿写入正式库"。</w:t>
      </w:r>
    </w:p>
    <w:p>
      <w:pPr>
        <w:pStyle w:val="ListBullet"/>
      </w:pPr>
      <w:r>
        <w:rPr>
          <w:sz w:val="22"/>
        </w:rPr>
        <w:t>样例中不含任何真实候选标的的虚构首仓区 / 目标仓位等数据。</w:t>
      </w:r>
    </w:p>
    <w:p>
      <w:r>
        <w:rPr>
          <w:b/>
          <w:sz w:val="32"/>
        </w:rPr>
        <w:t>8. 测试结果（本轮实际运行）</w:t>
      </w:r>
    </w:p>
    <w:p>
      <w:r>
        <w:rPr>
          <w:sz w:val="22"/>
        </w:rPr>
        <w:t>以下数字为本轮在交付源码上实际运行得到，可原样复现；不沿用历史文档的 279 断言声称。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是否依赖外网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否（集成测试单独执行）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tests/test_v105.py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tests/test_v106.py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小计（离线套件）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是（真实行情接口）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output/20260910-audit/smoke_v108_http.py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否（本机临时端口）</w:t>
            </w:r>
          </w:p>
        </w:tc>
      </w:tr>
    </w:tbl>
    <w:p>
      <w:r>
        <w:rPr>
          <w:b/>
          <w:sz w:val="22"/>
        </w:rPr>
        <w:t>§8.1 test_v108.py 覆盖的 14 类审计要求场景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不调用 preview 直接 commit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手工构造 base64 token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成功 commit 后再次使用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超时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pasted JSON 自带 status_change_confirmed=true → 初次 preview 仍必须未确认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§B#1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status 改变 → commit 拒绝并要求重新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research version 改变 → commit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trade_plan version 改变 → commit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同一批重复 exchange+code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§D#1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 为字符串数组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core_validations.status 非法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wall_conditions 为字符串数组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wall_conditions.triggered 非 boolean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mismatch → preview 数据与页面均明显展示警告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§F#1 / §F#2 / §F#3</w:t>
            </w:r>
          </w:p>
        </w:tc>
      </w:tr>
    </w:tbl>
    <w:p>
      <w:r>
        <w:rPr>
          <w:sz w:val="22"/>
        </w:rPr>
        <w:t>另含 §C#4（预览后原本不存在的证券已出现 → 拒绝）、§E#3/§E#6（缺 content → 拒绝）、§B#2/§B#3（未勾选拒绝 / 勾选后成功且写入台账）、§G（token 非 base64 / 服务端 cache / TTL 常量 / 版本号静态契约）、§H（research / plan / execution 版本化与 trades 不变等既有语义不回归）。</w:t>
      </w:r>
    </w:p>
    <w:p>
      <w:r>
        <w:rPr>
          <w:sz w:val="22"/>
        </w:rPr>
      </w:r>
    </w:p>
    <w:p>
      <w:r>
        <w:rPr>
          <w:b/>
          <w:sz w:val="22"/>
        </w:rPr>
        <w:t>§8.2 既有测试无回退说明</w:t>
      </w:r>
    </w:p>
    <w:p>
      <w:r>
        <w:rPr>
          <w:sz w:val="22"/>
        </w:rPr>
        <w:t>test_v107.py 原有 127 断言全部保留并通过。其中 3 条为"当前版本契约"硬断言（TARGET_SCHEMA_VERSION、server_version、commit_import_full 函数签名），随本轮合法升级同步更新为新契约：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断言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v1.0.7 期望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v1.0.8 期望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§P#1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TARGET_SCHEMA_VERSION = '1.0.7'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TARGET_SCHEMA_VERSION = '1.0.8'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§P#2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server_version = 'Workbench/1.0.7'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server_version = 'Workbench/1.0.8'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§P#6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 commit_import_full(token):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 commit_import_full(token, confirmed_status_changes=None):</w:t>
            </w:r>
          </w:p>
        </w:tc>
      </w:tr>
    </w:tbl>
    <w:p>
      <w:r>
        <w:rPr>
          <w:sz w:val="22"/>
        </w:rPr>
        <w:t>其余 124 条业务语义断言未做任何修改。</w:t>
      </w:r>
    </w:p>
    <w:p>
      <w:r>
        <w:br w:type="page"/>
      </w:r>
    </w:p>
    <w:p>
      <w:r>
        <w:rPr>
          <w:b/>
          <w:sz w:val="32"/>
        </w:rPr>
        <w:t>9. 交付包一致性修复（审计问题 9）</w:t>
      </w:r>
    </w:p>
    <w:p>
      <w:r>
        <w:rPr>
          <w:sz w:val="22"/>
        </w:rPr>
        <w:t>v1.0.7 实际交付 ZIP 无法复现文档宣称的 279/279：ZIP 内缺少 tests/test_integration_quote.py，导致 test_v102.py 中"集成测试文件存在"断言失败。v1.0.8 逐项修复：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v1.0.7 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v1.0.8 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集成测试文件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ZIP 缺 test_integration_quote.py，test_v102.py 解压后失败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纳入 ZIP，解压即可复现 test_v102.py 全绿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测试数字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PACK_NOTES 声称 279 断言，实际不可复现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实跑后写入真实数字（离线 407 + 集成 14 + 冒烟 14）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 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Manifest 列 14 项，ZIP 实际 17 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Manifest 逐项与 ZIP 实际内容一一对应，数量一致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 幽灵条目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列出了 ZIP 中不存在的 build 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不再列出任何 ZIP 中不存在的脚本；生成脚本不进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README 写 http://127.0.0.1:8000，与默认端口 8765 不符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改为真实的 http://127.0.0.1:8765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SHA-256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基于不一致的文件集计算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对最终 ZIP 内全部文件重新计算，写入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启动脚本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硬编码本机绝对路径且中文用户名乱码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 PATH 查找 python，去除非可移植路径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schema_version 仍为 1.0.7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迁移至 1.0.8，integrity_check=ok、foreign_key_check 0 违规</w:t>
            </w:r>
          </w:p>
        </w:tc>
      </w:tr>
    </w:tbl>
    <w:p>
      <w:r>
        <w:rPr>
          <w:b/>
          <w:sz w:val="32"/>
        </w:rPr>
        <w:t>10. 本轮边界（未改变的部分）</w:t>
      </w:r>
    </w:p>
    <w:p>
      <w:pPr>
        <w:pStyle w:val="ListBullet"/>
      </w:pPr>
      <w:r>
        <w:rPr>
          <w:sz w:val="22"/>
        </w:rPr>
        <w:t>未新增数据库表 / 列；未改动 create_security_tx / update_research_tx / update_plan_tx / add_execution_tx 的 SQL 路径。</w:t>
      </w:r>
    </w:p>
    <w:p>
      <w:pPr>
        <w:pStyle w:val="ListBullet"/>
      </w:pPr>
      <w:r>
        <w:rPr>
          <w:sz w:val="22"/>
        </w:rPr>
        <w:t>未改变交易规则、状态机、评分口径或研究口径。</w:t>
      </w:r>
    </w:p>
    <w:p>
      <w:pPr>
        <w:pStyle w:val="ListBullet"/>
      </w:pPr>
      <w:r>
        <w:rPr>
          <w:sz w:val="22"/>
        </w:rPr>
        <w:t>未新增非导入相关的业务模块或接口。</w:t>
      </w:r>
    </w:p>
    <w:p>
      <w:pPr>
        <w:pStyle w:val="ListBullet"/>
      </w:pPr>
      <w:r>
        <w:rPr>
          <w:sz w:val="22"/>
        </w:rPr>
        <w:t>导入失败仍为整批 ROLLBACK；execution 仍 append-only；导入仍不触碰 trades。</w:t>
      </w:r>
    </w:p>
    <w:p>
      <w:pPr>
        <w:pStyle w:val="ListBullet"/>
      </w:pPr>
      <w:r>
        <w:rPr>
          <w:sz w:val="22"/>
        </w:rPr>
        <w:t>继续不实现 AI 自由文本解析 / Markdown 解析 / 文件拖拽 / 自动联网补全。</w:t>
      </w:r>
    </w:p>
    <w:p>
      <w:r>
        <w:rPr>
          <w:b/>
          <w:sz w:val="32"/>
        </w:rPr>
        <w:t>11. 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v1.0.8 修复：preview token 不再可被客户端构造（服务端随机 + cache + TTL + 一次性）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v1.0.8 修复：preview → commit 之间数据库被并发改动 → 漂移检测拦截并要求重新预览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cache 为进程内存态；服务重启后未使用的 token 全部失效（用户需重新预览）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大批量 securities（&gt;10k）单事务耗时；当前 SQLite 串行写入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securities.research_pool 字段彻底废弃（SQLite 不支持 DROP COLUMN）</w:t>
            </w:r>
          </w:p>
        </w:tc>
      </w:tr>
    </w:tbl>
    <w:p>
      <w:r>
        <w:br w:type="page"/>
      </w:r>
    </w:p>
    <w:p>
      <w:r>
        <w:rPr>
          <w:b/>
          <w:sz w:val="32"/>
        </w:rPr>
        <w:t>12. 第三方审计重点（v1.0.8）</w:t>
      </w:r>
    </w:p>
    <w:p>
      <w:pPr>
        <w:pStyle w:val="ListBullet"/>
      </w:pPr>
      <w:r>
        <w:rPr>
          <w:sz w:val="22"/>
        </w:rPr>
        <w:t>preview 返回的 token 是否由服务端生成（不应等于客户端粘贴内容的任何编码形式）</w:t>
      </w:r>
    </w:p>
    <w:p>
      <w:pPr>
        <w:pStyle w:val="ListBullet"/>
      </w:pPr>
      <w:r>
        <w:rPr>
          <w:sz w:val="22"/>
        </w:rPr>
        <w:t>不调用 preview 直接 commit 是否被拒绝；手工构造 token 是否被拒绝</w:t>
      </w:r>
    </w:p>
    <w:p>
      <w:pPr>
        <w:pStyle w:val="ListBullet"/>
      </w:pPr>
      <w:r>
        <w:rPr>
          <w:sz w:val="22"/>
        </w:rPr>
        <w:t>同一 token commit 成功后再次使用是否被拒绝；超时 token 是否被拒绝</w:t>
      </w:r>
    </w:p>
    <w:p>
      <w:pPr>
        <w:pStyle w:val="ListBullet"/>
      </w:pPr>
      <w:r>
        <w:rPr>
          <w:sz w:val="22"/>
        </w:rPr>
        <w:t>导入 JSON 内 status_change_confirmed=true 时，preview 返回的 change_confirmed 是否仍为 false</w:t>
      </w:r>
    </w:p>
    <w:p>
      <w:pPr>
        <w:pStyle w:val="ListBullet"/>
      </w:pPr>
      <w:r>
        <w:rPr>
          <w:sz w:val="22"/>
        </w:rPr>
        <w:t>未提交 confirmed_status_changes 时 commit 是否 400，且库内 status 不变</w:t>
      </w:r>
    </w:p>
    <w:p>
      <w:pPr>
        <w:pStyle w:val="ListBullet"/>
      </w:pPr>
      <w:r>
        <w:rPr>
          <w:sz w:val="22"/>
        </w:rPr>
        <w:t>preview 后手工改库（status / research version / plan version / 新增证券）再 commit，是否全部被拒绝并提示重新预览</w:t>
      </w:r>
    </w:p>
    <w:p>
      <w:pPr>
        <w:pStyle w:val="ListBullet"/>
      </w:pPr>
      <w:r>
        <w:rPr>
          <w:sz w:val="22"/>
        </w:rPr>
        <w:t>同一批 securities[] 出现重复 exchange+code 时 preview 是否整体拒绝</w:t>
      </w:r>
    </w:p>
    <w:p>
      <w:pPr>
        <w:pStyle w:val="ListBullet"/>
      </w:pPr>
      <w:r>
        <w:rPr>
          <w:sz w:val="22"/>
        </w:rPr>
        <w:t>core_validations / wall_conditions 传字符串数组、非法 status、非布尔 triggered 时 preview 是否拒绝</w:t>
      </w:r>
    </w:p>
    <w:p>
      <w:pPr>
        <w:pStyle w:val="ListBullet"/>
      </w:pPr>
      <w:r>
        <w:rPr>
          <w:sz w:val="22"/>
        </w:rPr>
        <w:t>name 不一致时 preview 返回体与页面是否都明显提示；commit 后库内 name 是否未被修改</w:t>
      </w:r>
    </w:p>
    <w:p>
      <w:pPr>
        <w:pStyle w:val="ListBullet"/>
      </w:pPr>
      <w:r>
        <w:rPr>
          <w:sz w:val="22"/>
        </w:rPr>
        <w:t>app.js / index.html 是否已不存在「载入示例」按钮</w:t>
      </w:r>
    </w:p>
    <w:p>
      <w:pPr>
        <w:pStyle w:val="ListBullet"/>
      </w:pPr>
      <w:r>
        <w:rPr>
          <w:sz w:val="22"/>
        </w:rPr>
        <w:t>samples/json/ 样例是否为明显虚构标的且带"请勿写入正式库"提示</w:t>
      </w:r>
    </w:p>
    <w:p>
      <w:pPr>
        <w:pStyle w:val="ListBullet"/>
      </w:pPr>
      <w:r>
        <w:rPr>
          <w:sz w:val="22"/>
        </w:rPr>
        <w:t>ZIP 内是否包含 tests/test_integration_quote.py；解压后 test_v102.py 是否全绿</w:t>
      </w:r>
    </w:p>
    <w:p>
      <w:pPr>
        <w:pStyle w:val="ListBullet"/>
      </w:pPr>
      <w:r>
        <w:rPr>
          <w:sz w:val="22"/>
        </w:rPr>
        <w:t>Manifest 列出的文件数量与路径是否与 ZIP 实际内容完全一致（无幽灵条目）</w:t>
      </w:r>
    </w:p>
    <w:p>
      <w:pPr>
        <w:pStyle w:val="ListBullet"/>
      </w:pPr>
      <w:r>
        <w:rPr>
          <w:sz w:val="22"/>
        </w:rPr>
        <w:t>README 默认地址是否为 http://127.0.0.1:8765（与 server.py 默认端口一致）</w:t>
      </w:r>
    </w:p>
    <w:p>
      <w:pPr>
        <w:pStyle w:val="ListBullet"/>
      </w:pPr>
      <w:r>
        <w:rPr>
          <w:sz w:val="22"/>
        </w:rPr>
        <w:t>test_v102/v103/v105/v106/v107/v108 是否全部通过（407 断言，无回退）</w:t>
      </w:r>
    </w:p>
    <w:p>
      <w:r>
        <w:rPr>
          <w:sz w:val="22"/>
        </w:rPr>
      </w:r>
    </w:p>
    <w:p>
      <w:r>
        <w:rPr>
          <w:b/>
          <w:sz w:val="22"/>
        </w:rPr>
        <w:t>第三方审计签字：____________________  日期：__________</w:t>
      </w:r>
    </w:p>
    <w:p>
      <w:r>
        <w:rPr>
          <w:b/>
          <w:sz w:val="22"/>
        </w:rPr>
        <w:t>用户确认签字：  ____________________  日期：__________</w:t>
      </w:r>
    </w:p>
    <w:p>
      <w:r>
        <w:rPr>
          <w:b/>
          <w:sz w:val="22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