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A/H 投研交易工作台</w:t>
      </w:r>
    </w:p>
    <w:p>
      <w:pPr>
        <w:jc w:val="center"/>
      </w:pPr>
      <w:r>
        <w:rPr>
          <w:b/>
          <w:sz w:val="36"/>
        </w:rPr>
        <w:t>交付审计文档（v1.0.9 · 最终并发与预览一致性修复）</w:t>
      </w:r>
    </w:p>
    <w:p/>
    <w:p>
      <w:pPr>
        <w:jc w:val="center"/>
      </w:pPr>
      <w:r>
        <w:rPr>
          <w:sz w:val="22"/>
        </w:rPr>
        <w:t>版本：v1.0.9（TARGET_SCHEMA_VERSION = 1.0.9）</w:t>
        <w:br/>
        <w:t>生成时间：2026-09-11 11:28</w:t>
        <w:br/>
        <w:t>基线版本：v1.0.8 → v1.0.9</w:t>
        <w:br/>
        <w:t>本轮性质：仅修复 v1.0.8 交付后独立验证中发现的并发与预览一致性缺陷</w:t>
        <w:br/>
        <w:t>边界：不新增业务功能；不修改研究口径 / 交易计划 / 状态体系；</w:t>
        <w:br/>
        <w:t xml:space="preserve">      不新增数据库表、列或迁移；不修改导入 JSON Schema</w:t>
      </w:r>
    </w:p>
    <w:p>
      <w:r>
        <w:br w:type="page"/>
      </w:r>
    </w:p>
    <w:p>
      <w:r>
        <w:rPr>
          <w:b/>
          <w:sz w:val="32"/>
        </w:rPr>
        <w:t>1. 本轮定位与修复清单</w:t>
      </w:r>
    </w:p>
    <w:p>
      <w:r>
        <w:rPr>
          <w:sz w:val="22"/>
        </w:rPr>
        <w:t>v1.0.8 的导入完整性修复通过了 407 断言离线测试与 14 类审计项，但在交付后的**对抗性并发验证**中暴露出两个真实缺陷（R-027 / R-028），另有一项 spec 内已声明但实际未生效的检测（execution_latest 漂移）。v1.0.9 只做这四件事，不扩展任何业务功能。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v1.0.9 处理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R-027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_import_cache_take 只读取 cache 不消费，token 在 commit 成功后才失效，存在 TOCTOU 窗口；同一 token 并发 commit 可重复追加 append-only 的 execution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改为服务端原子 claim：_IMPORT_PREVIEW_LOCK 内一次完成「存在 / TTL / kind / in_flight」判定并置位 in_flight；失败释放、成功失效；full 与 exec-only 共用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本轮新增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前端 commit 按钮无防重，用户可在请求返回前重复点击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点击后按钮立即 disabled 并显示「正在写入…」，请求返回前不再发送第二次；失败恢复、成功进入完成页。**仅为 UI 防误操作，后端防重独立存在**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spec 第三节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snapshot 已保存 execution_latest_id，但未参与 _import_snapshot_drift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对 execution-only 导入与完整导入中**带 execution 块**的证券比对 execution_latest_id；不带 execution 块的证券不被无关 execution 更新阻断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R-028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并发 commit 返回 500「database is locked」，_mut() 未捕获 OperationalError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仅 SQLITE_BUSY / SQLITE_LOCKED（或等价错误文本）映射为受控 409；其余 OperationalError 仍按 500 上报，避免把系统故障伪装成用户输入错误</w:t>
            </w:r>
          </w:p>
        </w:tc>
      </w:tr>
    </w:tbl>
    <w:p>
      <w:r>
        <w:br w:type="page"/>
      </w:r>
    </w:p>
    <w:p>
      <w:r>
        <w:rPr>
          <w:b/>
          <w:sz w:val="32"/>
        </w:rPr>
        <w:t>2. 修复一：preview token 的原子 claim（R-027）</w:t>
      </w:r>
    </w:p>
    <w:p>
      <w:r>
        <w:rPr>
          <w:sz w:val="22"/>
        </w:rPr>
        <w:t>v1.0.8 的 token 生命周期是「take（只读校验）→ 写库 → invalidate（删除）」。take 与 invalidate 之间存在一个真实的时间窗口：并发的第二个请求在第一个请求完成 invalidate 之前做 take，同样能通过校验并进入写入路径。spec 第三节要求的 4 类漂移检测（status / research version / plan version / 证券出现消失）都不覆盖 append-only 的 execution 追加 —— 因为追加 execution 既不改变 status 也不改变 research / plan 版本，所以旧 preview 在它看来仍然"新鲜"。</w:t>
      </w:r>
    </w:p>
    <w:p>
      <w:r>
        <w:rPr>
          <w:b/>
          <w:sz w:val="22"/>
        </w:rPr>
        <w:t>v1.0.9 把校验与占位合并为一个不可分割的临界区：</w:t>
      </w:r>
    </w:p>
    <w:p>
      <w:r>
        <w:rPr>
          <w:rFonts w:ascii="Consolas" w:hAnsi="Consolas"/>
          <w:sz w:val="18"/>
        </w:rPr>
        <w:t>def _import_cache_claim(token, expected_kind):</w:t>
        <w:br/>
        <w:t xml:space="preserve">    tok = _import_token_key(token)</w:t>
        <w:br/>
        <w:t xml:space="preserve">    if tok is None:</w:t>
        <w:br/>
        <w:t xml:space="preserve">        raise ImportTokenError(...)</w:t>
        <w:br/>
        <w:t xml:space="preserve">    with _IMPORT_PREVIEW_LOCK:</w:t>
        <w:br/>
        <w:t xml:space="preserve">        entry = _IMPORT_PREVIEW_CACHE.get(tok)</w:t>
        <w:br/>
        <w:t xml:space="preserve">        if entry is None:          raise ImportTokenError(...)   # 未 preview / 已使用</w:t>
        <w:br/>
        <w:t xml:space="preserve">        if entry['expires_at'] &lt;= now:</w:t>
        <w:br/>
        <w:t xml:space="preserve">            pop(tok);              raise ImportTokenError(...)   # 已过期</w:t>
        <w:br/>
        <w:t xml:space="preserve">        if entry['kind'] != expected_kind:</w:t>
        <w:br/>
        <w:t xml:space="preserve">                                       raise ImportTokenError(...)   # 接口不匹配</w:t>
        <w:br/>
        <w:t xml:space="preserve">        if entry.get('in_flight'):</w:t>
        <w:br/>
        <w:t xml:space="preserve">                                       raise ImportTokenError(...)   # 正在提交</w:t>
        <w:br/>
        <w:t xml:space="preserve">        entry['in_flight'] = True                                    # 原子占位</w:t>
        <w:br/>
        <w:t xml:space="preserve">        return {'kind': ..., 'validated': ..., 'snapshot': ...}     # 浅拷贝</w:t>
      </w:r>
    </w:p>
    <w:p>
      <w:r>
        <w:rPr>
          <w:sz w:val="22"/>
        </w:rPr>
        <w:t>四条不变式：</w:t>
      </w:r>
    </w:p>
    <w:p>
      <w:pPr>
        <w:pStyle w:val="ListBullet"/>
      </w:pPr>
      <w:r>
        <w:rPr>
          <w:sz w:val="22"/>
        </w:rPr>
        <w:t>同一 token 在同一时刻只可能有一个 commit 通过 claim —— 第二个请求在锁内被拒，而不是等到前一个成功后才发现 token 已失效。</w:t>
      </w:r>
    </w:p>
    <w:p>
      <w:pPr>
        <w:pStyle w:val="ListBullet"/>
      </w:pPr>
      <w:r>
        <w:rPr>
          <w:sz w:val="22"/>
        </w:rPr>
        <w:t>claim 返回浅拷贝，调用方在锁外无法改写 cache 内部状态。</w:t>
      </w:r>
    </w:p>
    <w:p>
      <w:pPr>
        <w:pStyle w:val="ListBullet"/>
      </w:pPr>
      <w:r>
        <w:rPr>
          <w:sz w:val="22"/>
        </w:rPr>
        <w:t>commit 成功 → _import_cache_invalidate(token) 删除 token（一次性不变）。</w:t>
      </w:r>
    </w:p>
    <w:p>
      <w:pPr>
        <w:pStyle w:val="ListBullet"/>
      </w:pPr>
      <w:r>
        <w:rPr>
          <w:sz w:val="22"/>
        </w:rPr>
        <w:t>commit 失败 → _import_cache_release(token) 复位 in_flight；若 token 已过期则直接删除。释放动作覆盖 claim 之后的**所有**异常路径，包括 confirmed_status_changes 参数本身不合法（用户可修正参数后重试）。</w:t>
      </w:r>
    </w:p>
    <w:p>
      <w:r>
        <w:rPr>
          <w:sz w:val="22"/>
        </w:rPr>
        <w:t>token 字面量在 claim / release / invalidate 三处统一经 _import_token_key() 规范化（strip）。因此「token 前后加空格」不能绕过一次性失效。</w:t>
      </w:r>
    </w:p>
    <w:p>
      <w:r>
        <w:rPr>
          <w:sz w:val="22"/>
        </w:rPr>
        <w:t>实现位置：app/server.py 的 _import_cache_claim / _import_cache_release / _import_cache_invalidate；两条 commit 入口（commit_import_full、commit_import_execution）使用完全相同的机制。</w:t>
      </w:r>
    </w:p>
    <w:p>
      <w:r>
        <w:br w:type="page"/>
      </w:r>
    </w:p>
    <w:p>
      <w:r>
        <w:rPr>
          <w:b/>
          <w:sz w:val="32"/>
        </w:rPr>
        <w:t>3. 修复二：前端最小重复点击保护</w:t>
      </w:r>
    </w:p>
    <w:p>
      <w:r>
        <w:rPr>
          <w:sz w:val="22"/>
        </w:rPr>
        <w:t>仅为 UI 防误操作，不作为防重依据。后端仍必须具备独立的原子防重能力（见 §2）。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时机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前端行为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点击「确认并写入」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Import.committing = true → render()；按钮立即 disabled 且文案变为「正在写入…」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请求进行中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再次点击被 if (Import.committing) 早退拦截，不发出第二次 commit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失败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Import.committing = false → 按钮恢复为「确认并写入」，可修正后重试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Import.committing = false → 进入完成页（第 3 步）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新一轮 preview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committing 复位为 false（新 token 即新上下文）</w:t>
            </w:r>
          </w:p>
        </w:tc>
      </w:tr>
    </w:tbl>
    <w:p>
      <w:r>
        <w:rPr>
          <w:sz w:val="22"/>
        </w:rPr>
        <w:t>full import 与 execution-only 两个入口（commitFull / commitExec）行为一致；「返回修改」按钮在写入进行中同样被 disabled。</w:t>
      </w:r>
    </w:p>
    <w:p>
      <w:r>
        <w:rPr>
          <w:b/>
          <w:sz w:val="32"/>
        </w:rPr>
        <w:t>4. 修复三：execution_latest_id 纳入漂移检测</w:t>
      </w:r>
    </w:p>
    <w:p>
      <w:r>
        <w:rPr>
          <w:sz w:val="22"/>
        </w:rPr>
        <w:t>snapshot 自 v1.0.8 起就保存了 execution_latest_id，但当时只作为审计留痕，不参与 _import_snapshot_drift。v1.0.9 让它真正生效，并**严格限定适用范围**，避免无关阻断：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check_execution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ah-workbench-execution（格式 B）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 = 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后 execution_latest_id 变化 → 拒绝，提示"动态执行判断自预览后已发生变化，请重新解析预览。"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ah-workbench-import 中含 execution 块的证券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 = 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同上：拒绝并要求重新预览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ah-workbench-import 中不含 execution 块的证券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 = False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**不比对** execution_latest_id；即使别的路径新增了 execution，research / trade_plan 导入照常完成</w:t>
            </w:r>
          </w:p>
        </w:tc>
      </w:tr>
    </w:tbl>
    <w:p>
      <w:r>
        <w:rPr>
          <w:sz w:val="22"/>
        </w:rPr>
        <w:t>提示语按漂移类型选择：命中 execution 漂移时给出专属文案；status / research / plan / 证券出现消失场景的原文案「工作台数据自预览后已发生变化，请重新解析预览。」保持**逐字不变**（v1.0.7 / v1.0.8 的测试对该文案有硬断言）。两类同时命中时两条都给出。</w:t>
      </w:r>
    </w:p>
    <w:p>
      <w:r>
        <w:rPr>
          <w:sz w:val="22"/>
        </w:rPr>
        <w:t>拒绝时整批不得落到"半完成状态"：漂移检测发生在事务之外、BEGIN 之前，此时数据库尚未被触碰（见 §6 的 §D#8 / §H#9 断言）。</w:t>
      </w:r>
    </w:p>
    <w:p>
      <w:r>
        <w:br w:type="page"/>
      </w:r>
    </w:p>
    <w:p>
      <w:r>
        <w:rPr>
          <w:b/>
          <w:sz w:val="32"/>
        </w:rPr>
        <w:t>5. 修复四：database is locked 的 HTTP 语义（R-028）</w:t>
      </w:r>
    </w:p>
    <w:p>
      <w:r>
        <w:rPr>
          <w:sz w:val="22"/>
        </w:rPr>
        <w:t>spec 明确禁止「简单捕获所有 sqlite3.OperationalError 并统一转 400」——那会把 no such table / I/O 故障等真实系统问题伪装成用户输入错误。v1.0.9 只识别 BUSY / LOCKED 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依据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响应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SQLITE_BUSY（主码 5）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sqlite3.OperationalError.sqlite_errorcode &amp; 0xFF in (5, 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409「数据库正在处理另一项写入，请稍后重试。」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SQLITE_LOCKED（主码 6）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409，同一文案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文本退化路径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 含 'database is locked' / 'database table is locked' / 'database is busy'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409（仅在拿不到 sqlite_errorcode 时兜底）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其它 OperationalError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such table / disk I/O error / malformed 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500「服务器错误: …」（不伪装成 4xx）</w:t>
            </w:r>
          </w:p>
        </w:tc>
      </w:tr>
    </w:tbl>
    <w:p>
      <w:r>
        <w:rPr>
          <w:rFonts w:ascii="Consolas" w:hAnsi="Consolas"/>
          <w:sz w:val="18"/>
        </w:rPr>
        <w:t>except sqlite3.OperationalError as e:</w:t>
        <w:br/>
        <w:t xml:space="preserve">    if _is_db_busy_error(e):</w:t>
        <w:br/>
        <w:t xml:space="preserve">        self._err(DB_BUSY_MESSAGE, 409)</w:t>
        <w:br/>
        <w:t xml:space="preserve">    else:</w:t>
        <w:br/>
        <w:t xml:space="preserve">        self._err('服务器错误: %s' % e, 500)</w:t>
      </w:r>
    </w:p>
    <w:p>
      <w:r>
        <w:rPr>
          <w:sz w:val="22"/>
        </w:rPr>
        <w:t>另定义 DbConflictError（→ 409），供内部需要主动上报"稍后重试"时使用；ApiError 仍映射 400，语义边界不混淆。</w:t>
      </w:r>
    </w:p>
    <w:p>
      <w:r>
        <w:rPr>
          <w:sz w:val="22"/>
        </w:rPr>
        <w:t>注：原子 claim 生效后，正常并发场景已不再产生写入冲突（只有一个请求能进入写入路径），409 主要覆盖"多进程 / 多标签页同时写同一 SQLite 文件"等进程内锁覆盖不到的情形。</w:t>
      </w:r>
    </w:p>
    <w:p>
      <w:r>
        <w:br w:type="page"/>
      </w:r>
    </w:p>
    <w:p>
      <w:r>
        <w:rPr>
          <w:b/>
          <w:sz w:val="32"/>
        </w:rPr>
        <w:t>6. 测试结果（本轮实际运行，全部数字可复现）</w:t>
      </w:r>
    </w:p>
    <w:p>
      <w:r>
        <w:rPr>
          <w:b/>
          <w:sz w:val="22"/>
        </w:rPr>
        <w:t>以下数字均由本轮在本机实跑得到；离线套件使用临时数据库，不触碰 data/workbench.db。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套件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断言数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tests/test_v102.py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基线业务回归（含集成测试文件存在性断言）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tests/test_v103.py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v1.0.3 / v1.0.4 动态执行层回归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tests/test_v105.py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行情层回归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tests/test_v106.py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行情质量回归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tests/test_v107.py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导入与更新回归（其中 2 条版本契约断言随版本升级前移，见 §7）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tests/test_v108.py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导入完整性封板回归（其中 3 条版本契约断言同步前移，见 §7）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tests/test_v109.py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**本轮新增**：并发 / 漂移 / 防重 / 409 / 静态契约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离线合计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38+60+25+28+127+129+83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tests/test_integration_quote.py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联网集成（需外网，单独执行）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smoke_v108_http.py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v1.0.8 真实 HTTP 端到端（不得回退）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smoke_v109_http.py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**本轮新增**：v1.0.9 全部验收点的真实 HTTP 端到端</w:t>
            </w:r>
          </w:p>
        </w:tc>
      </w:tr>
    </w:tbl>
    <w:p>
      <w:r>
        <w:rPr>
          <w:b/>
          <w:sz w:val="22"/>
        </w:rPr>
        <w:t>v1.0.9 的 83 条断言按 spec 第五节逐项对应：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spec 要求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本版断言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实测结果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 同一 execution token 并发 8 次：成功严格 = 1 / execution_reviews 只 +1 / decision_ledger 只 +1 / 其余受控 4xx / 0 个 5xx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§A#1–§A#9（9 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成功 = 1；7 个 400；0 个 5xx；execution_reviews 0→1；decision_ledger 0→1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 同一 full-import token 并发 8 次：最多 1 次成功 / 不产生重复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§B#1–§B#7（7 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成功 = 1；securities=1、research=1、trade_plans=1、execution_reviews=1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 preview execution → 另一路径新增 execution → 提交旧 token 必须拒绝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§C#1–§C#5（5 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 + 专属文案 + 未被追加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 full import 中带 execution：execution_latest 改变 → commit 拒绝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§D#1–§D#8（8 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 + 专属文案 + research 未写入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 full import 不带 execution：仅 execution_latest 改变 → 不被无关阻断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§E#1–§E#8（8 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200；research v2、plan v2 均已写入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6. commit 业务校验失败后 in_flight 必须释放，token 在 TTL 内仍可合法重试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§F#1–§F#6（6 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失败后 in_flight=False，同一 token 修正后 200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7. token 成功后仍严格一次性失效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§G#1–§G#5（5 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复用 / 加空格 / 手工 base64 全部 400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（本轮另加）409 语义与非 busy OperationalError 的区分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§H#1–§H#8（8 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locked→409、no such table→500；纯函数判定 4 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（本轮另加）静态契约扫描（版本 / in_flight / claim-release / 前端防重）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§I#1–§I#27（27 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全部命中</w:t>
            </w:r>
          </w:p>
        </w:tc>
      </w:tr>
    </w:tbl>
    <w:p>
      <w:r>
        <w:rPr>
          <w:sz w:val="22"/>
        </w:rPr>
        <w:t>并发用例走**真实 HTTP 链路**（ThreadingHTTPServer + 临时端口 + 8 线程 Barrier 同时冲闸），不是函数级模拟。为排除"数字随调度波动"，本轮把 test_v109.py 连续运行 5 次、smoke_v109_http.py 连续运行 3 次，A/B 两组并发用例的成功次数在**每一次运行中都严格为 1**（v1.0.8 该数字在 2~3 之间波动，这正是 R-027 的表现）。</w:t>
      </w:r>
    </w:p>
    <w:p>
      <w:r>
        <w:rPr>
          <w:sz w:val="22"/>
        </w:rPr>
        <w:t>修复验证（R-027 / R-028 的原始复现探针）：v1.0.8 交付时用于发现缺陷的并发探针（8 线程 × 3 轮）在本版上的输出为：每轮状态码分布 {400: 7, 200: 1}，execution_reviews 0→1，需要人工判定的轮次 0/3 —— 即原缺陷已不可复现。</w:t>
      </w:r>
    </w:p>
    <w:p>
      <w:r>
        <w:br w:type="page"/>
      </w:r>
    </w:p>
    <w:p>
      <w:r>
        <w:rPr>
          <w:b/>
          <w:sz w:val="32"/>
        </w:rPr>
        <w:t>7. 既有测试的变更清单（逐条 diff，非按总数反推）</w:t>
      </w:r>
    </w:p>
    <w:p>
      <w:r>
        <w:rPr>
          <w:sz w:val="22"/>
        </w:rPr>
        <w:t>本轮对既有测试套件只做了版本号契约前移，未改动任何业务语义断言。以下为对 v1.0.8 交付 ZIP 内文件与工作区文件的逐行 diff 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变更条数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断言标签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v1.0.8 期望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v1.0.9 期望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tests/test_v107.py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§P#1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TARGET_SCHEMA_VERSION = '1.0.8'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TARGET_SCHEMA_VERSION = '1.0.9'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tests/test_v107.py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§P#2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server_version = 'Workbench/1.0.8'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server_version = 'Workbench/1.0.9'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tests/test_v108.py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§I#1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TARGET_SCHEMA_VERSION = '1.0.8'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TARGET_SCHEMA_VERSION = '1.0.9'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tests/test_v108.py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§I#2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server_version = 'Workbench/1.0.8'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server_version = 'Workbench/1.0.9'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tests/test_v108.py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§I#15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前端版本号 v1.0.8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前端版本号 v1.0.9</w:t>
            </w:r>
          </w:p>
        </w:tc>
      </w:tr>
    </w:tbl>
    <w:p>
      <w:r>
        <w:rPr>
          <w:sz w:val="22"/>
        </w:rPr>
        <w:t>合计 5 条（2 + 3），全部为"当前版本常量"契约断言，性质与 v1.0.8 时的同类前移相同。两个套件的**断言总数保持不变**：test_v107.py 127 → 127，test_v108.py 129 → 129；diff 中不存在任何新增、删除或改写业务语义断言的行。</w:t>
      </w:r>
    </w:p>
    <w:p>
      <w:r>
        <w:rPr>
          <w:sz w:val="22"/>
        </w:rPr>
        <w:t>本轮新增测试文件 tests/test_v109.py（83 断言），并由 407 断言（38+60+25+28+127+129）增至 490 断言（+83）。离线断言总数的净变化来源明确且唯一：新增 test_v109.py。</w:t>
      </w:r>
    </w:p>
    <w:p>
      <w:r>
        <w:br w:type="page"/>
      </w:r>
    </w:p>
    <w:p>
      <w:r>
        <w:rPr>
          <w:b/>
          <w:sz w:val="32"/>
        </w:rPr>
        <w:t>8. 交付包一致性</w:t>
      </w:r>
    </w:p>
    <w:p>
      <w:r>
        <w:rPr>
          <w:sz w:val="22"/>
        </w:rPr>
        <w:t>本版打包规则（与 v1.0.8 相同，且必须逐条满足）：</w:t>
      </w:r>
    </w:p>
    <w:p>
      <w:pPr>
        <w:pStyle w:val="ListBullet"/>
      </w:pPr>
      <w:r>
        <w:rPr>
          <w:sz w:val="22"/>
        </w:rPr>
        <w:t>Manifest 列出的每一条路径都真实存在于 ZIP 中，文件数量由打包脚本统计，非人工填写。</w:t>
      </w:r>
    </w:p>
    <w:p>
      <w:pPr>
        <w:pStyle w:val="ListBullet"/>
      </w:pPr>
      <w:r>
        <w:rPr>
          <w:sz w:val="22"/>
        </w:rPr>
        <w:t>Manifest 不列出任何 ZIP 中不存在的构建脚本（build_docx_v10x.py 等一律不进 ZIP）。</w:t>
      </w:r>
    </w:p>
    <w:p>
      <w:pPr>
        <w:pStyle w:val="ListBullet"/>
      </w:pPr>
      <w:r>
        <w:rPr>
          <w:sz w:val="22"/>
        </w:rPr>
        <w:t>每个条目同时给出**字节数**与 **SHA-256**；打包后逐条回读 ZIP 校验一遍。</w:t>
      </w:r>
    </w:p>
    <w:p>
      <w:pPr>
        <w:pStyle w:val="ListBullet"/>
      </w:pPr>
      <w:r>
        <w:rPr>
          <w:sz w:val="22"/>
        </w:rPr>
        <w:t>README.txt 的默认地址必须与 app/server.py 的实际默认端口一致（http://127.0.0.1:8765）。</w:t>
      </w:r>
    </w:p>
    <w:p>
      <w:pPr>
        <w:pStyle w:val="ListBullet"/>
      </w:pPr>
      <w:r>
        <w:rPr>
          <w:sz w:val="22"/>
        </w:rPr>
        <w:t>BUILD_LOG 含 ZIP 自身 SHA-256，会产生自指矛盾，因此**不进 ZIP**。</w:t>
      </w:r>
    </w:p>
    <w:p>
      <w:pPr>
        <w:pStyle w:val="ListBullet"/>
      </w:pPr>
      <w:r>
        <w:rPr>
          <w:sz w:val="22"/>
        </w:rPr>
        <w:t>打包后把 ZIP 解压到全新目录，在其中重跑全套离线测试 + HTTP 冒烟，再记录最终指纹。</w:t>
      </w:r>
    </w:p>
    <w:p>
      <w:r>
        <w:rPr>
          <w:b/>
          <w:sz w:val="22"/>
        </w:rPr>
        <w:t>本轮关键产物的实测指纹（本脚本运行时真实计算）：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字节数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SHA-256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app/server.py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148060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be8dd23fbaf5fe7de84af2b00e962f57d56db419bf5393aaec9fb73bc044ece2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app/static/app.js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84469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9855a8893e440d8ba0b2badeff31a440681d6bba83462855bc8e42bd18afc459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app/static/index.html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0d376a2ea40b78512de91e625262c5b01b43384f813c73236adca989a3ce634a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app/static/style.css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13584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185092e89a103195126e7945d16f9641057d3355a5408cdd9f75814288a5a635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tests/test_v107.py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46141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a90f1cb283f3e1e327e49f841a10d6d679fe7c3ccf65857305ae27ea7b51dc76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tests/test_v108.py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44459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4a48b3919191af55235ee3fbf23d38d1691e4f73527973200dd0a7310047c54d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tests/test_v109.py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31557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bd9a25a1a9ec170235d7ba840d775ae1408a833c4d0f104c09142f14c04c5ba6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output/20260910-audit/smoke_v108_http.py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7908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71826c8eed949d535fb80d34026e8e9d465f1fda59c9ea9b6228f1a6a7479a1f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output/20260910-audit/smoke_v109_http.py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17684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ada790c5d7d1a96b2539539a525a9af0779d220d26191c2975190e8f30ff5956</w:t>
            </w:r>
          </w:p>
        </w:tc>
      </w:tr>
    </w:tbl>
    <w:p>
      <w:r>
        <w:rPr>
          <w:b/>
          <w:sz w:val="32"/>
        </w:rPr>
        <w:t>9. 本轮边界（未改变的部分）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本轮是否改变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数据库 Schema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无新增表、列、索引或迁移；TARGET_SCHEMA_VERSION 仅作版本号前移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导入 JSON Schema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format / format_version / 字段结构完全沿用 v1.0.8 固定 Schema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研究口径 / 交易计划 / 状态体系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未改动任何业务规则、状态取值或计划字段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业务写入函数 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仅新增 cache 生命周期函数与错误映射；导入仍复用 *_tx.__wrapped__ 内层路径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trades 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导入层依旧不触碰 trades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execution 追加语义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仍为 append-only；本轮只增加"提交前是否被并发改动"的检测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400 语义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 409 用于 BUSY/LOCKED；其余 4xx 语义不变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前端「载入示例」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v1.0.8 已删除；本轮未恢复。注：公司名输入框 placeholder 仍以一个真实公司名作为填写示例（非"可一键载入的研究/交易计划数据"），本轮未改文案</w:t>
            </w:r>
          </w:p>
        </w:tc>
      </w:tr>
    </w:tbl>
    <w:p>
      <w:r>
        <w:br w:type="page"/>
      </w:r>
    </w:p>
    <w:p>
      <w:r>
        <w:rPr>
          <w:b/>
          <w:sz w:val="32"/>
        </w:rPr>
        <w:t>10. 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已修复（v1.0.9）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同一 token 并发 commit 可重复追加 execution。修复：服务端原子 claim + in_flight。验证：并发 8 次成功严格 = 1；修复前的复现探针在本版 3/3 轮不再复现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已修复（v1.0.9）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并发返回 500「database is locked」而非受控 4xx。修复：仅 BUSY/LOCKED → 409，其余 OperationalError 仍 500。验证：§H#1–§H#8 全过，并发用例 0 个 5xx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沿用（预期行为）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preview cache 为进程内存态；服务重启后未使用的 token 全部失效（需重新预览）。这是"服务端持有预览状态"的必然代价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新增（低危，刻意选择）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commit 路径若被 BaseException（如 KeyboardInterrupt、进程被强杀）中断，in_flight 不会被释放，该 token 在剩余 TTL 内不可重试（需重新 preview）。选择"宁阻塞、不重复"是刻意的 fail-safe 取向；影响面为单用户本机操作，且重新预览即可恢复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大批量 securities（&gt;10k）单事务耗时；当前 SQLite 串行写入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单一行情源（Tencent）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R-015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HKD 缺汇率需用户录入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O-003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trades 冲正机制（A/B/C 三方向待批）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O-004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securities.research_pool 字段彻底废弃（SQLite 不支持 DROP COLUMN）</w:t>
            </w:r>
          </w:p>
        </w:tc>
      </w:tr>
    </w:tbl>
    <w:p>
      <w:r>
        <w:rPr>
          <w:sz w:val="22"/>
        </w:rPr>
        <w:t>另记录一处"刻意不做"的判断：本轮未把 exec-only 的漂移范围扩大到research / trade_plan 版本。原因是 spec 第三节只要求 execution_latest_id，扩大范围会改变既有语义并可能引入无关阻断 —— 属于未经批准的规则扩展。</w:t>
      </w:r>
    </w:p>
    <w:p>
      <w:r>
        <w:rPr>
          <w:b/>
          <w:sz w:val="32"/>
        </w:rPr>
        <w:t>11. 第三方审计重点（v1.0.9）</w:t>
      </w:r>
    </w:p>
    <w:p>
      <w:r>
        <w:rPr>
          <w:b/>
          <w:sz w:val="22"/>
        </w:rPr>
        <w:t>建议独立审计方优先复核以下各项，全部可用交付包内文件独立复现：</w:t>
      </w:r>
    </w:p>
    <w:p>
      <w:pPr>
        <w:pStyle w:val="ListBullet"/>
      </w:pPr>
      <w:r>
        <w:rPr>
          <w:sz w:val="22"/>
        </w:rPr>
        <w:t>把 _import_cache_claim 的四项检查中任意一项移出 _IMPORT_PREVIEW_LOCK，并发用例是否立刻退化为"成功 &gt; 1"（验证临界区是否真的原子）</w:t>
      </w:r>
    </w:p>
    <w:p>
      <w:pPr>
        <w:pStyle w:val="ListBullet"/>
      </w:pPr>
      <w:r>
        <w:rPr>
          <w:sz w:val="22"/>
        </w:rPr>
        <w:t>同一 token 并发 8 次 commit：成功次数必须严格 = 1、execution_reviews / decision_ledger 各只 +1、0 个 5xx</w:t>
      </w:r>
    </w:p>
    <w:p>
      <w:pPr>
        <w:pStyle w:val="ListBullet"/>
      </w:pPr>
      <w:r>
        <w:rPr>
          <w:sz w:val="22"/>
        </w:rPr>
        <w:t>同一 full-import token 并发 8 次：不得出现重复 securities / research / trade_plans / execution_reviews</w:t>
      </w:r>
    </w:p>
    <w:p>
      <w:pPr>
        <w:pStyle w:val="ListBullet"/>
      </w:pPr>
      <w:r>
        <w:rPr>
          <w:sz w:val="22"/>
        </w:rPr>
        <w:t>preview 后另一路径新增 execution → 提交旧 token 必须被拒，且提示"动态执行判断自预览后已发生变化，请重新解析预览。"</w:t>
      </w:r>
    </w:p>
    <w:p>
      <w:pPr>
        <w:pStyle w:val="ListBullet"/>
      </w:pPr>
      <w:r>
        <w:rPr>
          <w:sz w:val="22"/>
        </w:rPr>
        <w:t>完整导入**不带** execution 块时，仅 execution 更新不得阻断 research / trade_plan 导入（不得扩大检测范围）</w:t>
      </w:r>
    </w:p>
    <w:p>
      <w:pPr>
        <w:pStyle w:val="ListBullet"/>
      </w:pPr>
      <w:r>
        <w:rPr>
          <w:sz w:val="22"/>
        </w:rPr>
        <w:t>commit 因业务校验失败后，同一 token 在 TTL 内必须仍可合法重试（in_flight 已释放）</w:t>
      </w:r>
    </w:p>
    <w:p>
      <w:pPr>
        <w:pStyle w:val="ListBullet"/>
      </w:pPr>
      <w:r>
        <w:rPr>
          <w:sz w:val="22"/>
        </w:rPr>
        <w:t>token 成功后严格一次性失效；前后加空格亦不得绕过</w:t>
      </w:r>
    </w:p>
    <w:p>
      <w:pPr>
        <w:pStyle w:val="ListBullet"/>
      </w:pPr>
      <w:r>
        <w:rPr>
          <w:sz w:val="22"/>
        </w:rPr>
        <w:t>database is locked → 409；no such table / I/O error → 500（不得伪装成 4xx）</w:t>
      </w:r>
    </w:p>
    <w:p>
      <w:pPr>
        <w:pStyle w:val="ListBullet"/>
      </w:pPr>
      <w:r>
        <w:rPr>
          <w:sz w:val="22"/>
        </w:rPr>
        <w:t>离线 490 断言（38+60+25+28+127+129+83）+ 集成 14 + HTTP 冒烟 14 + 38，FAIL 0；两个冒烟脚本在解压后的包内实跑同样通过</w:t>
      </w:r>
    </w:p>
    <w:p>
      <w:pPr>
        <w:pStyle w:val="ListBullet"/>
      </w:pPr>
      <w:r>
        <w:rPr>
          <w:sz w:val="22"/>
        </w:rPr>
        <w:t>Manifest 条目数 == ZIP 实际条目数；逐文件字节数与 SHA-256 全对；无幽灵条目；解压到全新目录可重跑通过</w:t>
      </w:r>
    </w:p>
    <w:p>
      <w:pPr>
        <w:pStyle w:val="ListBullet"/>
      </w:pPr>
      <w:r>
        <w:rPr>
          <w:sz w:val="22"/>
        </w:rPr>
        <w:t>既有测试的 5 条变更是否确实仅为版本号契约（对照 §7 的 diff 清单逐条验证）</w:t>
      </w:r>
    </w:p>
    <w:p>
      <w:pPr>
        <w:pStyle w:val="ListBullet"/>
      </w:pPr>
      <w:r>
        <w:rPr>
          <w:sz w:val="22"/>
        </w:rPr>
        <w:t>确认本轮确实未新增数据库表/列/迁移，也未改动导入 JSON Schema</w:t>
      </w:r>
    </w:p>
    <w:p/>
    <w:p>
      <w:r>
        <w:rPr>
          <w:sz w:val="22"/>
        </w:rPr>
        <w:t>审计方签字：__________________          日期：__________________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