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FAC58" w14:textId="0E4CF572" w:rsidR="001B2710" w:rsidRDefault="001B2710" w:rsidP="005947A5">
      <w:pPr>
        <w:tabs>
          <w:tab w:val="right" w:pos="7655"/>
        </w:tabs>
        <w:ind w:left="567" w:right="57"/>
        <w:rPr>
          <w:rFonts w:eastAsia="ヒラギノ明朝 Pro W6"/>
          <w:b/>
          <w:color w:val="01440E"/>
          <w:lang w:eastAsia="ja-JP"/>
        </w:rPr>
      </w:pPr>
      <w:r>
        <w:rPr>
          <w:rFonts w:eastAsia="ヒラギノ明朝 Pro W6"/>
          <w:i/>
          <w:noProof/>
          <w:sz w:val="18"/>
          <w:lang w:val="en-US"/>
        </w:rPr>
        <w:drawing>
          <wp:anchor distT="0" distB="0" distL="114300" distR="114300" simplePos="0" relativeHeight="251660288" behindDoc="0" locked="0" layoutInCell="1" allowOverlap="1" wp14:editId="47969AB5">
            <wp:simplePos x="0" y="0"/>
            <wp:positionH relativeFrom="column">
              <wp:posOffset>4777798</wp:posOffset>
            </wp:positionH>
            <wp:positionV relativeFrom="paragraph">
              <wp:posOffset>2540</wp:posOffset>
            </wp:positionV>
            <wp:extent cx="771525" cy="749300"/>
            <wp:effectExtent l="0" t="0" r="0" b="12700"/>
            <wp:wrapThrough wrapText="bothSides">
              <wp:wrapPolygon edited="0">
                <wp:start x="0" y="0"/>
                <wp:lineTo x="0" y="21234"/>
                <wp:lineTo x="20622" y="21234"/>
                <wp:lineTo x="206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1440E"/>
        </w:rPr>
        <w:t xml:space="preserve">SCHOOL OF NATURAL SCIENCES • </w:t>
      </w:r>
      <w:r>
        <w:rPr>
          <w:rFonts w:eastAsia="ヒラギノ明朝 Pro W6"/>
          <w:b/>
          <w:color w:val="01440E"/>
          <w:lang w:eastAsia="ja-JP"/>
        </w:rPr>
        <w:t>DEPARTMENT OF ZOOLOGY</w:t>
      </w:r>
    </w:p>
    <w:p w14:paraId="6503905F" w14:textId="3CA8CE06" w:rsidR="001B2710" w:rsidRDefault="001B2710" w:rsidP="00D73AAA">
      <w:pPr>
        <w:tabs>
          <w:tab w:val="right" w:pos="7655"/>
        </w:tabs>
        <w:ind w:left="57" w:right="1474"/>
        <w:jc w:val="right"/>
        <w:rPr>
          <w:rFonts w:eastAsia="ヒラギノ明朝 Pro W6"/>
          <w:sz w:val="28"/>
          <w:lang w:eastAsia="ja-JP"/>
        </w:rPr>
      </w:pPr>
      <w:r>
        <w:rPr>
          <w:rFonts w:eastAsia="ヒラギノ明朝 Pro W6"/>
          <w:sz w:val="28"/>
          <w:lang w:eastAsia="ja-JP"/>
        </w:rPr>
        <w:t>UNIVERSITY OF DUBLIN</w:t>
      </w:r>
    </w:p>
    <w:p w14:paraId="32F4A169" w14:textId="6D51CE59" w:rsidR="00D73AAA" w:rsidRDefault="00D73AAA" w:rsidP="00D73AAA">
      <w:pPr>
        <w:tabs>
          <w:tab w:val="right" w:pos="7655"/>
        </w:tabs>
        <w:ind w:left="57" w:right="1474"/>
        <w:jc w:val="right"/>
        <w:rPr>
          <w:rFonts w:eastAsia="ヒラギノ明朝 Pro W6"/>
          <w:sz w:val="22"/>
          <w:lang w:eastAsia="ja-JP"/>
        </w:rPr>
      </w:pPr>
      <w:r>
        <w:rPr>
          <w:rFonts w:eastAsia="ヒラギノ明朝 Pro W6"/>
          <w:sz w:val="22"/>
          <w:lang w:eastAsia="ja-JP"/>
        </w:rPr>
        <w:t>TRINITY COLLEGE • DUBLIN 2 • IRELAND</w:t>
      </w:r>
    </w:p>
    <w:p w14:paraId="5C9BC1FC" w14:textId="2974F873" w:rsidR="001B2710" w:rsidRPr="00D73AAA" w:rsidRDefault="00D73AAA" w:rsidP="00D73AAA">
      <w:pPr>
        <w:tabs>
          <w:tab w:val="right" w:pos="7655"/>
        </w:tabs>
        <w:ind w:left="57" w:right="1474"/>
        <w:jc w:val="right"/>
        <w:rPr>
          <w:rFonts w:eastAsia="ヒラギノ明朝 Pro W6"/>
          <w:sz w:val="28"/>
          <w:lang w:eastAsia="ja-JP"/>
        </w:rPr>
      </w:pPr>
      <w:r>
        <w:rPr>
          <w:rFonts w:eastAsia="ヒラギノ明朝 Pro W6"/>
          <w:i/>
          <w:sz w:val="18"/>
          <w:lang w:eastAsia="ja-JP"/>
        </w:rPr>
        <w:t>telephone:  +353-85-155-7282</w:t>
      </w:r>
    </w:p>
    <w:p w14:paraId="5E6DBD3B" w14:textId="0A7E31C9" w:rsidR="001B2710" w:rsidRDefault="001B2710" w:rsidP="001B2710">
      <w:pPr>
        <w:tabs>
          <w:tab w:val="left" w:pos="1860"/>
          <w:tab w:val="right" w:pos="7655"/>
        </w:tabs>
        <w:ind w:right="-25"/>
        <w:jc w:val="right"/>
        <w:rPr>
          <w:rFonts w:eastAsia="ヒラギノ明朝 Pro W6"/>
          <w:i/>
          <w:sz w:val="16"/>
          <w:lang w:eastAsia="ja-JP"/>
        </w:rPr>
      </w:pPr>
      <w:r>
        <w:rPr>
          <w:rFonts w:eastAsia="ヒラギノ明朝 Pro W6"/>
          <w:i/>
          <w:noProof/>
          <w:sz w:val="16"/>
          <w:lang w:val="en-US"/>
        </w:rPr>
        <mc:AlternateContent>
          <mc:Choice Requires="wps">
            <w:drawing>
              <wp:anchor distT="0" distB="0" distL="114300" distR="114300" simplePos="0" relativeHeight="251659264" behindDoc="0" locked="0" layoutInCell="1" allowOverlap="1" wp14:anchorId="4BF31BD6" wp14:editId="5ABF27C1">
                <wp:simplePos x="0" y="0"/>
                <wp:positionH relativeFrom="column">
                  <wp:posOffset>2149821</wp:posOffset>
                </wp:positionH>
                <wp:positionV relativeFrom="paragraph">
                  <wp:posOffset>45085</wp:posOffset>
                </wp:positionV>
                <wp:extent cx="2484000" cy="0"/>
                <wp:effectExtent l="0" t="0" r="3111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4000" cy="0"/>
                        </a:xfrm>
                        <a:prstGeom prst="line">
                          <a:avLst/>
                        </a:prstGeom>
                        <a:noFill/>
                        <a:ln w="12700">
                          <a:solidFill>
                            <a:srgbClr val="0E340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F6C0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pt,3.55pt" to="364.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" strokecolor="#0e3403" strokeweight="1pt"/>
            </w:pict>
          </mc:Fallback>
        </mc:AlternateContent>
      </w:r>
      <w:r>
        <w:rPr>
          <w:rFonts w:eastAsia="ヒラギノ明朝 Pro W6"/>
          <w:i/>
          <w:sz w:val="16"/>
          <w:lang w:eastAsia="ja-JP"/>
        </w:rPr>
        <w:t xml:space="preserve"> </w:t>
      </w:r>
      <w:r>
        <w:rPr>
          <w:rFonts w:eastAsia="ヒラギノ明朝 Pro W6"/>
          <w:i/>
          <w:sz w:val="16"/>
          <w:lang w:eastAsia="ja-JP"/>
        </w:rPr>
        <w:tab/>
      </w:r>
    </w:p>
    <w:p w14:paraId="08114A05" w14:textId="4C4A8775" w:rsidR="00652E3A" w:rsidRPr="00652E3A" w:rsidRDefault="00652E3A" w:rsidP="00652E3A">
      <w:pPr>
        <w:tabs>
          <w:tab w:val="left" w:pos="3124"/>
          <w:tab w:val="right" w:pos="7655"/>
        </w:tabs>
        <w:ind w:right="-25"/>
        <w:rPr>
          <w:rFonts w:eastAsia="ヒラギノ明朝 Pro W6"/>
          <w:i/>
          <w:sz w:val="18"/>
          <w:lang w:eastAsia="ja-JP"/>
        </w:rPr>
      </w:pPr>
      <w:r>
        <w:rPr>
          <w:sz w:val="22"/>
          <w:szCs w:val="22"/>
        </w:rPr>
        <w:t>x January 2017</w:t>
      </w:r>
    </w:p>
    <w:p w14:paraId="623B6AA5" w14:textId="77777777" w:rsidR="00652E3A" w:rsidRDefault="00652E3A" w:rsidP="001E0C0E">
      <w:pPr>
        <w:spacing w:line="276" w:lineRule="auto"/>
        <w:rPr>
          <w:sz w:val="22"/>
          <w:szCs w:val="22"/>
        </w:rPr>
      </w:pPr>
    </w:p>
    <w:p w14:paraId="09234F5A" w14:textId="2159E82C" w:rsidR="007A573B" w:rsidRPr="00652E3A" w:rsidRDefault="007A573B" w:rsidP="001E0C0E">
      <w:pPr>
        <w:spacing w:line="276" w:lineRule="auto"/>
        <w:rPr>
          <w:sz w:val="22"/>
          <w:szCs w:val="22"/>
        </w:rPr>
      </w:pPr>
      <w:r w:rsidRPr="00652E3A">
        <w:rPr>
          <w:sz w:val="22"/>
          <w:szCs w:val="22"/>
        </w:rPr>
        <w:t>Dear Editor,</w:t>
      </w:r>
    </w:p>
    <w:p w14:paraId="67C715A0" w14:textId="77777777" w:rsidR="005B148C" w:rsidRPr="00652E3A" w:rsidRDefault="005B148C" w:rsidP="00A56DB7">
      <w:pPr>
        <w:rPr>
          <w:sz w:val="22"/>
          <w:szCs w:val="22"/>
        </w:rPr>
      </w:pPr>
    </w:p>
    <w:p w14:paraId="0A978AC6" w14:textId="2C667377" w:rsidR="00805908" w:rsidRPr="00652E3A" w:rsidRDefault="005B38CC" w:rsidP="00A56DB7">
      <w:pPr>
        <w:rPr>
          <w:rFonts w:eastAsia="Times New Roman" w:cs="Times New Roman"/>
          <w:lang w:val="en-US"/>
        </w:rPr>
      </w:pPr>
      <w:r w:rsidRPr="00652E3A">
        <w:rPr>
          <w:sz w:val="22"/>
          <w:szCs w:val="22"/>
        </w:rPr>
        <w:t xml:space="preserve">Please consider our </w:t>
      </w:r>
      <w:r w:rsidR="00805908" w:rsidRPr="00652E3A">
        <w:rPr>
          <w:sz w:val="22"/>
          <w:szCs w:val="22"/>
        </w:rPr>
        <w:t>manuscript</w:t>
      </w:r>
      <w:r w:rsidRPr="00652E3A">
        <w:rPr>
          <w:sz w:val="22"/>
          <w:szCs w:val="22"/>
        </w:rPr>
        <w:t xml:space="preserve"> entitled “</w:t>
      </w:r>
      <w:r w:rsidR="00A56DB7" w:rsidRPr="00652E3A">
        <w:rPr>
          <w:rFonts w:eastAsia="Times New Roman" w:cs="Times New Roman"/>
          <w:sz w:val="22"/>
          <w:szCs w:val="22"/>
          <w:lang w:val="en-US"/>
        </w:rPr>
        <w:t>Snake venom potency and volume are driven by metabolism, dimensionality and prey characteristics</w:t>
      </w:r>
      <w:r w:rsidRPr="00652E3A">
        <w:rPr>
          <w:sz w:val="22"/>
          <w:szCs w:val="22"/>
        </w:rPr>
        <w:t xml:space="preserve">” for </w:t>
      </w:r>
      <w:r w:rsidR="00652E3A" w:rsidRPr="00652E3A">
        <w:rPr>
          <w:sz w:val="22"/>
          <w:szCs w:val="22"/>
        </w:rPr>
        <w:t xml:space="preserve">publication as a </w:t>
      </w:r>
      <w:r w:rsidR="00652E3A" w:rsidRPr="00652E3A">
        <w:rPr>
          <w:rFonts w:eastAsia="Times New Roman" w:cs="Times New Roman"/>
          <w:iCs/>
          <w:sz w:val="22"/>
          <w:szCs w:val="22"/>
          <w:lang w:val="en-US"/>
        </w:rPr>
        <w:t>research articles</w:t>
      </w:r>
      <w:r w:rsidR="00652E3A">
        <w:rPr>
          <w:rFonts w:eastAsia="Times New Roman" w:cs="Times New Roman"/>
          <w:sz w:val="22"/>
          <w:szCs w:val="22"/>
          <w:lang w:val="en-US"/>
        </w:rPr>
        <w:t xml:space="preserve"> in</w:t>
      </w:r>
      <w:r w:rsidR="00E11869" w:rsidRPr="00652E3A">
        <w:rPr>
          <w:sz w:val="22"/>
          <w:szCs w:val="22"/>
        </w:rPr>
        <w:t xml:space="preserve"> </w:t>
      </w:r>
      <w:r w:rsidR="00E11869" w:rsidRPr="00652E3A">
        <w:rPr>
          <w:rFonts w:eastAsia="Times New Roman" w:cs="Times New Roman"/>
          <w:i/>
          <w:iCs/>
          <w:sz w:val="22"/>
          <w:szCs w:val="22"/>
          <w:lang w:val="en-US"/>
        </w:rPr>
        <w:t>Proceedings of the National Academy of Sciences</w:t>
      </w:r>
      <w:r w:rsidR="00E11869" w:rsidRPr="00652E3A">
        <w:rPr>
          <w:rFonts w:eastAsia="Times New Roman" w:cs="Times New Roman"/>
          <w:i/>
          <w:sz w:val="22"/>
          <w:szCs w:val="22"/>
          <w:lang w:val="en-US"/>
        </w:rPr>
        <w:t xml:space="preserve"> of the United States of America.</w:t>
      </w:r>
    </w:p>
    <w:p w14:paraId="337B2B8E" w14:textId="77777777" w:rsidR="00150634" w:rsidRPr="00B15883" w:rsidRDefault="00150634" w:rsidP="001E0C0E">
      <w:pPr>
        <w:spacing w:line="276" w:lineRule="auto"/>
        <w:rPr>
          <w:sz w:val="22"/>
          <w:szCs w:val="22"/>
        </w:rPr>
      </w:pPr>
    </w:p>
    <w:p w14:paraId="30162C12" w14:textId="2AFA25F4" w:rsidR="006C751B" w:rsidRPr="00B15883" w:rsidRDefault="001C56BA" w:rsidP="006C751B">
      <w:pPr>
        <w:spacing w:line="276" w:lineRule="auto"/>
        <w:rPr>
          <w:sz w:val="22"/>
          <w:szCs w:val="22"/>
        </w:rPr>
      </w:pPr>
      <w:r w:rsidRPr="00B15883">
        <w:rPr>
          <w:sz w:val="22"/>
          <w:szCs w:val="22"/>
        </w:rPr>
        <w:t>Snake venom is a topic which generates enormous interest for both researchers and the public</w:t>
      </w:r>
      <w:r w:rsidR="00150634">
        <w:rPr>
          <w:sz w:val="22"/>
          <w:szCs w:val="22"/>
        </w:rPr>
        <w:t>. This interest</w:t>
      </w:r>
      <w:r w:rsidR="005947A5">
        <w:rPr>
          <w:sz w:val="22"/>
          <w:szCs w:val="22"/>
        </w:rPr>
        <w:t xml:space="preserve"> stems from</w:t>
      </w:r>
      <w:r w:rsidR="00E11869" w:rsidRPr="00B15883">
        <w:rPr>
          <w:sz w:val="22"/>
          <w:szCs w:val="22"/>
        </w:rPr>
        <w:t xml:space="preserve"> its</w:t>
      </w:r>
      <w:r w:rsidR="0039226B">
        <w:rPr>
          <w:sz w:val="22"/>
          <w:szCs w:val="22"/>
        </w:rPr>
        <w:t xml:space="preserve"> general</w:t>
      </w:r>
      <w:r w:rsidR="00850FC0" w:rsidRPr="00B15883">
        <w:rPr>
          <w:sz w:val="22"/>
          <w:szCs w:val="22"/>
        </w:rPr>
        <w:t xml:space="preserve"> cultural </w:t>
      </w:r>
      <w:r w:rsidR="00150634">
        <w:rPr>
          <w:sz w:val="22"/>
          <w:szCs w:val="22"/>
        </w:rPr>
        <w:t>significance;</w:t>
      </w:r>
      <w:r w:rsidR="00652E3A">
        <w:rPr>
          <w:sz w:val="22"/>
          <w:szCs w:val="22"/>
        </w:rPr>
        <w:t xml:space="preserve"> its</w:t>
      </w:r>
      <w:r w:rsidR="00850FC0" w:rsidRPr="00B15883">
        <w:rPr>
          <w:sz w:val="22"/>
          <w:szCs w:val="22"/>
        </w:rPr>
        <w:t xml:space="preserve"> importance as a source of biomedical </w:t>
      </w:r>
      <w:r w:rsidR="006C751B" w:rsidRPr="00B15883">
        <w:rPr>
          <w:sz w:val="22"/>
          <w:szCs w:val="22"/>
        </w:rPr>
        <w:t>compound</w:t>
      </w:r>
      <w:r w:rsidR="00E11869" w:rsidRPr="00B15883">
        <w:rPr>
          <w:sz w:val="22"/>
          <w:szCs w:val="22"/>
        </w:rPr>
        <w:t>s</w:t>
      </w:r>
      <w:r w:rsidR="0039226B">
        <w:rPr>
          <w:sz w:val="22"/>
          <w:szCs w:val="22"/>
        </w:rPr>
        <w:t xml:space="preserve"> </w:t>
      </w:r>
      <w:r w:rsidR="00176FC1">
        <w:rPr>
          <w:sz w:val="22"/>
          <w:szCs w:val="22"/>
        </w:rPr>
        <w:fldChar w:fldCharType="begin"/>
      </w:r>
      <w:r w:rsidR="00176FC1">
        <w:rPr>
          <w:sz w:val="22"/>
          <w:szCs w:val="22"/>
        </w:rPr>
        <w:instrText xml:space="preserve"> ADDIN EN.CITE &lt;EndNote&gt;&lt;Cite&gt;&lt;Author&gt;Casewell&lt;/Author&gt;&lt;Year&gt;2013&lt;/Year&gt;&lt;RecNum&gt;1&lt;/RecNum&gt;&lt;record&gt;&lt;rec-number&gt;1&lt;/rec-number&gt;&lt;foreign-keys&gt;&lt;key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176FC1">
        <w:rPr>
          <w:sz w:val="22"/>
          <w:szCs w:val="22"/>
        </w:rPr>
        <w:fldChar w:fldCharType="separate"/>
      </w:r>
      <w:r w:rsidR="00176FC1">
        <w:rPr>
          <w:noProof/>
          <w:sz w:val="22"/>
          <w:szCs w:val="22"/>
        </w:rPr>
        <w:t>{Casewell, 2013 #1}</w:t>
      </w:r>
      <w:r w:rsidR="00176FC1">
        <w:rPr>
          <w:sz w:val="22"/>
          <w:szCs w:val="22"/>
        </w:rPr>
        <w:fldChar w:fldCharType="end"/>
      </w:r>
      <w:r w:rsidR="005947A5">
        <w:rPr>
          <w:sz w:val="22"/>
          <w:szCs w:val="22"/>
        </w:rPr>
        <w:t>;</w:t>
      </w:r>
      <w:r w:rsidR="00150634">
        <w:rPr>
          <w:sz w:val="22"/>
          <w:szCs w:val="22"/>
        </w:rPr>
        <w:t xml:space="preserve"> </w:t>
      </w:r>
      <w:r w:rsidR="005947A5">
        <w:rPr>
          <w:sz w:val="22"/>
          <w:szCs w:val="22"/>
        </w:rPr>
        <w:t xml:space="preserve">its importance </w:t>
      </w:r>
      <w:r w:rsidR="00150634">
        <w:rPr>
          <w:sz w:val="22"/>
          <w:szCs w:val="22"/>
        </w:rPr>
        <w:t xml:space="preserve">as a </w:t>
      </w:r>
      <w:r w:rsidR="006C751B" w:rsidRPr="00B15883">
        <w:rPr>
          <w:sz w:val="22"/>
          <w:szCs w:val="22"/>
        </w:rPr>
        <w:t>pu</w:t>
      </w:r>
      <w:r w:rsidR="00E11869" w:rsidRPr="00B15883">
        <w:rPr>
          <w:sz w:val="22"/>
          <w:szCs w:val="22"/>
        </w:rPr>
        <w:t>blic health concern</w:t>
      </w:r>
      <w:r w:rsidR="00176FC1">
        <w:rPr>
          <w:sz w:val="22"/>
          <w:szCs w:val="22"/>
        </w:rPr>
        <w:t xml:space="preserve"> </w:t>
      </w:r>
      <w:r w:rsidR="00176FC1">
        <w:rPr>
          <w:sz w:val="22"/>
          <w:szCs w:val="22"/>
        </w:rPr>
        <w:fldChar w:fldCharType="begin"/>
      </w:r>
      <w:r w:rsidR="00176FC1">
        <w:rPr>
          <w:sz w:val="22"/>
          <w:szCs w:val="22"/>
        </w:rPr>
        <w:instrText xml:space="preserve"> ADDIN EN.CITE &lt;EndNote&gt;&lt;Cite&gt;&lt;Author&gt;Kasturiratne&lt;/Author&gt;&lt;Year&gt;2008&lt;/Year&gt;&lt;RecNum&gt;125&lt;/RecNum&gt;&lt;record&gt;&lt;rec-number&gt;125&lt;/rec-number&gt;&lt;foreign-keys&gt;&lt;key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176FC1">
        <w:rPr>
          <w:sz w:val="22"/>
          <w:szCs w:val="22"/>
        </w:rPr>
        <w:fldChar w:fldCharType="separate"/>
      </w:r>
      <w:r w:rsidR="00176FC1">
        <w:rPr>
          <w:noProof/>
          <w:sz w:val="22"/>
          <w:szCs w:val="22"/>
        </w:rPr>
        <w:t>{Kasturiratne, 2008 #125}</w:t>
      </w:r>
      <w:r w:rsidR="00176FC1">
        <w:rPr>
          <w:sz w:val="22"/>
          <w:szCs w:val="22"/>
        </w:rPr>
        <w:fldChar w:fldCharType="end"/>
      </w:r>
      <w:r w:rsidR="00150634">
        <w:rPr>
          <w:sz w:val="22"/>
          <w:szCs w:val="22"/>
        </w:rPr>
        <w:t xml:space="preserve">; </w:t>
      </w:r>
      <w:r w:rsidR="005947A5">
        <w:rPr>
          <w:sz w:val="22"/>
          <w:szCs w:val="22"/>
        </w:rPr>
        <w:t>and as a mod</w:t>
      </w:r>
      <w:bookmarkStart w:id="0" w:name="_GoBack"/>
      <w:bookmarkEnd w:id="0"/>
      <w:r w:rsidR="005947A5">
        <w:rPr>
          <w:sz w:val="22"/>
          <w:szCs w:val="22"/>
        </w:rPr>
        <w:t>el of trait evolution</w:t>
      </w:r>
      <w:r w:rsidR="00150634">
        <w:rPr>
          <w:sz w:val="22"/>
          <w:szCs w:val="22"/>
        </w:rPr>
        <w:t xml:space="preserve"> (ref).</w:t>
      </w:r>
    </w:p>
    <w:p w14:paraId="3045DBBE" w14:textId="77777777" w:rsidR="006C751B" w:rsidRPr="00B15883" w:rsidRDefault="006C751B" w:rsidP="006C751B">
      <w:pPr>
        <w:spacing w:line="276" w:lineRule="auto"/>
        <w:rPr>
          <w:sz w:val="22"/>
          <w:szCs w:val="22"/>
        </w:rPr>
      </w:pPr>
    </w:p>
    <w:p w14:paraId="301AB79F" w14:textId="080439FA" w:rsidR="006C751B" w:rsidRPr="00B15883" w:rsidRDefault="00E11869" w:rsidP="006C751B">
      <w:pPr>
        <w:spacing w:line="276" w:lineRule="auto"/>
        <w:rPr>
          <w:sz w:val="22"/>
          <w:szCs w:val="22"/>
        </w:rPr>
      </w:pPr>
      <w:r w:rsidRPr="00B15883">
        <w:rPr>
          <w:sz w:val="22"/>
          <w:szCs w:val="22"/>
        </w:rPr>
        <w:t>D</w:t>
      </w:r>
      <w:r w:rsidR="00787FEF" w:rsidRPr="00B15883">
        <w:rPr>
          <w:sz w:val="22"/>
          <w:szCs w:val="22"/>
        </w:rPr>
        <w:t xml:space="preserve">espite </w:t>
      </w:r>
      <w:r w:rsidR="00652E3A">
        <w:rPr>
          <w:sz w:val="22"/>
          <w:szCs w:val="22"/>
        </w:rPr>
        <w:t>such</w:t>
      </w:r>
      <w:r w:rsidR="00787FEF" w:rsidRPr="00B15883">
        <w:rPr>
          <w:sz w:val="22"/>
          <w:szCs w:val="22"/>
        </w:rPr>
        <w:t xml:space="preserve"> interest</w:t>
      </w:r>
      <w:r w:rsidR="00FE2A95" w:rsidRPr="00B15883">
        <w:rPr>
          <w:sz w:val="22"/>
          <w:szCs w:val="22"/>
        </w:rPr>
        <w:t>,</w:t>
      </w:r>
      <w:r w:rsidR="00652E3A">
        <w:rPr>
          <w:sz w:val="22"/>
          <w:szCs w:val="22"/>
        </w:rPr>
        <w:t xml:space="preserve"> many features of venom still remaining puzzling</w:t>
      </w:r>
      <w:r w:rsidR="005625FE" w:rsidRPr="00B15883">
        <w:rPr>
          <w:sz w:val="22"/>
          <w:szCs w:val="22"/>
        </w:rPr>
        <w:t xml:space="preserve">. </w:t>
      </w:r>
      <w:r w:rsidRPr="00B15883">
        <w:rPr>
          <w:sz w:val="22"/>
          <w:szCs w:val="22"/>
        </w:rPr>
        <w:t xml:space="preserve">One </w:t>
      </w:r>
      <w:r w:rsidR="00150634">
        <w:rPr>
          <w:sz w:val="22"/>
          <w:szCs w:val="22"/>
        </w:rPr>
        <w:t xml:space="preserve">particularly perplexing puzzle </w:t>
      </w:r>
      <w:r w:rsidR="00652E3A">
        <w:rPr>
          <w:sz w:val="22"/>
          <w:szCs w:val="22"/>
        </w:rPr>
        <w:t>is</w:t>
      </w:r>
      <w:r w:rsidR="0077237B" w:rsidRPr="00B15883">
        <w:rPr>
          <w:sz w:val="22"/>
          <w:szCs w:val="22"/>
        </w:rPr>
        <w:t xml:space="preserve"> the enormous variation in the ability of venomous species to incapacitate prey.</w:t>
      </w:r>
      <w:r w:rsidR="006C751B" w:rsidRPr="00B15883">
        <w:rPr>
          <w:sz w:val="22"/>
          <w:szCs w:val="22"/>
        </w:rPr>
        <w:t xml:space="preserve"> While some species, such as the Inland taipan, can kill 100,000</w:t>
      </w:r>
      <w:r w:rsidRPr="00B15883">
        <w:rPr>
          <w:sz w:val="22"/>
          <w:szCs w:val="22"/>
        </w:rPr>
        <w:t>’s</w:t>
      </w:r>
      <w:r w:rsidR="006C751B" w:rsidRPr="00B15883">
        <w:rPr>
          <w:sz w:val="22"/>
          <w:szCs w:val="22"/>
        </w:rPr>
        <w:t xml:space="preserve"> of prey other</w:t>
      </w:r>
      <w:r w:rsidRPr="00B15883">
        <w:rPr>
          <w:sz w:val="22"/>
          <w:szCs w:val="22"/>
        </w:rPr>
        <w:t>s</w:t>
      </w:r>
      <w:r w:rsidR="00150634">
        <w:rPr>
          <w:sz w:val="22"/>
          <w:szCs w:val="22"/>
        </w:rPr>
        <w:t xml:space="preserve"> species</w:t>
      </w:r>
      <w:r w:rsidR="006C751B" w:rsidRPr="00B15883">
        <w:rPr>
          <w:sz w:val="22"/>
          <w:szCs w:val="22"/>
        </w:rPr>
        <w:t xml:space="preserve"> </w:t>
      </w:r>
      <w:r w:rsidRPr="00B15883">
        <w:rPr>
          <w:sz w:val="22"/>
          <w:szCs w:val="22"/>
        </w:rPr>
        <w:t xml:space="preserve">are effectively </w:t>
      </w:r>
      <w:r w:rsidR="00652E3A">
        <w:rPr>
          <w:sz w:val="22"/>
          <w:szCs w:val="22"/>
        </w:rPr>
        <w:t>harmless</w:t>
      </w:r>
      <w:r w:rsidR="006C751B" w:rsidRPr="00B15883">
        <w:rPr>
          <w:sz w:val="22"/>
          <w:szCs w:val="22"/>
        </w:rPr>
        <w:t xml:space="preserve">. This </w:t>
      </w:r>
      <w:r w:rsidR="005625FE" w:rsidRPr="00B15883">
        <w:rPr>
          <w:sz w:val="22"/>
          <w:szCs w:val="22"/>
        </w:rPr>
        <w:t>has led to a</w:t>
      </w:r>
      <w:r w:rsidR="003C3265" w:rsidRPr="00B15883">
        <w:rPr>
          <w:sz w:val="22"/>
          <w:szCs w:val="22"/>
        </w:rPr>
        <w:t>n ongoing</w:t>
      </w:r>
      <w:r w:rsidR="005625FE" w:rsidRPr="00B15883">
        <w:rPr>
          <w:sz w:val="22"/>
          <w:szCs w:val="22"/>
        </w:rPr>
        <w:t xml:space="preserve"> debate on whether this variation is the result of evolutionary drift mechanisms or whether its driven by selection from sources such as the prey you eat, your body size or the habitat you live in</w:t>
      </w:r>
      <w:r w:rsidR="005947A5">
        <w:rPr>
          <w:sz w:val="22"/>
          <w:szCs w:val="22"/>
        </w:rPr>
        <w:t xml:space="preserve"> (refs)</w:t>
      </w:r>
      <w:r w:rsidR="005625FE" w:rsidRPr="00B15883">
        <w:rPr>
          <w:sz w:val="22"/>
          <w:szCs w:val="22"/>
        </w:rPr>
        <w:t>.</w:t>
      </w:r>
    </w:p>
    <w:p w14:paraId="7CC8B4A5" w14:textId="77777777" w:rsidR="00150634" w:rsidRDefault="00150634" w:rsidP="006C751B">
      <w:pPr>
        <w:spacing w:line="276" w:lineRule="auto"/>
        <w:rPr>
          <w:sz w:val="22"/>
          <w:szCs w:val="22"/>
        </w:rPr>
      </w:pPr>
    </w:p>
    <w:p w14:paraId="5F813660" w14:textId="7D3FFA7F" w:rsidR="00150634" w:rsidRDefault="00150634" w:rsidP="006C751B">
      <w:pPr>
        <w:spacing w:line="276" w:lineRule="auto"/>
        <w:rPr>
          <w:sz w:val="22"/>
          <w:szCs w:val="22"/>
        </w:rPr>
      </w:pPr>
      <w:r>
        <w:rPr>
          <w:sz w:val="22"/>
          <w:szCs w:val="22"/>
        </w:rPr>
        <w:t>Our manuscript presents a series of comparative analysis across almost 100 venomous</w:t>
      </w:r>
      <w:r w:rsidR="00B476A9">
        <w:rPr>
          <w:sz w:val="22"/>
          <w:szCs w:val="22"/>
        </w:rPr>
        <w:t xml:space="preserve"> species </w:t>
      </w:r>
      <w:r>
        <w:rPr>
          <w:sz w:val="22"/>
          <w:szCs w:val="22"/>
        </w:rPr>
        <w:t xml:space="preserve">that </w:t>
      </w:r>
      <w:r w:rsidR="005947A5">
        <w:rPr>
          <w:sz w:val="22"/>
          <w:szCs w:val="22"/>
        </w:rPr>
        <w:t xml:space="preserve">both </w:t>
      </w:r>
      <w:r w:rsidR="005625FE" w:rsidRPr="00B15883">
        <w:rPr>
          <w:sz w:val="22"/>
          <w:szCs w:val="22"/>
        </w:rPr>
        <w:t>resolve</w:t>
      </w:r>
      <w:r>
        <w:rPr>
          <w:sz w:val="22"/>
          <w:szCs w:val="22"/>
        </w:rPr>
        <w:t>s</w:t>
      </w:r>
      <w:r w:rsidR="005625FE" w:rsidRPr="00B15883">
        <w:rPr>
          <w:sz w:val="22"/>
          <w:szCs w:val="22"/>
        </w:rPr>
        <w:t xml:space="preserve"> </w:t>
      </w:r>
      <w:r w:rsidR="00652E3A">
        <w:rPr>
          <w:sz w:val="22"/>
          <w:szCs w:val="22"/>
        </w:rPr>
        <w:t>this</w:t>
      </w:r>
      <w:r w:rsidR="005625FE" w:rsidRPr="00B15883">
        <w:rPr>
          <w:sz w:val="22"/>
          <w:szCs w:val="22"/>
        </w:rPr>
        <w:t xml:space="preserve"> debate</w:t>
      </w:r>
      <w:r>
        <w:rPr>
          <w:sz w:val="22"/>
          <w:szCs w:val="22"/>
        </w:rPr>
        <w:t xml:space="preserve"> </w:t>
      </w:r>
      <w:r w:rsidR="00B476A9">
        <w:rPr>
          <w:sz w:val="22"/>
          <w:szCs w:val="22"/>
        </w:rPr>
        <w:t>and also</w:t>
      </w:r>
      <w:r>
        <w:rPr>
          <w:sz w:val="22"/>
          <w:szCs w:val="22"/>
        </w:rPr>
        <w:t xml:space="preserve"> presents novel findings on the evolution of snake venom.</w:t>
      </w:r>
      <w:r w:rsidR="005625FE" w:rsidRPr="00B15883">
        <w:rPr>
          <w:sz w:val="22"/>
          <w:szCs w:val="22"/>
        </w:rPr>
        <w:t xml:space="preserve"> </w:t>
      </w:r>
      <w:r w:rsidR="00B476A9">
        <w:rPr>
          <w:sz w:val="22"/>
          <w:szCs w:val="22"/>
        </w:rPr>
        <w:t>We show that snake venom is more potent when measured using species more closely resulted to its natural diet</w:t>
      </w:r>
      <w:r w:rsidR="005947A5">
        <w:rPr>
          <w:sz w:val="22"/>
          <w:szCs w:val="22"/>
        </w:rPr>
        <w:t>, hence showing that it is generally prey-specific,</w:t>
      </w:r>
      <w:r w:rsidR="00B476A9">
        <w:rPr>
          <w:sz w:val="22"/>
          <w:szCs w:val="22"/>
        </w:rPr>
        <w:t xml:space="preserve"> and that the amount of venom available to a species is dependent on its size and the dimensionality of the habitat it inhabits.</w:t>
      </w:r>
    </w:p>
    <w:p w14:paraId="393D3FEE" w14:textId="77777777" w:rsidR="00B476A9" w:rsidRDefault="00B476A9" w:rsidP="001E0C0E">
      <w:pPr>
        <w:spacing w:line="276" w:lineRule="auto"/>
        <w:rPr>
          <w:sz w:val="22"/>
          <w:szCs w:val="22"/>
        </w:rPr>
      </w:pPr>
    </w:p>
    <w:p w14:paraId="3DE758E6" w14:textId="2C83EAF1" w:rsidR="00D706DB" w:rsidRDefault="00D706DB" w:rsidP="001E0C0E">
      <w:pPr>
        <w:spacing w:line="276" w:lineRule="auto"/>
        <w:rPr>
          <w:sz w:val="22"/>
          <w:szCs w:val="22"/>
        </w:rPr>
      </w:pPr>
      <w:r>
        <w:rPr>
          <w:sz w:val="22"/>
          <w:szCs w:val="22"/>
        </w:rPr>
        <w:t>These findings are both highly significant and novel with implication</w:t>
      </w:r>
      <w:r w:rsidR="00B476A9">
        <w:rPr>
          <w:sz w:val="22"/>
          <w:szCs w:val="22"/>
        </w:rPr>
        <w:t>s</w:t>
      </w:r>
      <w:r>
        <w:rPr>
          <w:sz w:val="22"/>
          <w:szCs w:val="22"/>
        </w:rPr>
        <w:t xml:space="preserve"> for our understanding of not only </w:t>
      </w:r>
      <w:r w:rsidR="00B476A9">
        <w:rPr>
          <w:sz w:val="22"/>
          <w:szCs w:val="22"/>
        </w:rPr>
        <w:t>venom evolution</w:t>
      </w:r>
      <w:r>
        <w:rPr>
          <w:sz w:val="22"/>
          <w:szCs w:val="22"/>
        </w:rPr>
        <w:t xml:space="preserve"> but </w:t>
      </w:r>
      <w:r w:rsidR="00B476A9">
        <w:rPr>
          <w:sz w:val="22"/>
          <w:szCs w:val="22"/>
        </w:rPr>
        <w:t>also for</w:t>
      </w:r>
      <w:r>
        <w:rPr>
          <w:sz w:val="22"/>
          <w:szCs w:val="22"/>
        </w:rPr>
        <w:t xml:space="preserve"> predator trait</w:t>
      </w:r>
      <w:r w:rsidR="00B476A9">
        <w:rPr>
          <w:sz w:val="22"/>
          <w:szCs w:val="22"/>
        </w:rPr>
        <w:t xml:space="preserve"> evolution in general</w:t>
      </w:r>
      <w:r>
        <w:rPr>
          <w:sz w:val="22"/>
          <w:szCs w:val="22"/>
        </w:rPr>
        <w:t>. We not only resolve a long standing debate within the field of venom evolution but also provide</w:t>
      </w:r>
      <w:r w:rsidR="00B476A9">
        <w:rPr>
          <w:sz w:val="22"/>
          <w:szCs w:val="22"/>
        </w:rPr>
        <w:t xml:space="preserve"> novel findings that venom yield increases according to metabolic scaling and not predator-prey scaling </w:t>
      </w:r>
      <w:r w:rsidR="005947A5">
        <w:rPr>
          <w:sz w:val="22"/>
          <w:szCs w:val="22"/>
        </w:rPr>
        <w:t xml:space="preserve">as expected and also provide, </w:t>
      </w:r>
      <w:r>
        <w:rPr>
          <w:sz w:val="22"/>
          <w:szCs w:val="22"/>
        </w:rPr>
        <w:t>to our knowledge</w:t>
      </w:r>
      <w:r w:rsidR="00B476A9">
        <w:rPr>
          <w:sz w:val="22"/>
          <w:szCs w:val="22"/>
        </w:rPr>
        <w:t>,</w:t>
      </w:r>
      <w:r>
        <w:rPr>
          <w:sz w:val="22"/>
          <w:szCs w:val="22"/>
        </w:rPr>
        <w:t xml:space="preserve"> the first test of habitat dimensionality </w:t>
      </w:r>
      <w:r w:rsidR="00150634">
        <w:rPr>
          <w:sz w:val="22"/>
          <w:szCs w:val="22"/>
        </w:rPr>
        <w:t>on the evolution of a predatory trait.</w:t>
      </w:r>
    </w:p>
    <w:p w14:paraId="72C2180E" w14:textId="77777777" w:rsidR="003C3265" w:rsidRPr="00B15883" w:rsidRDefault="003C3265" w:rsidP="001E0C0E">
      <w:pPr>
        <w:spacing w:line="276" w:lineRule="auto"/>
        <w:rPr>
          <w:sz w:val="22"/>
          <w:szCs w:val="22"/>
        </w:rPr>
      </w:pPr>
    </w:p>
    <w:p w14:paraId="1B21B844" w14:textId="78660EE0" w:rsidR="003C3265" w:rsidRPr="00B15883" w:rsidRDefault="003C3265" w:rsidP="001E0C0E">
      <w:pPr>
        <w:spacing w:line="276" w:lineRule="auto"/>
        <w:rPr>
          <w:sz w:val="22"/>
          <w:szCs w:val="22"/>
        </w:rPr>
      </w:pPr>
      <w:r w:rsidRPr="00B15883">
        <w:rPr>
          <w:sz w:val="22"/>
          <w:szCs w:val="22"/>
        </w:rPr>
        <w:t xml:space="preserve">We feel our manuscript is well suited for </w:t>
      </w:r>
      <w:r w:rsidR="000C102E">
        <w:rPr>
          <w:sz w:val="22"/>
          <w:szCs w:val="22"/>
        </w:rPr>
        <w:t>this journal</w:t>
      </w:r>
      <w:r w:rsidRPr="00B15883">
        <w:rPr>
          <w:sz w:val="22"/>
          <w:szCs w:val="22"/>
        </w:rPr>
        <w:t xml:space="preserve"> as it not only follows previous research </w:t>
      </w:r>
      <w:r w:rsidR="00B476A9">
        <w:rPr>
          <w:sz w:val="22"/>
          <w:szCs w:val="22"/>
        </w:rPr>
        <w:t xml:space="preserve">published here </w:t>
      </w:r>
      <w:r w:rsidRPr="00B15883">
        <w:rPr>
          <w:sz w:val="22"/>
          <w:szCs w:val="22"/>
        </w:rPr>
        <w:t>on the topic of venom evolution (refs)</w:t>
      </w:r>
      <w:r w:rsidR="000C102E">
        <w:rPr>
          <w:sz w:val="22"/>
          <w:szCs w:val="22"/>
        </w:rPr>
        <w:t>,</w:t>
      </w:r>
      <w:r w:rsidRPr="00B15883">
        <w:rPr>
          <w:sz w:val="22"/>
          <w:szCs w:val="22"/>
        </w:rPr>
        <w:t xml:space="preserve"> but also</w:t>
      </w:r>
      <w:r w:rsidR="00B476A9">
        <w:rPr>
          <w:sz w:val="22"/>
          <w:szCs w:val="22"/>
        </w:rPr>
        <w:t xml:space="preserve"> as</w:t>
      </w:r>
      <w:r w:rsidRPr="00B15883">
        <w:rPr>
          <w:sz w:val="22"/>
          <w:szCs w:val="22"/>
        </w:rPr>
        <w:t xml:space="preserve"> </w:t>
      </w:r>
      <w:r w:rsidR="00B476A9">
        <w:rPr>
          <w:sz w:val="22"/>
          <w:szCs w:val="22"/>
        </w:rPr>
        <w:t xml:space="preserve">these results have </w:t>
      </w:r>
      <w:r w:rsidR="000C102E">
        <w:rPr>
          <w:sz w:val="22"/>
          <w:szCs w:val="22"/>
        </w:rPr>
        <w:t xml:space="preserve">broad implications </w:t>
      </w:r>
      <w:r w:rsidR="000C102E" w:rsidRPr="00B15883">
        <w:rPr>
          <w:sz w:val="22"/>
          <w:szCs w:val="22"/>
        </w:rPr>
        <w:t>to</w:t>
      </w:r>
      <w:r w:rsidRPr="00B15883">
        <w:rPr>
          <w:sz w:val="22"/>
          <w:szCs w:val="22"/>
        </w:rPr>
        <w:t xml:space="preserve"> the field</w:t>
      </w:r>
      <w:r w:rsidR="00B476A9">
        <w:rPr>
          <w:sz w:val="22"/>
          <w:szCs w:val="22"/>
        </w:rPr>
        <w:t>s</w:t>
      </w:r>
      <w:r w:rsidRPr="00B15883">
        <w:rPr>
          <w:sz w:val="22"/>
          <w:szCs w:val="22"/>
        </w:rPr>
        <w:t xml:space="preserve"> of ecology and evolution and is a subject will appeal to </w:t>
      </w:r>
      <w:r w:rsidR="000C102E">
        <w:rPr>
          <w:sz w:val="22"/>
          <w:szCs w:val="22"/>
        </w:rPr>
        <w:t xml:space="preserve">the journals wide </w:t>
      </w:r>
      <w:r w:rsidRPr="00B15883">
        <w:rPr>
          <w:sz w:val="22"/>
          <w:szCs w:val="22"/>
        </w:rPr>
        <w:t xml:space="preserve">readership. </w:t>
      </w:r>
    </w:p>
    <w:p w14:paraId="470B3DAF" w14:textId="77777777" w:rsidR="003C3265" w:rsidRPr="00B15883" w:rsidRDefault="003C3265" w:rsidP="003C3265">
      <w:pPr>
        <w:outlineLvl w:val="0"/>
        <w:rPr>
          <w:sz w:val="22"/>
          <w:szCs w:val="22"/>
        </w:rPr>
      </w:pPr>
    </w:p>
    <w:p w14:paraId="0B6F0AA8" w14:textId="1FFAB2A8" w:rsidR="00D706DB" w:rsidRPr="005D16B5" w:rsidRDefault="00D706DB" w:rsidP="00D706DB">
      <w:pPr>
        <w:tabs>
          <w:tab w:val="left" w:pos="3124"/>
          <w:tab w:val="right" w:pos="9639"/>
        </w:tabs>
        <w:ind w:right="-8"/>
        <w:rPr>
          <w:rFonts w:ascii="Times New Roman" w:hAnsi="Times New Roman"/>
          <w:sz w:val="22"/>
        </w:rPr>
      </w:pPr>
      <w:r w:rsidRPr="005D16B5">
        <w:rPr>
          <w:rFonts w:ascii="Times New Roman" w:hAnsi="Times New Roman"/>
          <w:sz w:val="22"/>
        </w:rPr>
        <w:t xml:space="preserve">The manuscript </w:t>
      </w:r>
      <w:r w:rsidRPr="00E029C6">
        <w:rPr>
          <w:rFonts w:ascii="Times New Roman" w:hAnsi="Times New Roman"/>
          <w:sz w:val="22"/>
        </w:rPr>
        <w:t xml:space="preserve">contains </w:t>
      </w:r>
      <w:r w:rsidR="005947A5">
        <w:rPr>
          <w:rFonts w:ascii="Times New Roman" w:hAnsi="Times New Roman"/>
          <w:color w:val="FF0000"/>
          <w:sz w:val="22"/>
        </w:rPr>
        <w:t>x</w:t>
      </w:r>
      <w:r w:rsidRPr="00D706DB">
        <w:rPr>
          <w:rFonts w:ascii="Times New Roman" w:hAnsi="Times New Roman"/>
          <w:color w:val="FF0000"/>
          <w:sz w:val="22"/>
        </w:rPr>
        <w:t xml:space="preserve"> </w:t>
      </w:r>
      <w:r w:rsidRPr="00E029C6">
        <w:rPr>
          <w:rFonts w:ascii="Times New Roman" w:hAnsi="Times New Roman"/>
          <w:sz w:val="22"/>
        </w:rPr>
        <w:t>words</w:t>
      </w:r>
      <w:r w:rsidR="005947A5">
        <w:rPr>
          <w:rFonts w:ascii="Times New Roman" w:hAnsi="Times New Roman"/>
          <w:sz w:val="22"/>
        </w:rPr>
        <w:t xml:space="preserve"> in the main text, and we </w:t>
      </w:r>
      <w:r>
        <w:rPr>
          <w:rFonts w:ascii="Times New Roman" w:hAnsi="Times New Roman"/>
          <w:sz w:val="22"/>
        </w:rPr>
        <w:t>estimate the paper will require 6 pages.</w:t>
      </w:r>
      <w:r w:rsidR="005947A5">
        <w:rPr>
          <w:rFonts w:ascii="Times New Roman" w:hAnsi="Times New Roman"/>
          <w:sz w:val="22"/>
        </w:rPr>
        <w:t xml:space="preserve"> </w:t>
      </w:r>
      <w:r w:rsidRPr="005D16B5">
        <w:rPr>
          <w:rFonts w:ascii="Times New Roman" w:hAnsi="Times New Roman"/>
          <w:sz w:val="22"/>
        </w:rPr>
        <w:t>None of the material has been published or is under consideration elsewhere.</w:t>
      </w:r>
    </w:p>
    <w:p w14:paraId="6E60B5A5" w14:textId="653DCAF9" w:rsidR="003C3265" w:rsidRPr="00B15883" w:rsidRDefault="003C3265" w:rsidP="003C3265">
      <w:pPr>
        <w:outlineLvl w:val="0"/>
        <w:rPr>
          <w:sz w:val="22"/>
          <w:szCs w:val="22"/>
        </w:rPr>
      </w:pPr>
    </w:p>
    <w:p w14:paraId="5D66CC65" w14:textId="77777777" w:rsidR="005947A5" w:rsidRPr="00AE5F8D" w:rsidRDefault="005947A5" w:rsidP="005947A5">
      <w:pPr>
        <w:rPr>
          <w:sz w:val="22"/>
          <w:szCs w:val="22"/>
        </w:rPr>
      </w:pPr>
      <w:r w:rsidRPr="00AE5F8D">
        <w:rPr>
          <w:sz w:val="22"/>
          <w:szCs w:val="22"/>
        </w:rPr>
        <w:t>We look forward to hearing from you in due course</w:t>
      </w:r>
    </w:p>
    <w:p w14:paraId="73D37B14" w14:textId="77777777" w:rsidR="003C3265" w:rsidRPr="00B15883" w:rsidRDefault="003C3265" w:rsidP="003C3265">
      <w:pPr>
        <w:outlineLvl w:val="0"/>
        <w:rPr>
          <w:sz w:val="22"/>
          <w:szCs w:val="22"/>
        </w:rPr>
      </w:pPr>
      <w:r w:rsidRPr="00B15883">
        <w:rPr>
          <w:sz w:val="22"/>
          <w:szCs w:val="22"/>
        </w:rPr>
        <w:t>Kevin Healy, on behalf of my co-authors.</w:t>
      </w:r>
    </w:p>
    <w:p w14:paraId="6169CEA3" w14:textId="77777777" w:rsidR="00B476A9" w:rsidRDefault="00B476A9" w:rsidP="003C3265">
      <w:pPr>
        <w:outlineLvl w:val="0"/>
        <w:rPr>
          <w:sz w:val="22"/>
          <w:szCs w:val="22"/>
        </w:rPr>
      </w:pPr>
    </w:p>
    <w:p w14:paraId="33293256" w14:textId="77777777" w:rsidR="00B476A9" w:rsidRDefault="00B476A9" w:rsidP="003C3265">
      <w:pPr>
        <w:outlineLvl w:val="0"/>
        <w:rPr>
          <w:sz w:val="22"/>
          <w:szCs w:val="22"/>
        </w:rPr>
      </w:pPr>
    </w:p>
    <w:p w14:paraId="61964D1E" w14:textId="46AAB7B7" w:rsidR="003C3265" w:rsidRPr="00B15883" w:rsidRDefault="00B476A9" w:rsidP="003C3265">
      <w:pPr>
        <w:outlineLvl w:val="0"/>
        <w:rPr>
          <w:sz w:val="22"/>
          <w:szCs w:val="22"/>
        </w:rPr>
      </w:pPr>
      <w:r>
        <w:rPr>
          <w:sz w:val="22"/>
          <w:szCs w:val="22"/>
        </w:rPr>
        <w:t xml:space="preserve">Suggested </w:t>
      </w:r>
      <w:r w:rsidR="003C3265" w:rsidRPr="00B15883">
        <w:rPr>
          <w:sz w:val="22"/>
          <w:szCs w:val="22"/>
        </w:rPr>
        <w:t>Referees</w:t>
      </w:r>
    </w:p>
    <w:p w14:paraId="1E56C8D1" w14:textId="77777777" w:rsidR="00B476A9" w:rsidRDefault="00B476A9" w:rsidP="003C3265">
      <w:pPr>
        <w:outlineLvl w:val="0"/>
        <w:rPr>
          <w:sz w:val="22"/>
          <w:szCs w:val="22"/>
        </w:rPr>
      </w:pPr>
    </w:p>
    <w:p w14:paraId="10FA5364" w14:textId="132599B7" w:rsidR="00B92AB8" w:rsidRDefault="003C3265" w:rsidP="003C3265">
      <w:pPr>
        <w:outlineLvl w:val="0"/>
        <w:rPr>
          <w:sz w:val="22"/>
          <w:szCs w:val="22"/>
        </w:rPr>
      </w:pPr>
      <w:r w:rsidRPr="00B15883">
        <w:rPr>
          <w:sz w:val="22"/>
          <w:szCs w:val="22"/>
        </w:rPr>
        <w:t>References.</w:t>
      </w:r>
    </w:p>
    <w:p w14:paraId="55BE7629" w14:textId="77777777" w:rsidR="00D706DB" w:rsidRDefault="00D706DB" w:rsidP="003C3265">
      <w:pPr>
        <w:outlineLvl w:val="0"/>
        <w:rPr>
          <w:sz w:val="22"/>
          <w:szCs w:val="22"/>
        </w:rPr>
      </w:pPr>
    </w:p>
    <w:p w14:paraId="06C7E6A1" w14:textId="20B41CE9" w:rsidR="00D706DB" w:rsidRPr="00B15883" w:rsidRDefault="00D706DB" w:rsidP="003C3265">
      <w:pPr>
        <w:outlineLvl w:val="0"/>
        <w:rPr>
          <w:sz w:val="22"/>
          <w:szCs w:val="22"/>
        </w:rPr>
      </w:pPr>
    </w:p>
    <w:sectPr w:rsidR="00D706DB" w:rsidRPr="00B15883" w:rsidSect="005947A5">
      <w:pgSz w:w="11900" w:h="16840"/>
      <w:pgMar w:top="1440" w:right="1588"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明朝 Pro W6">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v5fpddtqva95vedvp8pp2fds9txsxsasdtr&quot;&gt;Thesis&lt;record-ids&gt;&lt;item&gt;209&lt;/item&gt;&lt;/record-ids&gt;&lt;/item&gt;&lt;/Libraries&gt;"/>
  </w:docVars>
  <w:rsids>
    <w:rsidRoot w:val="007A573B"/>
    <w:rsid w:val="000921FE"/>
    <w:rsid w:val="000C102E"/>
    <w:rsid w:val="000C7116"/>
    <w:rsid w:val="00150634"/>
    <w:rsid w:val="001739AC"/>
    <w:rsid w:val="00176FC1"/>
    <w:rsid w:val="00185FF4"/>
    <w:rsid w:val="001A37F2"/>
    <w:rsid w:val="001B2710"/>
    <w:rsid w:val="001C56BA"/>
    <w:rsid w:val="001E0C0E"/>
    <w:rsid w:val="00212218"/>
    <w:rsid w:val="00253A52"/>
    <w:rsid w:val="002562DF"/>
    <w:rsid w:val="00367DF9"/>
    <w:rsid w:val="0039226B"/>
    <w:rsid w:val="003C3265"/>
    <w:rsid w:val="003D4586"/>
    <w:rsid w:val="004C6703"/>
    <w:rsid w:val="004D288A"/>
    <w:rsid w:val="005625FE"/>
    <w:rsid w:val="005947A5"/>
    <w:rsid w:val="005B148C"/>
    <w:rsid w:val="005B38CC"/>
    <w:rsid w:val="00652E3A"/>
    <w:rsid w:val="006A3165"/>
    <w:rsid w:val="006C751B"/>
    <w:rsid w:val="0077237B"/>
    <w:rsid w:val="00787FEF"/>
    <w:rsid w:val="007A573B"/>
    <w:rsid w:val="00805908"/>
    <w:rsid w:val="00812F45"/>
    <w:rsid w:val="00814899"/>
    <w:rsid w:val="00850FC0"/>
    <w:rsid w:val="00912129"/>
    <w:rsid w:val="009C42C0"/>
    <w:rsid w:val="009C47E6"/>
    <w:rsid w:val="009F3872"/>
    <w:rsid w:val="00A16077"/>
    <w:rsid w:val="00A5633B"/>
    <w:rsid w:val="00A56DB7"/>
    <w:rsid w:val="00AD45C4"/>
    <w:rsid w:val="00B15883"/>
    <w:rsid w:val="00B476A9"/>
    <w:rsid w:val="00B5551A"/>
    <w:rsid w:val="00B92AB8"/>
    <w:rsid w:val="00C342BF"/>
    <w:rsid w:val="00D0620F"/>
    <w:rsid w:val="00D40D00"/>
    <w:rsid w:val="00D5013F"/>
    <w:rsid w:val="00D706DB"/>
    <w:rsid w:val="00D73AAA"/>
    <w:rsid w:val="00E11869"/>
    <w:rsid w:val="00E1501A"/>
    <w:rsid w:val="00E56C75"/>
    <w:rsid w:val="00F65753"/>
    <w:rsid w:val="00FE2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E7D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character" w:styleId="Hyperlink">
    <w:name w:val="Hyperlink"/>
    <w:basedOn w:val="DefaultParagraphFont"/>
    <w:uiPriority w:val="99"/>
    <w:unhideWhenUsed/>
    <w:rsid w:val="00AD45C4"/>
    <w:rPr>
      <w:color w:val="0000FF" w:themeColor="hyperlink"/>
      <w:u w:val="single"/>
    </w:rPr>
  </w:style>
  <w:style w:type="paragraph" w:styleId="DocumentMap">
    <w:name w:val="Document Map"/>
    <w:basedOn w:val="Normal"/>
    <w:link w:val="DocumentMapChar"/>
    <w:uiPriority w:val="99"/>
    <w:semiHidden/>
    <w:unhideWhenUsed/>
    <w:rsid w:val="006C751B"/>
    <w:rPr>
      <w:rFonts w:ascii="Times New Roman" w:hAnsi="Times New Roman" w:cs="Times New Roman"/>
    </w:rPr>
  </w:style>
  <w:style w:type="character" w:customStyle="1" w:styleId="DocumentMapChar">
    <w:name w:val="Document Map Char"/>
    <w:basedOn w:val="DefaultParagraphFont"/>
    <w:link w:val="DocumentMap"/>
    <w:uiPriority w:val="99"/>
    <w:semiHidden/>
    <w:rsid w:val="006C751B"/>
    <w:rPr>
      <w:rFonts w:ascii="Times New Roman" w:hAnsi="Times New Roman" w:cs="Times New Roman"/>
      <w:lang w:val="en-GB"/>
    </w:rPr>
  </w:style>
  <w:style w:type="character" w:customStyle="1" w:styleId="st">
    <w:name w:val="st"/>
    <w:basedOn w:val="DefaultParagraphFont"/>
    <w:rsid w:val="00E11869"/>
  </w:style>
  <w:style w:type="character" w:styleId="Emphasis">
    <w:name w:val="Emphasis"/>
    <w:basedOn w:val="DefaultParagraphFont"/>
    <w:uiPriority w:val="20"/>
    <w:qFormat/>
    <w:rsid w:val="00E118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0053">
      <w:bodyDiv w:val="1"/>
      <w:marLeft w:val="0"/>
      <w:marRight w:val="0"/>
      <w:marTop w:val="0"/>
      <w:marBottom w:val="0"/>
      <w:divBdr>
        <w:top w:val="none" w:sz="0" w:space="0" w:color="auto"/>
        <w:left w:val="none" w:sz="0" w:space="0" w:color="auto"/>
        <w:bottom w:val="none" w:sz="0" w:space="0" w:color="auto"/>
        <w:right w:val="none" w:sz="0" w:space="0" w:color="auto"/>
      </w:divBdr>
    </w:div>
    <w:div w:id="862328684">
      <w:bodyDiv w:val="1"/>
      <w:marLeft w:val="0"/>
      <w:marRight w:val="0"/>
      <w:marTop w:val="0"/>
      <w:marBottom w:val="0"/>
      <w:divBdr>
        <w:top w:val="none" w:sz="0" w:space="0" w:color="auto"/>
        <w:left w:val="none" w:sz="0" w:space="0" w:color="auto"/>
        <w:bottom w:val="none" w:sz="0" w:space="0" w:color="auto"/>
        <w:right w:val="none" w:sz="0" w:space="0" w:color="auto"/>
      </w:divBdr>
    </w:div>
    <w:div w:id="1010176670">
      <w:bodyDiv w:val="1"/>
      <w:marLeft w:val="0"/>
      <w:marRight w:val="0"/>
      <w:marTop w:val="0"/>
      <w:marBottom w:val="0"/>
      <w:divBdr>
        <w:top w:val="none" w:sz="0" w:space="0" w:color="auto"/>
        <w:left w:val="none" w:sz="0" w:space="0" w:color="auto"/>
        <w:bottom w:val="none" w:sz="0" w:space="0" w:color="auto"/>
        <w:right w:val="none" w:sz="0" w:space="0" w:color="auto"/>
      </w:divBdr>
    </w:div>
    <w:div w:id="1083798396">
      <w:bodyDiv w:val="1"/>
      <w:marLeft w:val="0"/>
      <w:marRight w:val="0"/>
      <w:marTop w:val="0"/>
      <w:marBottom w:val="0"/>
      <w:divBdr>
        <w:top w:val="none" w:sz="0" w:space="0" w:color="auto"/>
        <w:left w:val="none" w:sz="0" w:space="0" w:color="auto"/>
        <w:bottom w:val="none" w:sz="0" w:space="0" w:color="auto"/>
        <w:right w:val="none" w:sz="0" w:space="0" w:color="auto"/>
      </w:divBdr>
      <w:divsChild>
        <w:div w:id="5064153">
          <w:marLeft w:val="0"/>
          <w:marRight w:val="0"/>
          <w:marTop w:val="0"/>
          <w:marBottom w:val="0"/>
          <w:divBdr>
            <w:top w:val="none" w:sz="0" w:space="0" w:color="auto"/>
            <w:left w:val="none" w:sz="0" w:space="0" w:color="auto"/>
            <w:bottom w:val="none" w:sz="0" w:space="0" w:color="auto"/>
            <w:right w:val="none" w:sz="0" w:space="0" w:color="auto"/>
          </w:divBdr>
        </w:div>
        <w:div w:id="14625337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C51E77-DCDF-BA48-8413-4E8D923D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727</Words>
  <Characters>4144</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Kevin Healy, on behalf of my co-authors.</vt:lpstr>
      <vt:lpstr/>
      <vt:lpstr/>
      <vt:lpstr>Suggested Referees</vt:lpstr>
      <vt:lpstr/>
      <vt:lpstr>References.</vt:lpstr>
      <vt:lpstr/>
      <vt:lpstr/>
    </vt:vector>
  </TitlesOfParts>
  <Company>tcd</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1</cp:revision>
  <dcterms:created xsi:type="dcterms:W3CDTF">2017-01-20T00:27:00Z</dcterms:created>
  <dcterms:modified xsi:type="dcterms:W3CDTF">2017-01-23T14:59:00Z</dcterms:modified>
</cp:coreProperties>
</file>