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9FED0" w14:textId="77777777" w:rsidR="00BC3F09" w:rsidRDefault="00BC3F09" w:rsidP="005266A2">
      <w:pPr>
        <w:spacing w:line="360" w:lineRule="auto"/>
      </w:pPr>
      <w:bookmarkStart w:id="0" w:name="_GoBack"/>
      <w:bookmarkEnd w:id="0"/>
    </w:p>
    <w:p w14:paraId="601B77FA" w14:textId="483C56C7" w:rsidR="00BC3F09" w:rsidRPr="00BC3F09" w:rsidRDefault="00BC3F09" w:rsidP="00BC3F09">
      <w:pPr>
        <w:rPr>
          <w:rFonts w:ascii="Times New Roman" w:eastAsia="Times New Roman" w:hAnsi="Times New Roman" w:cs="Times New Roman"/>
        </w:rPr>
      </w:pPr>
      <w:r w:rsidRPr="00BC3F09">
        <w:rPr>
          <w:rFonts w:ascii="Times New Roman" w:eastAsia="Times New Roman" w:hAnsi="Times New Roman" w:cs="Times New Roman"/>
        </w:rPr>
        <w:t>\body</w:t>
      </w:r>
    </w:p>
    <w:p w14:paraId="2CD4A296" w14:textId="51050786" w:rsidR="005266A2" w:rsidRDefault="005266A2" w:rsidP="003D13F7">
      <w:pPr>
        <w:spacing w:line="360" w:lineRule="auto"/>
        <w:outlineLvl w:val="0"/>
        <w:rPr>
          <w:b/>
        </w:rPr>
      </w:pPr>
      <w:r w:rsidRPr="006B0A42">
        <w:rPr>
          <w:b/>
        </w:rPr>
        <w:t>Intro</w:t>
      </w:r>
      <w:r w:rsidR="006B0A42" w:rsidRPr="006B0A42">
        <w:rPr>
          <w:b/>
        </w:rPr>
        <w:t>duction</w:t>
      </w:r>
    </w:p>
    <w:p w14:paraId="72642E80" w14:textId="75A1A0D1" w:rsidR="003B5958" w:rsidRPr="00535369" w:rsidRDefault="00FB0915" w:rsidP="003B5958">
      <w:pPr>
        <w:spacing w:line="360" w:lineRule="auto"/>
        <w:rPr>
          <w:color w:val="000000" w:themeColor="text1"/>
        </w:rPr>
      </w:pPr>
      <w:r>
        <w:t>Snake venom</w:t>
      </w:r>
      <w:r w:rsidR="00F428A3">
        <w:t xml:space="preserve"> is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0635F6">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 xml:space="preserve">concern </w:t>
      </w:r>
      <w:r>
        <w:t>with</w:t>
      </w:r>
      <w:r w:rsidR="0050288B">
        <w:t xml:space="preserve"> an estimate of</w:t>
      </w:r>
      <w:r>
        <w:t xml:space="preserve"> </w:t>
      </w:r>
      <w:r w:rsidR="00E002D0">
        <w:t xml:space="preserve">1.2 </w:t>
      </w:r>
      <w:r w:rsidR="0050288B">
        <w:t>to</w:t>
      </w:r>
      <w:r>
        <w:t xml:space="preserve"> </w:t>
      </w:r>
      <w:r w:rsidR="00E002D0">
        <w:t>5.5 million</w:t>
      </w:r>
      <w:r w:rsidR="0050288B">
        <w:t xml:space="preserve"> human </w:t>
      </w:r>
      <w:r w:rsidR="00E002D0">
        <w:t>envenomation</w:t>
      </w:r>
      <w:r w:rsidR="0050288B">
        <w:t>’s</w:t>
      </w:r>
      <w:r w:rsidR="00E002D0">
        <w:t xml:space="preserve"> </w:t>
      </w:r>
      <w:r w:rsidR="0050288B">
        <w:t>each</w:t>
      </w:r>
      <w:r w:rsidR="00E002D0">
        <w:t xml:space="preserve">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0635F6">
          <w:rPr>
            <w:noProof/>
          </w:rPr>
          <w:t>2</w:t>
        </w:r>
      </w:hyperlink>
      <w:r w:rsidR="00E002D0">
        <w:rPr>
          <w:noProof/>
        </w:rPr>
        <w:t>)</w:t>
      </w:r>
      <w:r w:rsidR="00E002D0">
        <w:fldChar w:fldCharType="end"/>
      </w:r>
      <w:r w:rsidR="00E002D0">
        <w:t>.</w:t>
      </w:r>
      <w:r w:rsidR="00C87201">
        <w:t xml:space="preserve"> This property of</w:t>
      </w:r>
      <w:r w:rsidR="00E002D0">
        <w:t xml:space="preserve"> </w:t>
      </w:r>
      <w:r w:rsidR="00C87201">
        <w:t>s</w:t>
      </w:r>
      <w:r w:rsidR="003B5958" w:rsidRPr="00332BFB">
        <w:t xml:space="preserve">nake venom also </w:t>
      </w:r>
      <w:r w:rsidR="00C87201">
        <w:t>makes it</w:t>
      </w:r>
      <w:r w:rsidR="00C87201" w:rsidRPr="00332BFB">
        <w:t xml:space="preserve"> </w:t>
      </w:r>
      <w:r w:rsidR="003B5958" w:rsidRPr="00332BFB">
        <w:t xml:space="preserve">a novel system for understanding the evolution and ecology of predatory traits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0635F6">
          <w:rPr>
            <w:noProof/>
          </w:rPr>
          <w:t>1</w:t>
        </w:r>
      </w:hyperlink>
      <w:r w:rsidR="00E002D0">
        <w:rPr>
          <w:noProof/>
        </w:rPr>
        <w:t>)</w:t>
      </w:r>
      <w:r w:rsidR="00E002D0">
        <w:fldChar w:fldCharType="end"/>
      </w:r>
      <w:r w:rsidR="00E002D0">
        <w:t xml:space="preserve">, </w:t>
      </w:r>
      <w:r w:rsidR="00E07CED">
        <w:t xml:space="preserve">particularly as </w:t>
      </w:r>
      <w:r w:rsidR="00E07CED" w:rsidRPr="00332BFB">
        <w:t>by measuring</w:t>
      </w:r>
      <w:r w:rsidR="00E07CED">
        <w:t xml:space="preserve"> both</w:t>
      </w:r>
      <w:r w:rsidR="00E07CED" w:rsidRPr="00332BFB">
        <w:t xml:space="preserve"> the potency and quantity </w:t>
      </w:r>
      <w:r w:rsidR="00E07CED">
        <w:t>of</w:t>
      </w:r>
      <w:r w:rsidR="00E07CED" w:rsidRPr="00332BFB">
        <w:t xml:space="preserve"> venom </w:t>
      </w:r>
      <w:r w:rsidR="00E07CED">
        <w:t>a species</w:t>
      </w:r>
      <w:r w:rsidR="00E07CED" w:rsidRPr="00332BFB">
        <w:t xml:space="preserve"> possess</w:t>
      </w:r>
      <w:r w:rsidR="00E07CED">
        <w:t xml:space="preserve"> we can quantify its</w:t>
      </w:r>
      <w:r w:rsidR="00E07CED" w:rsidDel="00E07CED">
        <w:t xml:space="preserve"> </w:t>
      </w:r>
      <w:r w:rsidR="00450E49">
        <w:t xml:space="preserve">ability </w:t>
      </w:r>
      <w:r w:rsidR="003B5958" w:rsidRPr="00332BFB">
        <w:t xml:space="preserve">to subjugate prey. </w:t>
      </w:r>
      <w:r w:rsidR="0091615C">
        <w:t>However, w</w:t>
      </w:r>
      <w:r w:rsidR="003B5958" w:rsidRPr="00332BFB">
        <w:t>hile</w:t>
      </w:r>
      <w:r w:rsidR="00450E49">
        <w:t xml:space="preserve"> there has been 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0635F6">
          <w:rPr>
            <w:noProof/>
          </w:rPr>
          <w:t>3-5</w:t>
        </w:r>
      </w:hyperlink>
      <w:r w:rsidR="004F6F55">
        <w:rPr>
          <w:noProof/>
        </w:rPr>
        <w:t>)</w:t>
      </w:r>
      <w:r w:rsidR="004F6F55">
        <w:fldChar w:fldCharType="end"/>
      </w:r>
      <w:r w:rsidR="003B5958" w:rsidRPr="00332BFB">
        <w:t xml:space="preserve"> and the subsequent evolution of </w:t>
      </w:r>
      <w:r w:rsidR="00E07CED">
        <w:t xml:space="preserve">snake venoms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0635F6">
          <w:rPr>
            <w:noProof/>
          </w:rPr>
          <w:t>1</w:t>
        </w:r>
      </w:hyperlink>
      <w:r w:rsidR="009B68D5">
        <w:rPr>
          <w:noProof/>
        </w:rPr>
        <w:t xml:space="preserve">, </w:t>
      </w:r>
      <w:hyperlink w:anchor="_ENREF_6" w:tooltip="Dowell, 2016 #198" w:history="1">
        <w:r w:rsidR="000635F6">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the </w:t>
      </w:r>
      <w:r w:rsidR="003B5958" w:rsidRPr="00332BFB">
        <w:t xml:space="preserve">ability </w:t>
      </w:r>
      <w:r w:rsidR="00E07CED">
        <w:t xml:space="preserve">of a species venom </w:t>
      </w:r>
      <w:r w:rsidR="003B5958" w:rsidRPr="00332BFB">
        <w:t>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r w:rsidR="00F32B46" w:rsidRPr="00F32B46">
        <w:rPr>
          <w:rFonts w:ascii="Times New Roman" w:hAnsi="Times New Roman" w:cs="Times New Roman"/>
          <w:i/>
        </w:rPr>
        <w:t>Boiga dendrophila</w:t>
      </w:r>
      <w:r w:rsidR="00F32B46">
        <w:rPr>
          <w:rFonts w:ascii="Times New Roman" w:hAnsi="Times New Roman" w:cs="Times New Roman"/>
        </w:rPr>
        <w:t>)</w:t>
      </w:r>
      <w:r w:rsidR="003B5958" w:rsidRPr="00332BFB">
        <w:t>, don’t possess the</w:t>
      </w:r>
      <w:r w:rsidR="00E07CED">
        <w:t xml:space="preserve"> required venom</w:t>
      </w:r>
      <w:r w:rsidR="003B5958" w:rsidRPr="00332BFB">
        <w:t xml:space="preserve"> quantity or potency to </w:t>
      </w:r>
      <w:r w:rsidR="0050288B">
        <w:t>kill</w:t>
      </w:r>
      <w:r w:rsidR="0050288B" w:rsidRPr="00332BFB">
        <w:t xml:space="preserve"> </w:t>
      </w:r>
      <w:r w:rsidR="003B5958" w:rsidRPr="00332BFB">
        <w:t>a single laboratory mouse while other species</w:t>
      </w:r>
      <w:r w:rsidR="00F32B46">
        <w:t>, such as Russel’s viper (</w:t>
      </w:r>
      <w:proofErr w:type="spellStart"/>
      <w:r w:rsidR="00F32B46" w:rsidRPr="00F32B46">
        <w:rPr>
          <w:i/>
        </w:rPr>
        <w:t>Daboia</w:t>
      </w:r>
      <w:proofErr w:type="spellEnd"/>
      <w:r w:rsidR="00F32B46" w:rsidRPr="00F32B46">
        <w:rPr>
          <w:i/>
        </w:rPr>
        <w:t xml:space="preserve"> </w:t>
      </w:r>
      <w:proofErr w:type="spellStart"/>
      <w:r w:rsidR="00F32B46" w:rsidRPr="00F32B46">
        <w:rPr>
          <w:i/>
        </w:rPr>
        <w:t>russelii</w:t>
      </w:r>
      <w:proofErr w:type="spellEnd"/>
      <w:r w:rsidR="00F32B46">
        <w:t>)</w:t>
      </w:r>
      <w:r w:rsidR="001608C1">
        <w:t>,</w:t>
      </w:r>
      <w:r w:rsidR="00F32B46">
        <w:t xml:space="preserve"> </w:t>
      </w:r>
      <w:r w:rsidR="003B5958" w:rsidRPr="00332BFB">
        <w:t>possess enough to incapacitate</w:t>
      </w:r>
      <w:r w:rsidR="00F32B46">
        <w:t xml:space="preserve"> over a hundred thousand </w:t>
      </w:r>
      <w:r w:rsidR="003B5958" w:rsidRPr="00332BFB">
        <w:t>mice</w:t>
      </w:r>
      <w:r w:rsidR="00E07CED">
        <w:t xml:space="preserve"> (ref)</w:t>
      </w:r>
      <w:r w:rsidR="003B5958" w:rsidRPr="00332BFB">
        <w:t xml:space="preserve">. </w:t>
      </w:r>
      <w:r w:rsidR="001608C1">
        <w:t>This</w:t>
      </w:r>
      <w:r w:rsidR="00086F27">
        <w:t xml:space="preserve"> variation and</w:t>
      </w:r>
      <w:r w:rsidR="001608C1" w:rsidRPr="00332BFB">
        <w:t xml:space="preserve"> </w:t>
      </w:r>
      <w:r w:rsidR="00BC78F1">
        <w:t xml:space="preserve">lack of a clear pattern relating to venom potency </w:t>
      </w:r>
      <w:r w:rsidR="00086F27">
        <w:t>suggests</w:t>
      </w:r>
      <w:r w:rsidR="003B5958" w:rsidRPr="00332BFB">
        <w:t xml:space="preserve"> that</w:t>
      </w:r>
      <w:r w:rsidR="00BC78F1">
        <w:t xml:space="preserve"> snake</w:t>
      </w:r>
      <w:r w:rsidR="003B5958" w:rsidRPr="00332BFB">
        <w:t xml:space="preserve"> venom evolution is </w:t>
      </w:r>
      <w:r w:rsidR="0091615C">
        <w:t xml:space="preserve">not strongly shaped by trophic </w:t>
      </w:r>
      <w:r w:rsidR="003F48E1" w:rsidRPr="001608C1">
        <w:rPr>
          <w:color w:val="000000" w:themeColor="text1"/>
        </w:rPr>
        <w:t>factors</w:t>
      </w:r>
      <w:r w:rsidR="00086F27">
        <w:rPr>
          <w:color w:val="000000" w:themeColor="text1"/>
        </w:rPr>
        <w:t xml:space="preserve">. One proposal to explain this lack of a pattern is </w:t>
      </w:r>
      <w:r w:rsidR="00BC78F1">
        <w:rPr>
          <w:color w:val="000000" w:themeColor="text1"/>
        </w:rPr>
        <w:t xml:space="preserve">that weak selective pressures are </w:t>
      </w:r>
      <w:r w:rsidR="00086F27">
        <w:rPr>
          <w:color w:val="000000" w:themeColor="text1"/>
        </w:rPr>
        <w:t>caused by</w:t>
      </w:r>
      <w:r w:rsidR="00535369">
        <w:rPr>
          <w:color w:val="000000" w:themeColor="text1"/>
        </w:rPr>
        <w:t xml:space="preserve"> an “overkill” effect were</w:t>
      </w:r>
      <w:r w:rsidR="00086F27">
        <w:rPr>
          <w:color w:val="000000" w:themeColor="text1"/>
        </w:rPr>
        <w:t xml:space="preserve"> </w:t>
      </w:r>
      <w:r w:rsidR="00E07CED" w:rsidRPr="001608C1">
        <w:rPr>
          <w:color w:val="000000" w:themeColor="text1"/>
        </w:rPr>
        <w:t>the capacity</w:t>
      </w:r>
      <w:r w:rsidR="00BC78F1">
        <w:rPr>
          <w:color w:val="000000" w:themeColor="text1"/>
        </w:rPr>
        <w:t xml:space="preserve"> of many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prey numbers far in excess of any biological requirement</w:t>
      </w:r>
      <w:r w:rsidR="00535369">
        <w:rPr>
          <w:color w:val="000000" w:themeColor="text1"/>
        </w:rPr>
        <w:t xml:space="preserve">, such as in the case of </w:t>
      </w:r>
      <w:r w:rsidR="00535369">
        <w:t>Russel’s viper</w:t>
      </w:r>
      <w:r w:rsidR="00535369">
        <w:rPr>
          <w:color w:val="000000" w:themeColor="text1"/>
        </w:rPr>
        <w:t>, results in neutral evolutionary process becoming the main driver of trait variation</w:t>
      </w:r>
      <w:r w:rsidR="00086F27">
        <w:rPr>
          <w:color w:val="000000" w:themeColor="text1"/>
        </w:rPr>
        <w:t xml:space="preserve"> </w:t>
      </w:r>
      <w:r w:rsidR="00BC78F1">
        <w:fldChar w:fldCharType="begin"/>
      </w:r>
      <w:r w:rsidR="00BC78F1">
        <w:instrText xml:space="preserve"> ADDIN EN.CITE &lt;EndNote&gt;&lt;Cite&gt;&lt;Author&gt;Mebs&lt;/Author&gt;&lt;Year&gt;2001&lt;/Year&gt;&lt;RecNum&gt;4&lt;/RecNum&gt;&lt;DisplayText&gt;(7, 8)&lt;/DisplayText&gt;&lt;record&gt;&lt;rec-number&gt;4&lt;/rec-number&gt;&lt;foreign-keys&gt;&lt;key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BC78F1">
        <w:rPr>
          <w:noProof/>
        </w:rPr>
        <w:t>(</w:t>
      </w:r>
      <w:hyperlink w:anchor="_ENREF_7" w:tooltip="Mebs, 2001 #4" w:history="1">
        <w:r w:rsidR="000635F6">
          <w:rPr>
            <w:noProof/>
          </w:rPr>
          <w:t>7</w:t>
        </w:r>
      </w:hyperlink>
      <w:r w:rsidR="00BC78F1">
        <w:rPr>
          <w:noProof/>
        </w:rPr>
        <w:t xml:space="preserve">, </w:t>
      </w:r>
      <w:hyperlink w:anchor="_ENREF_8" w:tooltip="Sasa, 1999 #3" w:history="1">
        <w:r w:rsidR="000635F6">
          <w:rPr>
            <w:noProof/>
          </w:rPr>
          <w:t>8</w:t>
        </w:r>
      </w:hyperlink>
      <w:r w:rsidR="00BC78F1">
        <w:rPr>
          <w:noProof/>
        </w:rPr>
        <w:t>)</w:t>
      </w:r>
      <w:r w:rsidR="00BC78F1">
        <w:fldChar w:fldCharType="end"/>
      </w:r>
      <w:r w:rsidR="001608C1" w:rsidRPr="001608C1">
        <w:rPr>
          <w:color w:val="000000" w:themeColor="text1"/>
        </w:rPr>
        <w:t>.</w:t>
      </w:r>
      <w:r w:rsidR="00F32B46" w:rsidRPr="001608C1">
        <w:rPr>
          <w:color w:val="000000" w:themeColor="text1"/>
        </w:rPr>
        <w:t xml:space="preserve"> </w:t>
      </w:r>
      <w:r w:rsidR="00E07536">
        <w:rPr>
          <w:rFonts w:eastAsia="Times New Roman" w:cs="Times New Roman"/>
        </w:rPr>
        <w:t xml:space="preserve">In </w:t>
      </w:r>
      <w:r w:rsidR="001608C1">
        <w:rPr>
          <w:rFonts w:eastAsia="Times New Roman" w:cs="Times New Roman"/>
        </w:rPr>
        <w:t xml:space="preserve">such a </w:t>
      </w:r>
      <w:r w:rsidR="003B5958" w:rsidRPr="00332BFB">
        <w:rPr>
          <w:rFonts w:eastAsia="Times New Roman" w:cs="Times New Roman"/>
        </w:rPr>
        <w:t>scenario</w:t>
      </w:r>
      <w:r w:rsidR="00E07536">
        <w:rPr>
          <w:rFonts w:eastAsia="Times New Roman" w:cs="Times New Roman"/>
        </w:rPr>
        <w:t xml:space="preserve"> </w:t>
      </w:r>
      <w:r w:rsidR="003B5958">
        <w:rPr>
          <w:rFonts w:eastAsia="Times New Roman" w:cs="Times New Roman"/>
        </w:rPr>
        <w:t xml:space="preserve">traits relating to </w:t>
      </w:r>
      <w:r w:rsidR="003B5958" w:rsidRPr="00332BFB">
        <w:rPr>
          <w:rFonts w:eastAsia="Times New Roman" w:cs="Times New Roman"/>
        </w:rPr>
        <w:t>venom</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E07536">
        <w:rPr>
          <w:rFonts w:eastAsia="Times New Roman" w:cs="Times New Roman"/>
        </w:rPr>
        <w:t>would</w:t>
      </w:r>
      <w:r w:rsidR="003B5958">
        <w:rPr>
          <w:rFonts w:eastAsia="Times New Roman" w:cs="Times New Roman"/>
        </w:rPr>
        <w:t xml:space="preserve"> be</w:t>
      </w:r>
      <w:r w:rsidR="00BE46B5">
        <w:rPr>
          <w:rFonts w:eastAsia="Times New Roman" w:cs="Times New Roman"/>
        </w:rPr>
        <w:t xml:space="preserve"> predicted to be</w:t>
      </w:r>
      <w:r w:rsidR="003B5958">
        <w:rPr>
          <w:rFonts w:eastAsia="Times New Roman" w:cs="Times New Roman"/>
        </w:rPr>
        <w:t xml:space="preserve"> idiosyncratic</w:t>
      </w:r>
      <w:r w:rsidR="00E07536">
        <w:rPr>
          <w:rFonts w:eastAsia="Times New Roman" w:cs="Times New Roman"/>
        </w:rPr>
        <w:t xml:space="preserve"> in nature</w:t>
      </w:r>
      <w:r w:rsidR="00BC78F1">
        <w:rPr>
          <w:rFonts w:eastAsia="Times New Roman" w:cs="Times New Roman"/>
        </w:rPr>
        <w:t xml:space="preserve"> and </w:t>
      </w:r>
      <w:r w:rsidR="00320E26">
        <w:rPr>
          <w:rFonts w:eastAsia="Times New Roman" w:cs="Times New Roman"/>
        </w:rPr>
        <w:t>would</w:t>
      </w:r>
      <w:r w:rsidR="00535369">
        <w:rPr>
          <w:rFonts w:eastAsia="Times New Roman" w:cs="Times New Roman"/>
        </w:rPr>
        <w:t xml:space="preserve"> also</w:t>
      </w:r>
      <w:r w:rsidR="00320E26">
        <w:rPr>
          <w:rFonts w:eastAsia="Times New Roman" w:cs="Times New Roman"/>
        </w:rPr>
        <w:t xml:space="preserve"> raise</w:t>
      </w:r>
      <w:r w:rsidR="00BE46B5">
        <w:rPr>
          <w:rFonts w:eastAsia="Times New Roman" w:cs="Times New Roman"/>
        </w:rPr>
        <w:t xml:space="preserve"> </w:t>
      </w:r>
      <w:r w:rsidR="003B5958">
        <w:rPr>
          <w:rFonts w:eastAsia="Times New Roman" w:cs="Times New Roman"/>
        </w:rPr>
        <w:t>question</w:t>
      </w:r>
      <w:r w:rsidR="00320E26">
        <w:rPr>
          <w:rFonts w:eastAsia="Times New Roman" w:cs="Times New Roman"/>
        </w:rPr>
        <w:t>s regarding</w:t>
      </w:r>
      <w:r w:rsidR="00BC78F1">
        <w:rPr>
          <w:rFonts w:eastAsia="Times New Roman" w:cs="Times New Roman"/>
        </w:rPr>
        <w:t xml:space="preserve"> the importance of positive evolutionary drivers</w:t>
      </w:r>
      <w:r w:rsidR="003B5958">
        <w:rPr>
          <w:rFonts w:eastAsia="Times New Roman" w:cs="Times New Roman"/>
        </w:rPr>
        <w:t xml:space="preserve"> </w:t>
      </w:r>
      <w:r w:rsidR="00BC78F1">
        <w:rPr>
          <w:rFonts w:eastAsia="Times New Roman" w:cs="Times New Roman"/>
        </w:rPr>
        <w:t xml:space="preserve">on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2D6EF0">
        <w:rPr>
          <w:rFonts w:eastAsia="Times New Roman" w:cs="Times New Roman"/>
        </w:rPr>
        <w:t xml:space="preserve"> </w:t>
      </w:r>
      <w:r w:rsidR="00BE46B5">
        <w:rPr>
          <w:rFonts w:eastAsia="Times New Roman" w:cs="Times New Roman"/>
        </w:rPr>
        <w:t>in general</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334A0B">
        <w:rPr>
          <w:rFonts w:eastAsia="Times New Roman" w:cs="Times New Roman"/>
        </w:rPr>
        <w:t>, while</w:t>
      </w:r>
      <w:r w:rsidR="00320E26">
        <w:rPr>
          <w:rFonts w:eastAsia="Times New Roman" w:cs="Times New Roman"/>
        </w:rPr>
        <w:t xml:space="preserve"> </w:t>
      </w:r>
      <w:r w:rsidR="00334A0B">
        <w:rPr>
          <w:rFonts w:eastAsia="Times New Roman" w:cs="Times New Roman"/>
        </w:rPr>
        <w:t xml:space="preserve">accounting for both snake </w:t>
      </w:r>
      <w:r w:rsidR="0050288B">
        <w:rPr>
          <w:rFonts w:eastAsia="Times New Roman" w:cs="Times New Roman"/>
        </w:rPr>
        <w:t>phylogenetic</w:t>
      </w:r>
      <w:r w:rsidR="00334A0B">
        <w:rPr>
          <w:rFonts w:eastAsia="Times New Roman" w:cs="Times New Roman"/>
        </w:rPr>
        <w:t xml:space="preserve"> history and the evolutionary naivety of species which venom potency is measured on </w:t>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proofErr w:type="spellStart"/>
      <w:r w:rsidR="003B5958" w:rsidRPr="00332BFB">
        <w:rPr>
          <w:rFonts w:eastAsia="Times New Roman" w:cs="Times New Roman"/>
        </w:rPr>
        <w:t>macroevolution</w:t>
      </w:r>
      <w:r w:rsidR="003B5958">
        <w:rPr>
          <w:rFonts w:eastAsia="Times New Roman" w:cs="Times New Roman"/>
        </w:rPr>
        <w:t>ary</w:t>
      </w:r>
      <w:proofErr w:type="spellEnd"/>
      <w:r w:rsidR="003B5958">
        <w:rPr>
          <w:rFonts w:eastAsia="Times New Roman" w:cs="Times New Roman"/>
        </w:rPr>
        <w:t xml:space="preserve"> and trophic </w:t>
      </w:r>
      <w:r w:rsidR="00320E26">
        <w:rPr>
          <w:rFonts w:eastAsia="Times New Roman" w:cs="Times New Roman"/>
        </w:rPr>
        <w:t>theory</w:t>
      </w:r>
      <w:r w:rsidR="003B5958">
        <w:rPr>
          <w:rFonts w:eastAsia="Times New Roman" w:cs="Times New Roman"/>
        </w:rPr>
        <w:t>.</w:t>
      </w:r>
    </w:p>
    <w:p w14:paraId="0331C87F" w14:textId="37DDB6F4" w:rsidR="00FF1294" w:rsidRDefault="003B5958" w:rsidP="001803E9">
      <w:pPr>
        <w:spacing w:line="360" w:lineRule="auto"/>
        <w:ind w:firstLine="720"/>
        <w:rPr>
          <w:lang w:val="en-IE"/>
        </w:rPr>
      </w:pPr>
      <w:r>
        <w:t xml:space="preserve">As predation plays a key role in </w:t>
      </w:r>
      <w:r w:rsidRPr="005266A2">
        <w:rPr>
          <w:lang w:val="en-IE"/>
        </w:rPr>
        <w:t>ecosystems</w:t>
      </w:r>
      <w:r>
        <w:rPr>
          <w:lang w:val="en-IE"/>
        </w:rPr>
        <w:t xml:space="preserve"> dynamics </w:t>
      </w:r>
      <w:r>
        <w:rPr>
          <w:lang w:val="en-IE"/>
        </w:rPr>
        <w:fldChar w:fldCharType="begin"/>
      </w:r>
      <w:r w:rsidR="00EA69A5">
        <w:rPr>
          <w:lang w:val="en-IE"/>
        </w:rPr>
        <w:instrText xml:space="preserve"> ADDIN EN.CITE &lt;EndNote&gt;&lt;Cite&gt;&lt;Author&gt;Pace&lt;/Author&gt;&lt;Year&gt;1999&lt;/Year&gt;&lt;RecNum&gt;108&lt;/RecNum&gt;&lt;DisplayText&gt;(9)&lt;/DisplayText&gt;&lt;record&gt;&lt;rec-number&gt;108&lt;/rec-number&gt;&lt;foreign-keys&gt;&lt;key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EA69A5">
        <w:rPr>
          <w:noProof/>
          <w:lang w:val="en-IE"/>
        </w:rPr>
        <w:t>(</w:t>
      </w:r>
      <w:hyperlink w:anchor="_ENREF_9" w:tooltip="Pace, 1999 #108" w:history="1">
        <w:r w:rsidR="000635F6">
          <w:rPr>
            <w:noProof/>
            <w:lang w:val="en-IE"/>
          </w:rPr>
          <w:t>9</w:t>
        </w:r>
      </w:hyperlink>
      <w:r w:rsidR="00EA69A5">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 xml:space="preserve">within </w:t>
      </w:r>
      <w:r>
        <w:rPr>
          <w:lang w:val="en-IE"/>
        </w:rPr>
        <w:t xml:space="preserve">them </w:t>
      </w:r>
      <w:r>
        <w:rPr>
          <w:lang w:val="en-IE"/>
        </w:rPr>
        <w:fldChar w:fldCharType="begin"/>
      </w:r>
      <w:r w:rsidR="00EA69A5">
        <w:rPr>
          <w:lang w:val="en-IE"/>
        </w:rPr>
        <w:instrText xml:space="preserve"> ADDIN EN.CITE &lt;EndNote&gt;&lt;Cite&gt;&lt;Author&gt;Palkovacs&lt;/Author&gt;&lt;Year&gt;2009&lt;/Year&gt;&lt;RecNum&gt;109&lt;/RecNum&gt;&lt;DisplayText&gt;(10)&lt;/DisplayText&gt;&lt;record&gt;&lt;rec-number&gt;109&lt;/rec-number&gt;&lt;foreign-keys&gt;&lt;key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EA69A5">
        <w:rPr>
          <w:noProof/>
          <w:lang w:val="en-IE"/>
        </w:rPr>
        <w:t>(</w:t>
      </w:r>
      <w:hyperlink w:anchor="_ENREF_10" w:tooltip="Palkovacs, 2009 #109" w:history="1">
        <w:r w:rsidR="000635F6">
          <w:rPr>
            <w:noProof/>
            <w:lang w:val="en-IE"/>
          </w:rPr>
          <w:t>10</w:t>
        </w:r>
      </w:hyperlink>
      <w:r w:rsidR="00EA69A5">
        <w:rPr>
          <w:noProof/>
          <w:lang w:val="en-IE"/>
        </w:rPr>
        <w:t>)</w:t>
      </w:r>
      <w:r>
        <w:rPr>
          <w:lang w:val="en-IE"/>
        </w:rPr>
        <w:fldChar w:fldCharType="end"/>
      </w:r>
      <w:r>
        <w:rPr>
          <w:lang w:val="en-IE"/>
        </w:rPr>
        <w:t xml:space="preserve"> much</w:t>
      </w:r>
      <w:r w:rsidRPr="005266A2">
        <w:rPr>
          <w:lang w:val="en-IE"/>
        </w:rPr>
        <w:t xml:space="preserve"> focus </w:t>
      </w:r>
      <w:r>
        <w:rPr>
          <w:lang w:val="en-IE"/>
        </w:rPr>
        <w:t xml:space="preserve">has been </w:t>
      </w:r>
      <w:r w:rsidRPr="005266A2">
        <w:rPr>
          <w:lang w:val="en-IE"/>
        </w:rPr>
        <w:t xml:space="preserve">on the general patterns related to these interactions and </w:t>
      </w:r>
      <w:r>
        <w:rPr>
          <w:lang w:val="en-IE"/>
        </w:rPr>
        <w:t>the driv</w:t>
      </w:r>
      <w:r w:rsidR="00E07536">
        <w:rPr>
          <w:lang w:val="en-IE"/>
        </w:rPr>
        <w:t xml:space="preserve">ers behind them. These include </w:t>
      </w:r>
      <w:proofErr w:type="spellStart"/>
      <w:r w:rsidR="00E07536">
        <w:rPr>
          <w:lang w:val="en-IE"/>
        </w:rPr>
        <w:t>m</w:t>
      </w:r>
      <w:r>
        <w:rPr>
          <w:lang w:val="en-IE"/>
        </w:rPr>
        <w:t>acroecological</w:t>
      </w:r>
      <w:proofErr w:type="spellEnd"/>
      <w:r>
        <w:rPr>
          <w:lang w:val="en-IE"/>
        </w:rPr>
        <w:t xml:space="preserve"> patterns derived from drivers such as body mass and habitat complexity which predict </w:t>
      </w:r>
      <w:proofErr w:type="spellStart"/>
      <w:r>
        <w:rPr>
          <w:lang w:val="en-IE"/>
        </w:rPr>
        <w:t>allometric</w:t>
      </w:r>
      <w:proofErr w:type="spellEnd"/>
      <w:r>
        <w:rPr>
          <w:lang w:val="en-IE"/>
        </w:rPr>
        <w:t xml:space="preserve"> scaling in a </w:t>
      </w:r>
      <w:r>
        <w:rPr>
          <w:lang w:val="en-IE"/>
        </w:rPr>
        <w:lastRenderedPageBreak/>
        <w:t>range of</w:t>
      </w:r>
      <w:r w:rsidR="00FF1294">
        <w:rPr>
          <w:lang w:val="en-IE"/>
        </w:rPr>
        <w:t xml:space="preserve"> the components underlining</w:t>
      </w:r>
      <w:r>
        <w:rPr>
          <w:lang w:val="en-IE"/>
        </w:rPr>
        <w:t xml:space="preserve"> trophic</w:t>
      </w:r>
      <w:r w:rsidR="00FF1294">
        <w:rPr>
          <w:lang w:val="en-IE"/>
        </w:rPr>
        <w:t xml:space="preserve"> interactions</w:t>
      </w:r>
      <w:r>
        <w:rPr>
          <w:lang w:val="en-IE"/>
        </w:rPr>
        <w:t xml:space="preserve"> including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PFJlY051bT4xMDc8L1JlY051bT48RGlzcGxheVRleHQ+KDExLTEzKTwvRGlzcGxheVRleHQ+PHJl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BE23D6">
        <w:rPr>
          <w:lang w:val="en-IE"/>
        </w:rPr>
        <w:instrText xml:space="preserve"> ADDIN EN.CITE </w:instrText>
      </w:r>
      <w:r w:rsidR="00BE23D6">
        <w:rPr>
          <w:lang w:val="en-IE"/>
        </w:rPr>
        <w:fldChar w:fldCharType="begin">
          <w:fldData xml:space="preserve">PEVuZE5vdGU+PENpdGU+PEF1dGhvcj5Eb21lbmljaTwvQXV0aG9yPjxZZWFyPjIwMDE8L1llYXI+
PFJlY051bT4xMDc8L1JlY051bT48RGlzcGxheVRleHQ+KDExLTEzKTwvRGlzcGxheVRleHQ+PHJl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BE23D6">
        <w:rPr>
          <w:lang w:val="en-IE"/>
        </w:rPr>
        <w:instrText xml:space="preserve"> ADDIN EN.CITE.DATA </w:instrText>
      </w:r>
      <w:r w:rsidR="00BE23D6">
        <w:rPr>
          <w:lang w:val="en-IE"/>
        </w:rPr>
      </w:r>
      <w:r w:rsidR="00BE23D6">
        <w:rPr>
          <w:lang w:val="en-IE"/>
        </w:rPr>
        <w:fldChar w:fldCharType="end"/>
      </w:r>
      <w:r w:rsidR="0040750C">
        <w:rPr>
          <w:lang w:val="en-IE"/>
        </w:rPr>
        <w:fldChar w:fldCharType="separate"/>
      </w:r>
      <w:r w:rsidR="00BE23D6">
        <w:rPr>
          <w:noProof/>
          <w:lang w:val="en-IE"/>
        </w:rPr>
        <w:t>(</w:t>
      </w:r>
      <w:hyperlink w:anchor="_ENREF_11" w:tooltip="Domenici, 2001 #107" w:history="1">
        <w:r w:rsidR="000635F6">
          <w:rPr>
            <w:noProof/>
            <w:lang w:val="en-IE"/>
          </w:rPr>
          <w:t>11-13</w:t>
        </w:r>
      </w:hyperlink>
      <w:r w:rsidR="00BE23D6">
        <w:rPr>
          <w:noProof/>
          <w:lang w:val="en-IE"/>
        </w:rPr>
        <w:t>)</w:t>
      </w:r>
      <w:r w:rsidR="0040750C">
        <w:rPr>
          <w:lang w:val="en-IE"/>
        </w:rPr>
        <w:fldChar w:fldCharType="end"/>
      </w:r>
      <w:r w:rsidR="0040750C">
        <w:rPr>
          <w:lang w:val="en-IE"/>
        </w:rPr>
        <w:t>,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BE23D6">
        <w:rPr>
          <w:lang w:val="en-IE"/>
        </w:rPr>
        <w:instrText xml:space="preserve"> ADDIN EN.CITE &lt;EndNote&gt;&lt;Cite&gt;&lt;Author&gt;Healy&lt;/Author&gt;&lt;Year&gt;2013&lt;/Year&gt;&lt;RecNum&gt;92&lt;/RecNum&gt;&lt;DisplayText&gt;(14, 15)&lt;/DisplayText&gt;&lt;record&gt;&lt;rec-number&gt;92&lt;/rec-number&gt;&lt;foreign-keys&gt;&lt;key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BE23D6">
        <w:rPr>
          <w:noProof/>
          <w:lang w:val="en-IE"/>
        </w:rPr>
        <w:t>(</w:t>
      </w:r>
      <w:hyperlink w:anchor="_ENREF_14" w:tooltip="Healy, 2013 #92" w:history="1">
        <w:r w:rsidR="000635F6">
          <w:rPr>
            <w:noProof/>
            <w:lang w:val="en-IE"/>
          </w:rPr>
          <w:t>14</w:t>
        </w:r>
      </w:hyperlink>
      <w:r w:rsidR="00BE23D6">
        <w:rPr>
          <w:noProof/>
          <w:lang w:val="en-IE"/>
        </w:rPr>
        <w:t xml:space="preserve">, </w:t>
      </w:r>
      <w:hyperlink w:anchor="_ENREF_15" w:tooltip="Kiltie, 2000 #97" w:history="1">
        <w:r w:rsidR="000635F6">
          <w:rPr>
            <w:noProof/>
            <w:lang w:val="en-IE"/>
          </w:rPr>
          <w:t>15</w:t>
        </w:r>
      </w:hyperlink>
      <w:r w:rsidR="00BE23D6">
        <w:rPr>
          <w:noProof/>
          <w:lang w:val="en-IE"/>
        </w:rPr>
        <w:t>)</w:t>
      </w:r>
      <w:r w:rsidR="00BE23D6">
        <w:rPr>
          <w:lang w:val="en-IE"/>
        </w:rPr>
        <w:fldChar w:fldCharType="end"/>
      </w:r>
      <w:r>
        <w:rPr>
          <w:lang w:val="en-IE"/>
        </w:rPr>
        <w:t xml:space="preserve"> and 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BE23D6">
        <w:rPr>
          <w:lang w:val="en-IE"/>
        </w:rPr>
        <w:instrText xml:space="preserve"> ADDIN EN.CITE &lt;EndNote&gt;&lt;Cite&gt;&lt;Author&gt;Carbone&lt;/Author&gt;&lt;Year&gt;2014&lt;/Year&gt;&lt;RecNum&gt;93&lt;/RecNum&gt;&lt;DisplayText&gt;(13, 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BE23D6">
        <w:rPr>
          <w:noProof/>
          <w:lang w:val="en-IE"/>
        </w:rPr>
        <w:t>(</w:t>
      </w:r>
      <w:hyperlink w:anchor="_ENREF_13" w:tooltip="Kane, 2016 #94" w:history="1">
        <w:r w:rsidR="000635F6">
          <w:rPr>
            <w:noProof/>
            <w:lang w:val="en-IE"/>
          </w:rPr>
          <w:t>13</w:t>
        </w:r>
      </w:hyperlink>
      <w:r w:rsidR="00BE23D6">
        <w:rPr>
          <w:noProof/>
          <w:lang w:val="en-IE"/>
        </w:rPr>
        <w:t xml:space="preserve">, </w:t>
      </w:r>
      <w:hyperlink w:anchor="_ENREF_16" w:tooltip="Carbone, 2014 #93" w:history="1">
        <w:r w:rsidR="000635F6">
          <w:rPr>
            <w:noProof/>
            <w:lang w:val="en-IE"/>
          </w:rPr>
          <w:t>16</w:t>
        </w:r>
      </w:hyperlink>
      <w:r w:rsidR="00BE23D6">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 xml:space="preserve">co-evolution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evolution of the</w:t>
      </w:r>
      <w:r>
        <w:rPr>
          <w:lang w:val="en-IE"/>
        </w:rPr>
        <w:t xml:space="preserve"> ability of predators to capture prey and for prey to </w:t>
      </w:r>
      <w:r w:rsidR="00806C7F">
        <w:rPr>
          <w:lang w:val="en-IE"/>
        </w:rPr>
        <w:t>escape</w:t>
      </w:r>
      <w:r w:rsidR="00A05682" w:rsidRPr="00A05682">
        <w:rPr>
          <w:lang w:val="en-IE"/>
        </w:rPr>
        <w:t xml:space="preserve"> </w:t>
      </w:r>
      <w:r w:rsidR="00A05682">
        <w:rPr>
          <w:lang w:val="en-IE"/>
        </w:rPr>
        <w:fldChar w:fldCharType="begin"/>
      </w:r>
      <w:r w:rsidR="00A05682">
        <w:rPr>
          <w:lang w:val="en-IE"/>
        </w:rPr>
        <w:instrText xml:space="preserve"> ADDIN EN.CITE &lt;EndNote&gt;&lt;Cite&gt;&lt;Author&gt;Dawkins&lt;/Author&gt;&lt;Year&gt;1979&lt;/Year&gt;&lt;RecNum&gt;95&lt;/RecNum&gt;&lt;DisplayText&gt;(17, 18)&lt;/DisplayText&gt;&lt;record&gt;&lt;rec-number&gt;95&lt;/rec-number&gt;&lt;foreign-keys&gt;&lt;key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A05682">
        <w:rPr>
          <w:noProof/>
          <w:lang w:val="en-IE"/>
        </w:rPr>
        <w:t>(</w:t>
      </w:r>
      <w:hyperlink w:anchor="_ENREF_17" w:tooltip="Dawkins, 1979 #95" w:history="1">
        <w:r w:rsidR="000635F6">
          <w:rPr>
            <w:noProof/>
            <w:lang w:val="en-IE"/>
          </w:rPr>
          <w:t>17</w:t>
        </w:r>
      </w:hyperlink>
      <w:r w:rsidR="00A05682">
        <w:rPr>
          <w:noProof/>
          <w:lang w:val="en-IE"/>
        </w:rPr>
        <w:t xml:space="preserve">, </w:t>
      </w:r>
      <w:hyperlink w:anchor="_ENREF_18" w:tooltip="Van Valen, 1973 #96" w:history="1">
        <w:r w:rsidR="000635F6">
          <w:rPr>
            <w:noProof/>
            <w:lang w:val="en-IE"/>
          </w:rPr>
          <w:t>18</w:t>
        </w:r>
      </w:hyperlink>
      <w:r w:rsidR="00A05682">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0F0566">
        <w:rPr>
          <w:lang w:val="en-IE"/>
        </w:rPr>
        <w:t>trophic</w:t>
      </w:r>
      <w:r>
        <w:rPr>
          <w:lang w:val="en-IE"/>
        </w:rPr>
        <w:t xml:space="preserve"> trait evolution they can be difficult to decouple as predatory traits are often multifaceted</w:t>
      </w:r>
      <w:r w:rsidR="00A05682">
        <w:rPr>
          <w:lang w:val="en-IE"/>
        </w:rPr>
        <w:t>, for example claws can be used for</w:t>
      </w:r>
      <w:r w:rsidR="00806C7F">
        <w:rPr>
          <w:lang w:val="en-IE"/>
        </w:rPr>
        <w:t xml:space="preserve"> predation,</w:t>
      </w:r>
      <w:r w:rsidR="00A05682">
        <w:rPr>
          <w:lang w:val="en-IE"/>
        </w:rPr>
        <w:t xml:space="preserve"> climbing, digging, defence etc.,</w:t>
      </w:r>
      <w:r>
        <w:rPr>
          <w:lang w:val="en-IE"/>
        </w:rPr>
        <w:t xml:space="preserve"> and difficult to compare across the large number of species required for </w:t>
      </w:r>
      <w:proofErr w:type="spellStart"/>
      <w:r w:rsidRPr="005266A2">
        <w:rPr>
          <w:lang w:val="en-IE"/>
        </w:rPr>
        <w:t>macroecological</w:t>
      </w:r>
      <w:proofErr w:type="spellEnd"/>
      <w:r w:rsidRPr="005266A2">
        <w:rPr>
          <w:lang w:val="en-IE"/>
        </w:rPr>
        <w:t xml:space="preserve"> </w:t>
      </w:r>
      <w:r w:rsidR="00806C7F">
        <w:rPr>
          <w:lang w:val="en-IE"/>
        </w:rPr>
        <w:t>studies</w:t>
      </w:r>
      <w:r>
        <w:rPr>
          <w:lang w:val="en-IE"/>
        </w:rPr>
        <w:t>.</w:t>
      </w:r>
      <w:r w:rsidR="00FF1294">
        <w:rPr>
          <w:lang w:val="en-IE"/>
        </w:rPr>
        <w:t xml:space="preserve"> Snake venom offers a system were </w:t>
      </w:r>
      <w:r w:rsidR="00A05682">
        <w:rPr>
          <w:lang w:val="en-IE"/>
        </w:rPr>
        <w:t>its</w:t>
      </w:r>
      <w:r w:rsidR="00806C7F">
        <w:rPr>
          <w:lang w:val="en-IE"/>
        </w:rPr>
        <w:t xml:space="preserve"> primarily</w:t>
      </w:r>
      <w:r w:rsidR="00A05682">
        <w:rPr>
          <w:lang w:val="en-IE"/>
        </w:rPr>
        <w:t xml:space="preserve"> predatory function can be compared</w:t>
      </w:r>
      <w:r w:rsidR="00806C7F">
        <w:rPr>
          <w:lang w:val="en-IE"/>
        </w:rPr>
        <w:t xml:space="preserve"> both</w:t>
      </w:r>
      <w:r w:rsidR="00A05682">
        <w:rPr>
          <w:lang w:val="en-IE"/>
        </w:rPr>
        <w:t xml:space="preserve"> across natural and evolutionary </w:t>
      </w:r>
      <w:r w:rsidR="001803E9">
        <w:rPr>
          <w:lang w:val="en-IE"/>
        </w:rPr>
        <w:t>naive</w:t>
      </w:r>
      <w:r w:rsidR="00A05682">
        <w:rPr>
          <w:lang w:val="en-IE"/>
        </w:rPr>
        <w:t xml:space="preserve"> prey</w:t>
      </w:r>
      <w:r w:rsidR="00806C7F">
        <w:rPr>
          <w:lang w:val="en-IE"/>
        </w:rPr>
        <w:t xml:space="preserve"> species</w:t>
      </w:r>
      <w:r w:rsidR="00A05682">
        <w:rPr>
          <w:lang w:val="en-IE"/>
        </w:rPr>
        <w:t xml:space="preserve"> </w:t>
      </w:r>
      <w:r w:rsidR="00806C7F">
        <w:rPr>
          <w:lang w:val="en-IE"/>
        </w:rPr>
        <w:t>for a</w:t>
      </w:r>
      <w:r w:rsidR="00A05682">
        <w:rPr>
          <w:lang w:val="en-IE"/>
        </w:rPr>
        <w:t xml:space="preserve"> large number of snake species </w:t>
      </w:r>
      <w:r w:rsidR="001803E9">
        <w:rPr>
          <w:lang w:val="en-IE"/>
        </w:rPr>
        <w:t xml:space="preserve">allowing </w:t>
      </w:r>
      <w:r w:rsidR="00EA03C2">
        <w:rPr>
          <w:lang w:val="en-IE"/>
        </w:rPr>
        <w:t xml:space="preserve">both the importance of trophic and </w:t>
      </w:r>
      <w:proofErr w:type="spellStart"/>
      <w:r w:rsidR="00EA03C2">
        <w:rPr>
          <w:lang w:val="en-IE"/>
        </w:rPr>
        <w:t>macroecological</w:t>
      </w:r>
      <w:proofErr w:type="spellEnd"/>
      <w:r w:rsidR="00EA03C2">
        <w:rPr>
          <w:lang w:val="en-IE"/>
        </w:rPr>
        <w:t xml:space="preserve"> factors can be tested.</w:t>
      </w:r>
      <w:r w:rsidR="00FF1294">
        <w:rPr>
          <w:lang w:val="en-IE"/>
        </w:rPr>
        <w:t xml:space="preserve"> </w:t>
      </w:r>
    </w:p>
    <w:p w14:paraId="2215E479" w14:textId="41889896" w:rsidR="00286E66" w:rsidRDefault="00D32F6A" w:rsidP="000635F6">
      <w:pPr>
        <w:spacing w:line="360" w:lineRule="auto"/>
        <w:ind w:firstLine="720"/>
      </w:pPr>
      <w:r>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CF7D1F">
        <w:rPr>
          <w:lang w:val="en-IE"/>
        </w:rPr>
        <w:t>trophic ecology</w:t>
      </w:r>
      <w:r w:rsidR="008954E6">
        <w:rPr>
          <w:lang w:val="en-IE"/>
        </w:rPr>
        <w:t xml:space="preserve"> factors such as prey type</w:t>
      </w:r>
      <w:r w:rsidR="00CF7D1F">
        <w:rPr>
          <w:lang w:val="en-IE"/>
        </w:rPr>
        <w:t xml:space="preserve"> </w:t>
      </w:r>
      <w:r w:rsidR="000272ED">
        <w:rPr>
          <w:lang w:val="en-IE"/>
        </w:rPr>
        <w:fldChar w:fldCharType="begin"/>
      </w:r>
      <w:r w:rsidR="00BE23D6">
        <w:rPr>
          <w:lang w:val="en-IE"/>
        </w:rPr>
        <w:instrText xml:space="preserve"> ADDIN EN.CITE &lt;EndNote&gt;&lt;Cite&gt;&lt;Author&gt;Albertson&lt;/Author&gt;&lt;Year&gt;1999&lt;/Year&gt;&lt;RecNum&gt;100&lt;/RecNum&gt;&lt;DisplayText&gt;(19)&lt;/DisplayText&gt;&lt;record&gt;&lt;rec-number&gt;100&lt;/rec-number&gt;&lt;foreign-keys&gt;&lt;key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BE23D6">
        <w:rPr>
          <w:noProof/>
          <w:lang w:val="en-IE"/>
        </w:rPr>
        <w:t>(</w:t>
      </w:r>
      <w:hyperlink w:anchor="_ENREF_19" w:tooltip="Albertson, 1999 #100" w:history="1">
        <w:r w:rsidR="000635F6">
          <w:rPr>
            <w:noProof/>
            <w:lang w:val="en-IE"/>
          </w:rPr>
          <w:t>19</w:t>
        </w:r>
      </w:hyperlink>
      <w:r w:rsidR="00BE23D6">
        <w:rPr>
          <w:noProof/>
          <w:lang w:val="en-IE"/>
        </w:rPr>
        <w:t>)</w:t>
      </w:r>
      <w:r w:rsidR="000272ED">
        <w:rPr>
          <w:lang w:val="en-IE"/>
        </w:rPr>
        <w:fldChar w:fldCharType="end"/>
      </w:r>
      <w:r w:rsidR="000272ED">
        <w:rPr>
          <w:lang w:val="en-IE"/>
        </w:rPr>
        <w:t>.</w:t>
      </w:r>
      <w:r w:rsidR="00921636">
        <w:rPr>
          <w:lang w:val="en-IE"/>
        </w:rPr>
        <w:t xml:space="preserve"> Snake venom is also </w:t>
      </w:r>
      <w:r w:rsidR="00FC57AC">
        <w:rPr>
          <w:lang w:val="en-IE"/>
        </w:rPr>
        <w:t xml:space="preserve">shows evidence of </w:t>
      </w:r>
      <w:r w:rsidR="00921636">
        <w:rPr>
          <w:lang w:val="en-IE"/>
        </w:rPr>
        <w:t xml:space="preserve">selected based on prey type. For example, a switch in diet from fish to eggs has resulted in the almost complete atrophy of the venom apparatus in the egg eating marble sea snake species name </w:t>
      </w:r>
      <w:r w:rsidR="00921636" w:rsidRPr="007723F0">
        <w:rPr>
          <w:color w:val="FF0000"/>
          <w:lang w:val="en-IE"/>
        </w:rPr>
        <w:t xml:space="preserve">(refs). </w:t>
      </w:r>
      <w:r w:rsidR="00921636">
        <w:rPr>
          <w:lang w:val="en-IE"/>
        </w:rPr>
        <w:t xml:space="preserve">Such cases also demonstrates the primarily role of venom as a predatory trait </w:t>
      </w:r>
      <w:r w:rsidR="00921636" w:rsidRPr="007723F0">
        <w:rPr>
          <w:color w:val="FF0000"/>
          <w:lang w:val="en-IE"/>
        </w:rPr>
        <w:t>(ref)</w:t>
      </w:r>
      <w:r w:rsidR="00806C7F" w:rsidRPr="007723F0">
        <w:rPr>
          <w:color w:val="FF0000"/>
          <w:lang w:val="en-IE"/>
        </w:rPr>
        <w:t xml:space="preserve">. </w:t>
      </w:r>
      <w:r w:rsidR="00921636">
        <w:rPr>
          <w:lang w:val="en-IE"/>
        </w:rPr>
        <w:t xml:space="preserve">Further trophic selection on venom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were a venom is</w:t>
      </w:r>
      <w:r w:rsidR="001F2A82">
        <w:rPr>
          <w:lang w:val="en-IE"/>
        </w:rPr>
        <w:t xml:space="preserve"> </w:t>
      </w:r>
      <w:r w:rsidR="00921636">
        <w:rPr>
          <w:lang w:val="en-IE"/>
        </w:rPr>
        <w:t>more</w:t>
      </w:r>
      <w:r w:rsidR="001F2A82">
        <w:rPr>
          <w:lang w:val="en-IE"/>
        </w:rPr>
        <w:t xml:space="preserve"> poten</w:t>
      </w:r>
      <w:r w:rsidR="00921636">
        <w:rPr>
          <w:lang w:val="en-IE"/>
        </w:rPr>
        <w:t>t</w:t>
      </w:r>
      <w:r w:rsidR="001F2A82">
        <w:rPr>
          <w:lang w:val="en-IE"/>
        </w:rPr>
        <w:t xml:space="preserve"> </w:t>
      </w:r>
      <w:r w:rsidR="00921636">
        <w:rPr>
          <w:lang w:val="en-IE"/>
        </w:rPr>
        <w:t xml:space="preserve">on </w:t>
      </w:r>
      <w:r w:rsidR="001F2A82">
        <w:rPr>
          <w:lang w:val="en-IE"/>
        </w:rPr>
        <w:t xml:space="preserve">species commonly found in </w:t>
      </w:r>
      <w:r w:rsidR="007723F0">
        <w:rPr>
          <w:lang w:val="en-IE"/>
        </w:rPr>
        <w:t xml:space="preserve">within the snakes species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 xml:space="preserve">Malayan </w:t>
      </w:r>
      <w:proofErr w:type="spellStart"/>
      <w:r w:rsidR="00CF7D1F" w:rsidRPr="00CF7D1F">
        <w:t>pitviper</w:t>
      </w:r>
      <w:r w:rsidR="00B10450">
        <w:t>s</w:t>
      </w:r>
      <w:proofErr w:type="spellEnd"/>
      <w:r w:rsidR="00CF7D1F">
        <w:t xml:space="preserve"> </w:t>
      </w:r>
      <w:r w:rsidR="00CF7D1F">
        <w:fldChar w:fldCharType="begin"/>
      </w:r>
      <w:r w:rsidR="00BE23D6">
        <w:instrText xml:space="preserve"> ADDIN EN.CITE &lt;EndNote&gt;&lt;Cite&gt;&lt;Author&gt;Daltry&lt;/Author&gt;&lt;Year&gt;1996&lt;/Year&gt;&lt;RecNum&gt;8&lt;/RecNum&gt;&lt;DisplayText&gt;(20)&lt;/DisplayText&gt;&lt;record&gt;&lt;rec-number&gt;8&lt;/rec-number&gt;&lt;foreign-keys&gt;&lt;key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BE23D6">
        <w:rPr>
          <w:noProof/>
        </w:rPr>
        <w:t>(</w:t>
      </w:r>
      <w:hyperlink w:anchor="_ENREF_20" w:tooltip="Daltry, 1996 #8" w:history="1">
        <w:r w:rsidR="000635F6">
          <w:rPr>
            <w:noProof/>
          </w:rPr>
          <w:t>20</w:t>
        </w:r>
      </w:hyperlink>
      <w:r w:rsidR="00BE23D6">
        <w:rPr>
          <w:noProof/>
        </w:rPr>
        <w:t>)</w:t>
      </w:r>
      <w:r w:rsidR="00CF7D1F">
        <w:fldChar w:fldCharType="end"/>
      </w:r>
      <w:r w:rsidR="00CF7D1F" w:rsidRPr="00CF7D1F">
        <w:t xml:space="preserve">, coral snakes </w:t>
      </w:r>
      <w:r w:rsidR="00CF7D1F" w:rsidRPr="00CF7D1F">
        <w:fldChar w:fldCharType="begin"/>
      </w:r>
      <w:r w:rsidR="00BE23D6">
        <w:instrText xml:space="preserve"> ADDIN EN.CITE &lt;EndNote&gt;&lt;Cite&gt;&lt;Author&gt;da Silva&lt;/Author&gt;&lt;Year&gt;2001&lt;/Year&gt;&lt;RecNum&gt;7&lt;/RecNum&gt;&lt;DisplayText&gt;(21)&lt;/DisplayText&gt;&lt;record&gt;&lt;rec-number&gt;7&lt;/rec-number&gt;&lt;foreign-keys&gt;&lt;key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BE23D6">
        <w:rPr>
          <w:noProof/>
        </w:rPr>
        <w:t>(</w:t>
      </w:r>
      <w:hyperlink w:anchor="_ENREF_21" w:tooltip="da Silva, 2001 #7" w:history="1">
        <w:r w:rsidR="000635F6">
          <w:rPr>
            <w:noProof/>
          </w:rPr>
          <w:t>21</w:t>
        </w:r>
      </w:hyperlink>
      <w:r w:rsidR="00BE23D6">
        <w:rPr>
          <w:noProof/>
        </w:rPr>
        <w:t>)</w:t>
      </w:r>
      <w:r w:rsidR="00CF7D1F" w:rsidRPr="00CF7D1F">
        <w:fldChar w:fldCharType="end"/>
      </w:r>
      <w:r w:rsidR="00CE53E9">
        <w:t>,</w:t>
      </w:r>
      <w:r w:rsidR="00CF7D1F" w:rsidRPr="00CF7D1F">
        <w:t xml:space="preserve"> the viper genus </w:t>
      </w:r>
      <w:proofErr w:type="spellStart"/>
      <w:r w:rsidR="00CF7D1F" w:rsidRPr="00CF7D1F">
        <w:rPr>
          <w:i/>
        </w:rPr>
        <w:t>Echis</w:t>
      </w:r>
      <w:proofErr w:type="spellEnd"/>
      <w:r w:rsidR="00CF7D1F" w:rsidRPr="00CF7D1F">
        <w:t xml:space="preserve"> </w:t>
      </w:r>
      <w:r w:rsidR="00CF7D1F" w:rsidRPr="00CF7D1F">
        <w:fldChar w:fldCharType="begin"/>
      </w:r>
      <w:r w:rsidR="00BE23D6">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BE23D6">
        <w:rPr>
          <w:noProof/>
        </w:rPr>
        <w:t>(</w:t>
      </w:r>
      <w:hyperlink w:anchor="_ENREF_22" w:tooltip="Barlow, 2009 #2" w:history="1">
        <w:r w:rsidR="000635F6">
          <w:rPr>
            <w:noProof/>
          </w:rPr>
          <w:t>22</w:t>
        </w:r>
      </w:hyperlink>
      <w:r w:rsidR="00BE23D6">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BE23D6">
        <w:instrText xml:space="preserve"> ADDIN EN.CITE &lt;EndNote&gt;&lt;Cite&gt;&lt;Author&gt;Richards&lt;/Author&gt;&lt;Year&gt;2012&lt;/Year&gt;&lt;RecNum&gt;12&lt;/RecNum&gt;&lt;DisplayText&gt;(23)&lt;/DisplayText&gt;&lt;record&gt;&lt;rec-number&gt;12&lt;/rec-number&gt;&lt;foreign-keys&gt;&lt;key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BE23D6">
        <w:rPr>
          <w:noProof/>
        </w:rPr>
        <w:t>(</w:t>
      </w:r>
      <w:hyperlink w:anchor="_ENREF_23" w:tooltip="Richards, 2012 #12" w:history="1">
        <w:r w:rsidR="000635F6">
          <w:rPr>
            <w:noProof/>
          </w:rPr>
          <w:t>23</w:t>
        </w:r>
      </w:hyperlink>
      <w:r w:rsidR="00BE23D6">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BE23D6">
        <w:instrText xml:space="preserve"> ADDIN EN.CITE &lt;EndNote&gt;&lt;Cite&gt;&lt;Author&gt;Starkov&lt;/Author&gt;&lt;Year&gt;2007&lt;/Year&gt;&lt;RecNum&gt;116&lt;/RecNum&gt;&lt;DisplayText&gt;(24)&lt;/DisplayText&gt;&lt;record&gt;&lt;rec-number&gt;116&lt;/rec-number&gt;&lt;foreign-keys&gt;&lt;key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BE23D6">
        <w:rPr>
          <w:noProof/>
        </w:rPr>
        <w:t>(</w:t>
      </w:r>
      <w:hyperlink w:anchor="_ENREF_24" w:tooltip="Starkov, 2007 #116" w:history="1">
        <w:r w:rsidR="000635F6">
          <w:rPr>
            <w:noProof/>
          </w:rPr>
          <w:t>24</w:t>
        </w:r>
      </w:hyperlink>
      <w:r w:rsidR="00BE23D6">
        <w:rPr>
          <w:noProof/>
        </w:rPr>
        <w:t>)</w:t>
      </w:r>
      <w:r w:rsidR="00BA591D">
        <w:fldChar w:fldCharType="end"/>
      </w:r>
      <w:r w:rsidR="002A7338">
        <w:t xml:space="preserve">. </w:t>
      </w:r>
      <w:r w:rsidR="00AD60BB">
        <w:rPr>
          <w:lang w:val="en-IE"/>
        </w:rPr>
        <w:t>Conversely</w:t>
      </w:r>
      <w:r w:rsidR="001F2A82">
        <w:rPr>
          <w:lang w:val="en-IE"/>
        </w:rPr>
        <w:t>,</w:t>
      </w:r>
      <w:r w:rsidR="002A7338">
        <w:rPr>
          <w:lang w:val="en-IE"/>
        </w:rPr>
        <w:t xml:space="preserve"> prey species can also respond in a co-evolutionary arms race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w:t>
      </w:r>
      <w:proofErr w:type="spellStart"/>
      <w:r w:rsidR="002A7338" w:rsidRPr="002A7338">
        <w:t>pitvipers</w:t>
      </w:r>
      <w:proofErr w:type="spellEnd"/>
      <w:r w:rsidR="002A7338" w:rsidRPr="002A7338">
        <w:t xml:space="preserve"> </w:t>
      </w:r>
      <w:r w:rsidR="002A7338" w:rsidRPr="002A7338">
        <w:fldChar w:fldCharType="begin"/>
      </w:r>
      <w:r w:rsidR="00BE23D6">
        <w:instrText xml:space="preserve"> ADDIN EN.CITE &lt;EndNote&gt;&lt;Cite&gt;&lt;Author&gt;Voss&lt;/Author&gt;&lt;Year&gt;2013&lt;/Year&gt;&lt;RecNum&gt;6&lt;/RecNum&gt;&lt;DisplayText&gt;(25)&lt;/DisplayText&gt;&lt;record&gt;&lt;rec-number&gt;6&lt;/rec-number&gt;&lt;foreign-keys&gt;&lt;key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BE23D6">
        <w:rPr>
          <w:noProof/>
        </w:rPr>
        <w:t>(</w:t>
      </w:r>
      <w:hyperlink w:anchor="_ENREF_25" w:tooltip="Voss, 2013 #6" w:history="1">
        <w:r w:rsidR="000635F6">
          <w:rPr>
            <w:noProof/>
          </w:rPr>
          <w:t>25</w:t>
        </w:r>
      </w:hyperlink>
      <w:r w:rsidR="00BE23D6">
        <w:rPr>
          <w:noProof/>
        </w:rPr>
        <w:t>)</w:t>
      </w:r>
      <w:r w:rsidR="002A7338" w:rsidRPr="002A7338">
        <w:fldChar w:fldCharType="end"/>
      </w:r>
      <w:r w:rsidR="002A7338" w:rsidRPr="002A7338">
        <w:t xml:space="preserve">; eels and </w:t>
      </w:r>
      <w:proofErr w:type="spellStart"/>
      <w:r w:rsidR="002A7338" w:rsidRPr="002A7338">
        <w:rPr>
          <w:i/>
        </w:rPr>
        <w:t>Laticauda</w:t>
      </w:r>
      <w:proofErr w:type="spellEnd"/>
      <w:r w:rsidR="002A7338" w:rsidRPr="002A7338">
        <w:rPr>
          <w:i/>
        </w:rPr>
        <w:t xml:space="preserve"> colubrine</w:t>
      </w:r>
      <w:r w:rsidR="002A7338" w:rsidRPr="002A7338">
        <w:t xml:space="preserve"> </w:t>
      </w:r>
      <w:r w:rsidR="002A7338" w:rsidRPr="002A7338">
        <w:fldChar w:fldCharType="begin"/>
      </w:r>
      <w:r w:rsidR="00BE23D6">
        <w:instrText xml:space="preserve"> ADDIN EN.CITE &lt;EndNote&gt;&lt;Cite&gt;&lt;Author&gt;Heatwole&lt;/Author&gt;&lt;Year&gt;1995&lt;/Year&gt;&lt;RecNum&gt;25&lt;/RecNum&gt;&lt;DisplayText&gt;(26)&lt;/DisplayText&gt;&lt;record&gt;&lt;rec-number&gt;25&lt;/rec-number&gt;&lt;foreign-keys&gt;&lt;key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BE23D6">
        <w:rPr>
          <w:noProof/>
        </w:rPr>
        <w:t>(</w:t>
      </w:r>
      <w:hyperlink w:anchor="_ENREF_26" w:tooltip="Heatwole, 1995 #25" w:history="1">
        <w:r w:rsidR="000635F6">
          <w:rPr>
            <w:noProof/>
          </w:rPr>
          <w:t>26</w:t>
        </w:r>
      </w:hyperlink>
      <w:r w:rsidR="00BE23D6">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BE23D6">
        <w:instrText xml:space="preserve"> ADDIN EN.CITE &lt;EndNote&gt;&lt;Cite&gt;&lt;Author&gt;Biardi&lt;/Author&gt;&lt;Year&gt;2011&lt;/Year&gt;&lt;RecNum&gt;26&lt;/RecNum&gt;&lt;DisplayText&gt;(27, 28)&lt;/DisplayText&gt;&lt;record&gt;&lt;rec-number&gt;26&lt;/rec-number&gt;&lt;foreign-keys&gt;&lt;key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BE23D6">
        <w:rPr>
          <w:noProof/>
        </w:rPr>
        <w:t>(</w:t>
      </w:r>
      <w:hyperlink w:anchor="_ENREF_27" w:tooltip="Biardi, 2011 #26" w:history="1">
        <w:r w:rsidR="000635F6">
          <w:rPr>
            <w:noProof/>
          </w:rPr>
          <w:t>27</w:t>
        </w:r>
      </w:hyperlink>
      <w:r w:rsidR="00BE23D6">
        <w:rPr>
          <w:noProof/>
        </w:rPr>
        <w:t xml:space="preserve">, </w:t>
      </w:r>
      <w:hyperlink w:anchor="_ENREF_28" w:tooltip="Poran, 1987 #115" w:history="1">
        <w:r w:rsidR="000635F6">
          <w:rPr>
            <w:noProof/>
          </w:rPr>
          <w:t>28</w:t>
        </w:r>
      </w:hyperlink>
      <w:r w:rsidR="00BE23D6">
        <w:rPr>
          <w:noProof/>
        </w:rPr>
        <w:t>)</w:t>
      </w:r>
      <w:r w:rsidR="002A7338" w:rsidRPr="002A7338">
        <w:fldChar w:fldCharType="end"/>
      </w:r>
      <w:r w:rsidR="002A7338" w:rsidRPr="002A7338">
        <w:rPr>
          <w:lang w:val="en-IE"/>
        </w:rPr>
        <w:t xml:space="preserve"> . </w:t>
      </w:r>
      <w:r w:rsidR="005266A2" w:rsidRPr="002A7338">
        <w:rPr>
          <w:lang w:val="en-IE"/>
        </w:rPr>
        <w:t>However</w:t>
      </w:r>
      <w:r w:rsidR="005266A2" w:rsidRPr="005266A2">
        <w:rPr>
          <w:lang w:val="en-IE"/>
        </w:rPr>
        <w:t>,</w:t>
      </w:r>
      <w:r w:rsidR="00CF7D1F">
        <w:rPr>
          <w:lang w:val="en-IE"/>
        </w:rPr>
        <w:t xml:space="preserve"> such co-evolution is not apparent in </w:t>
      </w:r>
      <w:r w:rsidR="005266A2" w:rsidRPr="005266A2">
        <w:rPr>
          <w:lang w:val="en-IE"/>
        </w:rPr>
        <w:t xml:space="preserve">all </w:t>
      </w:r>
      <w:r w:rsidR="00E879F7">
        <w:rPr>
          <w:lang w:val="en-IE"/>
        </w:rPr>
        <w:t>snake species</w:t>
      </w:r>
      <w:r w:rsidR="00323EB3">
        <w:rPr>
          <w:lang w:val="en-IE"/>
        </w:rPr>
        <w:t xml:space="preserve">, such as in </w:t>
      </w:r>
      <w:r w:rsidR="00236879">
        <w:rPr>
          <w:lang w:val="en-IE"/>
        </w:rPr>
        <w:t>tiger snakes</w:t>
      </w:r>
      <w:r w:rsidR="00323EB3">
        <w:rPr>
          <w:lang w:val="en-IE"/>
        </w:rPr>
        <w:t xml:space="preserve"> </w:t>
      </w:r>
      <w:r w:rsidR="001230F5">
        <w:rPr>
          <w:lang w:val="en-IE"/>
        </w:rPr>
        <w:t>w</w:t>
      </w:r>
      <w:r w:rsidR="00E84AE9">
        <w:rPr>
          <w:lang w:val="en-IE"/>
        </w:rPr>
        <w:t>h</w:t>
      </w:r>
      <w:r w:rsidR="001230F5">
        <w:rPr>
          <w:lang w:val="en-IE"/>
        </w:rPr>
        <w:t>ere variation in venom across population</w:t>
      </w:r>
      <w:r w:rsidR="00E84AE9">
        <w:rPr>
          <w:lang w:val="en-IE"/>
        </w:rPr>
        <w:t>s</w:t>
      </w:r>
      <w:r w:rsidR="001230F5">
        <w:rPr>
          <w:lang w:val="en-IE"/>
        </w:rPr>
        <w:t xml:space="preserve"> </w:t>
      </w:r>
      <w:r w:rsidR="004C3E61">
        <w:rPr>
          <w:lang w:val="en-IE"/>
        </w:rPr>
        <w:t xml:space="preserve">is </w:t>
      </w:r>
      <w:r w:rsidR="00AD60BB">
        <w:rPr>
          <w:lang w:val="en-IE"/>
        </w:rPr>
        <w:t>independent of</w:t>
      </w:r>
      <w:r w:rsidR="007723F0">
        <w:rPr>
          <w:lang w:val="en-IE"/>
        </w:rPr>
        <w:t xml:space="preserve"> dietary</w:t>
      </w:r>
      <w:r w:rsidR="00AD60BB">
        <w:rPr>
          <w:lang w:val="en-IE"/>
        </w:rPr>
        <w:t xml:space="preserve"> differences</w:t>
      </w:r>
      <w:r w:rsidR="001230F5">
        <w:rPr>
          <w:lang w:val="en-IE"/>
        </w:rPr>
        <w:t xml:space="preserve"> </w:t>
      </w:r>
      <w:r w:rsidR="00236879">
        <w:rPr>
          <w:lang w:val="en-IE"/>
        </w:rPr>
        <w:fldChar w:fldCharType="begin"/>
      </w:r>
      <w:r w:rsidR="00BE23D6">
        <w:rPr>
          <w:lang w:val="en-IE"/>
        </w:rPr>
        <w:instrText xml:space="preserve"> ADDIN EN.CITE &lt;EndNote&gt;&lt;Cite&gt;&lt;Author&gt;Williams&lt;/Author&gt;&lt;Year&gt;1988&lt;/Year&gt;&lt;RecNum&gt;23&lt;/RecNum&gt;&lt;DisplayText&gt;(29)&lt;/DisplayText&gt;&lt;record&gt;&lt;rec-number&gt;23&lt;/rec-number&gt;&lt;foreign-keys&gt;&lt;key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236879">
        <w:rPr>
          <w:lang w:val="en-IE"/>
        </w:rPr>
        <w:fldChar w:fldCharType="separate"/>
      </w:r>
      <w:r w:rsidR="00BE23D6">
        <w:rPr>
          <w:noProof/>
          <w:lang w:val="en-IE"/>
        </w:rPr>
        <w:t>(</w:t>
      </w:r>
      <w:hyperlink w:anchor="_ENREF_29" w:tooltip="Williams, 1988 #23" w:history="1">
        <w:r w:rsidR="000635F6">
          <w:rPr>
            <w:noProof/>
            <w:lang w:val="en-IE"/>
          </w:rPr>
          <w:t>29</w:t>
        </w:r>
      </w:hyperlink>
      <w:r w:rsidR="00BE23D6">
        <w:rPr>
          <w:noProof/>
          <w:lang w:val="en-IE"/>
        </w:rPr>
        <w:t>)</w:t>
      </w:r>
      <w:r w:rsidR="00236879">
        <w:rPr>
          <w:lang w:val="en-IE"/>
        </w:rPr>
        <w:fldChar w:fldCharType="end"/>
      </w:r>
      <w:r w:rsidR="00AD60BB">
        <w:rPr>
          <w:lang w:val="en-IE"/>
        </w:rPr>
        <w:t>.</w:t>
      </w:r>
      <w:r w:rsidR="001803E9">
        <w:rPr>
          <w:lang w:val="en-IE"/>
        </w:rPr>
        <w:t xml:space="preserve"> 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EA69A5">
        <w:rPr>
          <w:lang w:val="en-IE"/>
        </w:rPr>
        <w:instrText xml:space="preserve"> ADDIN EN.CITE &lt;EndNote&gt;&lt;Cite&gt;&lt;Author&gt;Sasa&lt;/Author&gt;&lt;Year&gt;1999&lt;/Year&gt;&lt;RecNum&gt;3&lt;/RecNum&gt;&lt;DisplayText&gt;(8)&lt;/DisplayText&gt;&lt;record&gt;&lt;rec-number&gt;3&lt;/rec-number&gt;&lt;foreign-keys&gt;&lt;key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EA69A5">
        <w:rPr>
          <w:noProof/>
          <w:lang w:val="en-IE"/>
        </w:rPr>
        <w:t>(</w:t>
      </w:r>
      <w:hyperlink w:anchor="_ENREF_8" w:tooltip="Sasa, 1999 #3" w:history="1">
        <w:r w:rsidR="000635F6">
          <w:rPr>
            <w:noProof/>
            <w:lang w:val="en-IE"/>
          </w:rPr>
          <w:t>8</w:t>
        </w:r>
      </w:hyperlink>
      <w:r w:rsidR="00EA69A5">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w:t>
      </w:r>
      <w:r w:rsidR="0039657F">
        <w:lastRenderedPageBreak/>
        <w:t>expected under weak selection or whether a general pattern will emerge under appropriate analysis</w:t>
      </w:r>
      <w:r w:rsidR="007723F0">
        <w:t xml:space="preserve"> (ref)</w:t>
      </w:r>
      <w:r w:rsidR="0039657F">
        <w:t xml:space="preserve">. </w:t>
      </w:r>
      <w:r w:rsidR="00334A0B">
        <w:t xml:space="preserve">Such 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however, </w:t>
      </w:r>
      <w:r w:rsidR="00825783">
        <w:t>these are res</w:t>
      </w:r>
      <w:r w:rsidR="002B7D6F">
        <w:t>tricted</w:t>
      </w:r>
      <w:r w:rsidR="00334A0B">
        <w:t xml:space="preserve"> to taxonomic groups making large comparative analysis difficult</w:t>
      </w:r>
      <w:r w:rsidR="002B7D6F">
        <w:t xml:space="preserve"> </w:t>
      </w:r>
      <w:r w:rsidR="007D0C64">
        <w:fldChar w:fldCharType="begin"/>
      </w:r>
      <w:r w:rsidR="007D0C64">
        <w:instrText xml:space="preserve"> ADDIN EN.CITE &lt;EndNote&gt;&lt;Cite&gt;&lt;Author&gt;Barlow&lt;/Author&gt;&lt;Year&gt;2009&lt;/Year&gt;&lt;RecNum&gt;2&lt;/RecNum&gt;&lt;DisplayText&gt;(21, 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7D0C64">
        <w:rPr>
          <w:noProof/>
        </w:rPr>
        <w:t>(</w:t>
      </w:r>
      <w:hyperlink w:anchor="_ENREF_21" w:tooltip="da Silva, 2001 #7" w:history="1">
        <w:r w:rsidR="000635F6">
          <w:rPr>
            <w:noProof/>
          </w:rPr>
          <w:t>21</w:t>
        </w:r>
      </w:hyperlink>
      <w:r w:rsidR="007D0C64">
        <w:rPr>
          <w:noProof/>
        </w:rPr>
        <w:t xml:space="preserve">, </w:t>
      </w:r>
      <w:hyperlink w:anchor="_ENREF_22" w:tooltip="Barlow, 2009 #2" w:history="1">
        <w:r w:rsidR="000635F6">
          <w:rPr>
            <w:noProof/>
          </w:rPr>
          <w:t>22</w:t>
        </w:r>
      </w:hyperlink>
      <w:r w:rsidR="007D0C64">
        <w:rPr>
          <w:noProof/>
        </w:rPr>
        <w:t>)</w:t>
      </w:r>
      <w:r w:rsidR="007D0C64">
        <w:fldChar w:fldCharType="end"/>
      </w:r>
      <w:r w:rsidR="00825783">
        <w:t xml:space="preserve">. </w:t>
      </w:r>
      <w:r w:rsidR="001803E9">
        <w:t>W</w:t>
      </w:r>
      <w:r w:rsidR="005266A2" w:rsidRPr="005266A2">
        <w:t>hile venom potency is an important aspect of these species ability to incapacitate prey, the volume of venom and</w:t>
      </w:r>
      <w:r w:rsidR="00CF7D1F">
        <w:t xml:space="preserve"> the role</w:t>
      </w:r>
      <w:r w:rsidR="00323EB3">
        <w:t xml:space="preserve"> of</w:t>
      </w:r>
      <w:r w:rsidR="005266A2" w:rsidRPr="005266A2">
        <w:t xml:space="preserve"> other macro-ecological drivers </w:t>
      </w:r>
      <w:r w:rsidR="003B69F5">
        <w:t xml:space="preserve">are </w:t>
      </w:r>
      <w:r w:rsidR="00236879">
        <w:t>also</w:t>
      </w:r>
      <w:r w:rsidR="003B69F5">
        <w:t xml:space="preserve"> likely to</w:t>
      </w:r>
      <w:r w:rsidR="00323EB3">
        <w:t xml:space="preserve"> be important when considering </w:t>
      </w:r>
      <w:r w:rsidR="005266A2" w:rsidRPr="005266A2">
        <w:t>venom evolution.</w:t>
      </w:r>
    </w:p>
    <w:p w14:paraId="450EC143" w14:textId="0C7348B2" w:rsidR="009751BF" w:rsidRPr="000E7B97" w:rsidRDefault="003B69F5" w:rsidP="009751BF">
      <w:pPr>
        <w:spacing w:line="360" w:lineRule="auto"/>
        <w:ind w:firstLine="720"/>
      </w:pPr>
      <w:r>
        <w:t>T</w:t>
      </w:r>
      <w:r w:rsidR="002A5F96">
        <w:t xml:space="preserve">he ability to subdue prey is not only </w:t>
      </w:r>
      <w:r w:rsidR="000E7B97">
        <w:t>dependent</w:t>
      </w:r>
      <w:r w:rsidR="00EA5C3E">
        <w:t xml:space="preserve"> on the potency of a species venom but also the amount</w:t>
      </w:r>
      <w:r>
        <w:t xml:space="preserve"> of venom</w:t>
      </w:r>
      <w:r w:rsidR="00EA5C3E">
        <w:t xml:space="preserve"> available</w:t>
      </w:r>
      <w:r>
        <w:t>. As such,</w:t>
      </w:r>
      <w:r w:rsidR="00EA5C3E">
        <w:t xml:space="preserve"> venom volume </w:t>
      </w:r>
      <w:r w:rsidR="000E7B97">
        <w:t>is</w:t>
      </w:r>
      <w:r w:rsidR="00EA5C3E">
        <w:t xml:space="preserve"> also expected to be under positive selection</w:t>
      </w:r>
      <w:r w:rsidR="00323EB3">
        <w:t xml:space="preserve"> from potential trophic and </w:t>
      </w:r>
      <w:proofErr w:type="spellStart"/>
      <w:r w:rsidR="00323EB3">
        <w:t>macroecological</w:t>
      </w:r>
      <w:proofErr w:type="spellEnd"/>
      <w:r w:rsidR="00323EB3">
        <w:t xml:space="preserve"> factors</w:t>
      </w:r>
      <w:r w:rsidR="00EA5C3E">
        <w:t>.</w:t>
      </w:r>
      <w:r w:rsidR="000E7B97">
        <w:t xml:space="preserve"> </w:t>
      </w:r>
      <w:r w:rsidR="00EA5C3E">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BE23D6">
        <w:instrText xml:space="preserve"> ADDIN EN.CITE &lt;EndNote&gt;&lt;Cite&gt;&lt;Author&gt;McCue&lt;/Author&gt;&lt;Year&gt;2006&lt;/Year&gt;&lt;RecNum&gt;10&lt;/RecNum&gt;&lt;DisplayText&gt;(30)&lt;/DisplayText&gt;&lt;record&gt;&lt;rec-number&gt;10&lt;/rec-number&gt;&lt;foreign-keys&gt;&lt;key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BE23D6">
        <w:rPr>
          <w:noProof/>
        </w:rPr>
        <w:t>(</w:t>
      </w:r>
      <w:hyperlink w:anchor="_ENREF_30" w:tooltip="McCue, 2006 #10" w:history="1">
        <w:r w:rsidR="000635F6">
          <w:rPr>
            <w:noProof/>
          </w:rPr>
          <w:t>30</w:t>
        </w:r>
      </w:hyperlink>
      <w:r w:rsidR="00BE23D6">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BE23D6">
        <w:instrText xml:space="preserve"> ADDIN EN.CITE &lt;EndNote&gt;&lt;Cite&gt;&lt;Author&gt;Pintor&lt;/Author&gt;&lt;Year&gt;2010&lt;/Year&gt;&lt;RecNum&gt;27&lt;/RecNum&gt;&lt;DisplayText&gt;(31)&lt;/DisplayText&gt;&lt;record&gt;&lt;rec-number&gt;27&lt;/rec-number&gt;&lt;foreign-keys&gt;&lt;key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BE23D6">
        <w:rPr>
          <w:noProof/>
        </w:rPr>
        <w:t>(</w:t>
      </w:r>
      <w:hyperlink w:anchor="_ENREF_31" w:tooltip="Pintor, 2010 #27" w:history="1">
        <w:r w:rsidR="000635F6">
          <w:rPr>
            <w:noProof/>
          </w:rPr>
          <w:t>31</w:t>
        </w:r>
      </w:hyperlink>
      <w:r w:rsidR="00BE23D6">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9751BF">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9751BF">
        <w:rPr>
          <w:noProof/>
        </w:rPr>
        <w:t>(</w:t>
      </w:r>
      <w:hyperlink w:anchor="_ENREF_16" w:tooltip="Carbone, 2014 #93" w:history="1">
        <w:r w:rsidR="000635F6">
          <w:rPr>
            <w:noProof/>
          </w:rPr>
          <w:t>16</w:t>
        </w:r>
      </w:hyperlink>
      <w:r w:rsidR="009751BF">
        <w:rPr>
          <w:noProof/>
        </w:rPr>
        <w:t>)</w:t>
      </w:r>
      <w:r w:rsidR="009751BF">
        <w:fldChar w:fldCharType="end"/>
      </w:r>
      <w:r w:rsidR="009751BF">
        <w:t xml:space="preserve">. If venom is under selection for its ability to kill prey it would be expected that to maintain potency larger snake species would need to produce larger quantities of venom in order to keep pace with larger prey items. Such requirements to increase venom volume with body size is supported by the behavior in some species to meter venom in response to different sized prey </w:t>
      </w:r>
      <w:r w:rsidR="009751BF">
        <w:fldChar w:fldCharType="begin"/>
      </w:r>
      <w:r w:rsidR="009751BF">
        <w:instrText xml:space="preserve"> ADDIN EN.CITE &lt;EndNote&gt;&lt;Cite&gt;&lt;Author&gt;Hayes&lt;/Author&gt;&lt;Year&gt;1995&lt;/Year&gt;&lt;RecNum&gt;28&lt;/RecNum&gt;&lt;DisplayText&gt;(32, 33)&lt;/DisplayText&gt;&lt;record&gt;&lt;rec-number&gt;28&lt;/rec-number&gt;&lt;foreign-keys&gt;&lt;key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9751BF">
        <w:rPr>
          <w:noProof/>
        </w:rPr>
        <w:t>(</w:t>
      </w:r>
      <w:hyperlink w:anchor="_ENREF_32" w:tooltip="Hayes, 1995 #28" w:history="1">
        <w:r w:rsidR="000635F6">
          <w:rPr>
            <w:noProof/>
          </w:rPr>
          <w:t>32</w:t>
        </w:r>
      </w:hyperlink>
      <w:r w:rsidR="009751BF">
        <w:rPr>
          <w:noProof/>
        </w:rPr>
        <w:t xml:space="preserve">, </w:t>
      </w:r>
      <w:hyperlink w:anchor="_ENREF_33" w:tooltip="Hayes, 2002 #9" w:history="1">
        <w:r w:rsidR="000635F6">
          <w:rPr>
            <w:noProof/>
          </w:rPr>
          <w:t>33</w:t>
        </w:r>
      </w:hyperlink>
      <w:r w:rsidR="009751BF">
        <w:rPr>
          <w:noProof/>
        </w:rPr>
        <w:t>)</w:t>
      </w:r>
      <w:r w:rsidR="009751BF">
        <w:fldChar w:fldCharType="end"/>
      </w:r>
      <w:r w:rsidR="009751BF">
        <w:t xml:space="preserve">. However, while bigger snakes are known to have larger amounts of venom in general </w:t>
      </w:r>
      <w:r w:rsidR="009751BF">
        <w:fldChar w:fldCharType="begin"/>
      </w:r>
      <w:r w:rsidR="009751BF">
        <w:instrText xml:space="preserve"> ADDIN EN.CITE &lt;EndNote&gt;&lt;Cite&gt;&lt;Author&gt;Chippaux&lt;/Author&gt;&lt;Year&gt;1991&lt;/Year&gt;&lt;RecNum&gt;5&lt;/RecNum&gt;&lt;DisplayText&gt;(34)&lt;/DisplayText&gt;&lt;record&gt;&lt;rec-number&gt;5&lt;/rec-number&gt;&lt;foreign-keys&gt;&lt;key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9751BF">
        <w:rPr>
          <w:noProof/>
        </w:rPr>
        <w:t>(</w:t>
      </w:r>
      <w:hyperlink w:anchor="_ENREF_34" w:tooltip="Chippaux, 1991 #5" w:history="1">
        <w:r w:rsidR="000635F6">
          <w:rPr>
            <w:noProof/>
          </w:rPr>
          <w:t>34</w:t>
        </w:r>
      </w:hyperlink>
      <w:r w:rsidR="009751BF">
        <w:rPr>
          <w:noProof/>
        </w:rPr>
        <w:t>)</w:t>
      </w:r>
      <w:r w:rsidR="009751BF">
        <w:fldChar w:fldCharType="end"/>
      </w:r>
      <w:r w:rsidR="009751BF">
        <w:t xml:space="preserve"> little is known about the interspecific scaling of this trait. </w:t>
      </w:r>
      <w:r w:rsidR="00E15A59">
        <w:t xml:space="preserve">One prediction is that </w:t>
      </w:r>
      <w:r w:rsidR="00445032">
        <w:t>venom volume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rsidR="009751BF">
        <w:t xml:space="preserve"> as described in equation 1;</w:t>
      </w:r>
    </w:p>
    <w:p w14:paraId="621901A0" w14:textId="77777777" w:rsidR="009751BF" w:rsidRPr="00523C36" w:rsidRDefault="009751BF"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t xml:space="preserve"> </w:t>
      </w:r>
    </w:p>
    <w:p w14:paraId="30C18CF0" w14:textId="303BD4B9" w:rsidR="00725A8B" w:rsidRPr="00031018" w:rsidRDefault="009751BF" w:rsidP="00335B4A">
      <w:pPr>
        <w:spacing w:line="360" w:lineRule="auto"/>
      </w:pPr>
      <w:r>
        <w:t xml:space="preserve">Were the scaling exponent </w:t>
      </w:r>
      <w:r w:rsidRPr="00046675">
        <w:rPr>
          <w:i/>
        </w:rPr>
        <w:t>a</w:t>
      </w:r>
      <w:r>
        <w:t xml:space="preserve"> </w:t>
      </w:r>
      <w:proofErr w:type="gramStart"/>
      <w:r>
        <w:t>is</w:t>
      </w:r>
      <w:proofErr w:type="gramEnd"/>
      <w:r>
        <w:t xml:space="preserve"> </w:t>
      </w:r>
      <w:r w:rsidRPr="001E64EB">
        <w:rPr>
          <w:color w:val="000000" w:themeColor="text1"/>
        </w:rPr>
        <w:t xml:space="preserve">approximately 0.88 for terrestrial animals </w:t>
      </w:r>
      <w:r>
        <w:t xml:space="preserve">and 0.68 for snakes. </w:t>
      </w:r>
      <w:r w:rsidR="00011114">
        <w:t>However, the effects of pharmacological agents</w:t>
      </w:r>
      <w:r w:rsidR="008F78F5">
        <w:t>, such as venoms active ingredients,</w:t>
      </w:r>
      <w:r w:rsidR="00011114">
        <w:t xml:space="preserve"> also </w:t>
      </w:r>
      <w:r w:rsidR="007B5EB0">
        <w:t>follow</w:t>
      </w:r>
      <w:r w:rsidR="00011114">
        <w:t xml:space="preserve"> </w:t>
      </w:r>
      <w:proofErr w:type="spellStart"/>
      <w:r w:rsidR="00011114">
        <w:t>allometric</w:t>
      </w:r>
      <w:proofErr w:type="spellEnd"/>
      <w:r w:rsidR="00011114">
        <w:t xml:space="preserve"> relationship</w:t>
      </w:r>
      <w:r w:rsidR="008F78F5">
        <w:t>s</w:t>
      </w:r>
      <w:r w:rsidR="007B5EB0">
        <w:t xml:space="preserve"> </w:t>
      </w:r>
      <w:r w:rsidR="007B5EB0">
        <w:fldChar w:fldCharType="begin"/>
      </w:r>
      <w:r w:rsidR="007B5EB0">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7B5EB0">
        <w:fldChar w:fldCharType="separate"/>
      </w:r>
      <w:r w:rsidR="007B5EB0">
        <w:rPr>
          <w:noProof/>
        </w:rPr>
        <w:t>(</w:t>
      </w:r>
      <w:hyperlink w:anchor="_ENREF_35" w:tooltip="Nestorov, 2003 #101" w:history="1">
        <w:r w:rsidR="000635F6">
          <w:rPr>
            <w:noProof/>
          </w:rPr>
          <w:t>35</w:t>
        </w:r>
      </w:hyperlink>
      <w:r w:rsidR="007B5EB0">
        <w:rPr>
          <w:noProof/>
        </w:rPr>
        <w:t>)</w:t>
      </w:r>
      <w:r w:rsidR="007B5EB0">
        <w:fldChar w:fldCharType="end"/>
      </w:r>
      <w:r w:rsidR="004426D3">
        <w:t xml:space="preserve"> hence the amount of venom required (</w:t>
      </w:r>
      <w:r w:rsidR="004426D3" w:rsidRPr="002C7E1A">
        <w:rPr>
          <w:i/>
        </w:rPr>
        <w:t>V</w:t>
      </w:r>
      <w:r w:rsidR="004426D3">
        <w:t>)  to kill prey of mass (</w:t>
      </w:r>
      <w:r w:rsidR="004426D3" w:rsidRPr="00AD60BB">
        <w:rPr>
          <w:i/>
        </w:rPr>
        <w:t>M</w:t>
      </w:r>
      <w:r w:rsidR="004426D3">
        <w:rPr>
          <w:i/>
          <w:vertAlign w:val="subscript"/>
        </w:rPr>
        <w:t>prey</w:t>
      </w:r>
      <w:r w:rsidR="004426D3">
        <w:t>) would follow</w:t>
      </w:r>
      <w:r w:rsidR="00031018">
        <w:t xml:space="preserve"> </w:t>
      </w:r>
      <w:r w:rsidR="00234535">
        <w:t>(equation 2)</w:t>
      </w:r>
      <w:r w:rsidR="00F8130F">
        <w:t>;</w:t>
      </w:r>
    </w:p>
    <w:p w14:paraId="5B61F45E" w14:textId="1E65AD2A" w:rsidR="00725A8B" w:rsidRDefault="004426D3" w:rsidP="00725A8B">
      <w:pPr>
        <w:spacing w:line="360" w:lineRule="auto"/>
        <w:jc w:val="center"/>
      </w:pPr>
      <m:oMathPara>
        <m:oMath>
          <m:r>
            <w:rPr>
              <w:rFonts w:ascii="Cambria Math" w:hAnsi="Cambria Math"/>
            </w:rPr>
            <m:t>V</m:t>
          </m:r>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3C843327" w14:textId="2290C7B2" w:rsidR="00725A8B" w:rsidRDefault="002C7E1A" w:rsidP="005266A2">
      <w:pPr>
        <w:spacing w:line="360" w:lineRule="auto"/>
      </w:pPr>
      <w:r>
        <w:t>w</w:t>
      </w:r>
      <w:r w:rsidR="00E15A59">
        <w:t>ere</w:t>
      </w:r>
      <w:r>
        <w:t xml:space="preserve"> </w:t>
      </w:r>
      <w:r w:rsidR="00B11EC0">
        <w:rPr>
          <w:i/>
        </w:rPr>
        <w:t>b</w:t>
      </w:r>
      <w:r w:rsidR="00E15A59">
        <w:t xml:space="preserve"> is the scaling coefficient of venoms toxicological effects</w:t>
      </w:r>
      <w:r w:rsidR="002144EF">
        <w:t xml:space="preserve"> </w:t>
      </w:r>
      <w:r w:rsidR="002144EF">
        <w:fldChar w:fldCharType="begin"/>
      </w:r>
      <w:r w:rsidR="00BE23D6">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BE23D6">
        <w:rPr>
          <w:noProof/>
        </w:rPr>
        <w:t>(</w:t>
      </w:r>
      <w:hyperlink w:anchor="_ENREF_35" w:tooltip="Nestorov, 2003 #101" w:history="1">
        <w:r w:rsidR="000635F6">
          <w:rPr>
            <w:noProof/>
          </w:rPr>
          <w:t>35</w:t>
        </w:r>
      </w:hyperlink>
      <w:r w:rsidR="00BE23D6">
        <w:rPr>
          <w:noProof/>
        </w:rPr>
        <w:t>)</w:t>
      </w:r>
      <w:r w:rsidR="002144EF">
        <w:fldChar w:fldCharType="end"/>
      </w:r>
      <w:r w:rsidR="00E15A59">
        <w:t>.</w:t>
      </w:r>
      <w:r w:rsidR="004F2E54">
        <w:t xml:space="preserve"> B</w:t>
      </w:r>
      <w:r w:rsidR="008F78F5">
        <w:t>y t</w:t>
      </w:r>
      <w:r w:rsidR="00E15A59">
        <w:t>aking the logarithm</w:t>
      </w:r>
      <w:r w:rsidR="006C015C">
        <w:t xml:space="preserve"> of both sides</w:t>
      </w:r>
      <w:r w:rsidR="008F78F5">
        <w:t xml:space="preserve"> of equation 2</w:t>
      </w:r>
      <w:r w:rsidR="00E15A59">
        <w:t xml:space="preserve"> </w:t>
      </w:r>
    </w:p>
    <w:p w14:paraId="20FEC284" w14:textId="2556523A" w:rsidR="00725A8B" w:rsidRDefault="00AE1D71" w:rsidP="00725A8B">
      <w:pPr>
        <w:spacing w:line="360" w:lineRule="auto"/>
        <w:jc w:val="cente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num>
            <m:den>
              <m:r>
                <w:rPr>
                  <w:rFonts w:ascii="Cambria Math" w:hAnsi="Cambria Math"/>
                </w:rPr>
                <m:t>b</m:t>
              </m:r>
            </m:den>
          </m:f>
          <m:r>
            <w:rPr>
              <w:rFonts w:ascii="Cambria Math" w:hAnsi="Cambria Math"/>
            </w:rPr>
            <m:t xml:space="preserve"> ∝ </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M</m:t>
                  </m:r>
                </m:e>
                <m:sub>
                  <m:r>
                    <w:rPr>
                      <w:rFonts w:ascii="Cambria Math" w:hAnsi="Cambria Math"/>
                    </w:rPr>
                    <m:t>prey</m:t>
                  </m:r>
                </m:sub>
              </m:sSub>
            </m:e>
          </m:func>
        </m:oMath>
      </m:oMathPara>
    </w:p>
    <w:p w14:paraId="32AC43C8" w14:textId="1F65350D" w:rsidR="00725A8B" w:rsidRPr="00725A8B" w:rsidRDefault="00B11EC0" w:rsidP="005266A2">
      <w:pPr>
        <w:spacing w:line="360" w:lineRule="auto"/>
        <w:rPr>
          <w:rFonts w:eastAsiaTheme="minorEastAsia"/>
        </w:rPr>
      </w:pPr>
      <w:r>
        <w:lastRenderedPageBreak/>
        <w:t>and substitut</w:t>
      </w:r>
      <w:r w:rsidR="008F78F5">
        <w:t>ing</w:t>
      </w:r>
      <w:r w:rsidR="002C7E1A">
        <w:t xml:space="preserve"> for</w:t>
      </w:r>
      <w:r>
        <w:t xml:space="preserve"> the above predator-prey </w:t>
      </w:r>
      <w:r w:rsidR="00725A8B">
        <w:t>relationship</w:t>
      </w:r>
      <w:r w:rsidR="00B93CD1">
        <w:t xml:space="preserve"> (equation 1)</w:t>
      </w:r>
      <w:r>
        <w:t xml:space="preserve"> </w:t>
      </w:r>
      <w:r w:rsidR="004F2E54">
        <w:t xml:space="preserve">we can </w:t>
      </w:r>
      <w:r w:rsidR="00E84AE9">
        <w:t xml:space="preserve">express </w:t>
      </w:r>
      <w:r w:rsidR="00354913">
        <w:t>the scaling relationship between venom volume</w:t>
      </w:r>
      <w:r w:rsidR="00B93CD1">
        <w:t xml:space="preserve"> (V)</w:t>
      </w:r>
      <w:r w:rsidR="00354913">
        <w:t xml:space="preserve"> and </w:t>
      </w:r>
      <w:r w:rsidR="00B93CD1">
        <w:t xml:space="preserve">snake </w:t>
      </w:r>
      <w:r w:rsidR="00354913">
        <w:t>mass</w:t>
      </w:r>
      <w:r w:rsidR="00B93CD1">
        <w:t xml:space="preserve"> (</w:t>
      </w:r>
      <w:r w:rsidR="00B93CD1" w:rsidRPr="00AD60BB">
        <w:rPr>
          <w:i/>
        </w:rPr>
        <w:t>M</w:t>
      </w:r>
      <w:r w:rsidR="00B93CD1" w:rsidRPr="00AD60BB">
        <w:rPr>
          <w:i/>
          <w:vertAlign w:val="subscript"/>
        </w:rPr>
        <w:t>predator</w:t>
      </w:r>
      <w:r w:rsidR="00B93CD1">
        <w:t xml:space="preserve">) were venom </w:t>
      </w:r>
      <w:r w:rsidR="004F2E54">
        <w:t xml:space="preserve">volume </w:t>
      </w:r>
      <w:r w:rsidR="00823F41">
        <w:t xml:space="preserve">increases at rate </w:t>
      </w:r>
      <w:r w:rsidR="004F2E54">
        <w:t xml:space="preserve">expected according to predator-prey body scaling after accounting for toxicological scaling effects </w:t>
      </w:r>
      <w:r w:rsidR="00234535">
        <w:t>(equation 3)</w:t>
      </w:r>
      <w:r w:rsidR="00F8130F">
        <w:t>;</w:t>
      </w:r>
    </w:p>
    <w:p w14:paraId="2C883AEF" w14:textId="15B12993" w:rsidR="00E15A59" w:rsidRPr="00725A8B" w:rsidRDefault="00AE1D71" w:rsidP="005266A2">
      <w:pPr>
        <w:spacing w:line="360" w:lineRule="auto"/>
        <w:rPr>
          <w:rFonts w:eastAsiaTheme="minorEastAsia"/>
        </w:rPr>
      </w:pPr>
      <m:oMathPara>
        <m:oMath>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r>
                    <w:rPr>
                      <w:rFonts w:ascii="Cambria Math" w:hAnsi="Cambria Math"/>
                    </w:rPr>
                    <m:t>V</m:t>
                  </m:r>
                </m:e>
              </m:func>
            </m:num>
            <m:den>
              <m:r>
                <w:rPr>
                  <w:rFonts w:ascii="Cambria Math" w:hAnsi="Cambria Math"/>
                </w:rPr>
                <m:t>b</m:t>
              </m:r>
            </m:den>
          </m:f>
          <m:r>
            <w:rPr>
              <w:rFonts w:ascii="Cambria Math" w:hAnsi="Cambria Math"/>
            </w:rPr>
            <m:t>∝ a</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M</m:t>
                  </m:r>
                </m:e>
                <m:sub>
                  <m:r>
                    <w:rPr>
                      <w:rFonts w:ascii="Cambria Math" w:hAnsi="Cambria Math"/>
                    </w:rPr>
                    <m:t>predator</m:t>
                  </m:r>
                </m:sub>
              </m:sSub>
            </m:e>
          </m:func>
        </m:oMath>
      </m:oMathPara>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0B8AC3A0" w:rsidR="008452B2" w:rsidRPr="008452B2" w:rsidRDefault="0013466C" w:rsidP="005266A2">
      <w:pPr>
        <w:spacing w:line="360" w:lineRule="auto"/>
        <w:rPr>
          <w:rFonts w:eastAsiaTheme="minorEastAsia"/>
        </w:rPr>
      </w:pPr>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interspecific</w:t>
      </w:r>
      <w:r>
        <w:rPr>
          <w:rFonts w:eastAsiaTheme="minorEastAsia"/>
        </w:rPr>
        <w:t xml:space="preserve"> scaling of drug dosages</w:t>
      </w:r>
      <w:r w:rsidR="002144EF">
        <w:rPr>
          <w:rFonts w:eastAsiaTheme="minorEastAsia"/>
        </w:rPr>
        <w:t xml:space="preserve"> </w:t>
      </w:r>
      <w:r w:rsidR="002144EF">
        <w:rPr>
          <w:rFonts w:eastAsiaTheme="minorEastAsia"/>
        </w:rPr>
        <w:fldChar w:fldCharType="begin"/>
      </w:r>
      <w:r w:rsidR="00BE23D6">
        <w:rPr>
          <w:rFonts w:eastAsiaTheme="minorEastAsia"/>
        </w:rPr>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BE23D6">
        <w:rPr>
          <w:rFonts w:eastAsiaTheme="minorEastAsia"/>
          <w:noProof/>
        </w:rPr>
        <w:t>(</w:t>
      </w:r>
      <w:hyperlink w:anchor="_ENREF_35" w:tooltip="Nestorov, 2003 #101" w:history="1">
        <w:r w:rsidR="000635F6">
          <w:rPr>
            <w:rFonts w:eastAsiaTheme="minorEastAsia"/>
            <w:noProof/>
          </w:rPr>
          <w:t>35</w:t>
        </w:r>
      </w:hyperlink>
      <w:r w:rsidR="00BE23D6">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BE23D6">
        <w:rPr>
          <w:rFonts w:eastAsiaTheme="minorEastAsia"/>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BE23D6">
        <w:rPr>
          <w:rFonts w:eastAsiaTheme="minorEastAsia"/>
          <w:noProof/>
        </w:rPr>
        <w:t>(</w:t>
      </w:r>
      <w:hyperlink w:anchor="_ENREF_16" w:tooltip="Carbone, 2014 #93" w:history="1">
        <w:r w:rsidR="000635F6">
          <w:rPr>
            <w:rFonts w:eastAsiaTheme="minorEastAsia"/>
            <w:noProof/>
          </w:rPr>
          <w:t>16</w:t>
        </w:r>
      </w:hyperlink>
      <w:r w:rsidR="00BE23D6">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 and</w:t>
      </w:r>
      <w:r w:rsidR="00B304BB">
        <w:rPr>
          <w:rFonts w:eastAsiaTheme="minorEastAsia"/>
        </w:rPr>
        <w:t xml:space="preserve"> </w:t>
      </w:r>
      <w:r>
        <w:rPr>
          <w:rFonts w:eastAsiaTheme="minorEastAsia"/>
        </w:rPr>
        <w:t>snake mass.</w:t>
      </w:r>
      <w:r w:rsidR="000E7B97">
        <w:rPr>
          <w:rFonts w:eastAsiaTheme="minorEastAsia"/>
        </w:rPr>
        <w:t xml:space="preserve"> </w:t>
      </w:r>
      <w:r w:rsidR="00CB5C18">
        <w:rPr>
          <w:rFonts w:eastAsiaTheme="minorEastAsia"/>
        </w:rPr>
        <w:t>Otherwise</w:t>
      </w:r>
      <w:r w:rsidR="00B4784A">
        <w:rPr>
          <w:rFonts w:eastAsiaTheme="minorEastAsia"/>
        </w:rPr>
        <w:t>,</w:t>
      </w:r>
      <w:r w:rsidR="00CB5C18">
        <w:rPr>
          <w:rFonts w:eastAsiaTheme="minorEastAsia"/>
        </w:rPr>
        <w:t xml:space="preserve"> under the overkill hypothesis</w:t>
      </w:r>
      <w:r w:rsidR="000E7B97">
        <w:rPr>
          <w:rFonts w:eastAsiaTheme="minorEastAsia"/>
        </w:rPr>
        <w:t xml:space="preserve"> </w:t>
      </w:r>
      <w:r w:rsidR="00B4784A">
        <w:rPr>
          <w:rFonts w:eastAsiaTheme="minorEastAsia"/>
        </w:rPr>
        <w:t xml:space="preserve">venom volume </w:t>
      </w:r>
      <w:r w:rsidR="00CB5C18">
        <w:rPr>
          <w:rFonts w:eastAsiaTheme="minorEastAsia"/>
        </w:rPr>
        <w:t xml:space="preserve">may be expected to </w:t>
      </w:r>
      <w:r w:rsidR="00B4784A">
        <w:rPr>
          <w:rFonts w:eastAsiaTheme="minorEastAsia"/>
        </w:rPr>
        <w:t xml:space="preserve">show </w:t>
      </w:r>
      <w:r w:rsidR="00CB5C18">
        <w:rPr>
          <w:rFonts w:eastAsiaTheme="minorEastAsia"/>
        </w:rPr>
        <w:t xml:space="preserve">no </w:t>
      </w:r>
      <w:r w:rsidR="00B4784A">
        <w:rPr>
          <w:rFonts w:eastAsiaTheme="minorEastAsia"/>
        </w:rPr>
        <w:t xml:space="preserve">relationship with 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volume</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BE23D6">
        <w:rPr>
          <w:rFonts w:eastAsiaTheme="minorEastAsia"/>
        </w:rPr>
        <w:instrText xml:space="preserve"> ADDIN EN.CITE &lt;EndNote&gt;&lt;Cite&gt;&lt;Author&gt;Isaac&lt;/Author&gt;&lt;Year&gt;2010&lt;/Year&gt;&lt;RecNum&gt;102&lt;/RecNum&gt;&lt;DisplayText&gt;(36)&lt;/DisplayText&gt;&lt;record&gt;&lt;rec-number&gt;102&lt;/rec-number&gt;&lt;foreign-keys&gt;&lt;key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BE23D6">
        <w:rPr>
          <w:rFonts w:eastAsiaTheme="minorEastAsia"/>
          <w:noProof/>
        </w:rPr>
        <w:t>(</w:t>
      </w:r>
      <w:hyperlink w:anchor="_ENREF_36" w:tooltip="Isaac, 2010 #102" w:history="1">
        <w:r w:rsidR="000635F6">
          <w:rPr>
            <w:rFonts w:eastAsiaTheme="minorEastAsia"/>
            <w:noProof/>
          </w:rPr>
          <w:t>36</w:t>
        </w:r>
      </w:hyperlink>
      <w:r w:rsidR="00BE23D6">
        <w:rPr>
          <w:rFonts w:eastAsiaTheme="minorEastAsia"/>
          <w:noProof/>
        </w:rPr>
        <w:t>)</w:t>
      </w:r>
      <w:r w:rsidR="002144EF">
        <w:rPr>
          <w:rFonts w:eastAsiaTheme="minorEastAsia"/>
        </w:rPr>
        <w:fldChar w:fldCharType="end"/>
      </w:r>
      <w:r w:rsidR="00B4784A">
        <w:rPr>
          <w:rFonts w:eastAsiaTheme="minorEastAsia"/>
        </w:rPr>
        <w:t xml:space="preserve">. At the other extreme </w:t>
      </w:r>
      <w:proofErr w:type="spellStart"/>
      <w:r w:rsidR="00B4784A">
        <w:rPr>
          <w:rFonts w:eastAsiaTheme="minorEastAsia"/>
        </w:rPr>
        <w:t>superlinear</w:t>
      </w:r>
      <w:proofErr w:type="spellEnd"/>
      <w:r w:rsidR="00B4784A">
        <w:rPr>
          <w:rFonts w:eastAsiaTheme="minorEastAsia"/>
        </w:rPr>
        <w:t xml:space="preserve"> </w:t>
      </w:r>
      <w:proofErr w:type="spellStart"/>
      <w:r w:rsidR="00B4784A">
        <w:rPr>
          <w:rFonts w:eastAsiaTheme="minorEastAsia"/>
        </w:rPr>
        <w:t>allometeries</w:t>
      </w:r>
      <w:proofErr w:type="spellEnd"/>
      <w:r w:rsidR="00B4784A">
        <w:rPr>
          <w:rFonts w:eastAsiaTheme="minorEastAsia"/>
        </w:rPr>
        <w:t xml:space="preserve">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BE23D6">
        <w:rPr>
          <w:rFonts w:eastAsiaTheme="minorEastAsia"/>
        </w:rPr>
        <w:instrText xml:space="preserve"> ADDIN EN.CITE &lt;EndNote&gt;&lt;Cite&gt;&lt;Author&gt;Kodric-Brown&lt;/Author&gt;&lt;Year&gt;2006&lt;/Year&gt;&lt;RecNum&gt;104&lt;/RecNum&gt;&lt;DisplayText&gt;(37)&lt;/DisplayText&gt;&lt;record&gt;&lt;rec-number&gt;104&lt;/rec-number&gt;&lt;foreign-keys&gt;&lt;key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BE23D6">
        <w:rPr>
          <w:rFonts w:eastAsiaTheme="minorEastAsia"/>
          <w:noProof/>
        </w:rPr>
        <w:t>(</w:t>
      </w:r>
      <w:hyperlink w:anchor="_ENREF_37" w:tooltip="Kodric-Brown, 2006 #104" w:history="1">
        <w:r w:rsidR="000635F6">
          <w:rPr>
            <w:rFonts w:eastAsiaTheme="minorEastAsia"/>
            <w:noProof/>
          </w:rPr>
          <w:t>37</w:t>
        </w:r>
      </w:hyperlink>
      <w:r w:rsidR="00BE23D6">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w:t>
      </w:r>
      <w:proofErr w:type="spellStart"/>
      <w:r w:rsidR="000B594C">
        <w:rPr>
          <w:rFonts w:eastAsiaTheme="minorEastAsia"/>
        </w:rPr>
        <w:t>allo</w:t>
      </w:r>
      <w:r w:rsidR="00DC183A">
        <w:rPr>
          <w:rFonts w:eastAsiaTheme="minorEastAsia"/>
        </w:rPr>
        <w:t>metry</w:t>
      </w:r>
      <w:proofErr w:type="spellEnd"/>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BE23D6">
        <w:rPr>
          <w:rFonts w:eastAsiaTheme="minorEastAsia"/>
        </w:rPr>
        <w:instrText xml:space="preserve"> ADDIN EN.CITE &lt;EndNote&gt;&lt;Cite&gt;&lt;Author&gt;Bergmann&lt;/Author&gt;&lt;Year&gt;2012&lt;/Year&gt;&lt;RecNum&gt;103&lt;/RecNum&gt;&lt;DisplayText&gt;(38)&lt;/DisplayText&gt;&lt;record&gt;&lt;rec-number&gt;103&lt;/rec-number&gt;&lt;foreign-keys&gt;&lt;key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BE23D6">
        <w:rPr>
          <w:rFonts w:eastAsiaTheme="minorEastAsia"/>
          <w:noProof/>
        </w:rPr>
        <w:t>(</w:t>
      </w:r>
      <w:hyperlink w:anchor="_ENREF_38" w:tooltip="Bergmann, 2012 #103" w:history="1">
        <w:r w:rsidR="000635F6">
          <w:rPr>
            <w:rFonts w:eastAsiaTheme="minorEastAsia"/>
            <w:noProof/>
          </w:rPr>
          <w:t>38</w:t>
        </w:r>
      </w:hyperlink>
      <w:r w:rsidR="00BE23D6">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31216717" w:rsidR="00DD307A" w:rsidRDefault="008452B2" w:rsidP="0072076F">
      <w:pPr>
        <w:spacing w:line="360" w:lineRule="auto"/>
        <w:ind w:firstLine="720"/>
      </w:pPr>
      <w:r w:rsidRPr="008452B2">
        <w:t>Finally, an overlooked feature that may also drive both venom volume and toxicity evolution is habitat</w:t>
      </w:r>
      <w:r w:rsidR="008450A5">
        <w:t xml:space="preserve"> structure</w:t>
      </w:r>
      <w:r w:rsidRPr="008452B2">
        <w:t xml:space="preserve"> </w:t>
      </w:r>
      <w:r w:rsidRPr="008452B2">
        <w:fldChar w:fldCharType="begin"/>
      </w:r>
      <w:r w:rsidR="00BE23D6">
        <w:instrText xml:space="preserve"> ADDIN EN.CITE &lt;EndNote&gt;&lt;Cite&gt;&lt;Author&gt;Arbuckle&lt;/Author&gt;&lt;Year&gt;2015&lt;/Year&gt;&lt;RecNum&gt;16&lt;/RecNum&gt;&lt;DisplayText&gt;(39)&lt;/DisplayText&gt;&lt;record&gt;&lt;rec-number&gt;16&lt;/rec-number&gt;&lt;foreign-keys&gt;&lt;key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BE23D6">
        <w:rPr>
          <w:noProof/>
        </w:rPr>
        <w:t>(</w:t>
      </w:r>
      <w:hyperlink w:anchor="_ENREF_39" w:tooltip="Arbuckle, 2015 #16" w:history="1">
        <w:r w:rsidR="000635F6">
          <w:rPr>
            <w:noProof/>
          </w:rPr>
          <w:t>39</w:t>
        </w:r>
      </w:hyperlink>
      <w:r w:rsidR="00BE23D6">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can influence</w:t>
      </w:r>
      <w:r w:rsidR="00385A98">
        <w:t xml:space="preserve"> both</w:t>
      </w:r>
      <w:r w:rsidRPr="008452B2">
        <w:t xml:space="preserve"> encounter rates </w:t>
      </w:r>
      <w:r w:rsidRPr="008452B2">
        <w:fldChar w:fldCharType="begin"/>
      </w:r>
      <w:r w:rsidR="00BE23D6">
        <w:instrText xml:space="preserve"> ADDIN EN.CITE &lt;EndNote&gt;&lt;Cite&gt;&lt;Author&gt;Pawar&lt;/Author&gt;&lt;Year&gt;2012&lt;/Year&gt;&lt;RecNum&gt;17&lt;/RecNum&gt;&lt;DisplayText&gt;(12, 16)&lt;/DisplayText&gt;&lt;record&gt;&lt;rec-number&gt;17&lt;/rec-number&gt;&lt;foreign-keys&gt;&lt;key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BE23D6">
        <w:rPr>
          <w:noProof/>
        </w:rPr>
        <w:t>(</w:t>
      </w:r>
      <w:hyperlink w:anchor="_ENREF_12" w:tooltip="Pawar, 2012 #17" w:history="1">
        <w:r w:rsidR="000635F6">
          <w:rPr>
            <w:noProof/>
          </w:rPr>
          <w:t>12</w:t>
        </w:r>
      </w:hyperlink>
      <w:r w:rsidR="00BE23D6">
        <w:rPr>
          <w:noProof/>
        </w:rPr>
        <w:t xml:space="preserve">, </w:t>
      </w:r>
      <w:hyperlink w:anchor="_ENREF_16" w:tooltip="Carbone, 2014 #93" w:history="1">
        <w:r w:rsidR="000635F6">
          <w:rPr>
            <w:noProof/>
          </w:rPr>
          <w:t>16</w:t>
        </w:r>
      </w:hyperlink>
      <w:r w:rsidR="00BE23D6">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BE23D6">
        <w:instrText xml:space="preserve"> ADDIN EN.CITE &lt;EndNote&gt;&lt;Cite&gt;&lt;Author&gt;Heithaus&lt;/Author&gt;&lt;Year&gt;2009&lt;/Year&gt;&lt;RecNum&gt;18&lt;/RecNum&gt;&lt;DisplayText&gt;(40, 41)&lt;/DisplayText&gt;&lt;record&gt;&lt;rec-number&gt;18&lt;/rec-number&gt;&lt;foreign-keys&gt;&lt;key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BE23D6">
        <w:rPr>
          <w:noProof/>
        </w:rPr>
        <w:t>(</w:t>
      </w:r>
      <w:hyperlink w:anchor="_ENREF_40" w:tooltip="Heithaus, 2009 #18" w:history="1">
        <w:r w:rsidR="000635F6">
          <w:rPr>
            <w:noProof/>
          </w:rPr>
          <w:t>40</w:t>
        </w:r>
      </w:hyperlink>
      <w:r w:rsidR="00BE23D6">
        <w:rPr>
          <w:noProof/>
        </w:rPr>
        <w:t xml:space="preserve">, </w:t>
      </w:r>
      <w:hyperlink w:anchor="_ENREF_41" w:tooltip="Møller, 2010 #19" w:history="1">
        <w:r w:rsidR="000635F6">
          <w:rPr>
            <w:noProof/>
          </w:rPr>
          <w:t>41</w:t>
        </w:r>
      </w:hyperlink>
      <w:r w:rsidR="00BE23D6">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volumes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venom volumes due to </w:t>
      </w:r>
      <w:r w:rsidR="009A637D">
        <w:t>increases in encounter rates, and hence 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16A1E436" w14:textId="769946DF" w:rsidR="002B179E" w:rsidRPr="00351058" w:rsidRDefault="00140B7A" w:rsidP="00326D2E">
      <w:pPr>
        <w:spacing w:line="360" w:lineRule="auto"/>
        <w:ind w:firstLine="720"/>
      </w:pPr>
      <w:r w:rsidRPr="00140B7A">
        <w:t>Here we test the importance of these multiple potential drivers</w:t>
      </w:r>
      <w:r w:rsidR="009E4AFA">
        <w:t xml:space="preserve"> of both venom quantity and potency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 xml:space="preserve">ninety-nine species of venomous snakes. We test the importance of snake body </w:t>
      </w:r>
      <w:r w:rsidR="00240095">
        <w:t>mass</w:t>
      </w:r>
      <w:r w:rsidRPr="00140B7A">
        <w:t xml:space="preserve">; habitat </w:t>
      </w:r>
      <w:r w:rsidRPr="00140B7A">
        <w:lastRenderedPageBreak/>
        <w:t xml:space="preserve">dimensionality; prey type; and prey size on the variation </w:t>
      </w:r>
      <w:r w:rsidR="00240095">
        <w:t>of</w:t>
      </w:r>
      <w:r w:rsidR="00240095" w:rsidRPr="00140B7A">
        <w:t xml:space="preserve"> </w:t>
      </w:r>
      <w:r w:rsidRPr="00140B7A">
        <w:t xml:space="preserve">both venom toxicity, as measured </w:t>
      </w:r>
      <w:r w:rsidR="009E4AFA">
        <w:t>using the median</w:t>
      </w:r>
      <w:r w:rsidR="009E4AFA" w:rsidRPr="00140B7A">
        <w:t xml:space="preserve"> </w:t>
      </w:r>
      <w:r w:rsidRPr="00140B7A">
        <w:t>lethal dose (LD</w:t>
      </w:r>
      <w:r w:rsidRPr="00140B7A">
        <w:rPr>
          <w:vertAlign w:val="subscript"/>
        </w:rPr>
        <w:t>50</w:t>
      </w:r>
      <w:r w:rsidRPr="00140B7A">
        <w:t xml:space="preserve">), and venom volume. </w:t>
      </w:r>
      <w:r w:rsidR="00351058">
        <w:t xml:space="preserve">We achieve this by </w:t>
      </w:r>
      <w:r w:rsidR="00240095">
        <w:t>using a</w:t>
      </w:r>
      <w:r w:rsidR="00326D2E">
        <w:t xml:space="preserve"> novel</w:t>
      </w:r>
      <w:r w:rsidR="00240095">
        <w:t xml:space="preserve"> metric of </w:t>
      </w:r>
      <w:r w:rsidR="00351058">
        <w:t>the evolutionary distance between</w:t>
      </w:r>
      <w:r w:rsidR="00326D2E">
        <w:t xml:space="preserve"> the model animal on </w:t>
      </w:r>
      <w:r w:rsidR="00326D2E" w:rsidRPr="00140B7A">
        <w:t>LD</w:t>
      </w:r>
      <w:r w:rsidR="00326D2E" w:rsidRPr="00140B7A">
        <w:rPr>
          <w:vertAlign w:val="subscript"/>
        </w:rPr>
        <w:t>50</w:t>
      </w:r>
      <w:r w:rsidR="00326D2E">
        <w:t xml:space="preserve"> is measured and the typical species found in each snakes’ diet in order </w:t>
      </w:r>
      <w:r w:rsidR="002B179E">
        <w:t>to</w:t>
      </w:r>
      <w:r w:rsidR="00351058">
        <w:t xml:space="preserve"> test </w:t>
      </w:r>
      <w:r w:rsidR="00326D2E">
        <w:t xml:space="preserve">the general pattern of </w:t>
      </w:r>
      <w:r w:rsidR="00351058">
        <w:t>snake venom prey-specific</w:t>
      </w:r>
      <w:r w:rsidR="00326D2E">
        <w:t xml:space="preserve">ity which predicts higher potencies when tested on species phylogenetically close to natural target prey. This approach </w:t>
      </w:r>
      <w:r w:rsidR="00351058">
        <w:t>also allows us to control for the variance associated with</w:t>
      </w:r>
      <w:r w:rsidR="002B179E">
        <w:t xml:space="preserve"> the</w:t>
      </w:r>
      <w:r w:rsidR="00351058">
        <w:t xml:space="preserve"> LD</w:t>
      </w:r>
      <w:r w:rsidR="00351058" w:rsidRPr="00181C7B">
        <w:rPr>
          <w:vertAlign w:val="subscript"/>
        </w:rPr>
        <w:t>50</w:t>
      </w:r>
      <w:r w:rsidR="002B179E">
        <w:t xml:space="preserve"> model used</w:t>
      </w:r>
      <w:r w:rsidR="00351058">
        <w:t xml:space="preserve"> and hence test the general influence of </w:t>
      </w:r>
      <w:proofErr w:type="spellStart"/>
      <w:r w:rsidR="00351058">
        <w:t>macroecological</w:t>
      </w:r>
      <w:proofErr w:type="spellEnd"/>
      <w:r w:rsidR="00351058">
        <w:t xml:space="preserve"> factors </w:t>
      </w:r>
      <w:r w:rsidR="00326D2E">
        <w:t>on factors such as venom volume</w:t>
      </w:r>
      <w:r w:rsidR="00351058">
        <w:t>.</w:t>
      </w:r>
      <w:r w:rsidR="002B179E">
        <w:t xml:space="preserve"> </w:t>
      </w:r>
    </w:p>
    <w:p w14:paraId="69D4B5B9" w14:textId="5B286930" w:rsidR="002B179E" w:rsidRDefault="00140B7A" w:rsidP="00326D2E">
      <w:pPr>
        <w:spacing w:line="360" w:lineRule="auto"/>
        <w:ind w:firstLine="720"/>
      </w:pPr>
      <w:r w:rsidRPr="00140B7A">
        <w:t xml:space="preserve">Using </w:t>
      </w:r>
      <w:r w:rsidR="002B179E">
        <w:t>these corrections and a</w:t>
      </w:r>
      <w:r w:rsidRPr="00140B7A">
        <w:t xml:space="preserve"> series of models </w:t>
      </w:r>
      <w:r w:rsidR="00326D2E">
        <w:t>accounting</w:t>
      </w:r>
      <w:r w:rsidR="00326D2E" w:rsidRPr="00140B7A">
        <w:t xml:space="preserve"> </w:t>
      </w:r>
      <w:r w:rsidRPr="00140B7A">
        <w:t>for phylogenetic similarity between</w:t>
      </w:r>
      <w:r w:rsidR="00326D2E">
        <w:t xml:space="preserve"> snake</w:t>
      </w:r>
      <w:r w:rsidRPr="00140B7A">
        <w:t xml:space="preserve"> species </w:t>
      </w:r>
      <w:r w:rsidR="004C3433">
        <w:t xml:space="preserve">we </w:t>
      </w:r>
      <w:r w:rsidR="00502BCC">
        <w:t>test</w:t>
      </w:r>
      <w:r w:rsidRPr="00140B7A">
        <w:t>; (1)</w:t>
      </w:r>
      <w:r w:rsidR="003C4993">
        <w:t xml:space="preserve"> </w:t>
      </w:r>
      <w:r w:rsidR="00925D0F">
        <w:t xml:space="preserve">the </w:t>
      </w:r>
      <w:r w:rsidR="003C4993">
        <w:t>overkill hypothesis</w:t>
      </w:r>
      <w:r w:rsidR="00925D0F">
        <w:t>:</w:t>
      </w:r>
      <w:r w:rsidR="003C4993">
        <w:t xml:space="preserve"> that there is</w:t>
      </w:r>
      <w:r w:rsidR="00502BCC">
        <w:t xml:space="preserve"> no relationship between venom volume or toxicity</w:t>
      </w:r>
      <w:r w:rsidR="004C3433">
        <w:t xml:space="preserve"> </w:t>
      </w:r>
      <w:r w:rsidR="00326D2E">
        <w:t xml:space="preserve">with </w:t>
      </w:r>
      <w:r w:rsidR="004C3433">
        <w:t>prey size</w:t>
      </w:r>
      <w:r w:rsidR="003C4993">
        <w:t>;</w:t>
      </w:r>
      <w:r w:rsidR="00925D0F">
        <w:t xml:space="preserve"> (2)</w:t>
      </w:r>
      <w:r w:rsidR="00AA7B74">
        <w:t xml:space="preserve"> </w:t>
      </w:r>
      <w:r w:rsidR="00F16A2A">
        <w:t xml:space="preserve">the importance of </w:t>
      </w:r>
      <w:r w:rsidR="00AA7B74">
        <w:t>trophic drive</w:t>
      </w:r>
      <w:r w:rsidR="00F16A2A">
        <w:t>r</w:t>
      </w:r>
      <w:r w:rsidR="00A32B51">
        <w:t>s</w:t>
      </w:r>
      <w:r w:rsidR="00F16A2A">
        <w:t xml:space="preserve"> on</w:t>
      </w:r>
      <w:r w:rsidR="00AA7B74">
        <w:t xml:space="preserve"> venom evolution</w:t>
      </w:r>
      <w:r w:rsidR="00326D2E">
        <w:t xml:space="preserve"> including;</w:t>
      </w:r>
      <w:r w:rsidR="00F16A2A">
        <w:t xml:space="preserve"> </w:t>
      </w:r>
      <w:r w:rsidR="00326D2E">
        <w:t xml:space="preserve">that venom potency is higher (lower </w:t>
      </w:r>
      <w:r w:rsidR="00326D2E" w:rsidRPr="00140B7A">
        <w:t>LD</w:t>
      </w:r>
      <w:r w:rsidR="00326D2E" w:rsidRPr="00140B7A">
        <w:rPr>
          <w:vertAlign w:val="subscript"/>
        </w:rPr>
        <w:t>50</w:t>
      </w:r>
      <w:r w:rsidR="00326D2E">
        <w:t xml:space="preserve">) when tested on model species phylogenetically closer to species found in the diet; </w:t>
      </w:r>
      <w:r w:rsidR="00925D0F">
        <w:t>and</w:t>
      </w:r>
      <w:r w:rsidR="00326D2E">
        <w:t xml:space="preserve"> that</w:t>
      </w:r>
      <w:r w:rsidR="00925D0F">
        <w:t xml:space="preserve"> </w:t>
      </w:r>
      <w:r w:rsidR="00F16A2A">
        <w:t xml:space="preserve">snake </w:t>
      </w:r>
      <w:r w:rsidR="00925D0F">
        <w:t xml:space="preserve">species </w:t>
      </w:r>
      <w:r w:rsidR="00326D2E">
        <w:t>which include</w:t>
      </w:r>
      <w:r w:rsidR="00925D0F">
        <w:t xml:space="preserve"> </w:t>
      </w:r>
      <w:r w:rsidR="00AA7B74">
        <w:t>eggs in their diets have lower</w:t>
      </w:r>
      <w:r w:rsidR="00F16A2A">
        <w:t xml:space="preserve"> venom potencies</w:t>
      </w:r>
      <w:r w:rsidR="00326D2E">
        <w:t xml:space="preserve"> (higher </w:t>
      </w:r>
      <w:r w:rsidR="00326D2E" w:rsidRPr="00140B7A">
        <w:t>LD</w:t>
      </w:r>
      <w:r w:rsidR="00326D2E" w:rsidRPr="00140B7A">
        <w:rPr>
          <w:vertAlign w:val="subscript"/>
        </w:rPr>
        <w:t>50</w:t>
      </w:r>
      <w:r w:rsidR="00326D2E">
        <w:t>)</w:t>
      </w:r>
      <w:r w:rsidR="00A32B51">
        <w:t xml:space="preserve"> or volumes</w:t>
      </w:r>
      <w:r w:rsidR="00AA7B74">
        <w:t xml:space="preserve">; </w:t>
      </w:r>
      <w:r w:rsidR="00A32B51">
        <w:t>(3)</w:t>
      </w:r>
      <w:r w:rsidR="00F16A2A" w:rsidRPr="00F16A2A">
        <w:t xml:space="preserve"> </w:t>
      </w:r>
      <w:r w:rsidR="00F16A2A">
        <w:t xml:space="preserve">the importance of </w:t>
      </w:r>
      <w:proofErr w:type="spellStart"/>
      <w:r w:rsidR="00346F9B">
        <w:t>macorecological</w:t>
      </w:r>
      <w:proofErr w:type="spellEnd"/>
      <w:r w:rsidR="00346F9B">
        <w:t xml:space="preserve"> </w:t>
      </w:r>
      <w:r w:rsidR="00F16A2A">
        <w:t xml:space="preserve">drivers </w:t>
      </w:r>
      <w:r w:rsidR="00B01859">
        <w:t xml:space="preserve">on </w:t>
      </w:r>
      <w:r w:rsidR="00F16A2A">
        <w:t>venom evolution</w:t>
      </w:r>
      <w:r w:rsidR="00B01859">
        <w:t xml:space="preserve"> including;</w:t>
      </w:r>
      <w:r w:rsidR="00F16A2A">
        <w:t xml:space="preserve"> that</w:t>
      </w:r>
      <w:r w:rsidR="00A32B51">
        <w:t xml:space="preserve"> venom volume is higher in species with larger prey, with a predicted scaling of approximately 0.51</w:t>
      </w:r>
      <w:r w:rsidR="00E16F1C">
        <w:t xml:space="preserve">  </w:t>
      </w:r>
      <w:r w:rsidR="00346F9B">
        <w:t xml:space="preserve">or that (4) venom volume scales according to 0.75 as expected if metabolic cost is the main driver; </w:t>
      </w:r>
      <w:r w:rsidR="00E16F1C">
        <w:t>(</w:t>
      </w:r>
      <w:r w:rsidR="00346F9B">
        <w:t>5</w:t>
      </w:r>
      <w:r w:rsidR="00E16F1C">
        <w:t xml:space="preserve">) the importance of </w:t>
      </w:r>
      <w:r w:rsidR="00B01859">
        <w:t>habitat dimensionality on venom evolution, in particular</w:t>
      </w:r>
      <w:r w:rsidR="00E16F1C">
        <w:t xml:space="preserve"> that</w:t>
      </w:r>
      <w:r w:rsidR="00B01859">
        <w:t>;</w:t>
      </w:r>
      <w:r w:rsidR="00F16A2A">
        <w:t xml:space="preserve"> </w:t>
      </w:r>
      <w:r w:rsidR="00E16F1C">
        <w:t>species in high dimensional habitats show either higher or lower potencies or venom volumes depending on encounter and escape rates</w:t>
      </w:r>
      <w:r w:rsidR="00B01859">
        <w:t>; and finally</w:t>
      </w:r>
      <w:r w:rsidR="00E16F1C">
        <w:t xml:space="preserve"> (</w:t>
      </w:r>
      <w:r w:rsidR="00346F9B">
        <w:t>6</w:t>
      </w:r>
      <w:r w:rsidR="00E16F1C">
        <w:t xml:space="preserve">) </w:t>
      </w:r>
      <w:r w:rsidR="00B01859">
        <w:t>t</w:t>
      </w:r>
      <w:r w:rsidR="00E16F1C">
        <w:t xml:space="preserve">he importance of other potential drivers such as </w:t>
      </w:r>
      <w:proofErr w:type="spellStart"/>
      <w:r w:rsidR="00E16F1C">
        <w:t>superlinear</w:t>
      </w:r>
      <w:proofErr w:type="spellEnd"/>
      <w:r w:rsidR="00E16F1C">
        <w:t xml:space="preserve"> scaling of venom volume or potency as expected with the weapons hypothesis or sexual selection drivers.</w:t>
      </w:r>
      <w:r w:rsidR="002B179E">
        <w:t xml:space="preserve"> We show that both trophic and </w:t>
      </w:r>
      <w:proofErr w:type="spellStart"/>
      <w:r w:rsidR="002B179E">
        <w:t>macroecological</w:t>
      </w:r>
      <w:proofErr w:type="spellEnd"/>
      <w:r w:rsidR="002B179E">
        <w:t xml:space="preserve"> factors are important in driving venom evolution with </w:t>
      </w:r>
      <w:r w:rsidR="00B01859">
        <w:t>patterns supporting</w:t>
      </w:r>
      <w:r w:rsidR="002B179E">
        <w:t xml:space="preserve"> prey-specific</w:t>
      </w:r>
      <w:r w:rsidR="00B01859">
        <w:t xml:space="preserve"> venom</w:t>
      </w:r>
      <w:r w:rsidR="002B179E">
        <w:t xml:space="preserve"> in general and venom volume scaling as predicted by metabolic </w:t>
      </w:r>
      <w:r w:rsidR="00B01859">
        <w:t xml:space="preserve">cost </w:t>
      </w:r>
      <w:r w:rsidR="002B179E">
        <w:t>constraints. We also find that much of venom evolution remains to explained, suggesting other mechanisms such as neutral evolution still play a significant role</w:t>
      </w:r>
      <w:r w:rsidR="00B01859">
        <w:t xml:space="preserve"> in its evolution</w:t>
      </w:r>
      <w:r w:rsidR="002B179E">
        <w:t>.</w:t>
      </w:r>
    </w:p>
    <w:p w14:paraId="022EE5D4" w14:textId="77777777" w:rsidR="00E16F1C" w:rsidRDefault="00E16F1C" w:rsidP="005266A2">
      <w:pPr>
        <w:spacing w:line="360" w:lineRule="auto"/>
      </w:pPr>
    </w:p>
    <w:p w14:paraId="6309BFD9" w14:textId="77777777" w:rsidR="000B594C" w:rsidRPr="000B594C" w:rsidRDefault="000B594C" w:rsidP="005266A2">
      <w:pPr>
        <w:spacing w:line="360" w:lineRule="auto"/>
      </w:pPr>
    </w:p>
    <w:p w14:paraId="6E637B06" w14:textId="5267D22F" w:rsidR="000B594C" w:rsidRPr="000B594C" w:rsidRDefault="000B594C" w:rsidP="000B594C">
      <w:pPr>
        <w:spacing w:line="360" w:lineRule="auto"/>
        <w:rPr>
          <w:rFonts w:eastAsia="Times New Roman"/>
        </w:rPr>
      </w:pPr>
    </w:p>
    <w:p w14:paraId="0DA9DA0D" w14:textId="77777777" w:rsidR="00A727C3" w:rsidRDefault="00A727C3" w:rsidP="003D13F7">
      <w:pPr>
        <w:spacing w:line="360" w:lineRule="auto"/>
        <w:outlineLvl w:val="0"/>
        <w:rPr>
          <w:b/>
          <w:sz w:val="28"/>
          <w:szCs w:val="28"/>
        </w:rPr>
      </w:pPr>
    </w:p>
    <w:p w14:paraId="797395D4" w14:textId="77777777" w:rsidR="000B594C" w:rsidRPr="00A6180A" w:rsidRDefault="000B594C" w:rsidP="003D13F7">
      <w:pPr>
        <w:spacing w:line="360" w:lineRule="auto"/>
        <w:outlineLvl w:val="0"/>
        <w:rPr>
          <w:rFonts w:eastAsia="Times New Roman"/>
          <w:sz w:val="28"/>
          <w:szCs w:val="28"/>
        </w:rPr>
      </w:pPr>
      <w:r w:rsidRPr="00A6180A">
        <w:rPr>
          <w:b/>
          <w:sz w:val="28"/>
          <w:szCs w:val="28"/>
        </w:rPr>
        <w:t>Results</w:t>
      </w:r>
    </w:p>
    <w:p w14:paraId="273BFC77" w14:textId="43513693" w:rsidR="00A6180A" w:rsidRPr="00A6180A" w:rsidRDefault="00A6180A" w:rsidP="003D13F7">
      <w:pPr>
        <w:spacing w:line="360" w:lineRule="auto"/>
        <w:outlineLvl w:val="0"/>
        <w:rPr>
          <w:b/>
        </w:rPr>
      </w:pPr>
      <w:r w:rsidRPr="00A6180A">
        <w:rPr>
          <w:b/>
        </w:rPr>
        <w:lastRenderedPageBreak/>
        <w:t>Predator-prey coevolution</w:t>
      </w:r>
    </w:p>
    <w:p w14:paraId="51F74C41" w14:textId="08689FF7" w:rsidR="00A6180A" w:rsidRPr="008B096D" w:rsidRDefault="00A6180A" w:rsidP="000B594C">
      <w:pPr>
        <w:spacing w:line="360" w:lineRule="auto"/>
      </w:pPr>
      <w:r w:rsidRPr="000B594C">
        <w:rPr>
          <w:lang w:val="en-IE"/>
        </w:rPr>
        <w:t xml:space="preserve">Only eight species in the dataset were found to include eggs within their diet with eggs consisting more than 10% in only four of these species. Despite these small sample sizes </w:t>
      </w:r>
      <w:r w:rsidRPr="000B594C">
        <w:t>LD</w:t>
      </w:r>
      <w:r w:rsidRPr="000B594C">
        <w:rPr>
          <w:vertAlign w:val="subscript"/>
        </w:rPr>
        <w:t xml:space="preserve">50 </w:t>
      </w:r>
      <w:r w:rsidRPr="000B594C">
        <w:t>was found to be significant</w:t>
      </w:r>
      <w:r>
        <w:t xml:space="preserve">ly higher in species with </w:t>
      </w:r>
      <w:r w:rsidRPr="000B594C">
        <w:t>eggs in their diet in both the main and constriction models</w:t>
      </w:r>
      <w:r w:rsidR="00A23552">
        <w:t>, while</w:t>
      </w:r>
      <w:r w:rsidRPr="000B594C">
        <w:t xml:space="preserve"> </w:t>
      </w:r>
      <w:r w:rsidR="00A23552">
        <w:t>v</w:t>
      </w:r>
      <w:r w:rsidRPr="000B594C">
        <w:t>enom volume showed a</w:t>
      </w:r>
      <w:r>
        <w:t xml:space="preserve"> non-significant</w:t>
      </w:r>
      <w:r w:rsidRPr="000B594C">
        <w:t xml:space="preserve"> negative association with the presence of eggs in a species diet in all models (Table 2; Tables A2-4).</w:t>
      </w:r>
    </w:p>
    <w:p w14:paraId="3EF5D908" w14:textId="48CAA870" w:rsidR="0015598C" w:rsidRDefault="000B594C" w:rsidP="00031D64">
      <w:pPr>
        <w:spacing w:line="360" w:lineRule="auto"/>
        <w:ind w:firstLine="720"/>
      </w:pPr>
      <w:r w:rsidRPr="000B594C">
        <w:t xml:space="preserve">Of the species included within the analysis only 14 species </w:t>
      </w:r>
      <w:r w:rsidR="002D0609">
        <w:t>have</w:t>
      </w:r>
      <w:r w:rsidRPr="000B594C">
        <w:t xml:space="preserve"> a diet completely matching that of the </w:t>
      </w:r>
      <w:r w:rsidRPr="002D0609">
        <w:t>LD</w:t>
      </w:r>
      <w:r w:rsidRPr="002D0609">
        <w:rPr>
          <w:vertAlign w:val="subscript"/>
        </w:rPr>
        <w:t>50</w:t>
      </w:r>
      <w:r w:rsidRPr="000B594C">
        <w:t xml:space="preserve"> model</w:t>
      </w:r>
      <w:r w:rsidR="002D0609">
        <w:t xml:space="preserve">, i.e. </w:t>
      </w:r>
      <w:r w:rsidR="006D672F">
        <w:t xml:space="preserve">the </w:t>
      </w:r>
      <w:r w:rsidR="006D672F" w:rsidRPr="002D0609">
        <w:t>LD</w:t>
      </w:r>
      <w:r w:rsidR="006D672F" w:rsidRPr="002D0609">
        <w:rPr>
          <w:vertAlign w:val="subscript"/>
        </w:rPr>
        <w:t>5</w:t>
      </w:r>
      <w:r w:rsidR="00135203">
        <w:rPr>
          <w:vertAlign w:val="subscript"/>
        </w:rPr>
        <w:t>0</w:t>
      </w:r>
      <w:r w:rsidR="006D672F">
        <w:t xml:space="preserve"> of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have</w:t>
      </w:r>
      <w:r w:rsidR="002D0609">
        <w:t xml:space="preserve"> 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 diet 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indicating species with diets </w:t>
      </w:r>
      <w:proofErr w:type="spellStart"/>
      <w:r w:rsidRPr="000B594C">
        <w:t>phylogentically</w:t>
      </w:r>
      <w:proofErr w:type="spellEnd"/>
      <w:r w:rsidRPr="000B594C">
        <w:t xml:space="preserve"> close to the LD</w:t>
      </w:r>
      <w:r w:rsidRPr="000B594C">
        <w:rPr>
          <w:vertAlign w:val="subscript"/>
        </w:rPr>
        <w:t>50</w:t>
      </w:r>
      <w:r w:rsidRPr="000B594C">
        <w:t xml:space="preserve"> model have higher toxicities (table 2; tableA2-3; Figure 1B).  From the main model, after back transforming the mean </w:t>
      </w:r>
      <w:proofErr w:type="spellStart"/>
      <w:r w:rsidRPr="000B594C">
        <w:t>centred</w:t>
      </w:r>
      <w:proofErr w:type="spellEnd"/>
      <w:r w:rsidRPr="000B594C">
        <w:t xml:space="preserve">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(table 2; tableA2-3).</w:t>
      </w:r>
    </w:p>
    <w:p w14:paraId="2D6083B9" w14:textId="77777777" w:rsidR="00135203" w:rsidRDefault="00135203" w:rsidP="003D13F7">
      <w:pPr>
        <w:spacing w:line="360" w:lineRule="auto"/>
        <w:outlineLvl w:val="0"/>
        <w:rPr>
          <w:b/>
          <w:lang w:val="en-IE"/>
        </w:rPr>
      </w:pPr>
      <w:proofErr w:type="spellStart"/>
      <w:r w:rsidRPr="008B096D">
        <w:rPr>
          <w:b/>
          <w:lang w:val="en-IE"/>
        </w:rPr>
        <w:t>Macroecological</w:t>
      </w:r>
      <w:proofErr w:type="spellEnd"/>
      <w:r w:rsidRPr="008B096D">
        <w:rPr>
          <w:b/>
          <w:lang w:val="en-IE"/>
        </w:rPr>
        <w:t xml:space="preserve"> drivers; body size and habitat dimensionality</w:t>
      </w:r>
    </w:p>
    <w:p w14:paraId="569CBBD5" w14:textId="17618F7C" w:rsidR="001E64EB" w:rsidRDefault="00135203" w:rsidP="000635F6">
      <w:pPr>
        <w:spacing w:line="360" w:lineRule="auto"/>
        <w:ind w:firstLine="720"/>
        <w:rPr>
          <w:b/>
        </w:rPr>
      </w:pPr>
      <w:r>
        <w:rPr>
          <w:lang w:val="en-IE"/>
        </w:rPr>
        <w:t xml:space="preserve">Body size, prey size and habitat dimensionality were correlated with venom volume. </w:t>
      </w:r>
      <w:r w:rsidRPr="000B594C">
        <w:rPr>
          <w:lang w:val="en-IE"/>
        </w:rPr>
        <w:t>The mean volume</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proofErr w:type="spellStart"/>
      <w:r w:rsidRPr="000B594C">
        <w:rPr>
          <w:i/>
          <w:lang w:val="en-IE"/>
        </w:rPr>
        <w:t>Emydocephalus</w:t>
      </w:r>
      <w:proofErr w:type="spellEnd"/>
      <w:r w:rsidRPr="000B594C">
        <w:rPr>
          <w:i/>
          <w:lang w:val="en-IE"/>
        </w:rPr>
        <w:t xml:space="preserve"> </w:t>
      </w:r>
      <w:proofErr w:type="spellStart"/>
      <w:r w:rsidRPr="000B594C">
        <w:rPr>
          <w:i/>
          <w:lang w:val="en-IE"/>
        </w:rPr>
        <w:t>annulatus</w:t>
      </w:r>
      <w:proofErr w:type="spellEnd"/>
      <w:r w:rsidRPr="000B594C">
        <w:rPr>
          <w:lang w:val="en-IE"/>
        </w:rPr>
        <w:t>) to 571 mg in the forest cobra (</w:t>
      </w:r>
      <w:proofErr w:type="spellStart"/>
      <w:r w:rsidRPr="000B594C">
        <w:rPr>
          <w:rFonts w:eastAsia="Times New Roman"/>
          <w:i/>
          <w:iCs/>
        </w:rPr>
        <w:t>Naja</w:t>
      </w:r>
      <w:proofErr w:type="spellEnd"/>
      <w:r w:rsidRPr="000B594C">
        <w:rPr>
          <w:rFonts w:eastAsia="Times New Roman"/>
          <w:i/>
          <w:iCs/>
        </w:rPr>
        <w:t xml:space="preserve"> </w:t>
      </w:r>
      <w:proofErr w:type="spellStart"/>
      <w:r w:rsidRPr="000B594C">
        <w:rPr>
          <w:rFonts w:eastAsia="Times New Roman"/>
          <w:i/>
          <w:iCs/>
        </w:rPr>
        <w:t>melanoleuca</w:t>
      </w:r>
      <w:proofErr w:type="spellEnd"/>
      <w:r w:rsidRPr="000B594C">
        <w:rPr>
          <w:lang w:val="en-IE"/>
        </w:rPr>
        <w:t>). The main correlate with venom volume was body size with a log-log scaling of between 0.74 and 0.76 across all models after back transforming</w:t>
      </w:r>
      <w:r>
        <w:rPr>
          <w:lang w:val="en-IE"/>
        </w:rPr>
        <w:t xml:space="preserve"> </w:t>
      </w:r>
      <w:r w:rsidRPr="000B594C">
        <w:rPr>
          <w:lang w:val="en-IE"/>
        </w:rPr>
        <w:t>(Table 2, A2-4; Figure 1).</w:t>
      </w:r>
      <w:r>
        <w:rPr>
          <w:lang w:val="en-IE"/>
        </w:rPr>
        <w:t xml:space="preserve"> V</w:t>
      </w:r>
      <w:r w:rsidRPr="000B594C">
        <w:rPr>
          <w:lang w:val="en-IE"/>
        </w:rPr>
        <w:t>enom volume</w:t>
      </w:r>
      <w:r>
        <w:rPr>
          <w:lang w:val="en-IE"/>
        </w:rPr>
        <w:t xml:space="preserve"> also</w:t>
      </w:r>
      <w:r w:rsidRPr="000B594C">
        <w:rPr>
          <w:lang w:val="en-IE"/>
        </w:rPr>
        <w:t xml:space="preserve"> showed a positive increase with prey body, with a log</w:t>
      </w:r>
      <w:r w:rsidRPr="000B594C">
        <w:rPr>
          <w:vertAlign w:val="subscript"/>
          <w:lang w:val="en-IE"/>
        </w:rPr>
        <w:t>10</w:t>
      </w:r>
      <w:r w:rsidRPr="000B594C">
        <w:rPr>
          <w:lang w:val="en-IE"/>
        </w:rPr>
        <w:t>-log</w:t>
      </w:r>
      <w:r w:rsidRPr="000B594C">
        <w:rPr>
          <w:vertAlign w:val="subscript"/>
          <w:lang w:val="en-IE"/>
        </w:rPr>
        <w:t>10</w:t>
      </w:r>
      <w:r w:rsidRPr="000B594C">
        <w:rPr>
          <w:lang w:val="en-IE"/>
        </w:rPr>
        <w:t xml:space="preserve"> increase of 0.139</w:t>
      </w:r>
      <w:r>
        <w:rPr>
          <w:lang w:val="en-IE"/>
        </w:rPr>
        <w:t>, however</w:t>
      </w:r>
      <w:r w:rsidRPr="000B594C">
        <w:rPr>
          <w:lang w:val="en-IE"/>
        </w:rPr>
        <w:t xml:space="preserve"> only 90% of the posterior samples are above the zero threshold (Table A2).</w:t>
      </w:r>
      <w:r>
        <w:rPr>
          <w:lang w:val="en-IE"/>
        </w:rPr>
        <w:t xml:space="preserve"> In the model which only included venom volume and prey mass, we found a significant exponent of </w:t>
      </w:r>
      <w:r w:rsidRPr="003F1C25">
        <w:rPr>
          <w:lang w:val="en-IE"/>
        </w:rPr>
        <w:t>0.37</w:t>
      </w:r>
      <w:r>
        <w:rPr>
          <w:lang w:val="en-IE"/>
        </w:rPr>
        <w:t xml:space="preserve"> (Table A5) and similarly in the model of predator prey</w:t>
      </w:r>
      <w:r w:rsidR="0088668D">
        <w:rPr>
          <w:lang w:val="en-IE"/>
        </w:rPr>
        <w:t xml:space="preserve"> body mass</w:t>
      </w:r>
      <w:r>
        <w:rPr>
          <w:lang w:val="en-IE"/>
        </w:rPr>
        <w:t xml:space="preserve"> scaling we found an exponent of 0.52 (Table A6).</w:t>
      </w:r>
      <w:r w:rsidR="00EA080C">
        <w:rPr>
          <w:lang w:val="en-IE"/>
        </w:rPr>
        <w:t xml:space="preserve"> Whether using the scaling exponent of 0.51 as calculated in equation 2 or u</w:t>
      </w:r>
      <w:r>
        <w:rPr>
          <w:lang w:val="en-IE"/>
        </w:rPr>
        <w:t xml:space="preserve">sing </w:t>
      </w:r>
      <w:r w:rsidR="00EA080C">
        <w:rPr>
          <w:lang w:val="en-IE"/>
        </w:rPr>
        <w:t xml:space="preserve">an </w:t>
      </w:r>
      <w:r>
        <w:rPr>
          <w:lang w:val="en-IE"/>
        </w:rPr>
        <w:t>exponent</w:t>
      </w:r>
      <w:r w:rsidR="00EA080C">
        <w:rPr>
          <w:lang w:val="en-IE"/>
        </w:rPr>
        <w:t xml:space="preserve"> of 0.19 as calculated using a value of</w:t>
      </w:r>
      <w:r>
        <w:rPr>
          <w:lang w:val="en-IE"/>
        </w:rPr>
        <w:t xml:space="preserve"> </w:t>
      </w:r>
      <w:r w:rsidR="0088668D">
        <w:rPr>
          <w:lang w:val="en-IE"/>
        </w:rPr>
        <w:t>0</w:t>
      </w:r>
      <w:r>
        <w:rPr>
          <w:lang w:val="en-IE"/>
        </w:rPr>
        <w:t>.37</w:t>
      </w:r>
      <w:r w:rsidR="00EA080C">
        <w:rPr>
          <w:lang w:val="en-IE"/>
        </w:rPr>
        <w:t xml:space="preserve"> found here</w:t>
      </w:r>
      <w:r>
        <w:rPr>
          <w:lang w:val="en-IE"/>
        </w:rPr>
        <w:t xml:space="preserve"> between venom volume and prey size for </w:t>
      </w:r>
      <w:r w:rsidRPr="007A07B1">
        <w:rPr>
          <w:i/>
          <w:lang w:val="en-IE"/>
        </w:rPr>
        <w:t>b</w:t>
      </w:r>
      <w:r>
        <w:rPr>
          <w:lang w:val="en-IE"/>
        </w:rPr>
        <w:t xml:space="preserve"> in equation 2 </w:t>
      </w:r>
      <w:r w:rsidR="00EA080C">
        <w:rPr>
          <w:lang w:val="en-IE"/>
        </w:rPr>
        <w:t xml:space="preserve">and </w:t>
      </w:r>
      <w:r>
        <w:rPr>
          <w:lang w:val="en-IE"/>
        </w:rPr>
        <w:t>0.52</w:t>
      </w:r>
      <w:r w:rsidR="00EA080C">
        <w:rPr>
          <w:lang w:val="en-IE"/>
        </w:rPr>
        <w:t xml:space="preserve"> found here</w:t>
      </w:r>
      <w:r>
        <w:rPr>
          <w:lang w:val="en-IE"/>
        </w:rPr>
        <w:t xml:space="preserve"> </w:t>
      </w:r>
      <w:r>
        <w:rPr>
          <w:lang w:val="en-IE"/>
        </w:rPr>
        <w:lastRenderedPageBreak/>
        <w:t xml:space="preserve">between prey and predator scaling for a, </w:t>
      </w:r>
      <w:r w:rsidR="00EA080C">
        <w:rPr>
          <w:lang w:val="en-IE"/>
        </w:rPr>
        <w:t xml:space="preserve"> both values are</w:t>
      </w:r>
      <w:r>
        <w:rPr>
          <w:lang w:val="en-IE"/>
        </w:rPr>
        <w:t xml:space="preserve"> far lower than the exponent of 0.75 found</w:t>
      </w:r>
      <w:r w:rsidR="00EA080C">
        <w:rPr>
          <w:lang w:val="en-IE"/>
        </w:rPr>
        <w:t xml:space="preserve"> seen across each model</w:t>
      </w:r>
      <w:r>
        <w:rPr>
          <w:lang w:val="en-IE"/>
        </w:rPr>
        <w:t xml:space="preserve"> </w:t>
      </w:r>
      <w:r w:rsidRPr="000B594C">
        <w:rPr>
          <w:lang w:val="en-IE"/>
        </w:rPr>
        <w:t>(Table 2, A2-4; Figure 1)</w:t>
      </w:r>
      <w:r>
        <w:rPr>
          <w:lang w:val="en-IE"/>
        </w:rPr>
        <w:t>.</w:t>
      </w:r>
    </w:p>
    <w:p w14:paraId="2FDFD9A2" w14:textId="77777777" w:rsidR="00327156" w:rsidRDefault="00327156" w:rsidP="00327156">
      <w:pPr>
        <w:spacing w:line="360" w:lineRule="auto"/>
        <w:ind w:firstLine="720"/>
        <w:rPr>
          <w:lang w:val="en-IE"/>
        </w:rPr>
      </w:pPr>
      <w:r w:rsidRPr="000B594C">
        <w:rPr>
          <w:lang w:val="en-IE"/>
        </w:rPr>
        <w:t>The next most significant driver of venom volume was the dimensionality of the habitat with the 27 species in high dimensional environments (arboreal = 9, aquatic = 18) showing lower venom volumes in comparison to species in lower dimensional habitats (Table 2). A sensitivity analysis were habitat was include as terrestrial, arboreal and aquatic also showed similar significant reductions in both arboreal and aquatic habitats (Table A4).</w:t>
      </w:r>
    </w:p>
    <w:p w14:paraId="69B3C029" w14:textId="3B54993B" w:rsidR="00327156" w:rsidRPr="00327156" w:rsidRDefault="00327156" w:rsidP="000B594C">
      <w:pPr>
        <w:spacing w:line="360" w:lineRule="auto"/>
        <w:rPr>
          <w:lang w:val="en-IE"/>
        </w:rPr>
      </w:pPr>
      <w:r>
        <w:rPr>
          <w:lang w:val="en-IE"/>
        </w:rPr>
        <w:tab/>
        <w:t>In all models there is was a high phylogenetic signal for both LD</w:t>
      </w:r>
      <w:r w:rsidRPr="00031D64">
        <w:rPr>
          <w:vertAlign w:val="subscript"/>
          <w:lang w:val="en-IE"/>
        </w:rPr>
        <w:t>50</w:t>
      </w:r>
      <w:r>
        <w:rPr>
          <w:lang w:val="en-IE"/>
        </w:rPr>
        <w:t xml:space="preserve"> and venom volume with a higher signal for LD</w:t>
      </w:r>
      <w:r w:rsidRPr="00031D64">
        <w:rPr>
          <w:vertAlign w:val="subscript"/>
          <w:lang w:val="en-IE"/>
        </w:rPr>
        <w:t>50</w:t>
      </w:r>
      <w:r>
        <w:rPr>
          <w:lang w:val="en-IE"/>
        </w:rPr>
        <w:t xml:space="preserve"> in all models </w:t>
      </w:r>
      <w:r w:rsidRPr="000B594C">
        <w:rPr>
          <w:lang w:val="en-IE"/>
        </w:rPr>
        <w:t>(Table 2, A2-4</w:t>
      </w:r>
      <w:r>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283FC3C7" w:rsidR="008C4F15" w:rsidRDefault="001E64EB" w:rsidP="005266A2">
      <w:pPr>
        <w:spacing w:line="360" w:lineRule="auto"/>
        <w:rPr>
          <w:lang w:val="en-IE"/>
        </w:rPr>
      </w:pPr>
      <w:r>
        <w:rPr>
          <w:lang w:val="en-IE"/>
        </w:rPr>
        <w:t xml:space="preserve">Predator traits are likely to be </w:t>
      </w:r>
      <w:r w:rsidR="003E2CD2">
        <w:rPr>
          <w:lang w:val="en-IE"/>
        </w:rPr>
        <w:t>heavily</w:t>
      </w:r>
      <w:r>
        <w:rPr>
          <w:lang w:val="en-IE"/>
        </w:rPr>
        <w:t xml:space="preserve"> shaped by both predator-prey evolution</w:t>
      </w:r>
      <w:r w:rsidR="00D3697C">
        <w:rPr>
          <w:lang w:val="en-IE"/>
        </w:rPr>
        <w:t>ary dynamics</w:t>
      </w:r>
      <w:r>
        <w:rPr>
          <w:lang w:val="en-IE"/>
        </w:rPr>
        <w:t xml:space="preserve"> and </w:t>
      </w:r>
      <w:proofErr w:type="spellStart"/>
      <w:r>
        <w:rPr>
          <w:lang w:val="en-IE"/>
        </w:rPr>
        <w:t>macroecological</w:t>
      </w:r>
      <w:proofErr w:type="spellEnd"/>
      <w:r>
        <w:rPr>
          <w:lang w:val="en-IE"/>
        </w:rPr>
        <w:t xml:space="preserve"> forces imposed by the limitations of b</w:t>
      </w:r>
      <w:r w:rsidR="00D3697C">
        <w:rPr>
          <w:lang w:val="en-IE"/>
        </w:rPr>
        <w:t xml:space="preserve">ody size and habitat structure. </w:t>
      </w:r>
      <w:r w:rsidR="008C4F15">
        <w:rPr>
          <w:lang w:val="en-IE"/>
        </w:rPr>
        <w:t xml:space="preserve">Here we show that, as predicted, venom potency is </w:t>
      </w:r>
      <w:r w:rsidR="0030731B">
        <w:rPr>
          <w:lang w:val="en-IE"/>
        </w:rPr>
        <w:t xml:space="preserve">prey specific, with higher potencies </w:t>
      </w:r>
      <w:r w:rsidR="00F738FA">
        <w:rPr>
          <w:lang w:val="en-IE"/>
        </w:rPr>
        <w:t xml:space="preserve">towards </w:t>
      </w:r>
      <w:r w:rsidR="0030731B">
        <w:rPr>
          <w:lang w:val="en-IE"/>
        </w:rPr>
        <w:t>species naturally found in a snakes diet,</w:t>
      </w:r>
      <w:r w:rsidR="0003718A">
        <w:rPr>
          <w:lang w:val="en-IE"/>
        </w:rPr>
        <w:t xml:space="preserve"> and venom volume is related to both </w:t>
      </w:r>
      <w:r w:rsidR="008C4F15">
        <w:rPr>
          <w:lang w:val="en-IE"/>
        </w:rPr>
        <w:t>snakes</w:t>
      </w:r>
      <w:r w:rsidR="0003718A">
        <w:rPr>
          <w:lang w:val="en-IE"/>
        </w:rPr>
        <w:t xml:space="preserve"> and prey body size and the dimensionality of the environment. These results show that, </w:t>
      </w:r>
      <w:r w:rsidR="008C4F15">
        <w:rPr>
          <w:lang w:val="en-IE"/>
        </w:rPr>
        <w:t xml:space="preserve">contrary to some claims </w:t>
      </w:r>
      <w:r w:rsidR="008C4F15">
        <w:rPr>
          <w:lang w:val="en-IE"/>
        </w:rPr>
        <w:fldChar w:fldCharType="begin"/>
      </w:r>
      <w:r w:rsidR="00EA69A5">
        <w:rPr>
          <w:lang w:val="en-IE"/>
        </w:rPr>
        <w:instrText xml:space="preserve"> ADDIN EN.CITE &lt;EndNote&gt;&lt;Cite&gt;&lt;Author&gt;Sasa&lt;/Author&gt;&lt;Year&gt;1999&lt;/Year&gt;&lt;RecNum&gt;3&lt;/RecNum&gt;&lt;DisplayText&gt;(8)&lt;/DisplayText&gt;&lt;record&gt;&lt;rec-number&gt;3&lt;/rec-number&gt;&lt;foreign-keys&gt;&lt;key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8C4F15">
        <w:rPr>
          <w:lang w:val="en-IE"/>
        </w:rPr>
        <w:fldChar w:fldCharType="separate"/>
      </w:r>
      <w:r w:rsidR="00EA69A5">
        <w:rPr>
          <w:noProof/>
          <w:lang w:val="en-IE"/>
        </w:rPr>
        <w:t>(</w:t>
      </w:r>
      <w:hyperlink w:anchor="_ENREF_8" w:tooltip="Sasa, 1999 #3" w:history="1">
        <w:r w:rsidR="000635F6">
          <w:rPr>
            <w:noProof/>
            <w:lang w:val="en-IE"/>
          </w:rPr>
          <w:t>8</w:t>
        </w:r>
      </w:hyperlink>
      <w:r w:rsidR="00EA69A5">
        <w:rPr>
          <w:noProof/>
          <w:lang w:val="en-IE"/>
        </w:rPr>
        <w:t>)</w:t>
      </w:r>
      <w:r w:rsidR="008C4F15">
        <w:rPr>
          <w:lang w:val="en-IE"/>
        </w:rPr>
        <w:fldChar w:fldCharType="end"/>
      </w:r>
      <w:r w:rsidR="008C4F15">
        <w:rPr>
          <w:lang w:val="en-IE"/>
        </w:rPr>
        <w:t>,</w:t>
      </w:r>
      <w:r w:rsidR="00D3697C">
        <w:rPr>
          <w:lang w:val="en-IE"/>
        </w:rPr>
        <w:t xml:space="preserve"> </w:t>
      </w:r>
      <w:r w:rsidR="008C4F15">
        <w:rPr>
          <w:lang w:val="en-IE"/>
        </w:rPr>
        <w:t xml:space="preserve">snake venom </w:t>
      </w:r>
      <w:r w:rsidR="00D3697C">
        <w:rPr>
          <w:lang w:val="en-IE"/>
        </w:rPr>
        <w:t xml:space="preserve">evolution </w:t>
      </w:r>
      <w:r w:rsidR="008C4F15">
        <w:rPr>
          <w:lang w:val="en-IE"/>
        </w:rPr>
        <w:t xml:space="preserve">is </w:t>
      </w:r>
      <w:r w:rsidR="00D3697C">
        <w:rPr>
          <w:lang w:val="en-IE"/>
        </w:rPr>
        <w:t>influenced by</w:t>
      </w:r>
      <w:r w:rsidR="0003718A">
        <w:rPr>
          <w:lang w:val="en-IE"/>
        </w:rPr>
        <w:t xml:space="preserve"> not only</w:t>
      </w:r>
      <w:r w:rsidR="008C4F15">
        <w:rPr>
          <w:lang w:val="en-IE"/>
        </w:rPr>
        <w:t xml:space="preserve"> predator-prey evolutionary dynamics </w:t>
      </w:r>
      <w:r w:rsidR="0003718A">
        <w:rPr>
          <w:lang w:val="en-IE"/>
        </w:rPr>
        <w:t xml:space="preserve">but also </w:t>
      </w:r>
      <w:proofErr w:type="spellStart"/>
      <w:r w:rsidR="0003718A">
        <w:rPr>
          <w:lang w:val="en-IE"/>
        </w:rPr>
        <w:t>macroecological</w:t>
      </w:r>
      <w:proofErr w:type="spellEnd"/>
      <w:r w:rsidR="0003718A">
        <w:rPr>
          <w:lang w:val="en-IE"/>
        </w:rPr>
        <w:t xml:space="preserve"> factors</w:t>
      </w:r>
      <w:r w:rsidR="008C4F15">
        <w:rPr>
          <w:lang w:val="en-IE"/>
        </w:rPr>
        <w:t>.</w:t>
      </w:r>
      <w:r w:rsidR="0003718A">
        <w:rPr>
          <w:lang w:val="en-IE"/>
        </w:rPr>
        <w:t xml:space="preserve"> However, while our results heavily support the importance of both these drivers in the evolution of predator traits, the predator-prey body size scaling relationships found here suggests that venom </w:t>
      </w:r>
      <w:r w:rsidR="00620B75">
        <w:rPr>
          <w:lang w:val="en-IE"/>
        </w:rPr>
        <w:t xml:space="preserve">evolution is under different constraints in comparison to more general predator-prey scaling patterns. </w:t>
      </w:r>
    </w:p>
    <w:p w14:paraId="5935C1C0" w14:textId="4285FDF3" w:rsidR="00BA591D" w:rsidRDefault="000521E5" w:rsidP="00BA591D">
      <w:pPr>
        <w:spacing w:line="360" w:lineRule="auto"/>
        <w:rPr>
          <w:lang w:val="en-IE"/>
        </w:rPr>
      </w:pPr>
      <w:r>
        <w:rPr>
          <w:lang w:val="en-IE"/>
        </w:rPr>
        <w:tab/>
        <w:t>The generality of prey specific venom in snakes</w:t>
      </w:r>
      <w:r w:rsidR="009C1EA0">
        <w:rPr>
          <w:lang w:val="en-IE"/>
        </w:rPr>
        <w:t xml:space="preserve"> has attracted much comment</w:t>
      </w:r>
      <w:r w:rsidR="0030731B">
        <w:rPr>
          <w:lang w:val="en-IE"/>
        </w:rPr>
        <w:t xml:space="preserve">ary </w:t>
      </w:r>
      <w:r w:rsidR="00A73B6C">
        <w:rPr>
          <w:lang w:val="en-IE"/>
        </w:rPr>
        <w:t>mainly</w:t>
      </w:r>
      <w:r w:rsidR="0030731B">
        <w:rPr>
          <w:lang w:val="en-IE"/>
        </w:rPr>
        <w:t xml:space="preserve"> in the</w:t>
      </w:r>
      <w:r w:rsidR="0009670D">
        <w:rPr>
          <w:lang w:val="en-IE"/>
        </w:rPr>
        <w:t xml:space="preserve"> </w:t>
      </w:r>
      <w:r w:rsidR="00A73B6C">
        <w:rPr>
          <w:lang w:val="en-IE"/>
        </w:rPr>
        <w:t>form</w:t>
      </w:r>
      <w:r w:rsidR="0030731B">
        <w:rPr>
          <w:lang w:val="en-IE"/>
        </w:rPr>
        <w:t xml:space="preserve"> of</w:t>
      </w:r>
      <w:r w:rsidR="0009670D">
        <w:rPr>
          <w:lang w:val="en-IE"/>
        </w:rPr>
        <w:t xml:space="preserve"> </w:t>
      </w:r>
      <w:r>
        <w:rPr>
          <w:lang w:val="en-IE"/>
        </w:rPr>
        <w:t>the overkill hypothesis</w:t>
      </w:r>
      <w:r w:rsidR="00D45F7F">
        <w:rPr>
          <w:lang w:val="en-IE"/>
        </w:rPr>
        <w:t xml:space="preserve"> </w:t>
      </w:r>
      <w:r w:rsidR="00D45F7F">
        <w:rPr>
          <w:lang w:val="en-IE"/>
        </w:rPr>
        <w:fldChar w:fldCharType="begin"/>
      </w:r>
      <w:r w:rsidR="00EA69A5">
        <w:rPr>
          <w:lang w:val="en-IE"/>
        </w:rPr>
        <w:instrText xml:space="preserve"> ADDIN EN.CITE &lt;EndNote&gt;&lt;Cite&gt;&lt;Author&gt;Sasa&lt;/Author&gt;&lt;Year&gt;1999&lt;/Year&gt;&lt;RecNum&gt;3&lt;/RecNum&gt;&lt;DisplayText&gt;(8)&lt;/DisplayText&gt;&lt;record&gt;&lt;rec-number&gt;3&lt;/rec-number&gt;&lt;foreign-keys&gt;&lt;key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D45F7F">
        <w:rPr>
          <w:lang w:val="en-IE"/>
        </w:rPr>
        <w:fldChar w:fldCharType="separate"/>
      </w:r>
      <w:r w:rsidR="00EA69A5">
        <w:rPr>
          <w:noProof/>
          <w:lang w:val="en-IE"/>
        </w:rPr>
        <w:t>(</w:t>
      </w:r>
      <w:hyperlink w:anchor="_ENREF_8" w:tooltip="Sasa, 1999 #3" w:history="1">
        <w:r w:rsidR="000635F6">
          <w:rPr>
            <w:noProof/>
            <w:lang w:val="en-IE"/>
          </w:rPr>
          <w:t>8</w:t>
        </w:r>
      </w:hyperlink>
      <w:r w:rsidR="00EA69A5">
        <w:rPr>
          <w:noProof/>
          <w:lang w:val="en-IE"/>
        </w:rPr>
        <w:t>)</w:t>
      </w:r>
      <w:r w:rsidR="00D45F7F">
        <w:rPr>
          <w:lang w:val="en-IE"/>
        </w:rPr>
        <w:fldChar w:fldCharType="end"/>
      </w:r>
      <w:r>
        <w:rPr>
          <w:lang w:val="en-IE"/>
        </w:rPr>
        <w:t>.</w:t>
      </w:r>
      <w:r w:rsidR="0030731B">
        <w:rPr>
          <w:lang w:val="en-IE"/>
        </w:rPr>
        <w:t xml:space="preserve"> As supported by the reduced potency</w:t>
      </w:r>
      <w:r w:rsidR="00A73B6C">
        <w:rPr>
          <w:lang w:val="en-IE"/>
        </w:rPr>
        <w:t xml:space="preserve"> of venom</w:t>
      </w:r>
      <w:r w:rsidR="0030731B">
        <w:rPr>
          <w:lang w:val="en-IE"/>
        </w:rPr>
        <w:t xml:space="preserve"> in species </w:t>
      </w:r>
      <w:r w:rsidR="00A73B6C">
        <w:rPr>
          <w:lang w:val="en-IE"/>
        </w:rPr>
        <w:t>with</w:t>
      </w:r>
      <w:r w:rsidR="0030731B">
        <w:rPr>
          <w:lang w:val="en-IE"/>
        </w:rPr>
        <w:t xml:space="preserve"> eggs</w:t>
      </w:r>
      <w:r w:rsidR="00A73B6C">
        <w:rPr>
          <w:lang w:val="en-IE"/>
        </w:rPr>
        <w:t xml:space="preserve"> in their diet as</w:t>
      </w:r>
      <w:r w:rsidR="0030731B">
        <w:rPr>
          <w:lang w:val="en-IE"/>
        </w:rPr>
        <w:t xml:space="preserve"> found here</w:t>
      </w:r>
      <w:r w:rsidR="00A73B6C">
        <w:rPr>
          <w:lang w:val="en-IE"/>
        </w:rPr>
        <w:t>,</w:t>
      </w:r>
      <w:r w:rsidR="0030731B">
        <w:rPr>
          <w:lang w:val="en-IE"/>
        </w:rPr>
        <w:t xml:space="preserve"> </w:t>
      </w:r>
      <w:r w:rsidR="00A23552">
        <w:rPr>
          <w:lang w:val="en-IE"/>
        </w:rPr>
        <w:t>the presence of venom in snakes is almost certainly link</w:t>
      </w:r>
      <w:r w:rsidR="0030731B">
        <w:rPr>
          <w:lang w:val="en-IE"/>
        </w:rPr>
        <w:t>ed with i</w:t>
      </w:r>
      <w:r w:rsidR="00A73B6C">
        <w:rPr>
          <w:lang w:val="en-IE"/>
        </w:rPr>
        <w:t>ts predatory function. W</w:t>
      </w:r>
      <w:r w:rsidR="00A23552">
        <w:rPr>
          <w:lang w:val="en-IE"/>
        </w:rPr>
        <w:t>hether</w:t>
      </w:r>
      <w:r w:rsidR="00A73B6C">
        <w:rPr>
          <w:lang w:val="en-IE"/>
        </w:rPr>
        <w:t xml:space="preserve"> selection relating to predation similarly extends to venom potency</w:t>
      </w:r>
      <w:r w:rsidR="00BB3682">
        <w:rPr>
          <w:lang w:val="en-IE"/>
        </w:rPr>
        <w:t xml:space="preserve"> in general has been less clear. </w:t>
      </w:r>
      <w:r w:rsidR="00A766F6">
        <w:rPr>
          <w:lang w:val="en-IE"/>
        </w:rPr>
        <w:t>Our results show that predation</w:t>
      </w:r>
      <w:r w:rsidR="00BB3682">
        <w:rPr>
          <w:lang w:val="en-IE"/>
        </w:rPr>
        <w:t xml:space="preserve"> is an important driver of venom potency, with venom typically more potent when tested against species closer to that typically found in a snakes diet. Much of the d</w:t>
      </w:r>
      <w:r w:rsidR="00A766F6">
        <w:rPr>
          <w:lang w:val="en-IE"/>
        </w:rPr>
        <w:t>ifficulty to date in identifying</w:t>
      </w:r>
      <w:r w:rsidR="00BB3682">
        <w:rPr>
          <w:lang w:val="en-IE"/>
        </w:rPr>
        <w:t xml:space="preserve"> </w:t>
      </w:r>
      <w:r w:rsidR="0033201C">
        <w:rPr>
          <w:lang w:val="en-IE"/>
        </w:rPr>
        <w:t>the</w:t>
      </w:r>
      <w:r w:rsidR="00A766F6">
        <w:rPr>
          <w:lang w:val="en-IE"/>
        </w:rPr>
        <w:t xml:space="preserve"> general</w:t>
      </w:r>
      <w:r w:rsidR="00BB3682">
        <w:rPr>
          <w:lang w:val="en-IE"/>
        </w:rPr>
        <w:t xml:space="preserve"> prey specific</w:t>
      </w:r>
      <w:r w:rsidR="00A766F6">
        <w:rPr>
          <w:lang w:val="en-IE"/>
        </w:rPr>
        <w:t xml:space="preserve"> nature of snake venom</w:t>
      </w:r>
      <w:r w:rsidR="00BB3682">
        <w:rPr>
          <w:lang w:val="en-IE"/>
        </w:rPr>
        <w:t xml:space="preserve"> has stemmed from the use of lab species, such</w:t>
      </w:r>
      <w:r w:rsidR="00406ED4">
        <w:rPr>
          <w:lang w:val="en-IE"/>
        </w:rPr>
        <w:t xml:space="preserve"> as</w:t>
      </w:r>
      <w:r w:rsidR="00BB3682">
        <w:rPr>
          <w:lang w:val="en-IE"/>
        </w:rPr>
        <w:t xml:space="preserve"> mice, to test potency which may not reflect the predator</w:t>
      </w:r>
      <w:r w:rsidR="00A766F6">
        <w:rPr>
          <w:lang w:val="en-IE"/>
        </w:rPr>
        <w:t>s natural prey</w:t>
      </w:r>
      <w:r w:rsidR="001A22D0">
        <w:rPr>
          <w:lang w:val="en-IE"/>
        </w:rPr>
        <w:t xml:space="preserve"> </w:t>
      </w:r>
      <w:r w:rsidR="001A22D0">
        <w:rPr>
          <w:lang w:val="en-IE"/>
        </w:rPr>
        <w:fldChar w:fldCharType="begin"/>
      </w:r>
      <w:r w:rsidR="00BE23D6">
        <w:rPr>
          <w:lang w:val="en-IE"/>
        </w:rPr>
        <w:instrText xml:space="preserve"> ADDIN EN.CITE &lt;EndNote&gt;&lt;Cite&gt;&lt;Author&gt;da Silva&lt;/Author&gt;&lt;Year&gt;2001&lt;/Year&gt;&lt;RecNum&gt;7&lt;/RecNum&gt;&lt;DisplayText&gt;(21)&lt;/DisplayText&gt;&lt;record&gt;&lt;rec-number&gt;7&lt;/rec-number&gt;&lt;foreign-keys&gt;&lt;key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A22D0">
        <w:rPr>
          <w:lang w:val="en-IE"/>
        </w:rPr>
        <w:fldChar w:fldCharType="separate"/>
      </w:r>
      <w:r w:rsidR="00BE23D6">
        <w:rPr>
          <w:noProof/>
          <w:lang w:val="en-IE"/>
        </w:rPr>
        <w:t>(</w:t>
      </w:r>
      <w:hyperlink w:anchor="_ENREF_21" w:tooltip="da Silva, 2001 #7" w:history="1">
        <w:r w:rsidR="000635F6">
          <w:rPr>
            <w:noProof/>
            <w:lang w:val="en-IE"/>
          </w:rPr>
          <w:t>21</w:t>
        </w:r>
      </w:hyperlink>
      <w:r w:rsidR="00BE23D6">
        <w:rPr>
          <w:noProof/>
          <w:lang w:val="en-IE"/>
        </w:rPr>
        <w:t>)</w:t>
      </w:r>
      <w:r w:rsidR="001A22D0">
        <w:rPr>
          <w:lang w:val="en-IE"/>
        </w:rPr>
        <w:fldChar w:fldCharType="end"/>
      </w:r>
      <w:r w:rsidR="00A766F6">
        <w:rPr>
          <w:lang w:val="en-IE"/>
        </w:rPr>
        <w:t>. Here by flipping</w:t>
      </w:r>
      <w:r w:rsidR="0033201C">
        <w:rPr>
          <w:lang w:val="en-IE"/>
        </w:rPr>
        <w:t xml:space="preserve"> the</w:t>
      </w:r>
      <w:r w:rsidR="00CE5CCD">
        <w:rPr>
          <w:lang w:val="en-IE"/>
        </w:rPr>
        <w:t xml:space="preserve"> usual</w:t>
      </w:r>
      <w:r w:rsidR="00BB3682">
        <w:rPr>
          <w:lang w:val="en-IE"/>
        </w:rPr>
        <w:t xml:space="preserve"> inconvenience</w:t>
      </w:r>
      <w:r w:rsidR="00755B76">
        <w:rPr>
          <w:lang w:val="en-IE"/>
        </w:rPr>
        <w:t xml:space="preserve"> towards comparative analysis due to</w:t>
      </w:r>
      <w:r w:rsidR="00BB3682">
        <w:rPr>
          <w:lang w:val="en-IE"/>
        </w:rPr>
        <w:t xml:space="preserve"> the </w:t>
      </w:r>
      <w:r w:rsidR="00BB3682">
        <w:rPr>
          <w:lang w:val="en-IE"/>
        </w:rPr>
        <w:lastRenderedPageBreak/>
        <w:t>use of</w:t>
      </w:r>
      <w:r w:rsidR="00A766F6">
        <w:rPr>
          <w:lang w:val="en-IE"/>
        </w:rPr>
        <w:t xml:space="preserve"> none natural prey species we show</w:t>
      </w:r>
      <w:r w:rsidR="00BB3682">
        <w:rPr>
          <w:lang w:val="en-IE"/>
        </w:rPr>
        <w:t xml:space="preserve"> that a snakes venom potency is lower for test species phylogenetically more distant from the snakes natural prey.</w:t>
      </w:r>
      <w:r w:rsidR="0023674A">
        <w:rPr>
          <w:lang w:val="en-IE"/>
        </w:rPr>
        <w:t xml:space="preserve"> </w:t>
      </w:r>
    </w:p>
    <w:p w14:paraId="41DE6F81" w14:textId="693CC2B5" w:rsidR="00DF38E0" w:rsidRDefault="0023674A" w:rsidP="00BA591D">
      <w:pPr>
        <w:spacing w:line="360" w:lineRule="auto"/>
        <w:ind w:firstLine="720"/>
        <w:rPr>
          <w:lang w:val="en-IE"/>
        </w:rPr>
      </w:pPr>
      <w:r>
        <w:rPr>
          <w:lang w:val="en-IE"/>
        </w:rPr>
        <w:t>Th</w:t>
      </w:r>
      <w:r w:rsidR="00236A49">
        <w:rPr>
          <w:lang w:val="en-IE"/>
        </w:rPr>
        <w:t>is</w:t>
      </w:r>
      <w:r>
        <w:rPr>
          <w:lang w:val="en-IE"/>
        </w:rPr>
        <w:t xml:space="preserve"> effect</w:t>
      </w:r>
      <w:r w:rsidR="00E8795C">
        <w:rPr>
          <w:lang w:val="en-IE"/>
        </w:rPr>
        <w:t xml:space="preserve"> of reduced potency with phylogenetic distance</w:t>
      </w:r>
      <w:r w:rsidR="00236A49">
        <w:rPr>
          <w:lang w:val="en-IE"/>
        </w:rPr>
        <w:t xml:space="preserve"> from natural diet</w:t>
      </w:r>
      <w:r w:rsidR="00C03DDC">
        <w:rPr>
          <w:lang w:val="en-IE"/>
        </w:rPr>
        <w:t xml:space="preserve"> </w:t>
      </w:r>
      <w:r>
        <w:rPr>
          <w:lang w:val="en-IE"/>
        </w:rPr>
        <w:t>is likely to underestimate</w:t>
      </w:r>
      <w:r w:rsidR="00E8795C">
        <w:rPr>
          <w:lang w:val="en-IE"/>
        </w:rPr>
        <w:t xml:space="preserve"> the </w:t>
      </w:r>
      <w:r>
        <w:rPr>
          <w:lang w:val="en-IE"/>
        </w:rPr>
        <w:t xml:space="preserve">prey </w:t>
      </w:r>
      <w:r w:rsidR="00E8795C">
        <w:rPr>
          <w:lang w:val="en-IE"/>
        </w:rPr>
        <w:t>specific nature of venom</w:t>
      </w:r>
      <w:r>
        <w:rPr>
          <w:lang w:val="en-IE"/>
        </w:rPr>
        <w:t xml:space="preserve"> in general</w:t>
      </w:r>
      <w:r w:rsidR="00C03DDC">
        <w:rPr>
          <w:lang w:val="en-IE"/>
        </w:rPr>
        <w:t xml:space="preserve"> due to our</w:t>
      </w:r>
      <w:r>
        <w:rPr>
          <w:lang w:val="en-IE"/>
        </w:rPr>
        <w:t xml:space="preserve"> use of LD</w:t>
      </w:r>
      <w:r w:rsidRPr="00794AA9">
        <w:rPr>
          <w:vertAlign w:val="subscript"/>
          <w:lang w:val="en-IE"/>
        </w:rPr>
        <w:t>50</w:t>
      </w:r>
      <w:r>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ability of a venom to kill prey, it is more likely that venom is under selection to </w:t>
      </w:r>
      <w:proofErr w:type="spellStart"/>
      <w:r w:rsidR="00D86625">
        <w:rPr>
          <w:lang w:val="en-IE"/>
        </w:rPr>
        <w:t>simple</w:t>
      </w:r>
      <w:r w:rsidR="00406ED4">
        <w:rPr>
          <w:lang w:val="en-IE"/>
        </w:rPr>
        <w:t>y</w:t>
      </w:r>
      <w:proofErr w:type="spellEnd"/>
      <w:r w:rsidR="00D86625">
        <w:rPr>
          <w:lang w:val="en-IE"/>
        </w:rPr>
        <w:t xml:space="preserve"> </w:t>
      </w:r>
      <w:r w:rsidR="0093758B">
        <w:rPr>
          <w:lang w:val="en-IE"/>
        </w:rPr>
        <w:t xml:space="preserve">subdue </w:t>
      </w:r>
      <w:r w:rsidR="00D86625">
        <w:rPr>
          <w:lang w:val="en-IE"/>
        </w:rPr>
        <w:t>prey</w:t>
      </w:r>
      <w:r w:rsidR="00C03DDC">
        <w:rPr>
          <w:lang w:val="en-IE"/>
        </w:rPr>
        <w:t xml:space="preserve"> </w:t>
      </w:r>
      <w:r w:rsidR="0093758B">
        <w:rPr>
          <w:lang w:val="en-IE"/>
        </w:rPr>
        <w:t>in order</w:t>
      </w:r>
      <w:r w:rsidR="00C03DDC">
        <w:rPr>
          <w:lang w:val="en-IE"/>
        </w:rPr>
        <w:t xml:space="preserve"> </w:t>
      </w:r>
      <w:r w:rsidR="00406ED4">
        <w:rPr>
          <w:lang w:val="en-IE"/>
        </w:rPr>
        <w:t xml:space="preserve">to </w:t>
      </w:r>
      <w:r w:rsidR="00C03DDC">
        <w:rPr>
          <w:lang w:val="en-IE"/>
        </w:rPr>
        <w:t xml:space="preserve">reduce the chances of prey escaping or retaliating. </w:t>
      </w:r>
      <w:r w:rsidR="00236A49">
        <w:rPr>
          <w:lang w:val="en-IE"/>
        </w:rPr>
        <w:t xml:space="preserve">Even though </w:t>
      </w:r>
      <w:r w:rsidR="00C03DDC">
        <w:rPr>
          <w:lang w:val="en-IE"/>
        </w:rPr>
        <w:t>killing prey does achieve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93758B">
        <w:rPr>
          <w:lang w:val="en-IE"/>
        </w:rPr>
        <w:t>affects prey,</w:t>
      </w:r>
      <w:r w:rsidR="00C03DDC">
        <w:rPr>
          <w:lang w:val="en-IE"/>
        </w:rPr>
        <w:t xml:space="preserve"> may be a clearer reflection of the</w:t>
      </w:r>
      <w:r w:rsidR="00236A49">
        <w:rPr>
          <w:lang w:val="en-IE"/>
        </w:rPr>
        <w:t xml:space="preserve"> aspects of venom which selection acts on</w:t>
      </w:r>
      <w:r w:rsidR="00C03DDC">
        <w:rPr>
          <w:lang w:val="en-IE"/>
        </w:rPr>
        <w:t xml:space="preserve"> </w:t>
      </w:r>
      <w:r w:rsidR="00A93C1D">
        <w:rPr>
          <w:lang w:val="en-IE"/>
        </w:rPr>
        <w:fldChar w:fldCharType="begin"/>
      </w:r>
      <w:r w:rsidR="00BE23D6">
        <w:rPr>
          <w:lang w:val="en-IE"/>
        </w:rPr>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BE23D6">
        <w:rPr>
          <w:noProof/>
          <w:lang w:val="en-IE"/>
        </w:rPr>
        <w:t>(</w:t>
      </w:r>
      <w:hyperlink w:anchor="_ENREF_22" w:tooltip="Barlow, 2009 #2" w:history="1">
        <w:r w:rsidR="000635F6">
          <w:rPr>
            <w:noProof/>
            <w:lang w:val="en-IE"/>
          </w:rPr>
          <w:t>22</w:t>
        </w:r>
      </w:hyperlink>
      <w:r w:rsidR="00BE23D6">
        <w:rPr>
          <w:noProof/>
          <w:lang w:val="en-IE"/>
        </w:rPr>
        <w:t>)</w:t>
      </w:r>
      <w:r w:rsidR="00A93C1D">
        <w:rPr>
          <w:lang w:val="en-IE"/>
        </w:rPr>
        <w:fldChar w:fldCharType="end"/>
      </w:r>
      <w:r w:rsidR="00236A49">
        <w:rPr>
          <w:lang w:val="en-IE"/>
        </w:rPr>
        <w:t>. In any case, despite the use of the courser but more available LD</w:t>
      </w:r>
      <w:r w:rsidR="00236A49" w:rsidRPr="005B1F15">
        <w:rPr>
          <w:vertAlign w:val="subscript"/>
          <w:lang w:val="en-IE"/>
        </w:rPr>
        <w:t>50</w:t>
      </w:r>
      <w:r w:rsidR="00236A49">
        <w:rPr>
          <w:lang w:val="en-IE"/>
        </w:rPr>
        <w:t xml:space="preserve"> </w:t>
      </w:r>
      <w:r w:rsidR="00794AA9">
        <w:rPr>
          <w:lang w:val="en-IE"/>
        </w:rPr>
        <w:t>measure, we find a clear pattern of prey specificity</w:t>
      </w:r>
      <w:r w:rsidR="00236A49">
        <w:rPr>
          <w:lang w:val="en-IE"/>
        </w:rPr>
        <w:t>.</w:t>
      </w:r>
      <w:r w:rsidR="00794AA9">
        <w:rPr>
          <w:lang w:val="en-IE"/>
        </w:rPr>
        <w:t xml:space="preserve"> Hence, </w:t>
      </w:r>
      <w:r w:rsidR="00BA591D">
        <w:rPr>
          <w:lang w:val="en-IE"/>
        </w:rPr>
        <w:t>w</w:t>
      </w:r>
      <w:r w:rsidR="00BB3682">
        <w:rPr>
          <w:lang w:val="en-IE"/>
        </w:rPr>
        <w:t xml:space="preserve">hile a number of studies have suggested that prey specific venom is at least common among snake species </w:t>
      </w:r>
      <w:r w:rsidR="00BB3682" w:rsidRPr="000521E5">
        <w:fldChar w:fldCharType="begin">
          <w:fldData xml:space="preserve">PEVuZE5vdGU+PENpdGU+PEF1dGhvcj5CYXJsb3c8L0F1dGhvcj48WWVhcj4yMDA5PC9ZZWFyPjxS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</w:fldData>
        </w:fldChar>
      </w:r>
      <w:r w:rsidR="000635F6">
        <w:instrText xml:space="preserve"> ADDIN EN.CITE </w:instrText>
      </w:r>
      <w:r w:rsidR="000635F6">
        <w:fldChar w:fldCharType="begin">
          <w:fldData xml:space="preserve">PEVuZE5vdGU+PENpdGU+PEF1dGhvcj5CYXJsb3c8L0F1dGhvcj48WWVhcj4yMDA5PC9ZZWFyPjxS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</w:fldData>
        </w:fldChar>
      </w:r>
      <w:r w:rsidR="000635F6">
        <w:instrText xml:space="preserve"> ADDIN EN.CITE.DATA </w:instrText>
      </w:r>
      <w:r w:rsidR="000635F6">
        <w:fldChar w:fldCharType="end"/>
      </w:r>
      <w:r w:rsidR="00BB3682" w:rsidRPr="000521E5">
        <w:fldChar w:fldCharType="separate"/>
      </w:r>
      <w:r w:rsidR="000635F6">
        <w:rPr>
          <w:noProof/>
        </w:rPr>
        <w:t>(</w:t>
      </w:r>
      <w:hyperlink w:anchor="_ENREF_21" w:tooltip="da Silva, 2001 #7" w:history="1">
        <w:r w:rsidR="000635F6">
          <w:rPr>
            <w:noProof/>
          </w:rPr>
          <w:t>21</w:t>
        </w:r>
      </w:hyperlink>
      <w:r w:rsidR="000635F6">
        <w:rPr>
          <w:noProof/>
        </w:rPr>
        <w:t xml:space="preserve">, </w:t>
      </w:r>
      <w:hyperlink w:anchor="_ENREF_22" w:tooltip="Barlow, 2009 #2" w:history="1">
        <w:r w:rsidR="000635F6">
          <w:rPr>
            <w:noProof/>
          </w:rPr>
          <w:t>22</w:t>
        </w:r>
      </w:hyperlink>
      <w:r w:rsidR="000635F6">
        <w:rPr>
          <w:noProof/>
        </w:rPr>
        <w:t xml:space="preserve">, </w:t>
      </w:r>
      <w:hyperlink w:anchor="_ENREF_24" w:tooltip="Starkov, 2007 #116" w:history="1">
        <w:r w:rsidR="000635F6">
          <w:rPr>
            <w:noProof/>
          </w:rPr>
          <w:t>24</w:t>
        </w:r>
      </w:hyperlink>
      <w:r w:rsidR="000635F6">
        <w:rPr>
          <w:noProof/>
        </w:rPr>
        <w:t xml:space="preserve">, </w:t>
      </w:r>
      <w:hyperlink w:anchor="_ENREF_42" w:tooltip="Mackessy, 2006 #86" w:history="1">
        <w:r w:rsidR="000635F6">
          <w:rPr>
            <w:noProof/>
          </w:rPr>
          <w:t>42-44</w:t>
        </w:r>
      </w:hyperlink>
      <w:r w:rsidR="000635F6">
        <w:rPr>
          <w:noProof/>
        </w:rPr>
        <w:t>)</w:t>
      </w:r>
      <w:r w:rsidR="00BB3682" w:rsidRPr="000521E5">
        <w:fldChar w:fldCharType="end"/>
      </w:r>
      <w:r w:rsidR="00BB3682">
        <w:t xml:space="preserve">, these results </w:t>
      </w:r>
      <w:r w:rsidR="00406ED4">
        <w:t xml:space="preserve">confirm </w:t>
      </w:r>
      <w:r w:rsidR="00BB3682">
        <w:t xml:space="preserve">that prey specific venom is </w:t>
      </w:r>
      <w:r w:rsidR="00406ED4">
        <w:t xml:space="preserve">a </w:t>
      </w:r>
      <w:r w:rsidR="00BB3682">
        <w:t>general pattern in snakes with groups s</w:t>
      </w:r>
      <w:r w:rsidR="00585B1C">
        <w:t xml:space="preserve">howing less specific venom </w:t>
      </w:r>
      <w:r w:rsidR="00585B1C" w:rsidRPr="002A7338">
        <w:fldChar w:fldCharType="begin">
          <w:fldData xml:space="preserve">PEVuZE5vdGU+PENpdGU+PEF1dGhvcj5Wb3NzPC9BdXRob3I+PFllYXI+MjAxMzwvWWVhcj48UmVj
TnVtPjY8L1JlY051bT48RGlzcGxheVRleHQ+KDI1LTI5KTwvRGlzcGxheVRleHQ+PHJlY29yZD48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BE23D6">
        <w:instrText xml:space="preserve"> ADDIN EN.CITE </w:instrText>
      </w:r>
      <w:r w:rsidR="00BE23D6">
        <w:fldChar w:fldCharType="begin">
          <w:fldData xml:space="preserve">PEVuZE5vdGU+PENpdGU+PEF1dGhvcj5Wb3NzPC9BdXRob3I+PFllYXI+MjAxMzwvWWVhcj48UmVj
TnVtPjY8L1JlY051bT48RGlzcGxheVRleHQ+KDI1LTI5KTwvRGlzcGxheVRleHQ+PHJlY29yZD48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BE23D6">
        <w:instrText xml:space="preserve"> ADDIN EN.CITE.DATA </w:instrText>
      </w:r>
      <w:r w:rsidR="00BE23D6">
        <w:fldChar w:fldCharType="end"/>
      </w:r>
      <w:r w:rsidR="00585B1C" w:rsidRPr="002A7338">
        <w:fldChar w:fldCharType="separate"/>
      </w:r>
      <w:r w:rsidR="00BE23D6">
        <w:rPr>
          <w:noProof/>
        </w:rPr>
        <w:t>(</w:t>
      </w:r>
      <w:hyperlink w:anchor="_ENREF_25" w:tooltip="Voss, 2013 #6" w:history="1">
        <w:r w:rsidR="000635F6">
          <w:rPr>
            <w:noProof/>
          </w:rPr>
          <w:t>25-29</w:t>
        </w:r>
      </w:hyperlink>
      <w:r w:rsidR="00BE23D6">
        <w:rPr>
          <w:noProof/>
        </w:rPr>
        <w:t>)</w:t>
      </w:r>
      <w:r w:rsidR="00585B1C" w:rsidRPr="002A7338">
        <w:fldChar w:fldCharType="end"/>
      </w:r>
      <w:r w:rsidR="00585B1C">
        <w:t xml:space="preserve"> more likely to be the exception</w:t>
      </w:r>
      <w:r w:rsidR="00B96C24">
        <w:rPr>
          <w:lang w:val="en-IE"/>
        </w:rPr>
        <w:t>.</w:t>
      </w:r>
      <w:r w:rsidR="0033201C">
        <w:rPr>
          <w:lang w:val="en-IE"/>
        </w:rPr>
        <w:t xml:space="preserve"> </w:t>
      </w:r>
    </w:p>
    <w:p w14:paraId="57C2504E" w14:textId="64E33957" w:rsidR="006D7543" w:rsidRDefault="00DF38E0" w:rsidP="00044DEF">
      <w:pPr>
        <w:spacing w:line="360" w:lineRule="auto"/>
        <w:ind w:firstLine="720"/>
        <w:rPr>
          <w:lang w:val="en-IE"/>
        </w:rPr>
      </w:pPr>
      <w:r>
        <w:rPr>
          <w:lang w:val="en-IE"/>
        </w:rPr>
        <w:t xml:space="preserve">While predator-prey dynamics has received the most </w:t>
      </w:r>
      <w:r w:rsidR="00D7739B">
        <w:rPr>
          <w:lang w:val="en-IE"/>
        </w:rPr>
        <w:t>attention</w:t>
      </w:r>
      <w:r>
        <w:rPr>
          <w:lang w:val="en-IE"/>
        </w:rPr>
        <w:t xml:space="preserve"> with regards to predator trait evolution the importance of </w:t>
      </w:r>
      <w:proofErr w:type="spellStart"/>
      <w:r>
        <w:rPr>
          <w:lang w:val="en-IE"/>
        </w:rPr>
        <w:t>macroecological</w:t>
      </w:r>
      <w:proofErr w:type="spellEnd"/>
      <w:r>
        <w:rPr>
          <w:lang w:val="en-IE"/>
        </w:rPr>
        <w:t xml:space="preserve"> factors, namely body size and habitat complexity</w:t>
      </w:r>
      <w:r w:rsidR="00D7739B">
        <w:rPr>
          <w:lang w:val="en-IE"/>
        </w:rPr>
        <w:t>, are also likely to be important drivers of these traits</w:t>
      </w:r>
      <w:r>
        <w:rPr>
          <w:lang w:val="en-IE"/>
        </w:rPr>
        <w:t xml:space="preserve">. </w:t>
      </w:r>
      <w:r w:rsidR="00E7261A">
        <w:rPr>
          <w:lang w:val="en-IE"/>
        </w:rPr>
        <w:t>O</w:t>
      </w:r>
      <w:r w:rsidR="008217D6">
        <w:rPr>
          <w:lang w:val="en-IE"/>
        </w:rPr>
        <w:t xml:space="preserve">ur results </w:t>
      </w:r>
      <w:r w:rsidR="00D7739B">
        <w:rPr>
          <w:lang w:val="en-IE"/>
        </w:rPr>
        <w:t>support their importance</w:t>
      </w:r>
      <w:r w:rsidR="008217D6">
        <w:rPr>
          <w:lang w:val="en-IE"/>
        </w:rPr>
        <w:t xml:space="preserve"> </w:t>
      </w:r>
      <w:r w:rsidR="00D7739B">
        <w:rPr>
          <w:lang w:val="en-IE"/>
        </w:rPr>
        <w:t>with</w:t>
      </w:r>
      <w:r w:rsidR="008217D6">
        <w:rPr>
          <w:lang w:val="en-IE"/>
        </w:rPr>
        <w:t xml:space="preserve"> venom</w:t>
      </w:r>
      <w:r w:rsidR="00D7739B">
        <w:rPr>
          <w:lang w:val="en-IE"/>
        </w:rPr>
        <w:t xml:space="preserve"> volume in particular</w:t>
      </w:r>
      <w:r w:rsidR="008217D6">
        <w:rPr>
          <w:lang w:val="en-IE"/>
        </w:rPr>
        <w:t xml:space="preserve"> </w:t>
      </w:r>
      <w:r w:rsidR="00D7739B">
        <w:rPr>
          <w:lang w:val="en-IE"/>
        </w:rPr>
        <w:t>showing relationships to both</w:t>
      </w:r>
      <w:r w:rsidR="008217D6">
        <w:rPr>
          <w:lang w:val="en-IE"/>
        </w:rPr>
        <w:t xml:space="preserve"> </w:t>
      </w:r>
      <w:r w:rsidR="00406ED4">
        <w:rPr>
          <w:lang w:val="en-IE"/>
        </w:rPr>
        <w:t xml:space="preserve">snake </w:t>
      </w:r>
      <w:r w:rsidR="008217D6">
        <w:rPr>
          <w:lang w:val="en-IE"/>
        </w:rPr>
        <w:t xml:space="preserve">body size and habitat dimensionality. </w:t>
      </w:r>
      <w:r w:rsidR="00E7261A">
        <w:rPr>
          <w:lang w:val="en-IE"/>
        </w:rPr>
        <w:t xml:space="preserve">Unsurprisingly, we found that larger snakes have </w:t>
      </w:r>
      <w:r w:rsidR="00F540F5">
        <w:rPr>
          <w:lang w:val="en-IE"/>
        </w:rPr>
        <w:t>larger quantities of venom</w:t>
      </w:r>
      <w:r w:rsidR="00D7739B">
        <w:rPr>
          <w:lang w:val="en-IE"/>
        </w:rPr>
        <w:t>. H</w:t>
      </w:r>
      <w:r w:rsidR="00EA3500">
        <w:rPr>
          <w:lang w:val="en-IE"/>
        </w:rPr>
        <w:t>owever</w:t>
      </w:r>
      <w:r w:rsidR="008217D6">
        <w:rPr>
          <w:lang w:val="en-IE"/>
        </w:rPr>
        <w:t xml:space="preserve"> </w:t>
      </w:r>
      <w:r w:rsidR="00EA3500">
        <w:rPr>
          <w:lang w:val="en-IE"/>
        </w:rPr>
        <w:t>w</w:t>
      </w:r>
      <w:r w:rsidR="00327156">
        <w:rPr>
          <w:lang w:val="en-IE"/>
        </w:rPr>
        <w:t xml:space="preserve">hile snakes with larger prey items in their diets show trends of increased venom volumes as expected, the general increase in venom volume </w:t>
      </w:r>
      <w:r w:rsidR="00D7739B">
        <w:rPr>
          <w:lang w:val="en-IE"/>
        </w:rPr>
        <w:t>did</w:t>
      </w:r>
      <w:r w:rsidR="00327156">
        <w:rPr>
          <w:lang w:val="en-IE"/>
        </w:rPr>
        <w:t xml:space="preserve"> not follow </w:t>
      </w:r>
      <w:r w:rsidR="00D7739B">
        <w:rPr>
          <w:lang w:val="en-IE"/>
        </w:rPr>
        <w:t>increases</w:t>
      </w:r>
      <w:r w:rsidR="00327156">
        <w:rPr>
          <w:lang w:val="en-IE"/>
        </w:rPr>
        <w:t xml:space="preserve"> </w:t>
      </w:r>
      <w:r w:rsidR="006054D8">
        <w:rPr>
          <w:lang w:val="en-IE"/>
        </w:rPr>
        <w:t>expected from a pr</w:t>
      </w:r>
      <w:r w:rsidR="00D7739B">
        <w:rPr>
          <w:lang w:val="en-IE"/>
        </w:rPr>
        <w:t>edator-prey scaling perspective</w:t>
      </w:r>
      <w:r w:rsidR="00F540F5">
        <w:rPr>
          <w:lang w:val="en-IE"/>
        </w:rPr>
        <w:t xml:space="preserve"> </w:t>
      </w:r>
      <w:r w:rsidR="00F540F5">
        <w:rPr>
          <w:lang w:val="en-IE"/>
        </w:rPr>
        <w:fldChar w:fldCharType="begin"/>
      </w:r>
      <w:r w:rsidR="00BE23D6">
        <w:rPr>
          <w:lang w:val="en-IE"/>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BE23D6">
        <w:rPr>
          <w:noProof/>
          <w:lang w:val="en-IE"/>
        </w:rPr>
        <w:t>(</w:t>
      </w:r>
      <w:hyperlink w:anchor="_ENREF_16" w:tooltip="Carbone, 2014 #93" w:history="1">
        <w:r w:rsidR="000635F6">
          <w:rPr>
            <w:noProof/>
            <w:lang w:val="en-IE"/>
          </w:rPr>
          <w:t>16</w:t>
        </w:r>
      </w:hyperlink>
      <w:r w:rsidR="00BE23D6">
        <w:rPr>
          <w:noProof/>
          <w:lang w:val="en-IE"/>
        </w:rPr>
        <w:t>)</w:t>
      </w:r>
      <w:r w:rsidR="00F540F5">
        <w:rPr>
          <w:lang w:val="en-IE"/>
        </w:rPr>
        <w:fldChar w:fldCharType="end"/>
      </w:r>
      <w:r w:rsidR="00D7739B">
        <w:rPr>
          <w:lang w:val="en-IE"/>
        </w:rPr>
        <w:t>, with</w:t>
      </w:r>
      <w:r w:rsidR="00F540F5">
        <w:rPr>
          <w:lang w:val="en-IE"/>
        </w:rPr>
        <w:t xml:space="preserve"> venom volume increasing faster with </w:t>
      </w:r>
      <w:r w:rsidR="00406ED4">
        <w:rPr>
          <w:lang w:val="en-IE"/>
        </w:rPr>
        <w:t xml:space="preserve">prey </w:t>
      </w:r>
      <w:r w:rsidR="00F540F5">
        <w:rPr>
          <w:lang w:val="en-IE"/>
        </w:rPr>
        <w:t>body size than expected</w:t>
      </w:r>
      <w:r w:rsidR="006054D8">
        <w:rPr>
          <w:lang w:val="en-IE"/>
        </w:rPr>
        <w:t>.</w:t>
      </w:r>
      <w:r w:rsidR="00EA3500">
        <w:rPr>
          <w:lang w:val="en-IE"/>
        </w:rPr>
        <w:t xml:space="preserve"> Even considering potential variation in the </w:t>
      </w:r>
      <w:proofErr w:type="spellStart"/>
      <w:r w:rsidR="00EA3500">
        <w:rPr>
          <w:lang w:val="en-IE"/>
        </w:rPr>
        <w:t>allo</w:t>
      </w:r>
      <w:r w:rsidR="00F540F5">
        <w:rPr>
          <w:lang w:val="en-IE"/>
        </w:rPr>
        <w:t>metric</w:t>
      </w:r>
      <w:proofErr w:type="spellEnd"/>
      <w:r w:rsidR="00F540F5">
        <w:rPr>
          <w:lang w:val="en-IE"/>
        </w:rPr>
        <w:t xml:space="preserve"> scaling of venom dosage</w:t>
      </w:r>
      <w:r w:rsidR="00EA02BE">
        <w:rPr>
          <w:lang w:val="en-IE"/>
        </w:rPr>
        <w:t xml:space="preserve"> </w:t>
      </w:r>
      <w:r w:rsidR="009035EA">
        <w:fldChar w:fldCharType="begin"/>
      </w:r>
      <w:r w:rsidR="00BE23D6">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BE23D6">
        <w:rPr>
          <w:noProof/>
        </w:rPr>
        <w:t>(</w:t>
      </w:r>
      <w:hyperlink w:anchor="_ENREF_35" w:tooltip="Nestorov, 2003 #101" w:history="1">
        <w:r w:rsidR="000635F6">
          <w:rPr>
            <w:noProof/>
          </w:rPr>
          <w:t>35</w:t>
        </w:r>
      </w:hyperlink>
      <w:r w:rsidR="00BE23D6">
        <w:rPr>
          <w:noProof/>
        </w:rPr>
        <w:t>)</w:t>
      </w:r>
      <w:r w:rsidR="009035EA">
        <w:fldChar w:fldCharType="end"/>
      </w:r>
      <w:r w:rsidR="00F540F5">
        <w:rPr>
          <w:lang w:val="en-IE"/>
        </w:rPr>
        <w:t xml:space="preserve">, an exponent </w:t>
      </w:r>
      <w:r w:rsidR="00EA3500">
        <w:rPr>
          <w:lang w:val="en-IE"/>
        </w:rPr>
        <w:t>far in excess of 1</w:t>
      </w:r>
      <w:r w:rsidR="00925C5C">
        <w:rPr>
          <w:lang w:val="en-IE"/>
        </w:rPr>
        <w:t xml:space="preserve"> is</w:t>
      </w:r>
      <w:r w:rsidR="008E4012">
        <w:rPr>
          <w:lang w:val="en-IE"/>
        </w:rPr>
        <w:t xml:space="preserve"> required</w:t>
      </w:r>
      <w:r w:rsidR="00F540F5">
        <w:rPr>
          <w:lang w:val="en-IE"/>
        </w:rPr>
        <w:t xml:space="preserve"> for the relationship between required dosage and prey size (equation 2)</w:t>
      </w:r>
      <w:r w:rsidR="00EA3500">
        <w:rPr>
          <w:lang w:val="en-IE"/>
        </w:rPr>
        <w:t xml:space="preserve"> in order to match the scaling of 0.75</w:t>
      </w:r>
      <w:r w:rsidR="00EA02BE">
        <w:rPr>
          <w:lang w:val="en-IE"/>
        </w:rPr>
        <w:t xml:space="preserve"> between venom volume and snake mass</w:t>
      </w:r>
      <w:r w:rsidR="00EA3500">
        <w:rPr>
          <w:lang w:val="en-IE"/>
        </w:rPr>
        <w:t xml:space="preserve"> found here.</w:t>
      </w:r>
      <w:r w:rsidR="00F540F5">
        <w:rPr>
          <w:lang w:val="en-IE"/>
        </w:rPr>
        <w:t xml:space="preserve"> Furthermore, </w:t>
      </w:r>
      <w:r w:rsidR="00EA3500">
        <w:rPr>
          <w:lang w:val="en-IE"/>
        </w:rPr>
        <w:t>the scalin</w:t>
      </w:r>
      <w:r w:rsidR="00F540F5">
        <w:rPr>
          <w:lang w:val="en-IE"/>
        </w:rPr>
        <w:t>g exponent relating</w:t>
      </w:r>
      <w:r w:rsidR="00EA3500">
        <w:rPr>
          <w:lang w:val="en-IE"/>
        </w:rPr>
        <w:t xml:space="preserve"> </w:t>
      </w:r>
      <w:r w:rsidR="00F3761C">
        <w:rPr>
          <w:lang w:val="en-IE"/>
        </w:rPr>
        <w:t xml:space="preserve">predator and prey size </w:t>
      </w:r>
      <w:r w:rsidR="00EA3500">
        <w:rPr>
          <w:lang w:val="en-IE"/>
        </w:rPr>
        <w:t>was found to be far lower</w:t>
      </w:r>
      <w:r w:rsidR="00F540F5">
        <w:rPr>
          <w:lang w:val="en-IE"/>
        </w:rPr>
        <w:t xml:space="preserve"> in venomous snakes in comparison to</w:t>
      </w:r>
      <w:r w:rsidR="00EA3500">
        <w:rPr>
          <w:lang w:val="en-IE"/>
        </w:rPr>
        <w:t xml:space="preserve"> snakes as a</w:t>
      </w:r>
      <w:r w:rsidR="00F540F5">
        <w:rPr>
          <w:lang w:val="en-IE"/>
        </w:rPr>
        <w:t xml:space="preserve"> whole group </w:t>
      </w:r>
      <w:r w:rsidR="00F540F5">
        <w:rPr>
          <w:lang w:val="en-IE"/>
        </w:rPr>
        <w:fldChar w:fldCharType="begin"/>
      </w:r>
      <w:r w:rsidR="00BE23D6">
        <w:rPr>
          <w:lang w:val="en-IE"/>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BE23D6">
        <w:rPr>
          <w:noProof/>
          <w:lang w:val="en-IE"/>
        </w:rPr>
        <w:t>(</w:t>
      </w:r>
      <w:hyperlink w:anchor="_ENREF_16" w:tooltip="Carbone, 2014 #93" w:history="1">
        <w:r w:rsidR="000635F6">
          <w:rPr>
            <w:noProof/>
            <w:lang w:val="en-IE"/>
          </w:rPr>
          <w:t>16</w:t>
        </w:r>
      </w:hyperlink>
      <w:r w:rsidR="00BE23D6">
        <w:rPr>
          <w:noProof/>
          <w:lang w:val="en-IE"/>
        </w:rPr>
        <w:t>)</w:t>
      </w:r>
      <w:r w:rsidR="00F540F5">
        <w:rPr>
          <w:lang w:val="en-IE"/>
        </w:rPr>
        <w:fldChar w:fldCharType="end"/>
      </w:r>
      <w:r w:rsidR="00EA3500">
        <w:rPr>
          <w:lang w:val="en-IE"/>
        </w:rPr>
        <w:t>, suggesting that ve</w:t>
      </w:r>
      <w:r w:rsidR="00597E53">
        <w:rPr>
          <w:lang w:val="en-IE"/>
        </w:rPr>
        <w:t xml:space="preserve">nomous species are more generally </w:t>
      </w:r>
      <w:r w:rsidR="00EA3500">
        <w:rPr>
          <w:lang w:val="en-IE"/>
        </w:rPr>
        <w:t>feed on smaller prey</w:t>
      </w:r>
      <w:r w:rsidR="00597E53">
        <w:rPr>
          <w:lang w:val="en-IE"/>
        </w:rPr>
        <w:t xml:space="preserve"> than expected</w:t>
      </w:r>
      <w:r w:rsidR="00EA3500">
        <w:rPr>
          <w:lang w:val="en-IE"/>
        </w:rPr>
        <w:t>.</w:t>
      </w:r>
      <w:r w:rsidR="00EA02BE">
        <w:rPr>
          <w:lang w:val="en-IE"/>
        </w:rPr>
        <w:t xml:space="preserve"> In the absence of the expected predator-prey scaling</w:t>
      </w:r>
      <w:r w:rsidR="00EA3500">
        <w:rPr>
          <w:lang w:val="en-IE"/>
        </w:rPr>
        <w:t xml:space="preserve"> </w:t>
      </w:r>
      <w:r w:rsidR="00EA02BE">
        <w:rPr>
          <w:lang w:val="en-IE"/>
        </w:rPr>
        <w:t xml:space="preserve">a more </w:t>
      </w:r>
      <w:r w:rsidR="00F3761C">
        <w:rPr>
          <w:lang w:val="en-IE"/>
        </w:rPr>
        <w:t xml:space="preserve">likely </w:t>
      </w:r>
      <w:r w:rsidR="00EA3500">
        <w:rPr>
          <w:lang w:val="en-IE"/>
        </w:rPr>
        <w:t>explanation for the scaling of</w:t>
      </w:r>
      <w:r w:rsidR="00597E53">
        <w:rPr>
          <w:lang w:val="en-IE"/>
        </w:rPr>
        <w:t xml:space="preserve"> 0.75 between venom volume and</w:t>
      </w:r>
      <w:r w:rsidR="00EA3500">
        <w:rPr>
          <w:lang w:val="en-IE"/>
        </w:rPr>
        <w:t xml:space="preserve"> snake body size is that it follows</w:t>
      </w:r>
      <w:r w:rsidR="00F540F5">
        <w:rPr>
          <w:lang w:val="en-IE"/>
        </w:rPr>
        <w:t xml:space="preserve"> limitations relating to</w:t>
      </w:r>
      <w:r w:rsidR="009035EA">
        <w:rPr>
          <w:lang w:val="en-IE"/>
        </w:rPr>
        <w:t xml:space="preserve"> </w:t>
      </w:r>
      <w:r w:rsidR="005308E0">
        <w:rPr>
          <w:lang w:val="en-IE"/>
        </w:rPr>
        <w:t xml:space="preserve">the scaling of </w:t>
      </w:r>
      <w:r w:rsidR="00EA3500">
        <w:rPr>
          <w:lang w:val="en-IE"/>
        </w:rPr>
        <w:t xml:space="preserve">metabolic </w:t>
      </w:r>
      <w:r w:rsidR="005308E0">
        <w:rPr>
          <w:lang w:val="en-IE"/>
        </w:rPr>
        <w:t>rate</w:t>
      </w:r>
      <w:r w:rsidR="00F540F5">
        <w:rPr>
          <w:lang w:val="en-IE"/>
        </w:rPr>
        <w:t xml:space="preserve"> </w:t>
      </w:r>
      <w:r w:rsidR="00F540F5">
        <w:rPr>
          <w:lang w:val="en-IE"/>
        </w:rPr>
        <w:fldChar w:fldCharType="begin"/>
      </w:r>
      <w:r w:rsidR="000635F6">
        <w:rPr>
          <w:lang w:val="en-IE"/>
        </w:rPr>
        <w:instrText xml:space="preserve"> ADDIN EN.CITE &lt;EndNote&gt;&lt;Cite&gt;&lt;Author&gt;Brown&lt;/Author&gt;&lt;Year&gt;2004&lt;/Year&gt;&lt;RecNum&gt;111&lt;/RecNum&gt;&lt;DisplayText&gt;(45)&lt;/DisplayText&gt;&lt;record&gt;&lt;rec-number&gt;111&lt;/rec-number&gt;&lt;foreign-keys&gt;&lt;key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0635F6">
        <w:rPr>
          <w:noProof/>
          <w:lang w:val="en-IE"/>
        </w:rPr>
        <w:t>(</w:t>
      </w:r>
      <w:hyperlink w:anchor="_ENREF_45" w:tooltip="Brown, 2004 #111" w:history="1">
        <w:r w:rsidR="000635F6">
          <w:rPr>
            <w:noProof/>
            <w:lang w:val="en-IE"/>
          </w:rPr>
          <w:t>45</w:t>
        </w:r>
      </w:hyperlink>
      <w:r w:rsidR="000635F6">
        <w:rPr>
          <w:noProof/>
          <w:lang w:val="en-IE"/>
        </w:rPr>
        <w:t>)</w:t>
      </w:r>
      <w:r w:rsidR="00F540F5">
        <w:rPr>
          <w:lang w:val="en-IE"/>
        </w:rPr>
        <w:fldChar w:fldCharType="end"/>
      </w:r>
      <w:r w:rsidR="005308E0">
        <w:rPr>
          <w:lang w:val="en-IE"/>
        </w:rPr>
        <w:t xml:space="preserve">, which </w:t>
      </w:r>
      <w:r w:rsidR="009035EA">
        <w:rPr>
          <w:lang w:val="en-IE"/>
        </w:rPr>
        <w:t xml:space="preserve">increases </w:t>
      </w:r>
      <w:r w:rsidR="005308E0">
        <w:rPr>
          <w:lang w:val="en-IE"/>
        </w:rPr>
        <w:t>with a</w:t>
      </w:r>
      <w:r w:rsidR="009035EA">
        <w:rPr>
          <w:lang w:val="en-IE"/>
        </w:rPr>
        <w:t xml:space="preserve"> scaling coefficient of 0.75</w:t>
      </w:r>
      <w:r w:rsidR="005308E0">
        <w:rPr>
          <w:lang w:val="en-IE"/>
        </w:rPr>
        <w:t xml:space="preserve"> with respect to body mass</w:t>
      </w:r>
      <w:r w:rsidR="009035EA">
        <w:rPr>
          <w:lang w:val="en-IE"/>
        </w:rPr>
        <w:t xml:space="preserve"> </w:t>
      </w:r>
      <w:r w:rsidR="00544E2D">
        <w:rPr>
          <w:lang w:val="en-IE"/>
        </w:rPr>
        <w:fldChar w:fldCharType="begin"/>
      </w:r>
      <w:r w:rsidR="000635F6">
        <w:rPr>
          <w:lang w:val="en-IE"/>
        </w:rPr>
        <w:instrText xml:space="preserve"> ADDIN EN.CITE &lt;EndNote&gt;&lt;Cite&gt;&lt;Author&gt;Brown&lt;/Author&gt;&lt;Year&gt;2004&lt;/Year&gt;&lt;RecNum&gt;111&lt;/RecNum&gt;&lt;DisplayText&gt;(36, 45)&lt;/DisplayText&gt;&lt;record&gt;&lt;rec-number&gt;111&lt;/rec-number&gt;&lt;foreign-keys&gt;&lt;key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0635F6">
        <w:rPr>
          <w:noProof/>
          <w:lang w:val="en-IE"/>
        </w:rPr>
        <w:t>(</w:t>
      </w:r>
      <w:hyperlink w:anchor="_ENREF_36" w:tooltip="Isaac, 2010 #102" w:history="1">
        <w:r w:rsidR="000635F6">
          <w:rPr>
            <w:noProof/>
            <w:lang w:val="en-IE"/>
          </w:rPr>
          <w:t>36</w:t>
        </w:r>
      </w:hyperlink>
      <w:r w:rsidR="000635F6">
        <w:rPr>
          <w:noProof/>
          <w:lang w:val="en-IE"/>
        </w:rPr>
        <w:t xml:space="preserve">, </w:t>
      </w:r>
      <w:hyperlink w:anchor="_ENREF_45" w:tooltip="Brown, 2004 #111" w:history="1">
        <w:r w:rsidR="000635F6">
          <w:rPr>
            <w:noProof/>
            <w:lang w:val="en-IE"/>
          </w:rPr>
          <w:t>45</w:t>
        </w:r>
      </w:hyperlink>
      <w:r w:rsidR="000635F6">
        <w:rPr>
          <w:noProof/>
          <w:lang w:val="en-IE"/>
        </w:rPr>
        <w:t>)</w:t>
      </w:r>
      <w:r w:rsidR="00544E2D">
        <w:rPr>
          <w:lang w:val="en-IE"/>
        </w:rPr>
        <w:fldChar w:fldCharType="end"/>
      </w:r>
      <w:r w:rsidR="009035EA">
        <w:rPr>
          <w:lang w:val="en-IE"/>
        </w:rPr>
        <w:t xml:space="preserve">, it </w:t>
      </w:r>
      <w:r w:rsidR="005308E0">
        <w:rPr>
          <w:lang w:val="en-IE"/>
        </w:rPr>
        <w:t xml:space="preserve">might </w:t>
      </w:r>
      <w:r w:rsidR="009035EA">
        <w:rPr>
          <w:lang w:val="en-IE"/>
        </w:rPr>
        <w:t xml:space="preserve">be expected </w:t>
      </w:r>
      <w:r w:rsidR="005308E0">
        <w:rPr>
          <w:lang w:val="en-IE"/>
        </w:rPr>
        <w:t xml:space="preserve">if </w:t>
      </w:r>
      <w:r w:rsidR="009035EA">
        <w:rPr>
          <w:lang w:val="en-IE"/>
        </w:rPr>
        <w:t>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BE23D6">
        <w:rPr>
          <w:lang w:val="en-IE"/>
        </w:rPr>
        <w:instrText xml:space="preserve"> ADDIN EN.CITE &lt;EndNote&gt;&lt;Cite&gt;&lt;Author&gt;McCue&lt;/Author&gt;&lt;Year&gt;2006&lt;/Year&gt;&lt;RecNum&gt;10&lt;/RecNum&gt;&lt;DisplayText&gt;(30)&lt;/DisplayText&gt;&lt;record&gt;&lt;rec-number&gt;10&lt;/rec-number&gt;&lt;foreign-keys&gt;&lt;key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BE23D6">
        <w:rPr>
          <w:noProof/>
          <w:lang w:val="en-IE"/>
        </w:rPr>
        <w:t>(</w:t>
      </w:r>
      <w:hyperlink w:anchor="_ENREF_30" w:tooltip="McCue, 2006 #10" w:history="1">
        <w:r w:rsidR="000635F6">
          <w:rPr>
            <w:noProof/>
            <w:lang w:val="en-IE"/>
          </w:rPr>
          <w:t>30</w:t>
        </w:r>
      </w:hyperlink>
      <w:r w:rsidR="00BE23D6">
        <w:rPr>
          <w:noProof/>
          <w:lang w:val="en-IE"/>
        </w:rPr>
        <w:t>)</w:t>
      </w:r>
      <w:r w:rsidR="009035EA">
        <w:rPr>
          <w:lang w:val="en-IE"/>
        </w:rPr>
        <w:fldChar w:fldCharType="end"/>
      </w:r>
      <w:r w:rsidR="00544E2D">
        <w:rPr>
          <w:lang w:val="en-IE"/>
        </w:rPr>
        <w:t>,</w:t>
      </w:r>
      <w:r w:rsidR="009035EA">
        <w:rPr>
          <w:lang w:val="en-IE"/>
        </w:rPr>
        <w:t xml:space="preserve"> </w:t>
      </w:r>
      <w:r w:rsidR="005308E0">
        <w:rPr>
          <w:lang w:val="en-IE"/>
        </w:rPr>
        <w:t>were maintained at a constant proportion of overall energy budgets across snake species</w:t>
      </w:r>
      <w:r w:rsidR="009035EA">
        <w:rPr>
          <w:lang w:val="en-IE"/>
        </w:rPr>
        <w:t>.</w:t>
      </w:r>
      <w:r w:rsidR="00544E2D">
        <w:rPr>
          <w:lang w:val="en-IE"/>
        </w:rPr>
        <w:t xml:space="preserve"> The scaling </w:t>
      </w:r>
      <w:r w:rsidR="00983098">
        <w:rPr>
          <w:lang w:val="en-IE"/>
        </w:rPr>
        <w:t xml:space="preserve">coefficient found we find </w:t>
      </w:r>
      <w:r w:rsidR="00544E2D">
        <w:rPr>
          <w:lang w:val="en-IE"/>
        </w:rPr>
        <w:t xml:space="preserve">hence </w:t>
      </w:r>
      <w:r w:rsidR="00044DEF">
        <w:rPr>
          <w:lang w:val="en-IE"/>
        </w:rPr>
        <w:t xml:space="preserve">suggests that </w:t>
      </w:r>
      <w:r w:rsidR="00544E2D">
        <w:rPr>
          <w:lang w:val="en-IE"/>
        </w:rPr>
        <w:t xml:space="preserve">metabolic constraints </w:t>
      </w:r>
      <w:r w:rsidR="00044DEF">
        <w:rPr>
          <w:lang w:val="en-IE"/>
        </w:rPr>
        <w:t>may</w:t>
      </w:r>
      <w:r w:rsidR="00544E2D">
        <w:rPr>
          <w:lang w:val="en-IE"/>
        </w:rPr>
        <w:t xml:space="preserve"> potentially</w:t>
      </w:r>
      <w:r w:rsidR="00044DEF">
        <w:rPr>
          <w:lang w:val="en-IE"/>
        </w:rPr>
        <w:t xml:space="preserve"> be a </w:t>
      </w:r>
      <w:r w:rsidR="00544E2D">
        <w:rPr>
          <w:lang w:val="en-IE"/>
        </w:rPr>
        <w:t xml:space="preserve"> more important driver </w:t>
      </w:r>
      <w:r w:rsidR="00983098">
        <w:rPr>
          <w:lang w:val="en-IE"/>
        </w:rPr>
        <w:t>o</w:t>
      </w:r>
      <w:r w:rsidR="00544E2D">
        <w:rPr>
          <w:lang w:val="en-IE"/>
        </w:rPr>
        <w:t>f venom volume than</w:t>
      </w:r>
      <w:r w:rsidR="00983098">
        <w:rPr>
          <w:lang w:val="en-IE"/>
        </w:rPr>
        <w:t xml:space="preserve"> </w:t>
      </w:r>
      <w:r w:rsidR="00544E2D">
        <w:rPr>
          <w:lang w:val="en-IE"/>
        </w:rPr>
        <w:t>predator</w:t>
      </w:r>
      <w:r w:rsidR="005308E0">
        <w:rPr>
          <w:lang w:val="en-IE"/>
        </w:rPr>
        <w:t>-</w:t>
      </w:r>
      <w:r w:rsidR="00544E2D">
        <w:rPr>
          <w:lang w:val="en-IE"/>
        </w:rPr>
        <w:t xml:space="preserve">prey </w:t>
      </w:r>
      <w:r w:rsidR="003E795A">
        <w:rPr>
          <w:lang w:val="en-IE"/>
        </w:rPr>
        <w:t>size relationships</w:t>
      </w:r>
      <w:r w:rsidR="00544E2D">
        <w:rPr>
          <w:lang w:val="en-IE"/>
        </w:rPr>
        <w:t>.</w:t>
      </w:r>
    </w:p>
    <w:p w14:paraId="1F36118E" w14:textId="2E72FC54" w:rsidR="00FC6243" w:rsidRDefault="00EA02BE" w:rsidP="004728B6">
      <w:pPr>
        <w:spacing w:line="360" w:lineRule="auto"/>
        <w:ind w:firstLine="720"/>
        <w:rPr>
          <w:lang w:val="en-IE"/>
        </w:rPr>
      </w:pPr>
      <w:r>
        <w:rPr>
          <w:lang w:val="en-IE"/>
        </w:rPr>
        <w:t>Another</w:t>
      </w:r>
      <w:r w:rsidR="00D946BE">
        <w:rPr>
          <w:lang w:val="en-IE"/>
        </w:rPr>
        <w:t xml:space="preserve"> potential</w:t>
      </w:r>
      <w:r w:rsidR="00044DEF">
        <w:rPr>
          <w:lang w:val="en-IE"/>
        </w:rPr>
        <w:t xml:space="preserve"> </w:t>
      </w:r>
      <w:proofErr w:type="spellStart"/>
      <w:r w:rsidR="00044DEF">
        <w:rPr>
          <w:lang w:val="en-IE"/>
        </w:rPr>
        <w:t>macroecological</w:t>
      </w:r>
      <w:proofErr w:type="spellEnd"/>
      <w:r w:rsidR="00D946BE">
        <w:rPr>
          <w:lang w:val="en-IE"/>
        </w:rPr>
        <w:t xml:space="preserve"> </w:t>
      </w:r>
      <w:r>
        <w:rPr>
          <w:lang w:val="en-IE"/>
        </w:rPr>
        <w:t>factor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volumes to compensate for higher escape rates of prey </w:t>
      </w:r>
      <w:r w:rsidR="00A01F3E">
        <w:rPr>
          <w:lang w:val="en-IE"/>
        </w:rPr>
        <w:fldChar w:fldCharType="begin"/>
      </w:r>
      <w:r w:rsidR="00BE23D6">
        <w:rPr>
          <w:lang w:val="en-IE"/>
        </w:rPr>
        <w:instrText xml:space="preserve"> ADDIN EN.CITE &lt;EndNote&gt;&lt;Cite&gt;&lt;Author&gt;Arbuckle&lt;/Author&gt;&lt;Year&gt;2015&lt;/Year&gt;&lt;RecNum&gt;16&lt;/RecNum&gt;&lt;DisplayText&gt;(39)&lt;/DisplayText&gt;&lt;record&gt;&lt;rec-number&gt;16&lt;/rec-number&gt;&lt;foreign-keys&gt;&lt;key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BE23D6">
        <w:rPr>
          <w:noProof/>
          <w:lang w:val="en-IE"/>
        </w:rPr>
        <w:t>(</w:t>
      </w:r>
      <w:hyperlink w:anchor="_ENREF_39" w:tooltip="Arbuckle, 2015 #16" w:history="1">
        <w:r w:rsidR="000635F6">
          <w:rPr>
            <w:noProof/>
            <w:lang w:val="en-IE"/>
          </w:rPr>
          <w:t>39</w:t>
        </w:r>
      </w:hyperlink>
      <w:r w:rsidR="00BE23D6">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7B1B43">
        <w:rPr>
          <w:lang w:val="en-IE"/>
        </w:rPr>
        <w:t xml:space="preserve"> had lower venom volumes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0635F6">
        <w:rPr>
          <w:lang w:val="en-IE"/>
        </w:rPr>
        <w:instrText xml:space="preserve"> ADDIN EN.CITE &lt;EndNote&gt;&lt;Cite&gt;&lt;Author&gt;Shine&lt;/Author&gt;&lt;Year&gt;1985&lt;/Year&gt;&lt;RecNum&gt;105&lt;/RecNum&gt;&lt;DisplayText&gt;(46)&lt;/DisplayText&gt;&lt;record&gt;&lt;rec-number&gt;105&lt;/rec-number&gt;&lt;foreign-keys&gt;&lt;key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0635F6">
        <w:rPr>
          <w:noProof/>
          <w:lang w:val="en-IE"/>
        </w:rPr>
        <w:t>(</w:t>
      </w:r>
      <w:hyperlink w:anchor="_ENREF_46" w:tooltip="Shine, 1985 #105" w:history="1">
        <w:r w:rsidR="000635F6">
          <w:rPr>
            <w:noProof/>
            <w:lang w:val="en-IE"/>
          </w:rPr>
          <w:t>46</w:t>
        </w:r>
      </w:hyperlink>
      <w:r w:rsidR="000635F6">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arboreal and terrestrial species and was found to have no 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proofErr w:type="spellStart"/>
      <w:r w:rsidR="001F01BC" w:rsidRPr="001F01BC">
        <w:rPr>
          <w:i/>
          <w:color w:val="000000" w:themeColor="text1"/>
          <w:lang w:val="en-IE"/>
        </w:rPr>
        <w:t>Dendroaspis</w:t>
      </w:r>
      <w:proofErr w:type="spellEnd"/>
      <w:r w:rsidR="001F01BC" w:rsidRPr="001F01BC">
        <w:rPr>
          <w:i/>
          <w:color w:val="000000" w:themeColor="text1"/>
          <w:lang w:val="en-IE"/>
        </w:rPr>
        <w:t xml:space="preserve"> </w:t>
      </w:r>
      <w:proofErr w:type="spellStart"/>
      <w:r w:rsidR="001F01BC" w:rsidRPr="001F01BC">
        <w:rPr>
          <w:i/>
          <w:color w:val="000000" w:themeColor="text1"/>
          <w:lang w:val="en-IE"/>
        </w:rPr>
        <w:t>polylepis</w:t>
      </w:r>
      <w:proofErr w:type="spellEnd"/>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0635F6">
        <w:rPr>
          <w:color w:val="000000" w:themeColor="text1"/>
          <w:lang w:val="en-IE"/>
        </w:rPr>
        <w:instrText xml:space="preserve"> ADDIN EN.CITE &lt;EndNote&gt;&lt;Cite&gt;&lt;Author&gt;Branch&lt;/Author&gt;&lt;Year&gt;1998&lt;/Year&gt;&lt;RecNum&gt;69&lt;/RecNum&gt;&lt;DisplayText&gt;(47)&lt;/DisplayText&gt;&lt;record&gt;&lt;rec-number&gt;69&lt;/rec-number&gt;&lt;foreign-keys&gt;&lt;key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0635F6">
        <w:rPr>
          <w:noProof/>
          <w:color w:val="000000" w:themeColor="text1"/>
          <w:lang w:val="en-IE"/>
        </w:rPr>
        <w:t>(</w:t>
      </w:r>
      <w:hyperlink w:anchor="_ENREF_47" w:tooltip="Branch, 1998 #69" w:history="1">
        <w:r w:rsidR="000635F6">
          <w:rPr>
            <w:noProof/>
            <w:color w:val="000000" w:themeColor="text1"/>
            <w:lang w:val="en-IE"/>
          </w:rPr>
          <w:t>47</w:t>
        </w:r>
      </w:hyperlink>
      <w:r w:rsidR="000635F6">
        <w:rPr>
          <w:noProof/>
          <w:color w:val="000000" w:themeColor="text1"/>
          <w:lang w:val="en-IE"/>
        </w:rPr>
        <w:t>)</w:t>
      </w:r>
      <w:r w:rsidR="006B0A42">
        <w:rPr>
          <w:color w:val="000000" w:themeColor="text1"/>
          <w:lang w:val="en-IE"/>
        </w:rPr>
        <w:fldChar w:fldCharType="end"/>
      </w:r>
      <w:r w:rsidR="006B0A42">
        <w:rPr>
          <w:color w:val="000000" w:themeColor="text1"/>
          <w:lang w:val="en-IE"/>
        </w:rPr>
        <w:t>.</w:t>
      </w:r>
      <w:r w:rsidR="005308E0">
        <w:rPr>
          <w:color w:val="000000" w:themeColor="text1"/>
          <w:lang w:val="en-IE"/>
        </w:rPr>
        <w:t xml:space="preserve"> </w:t>
      </w:r>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40750C">
        <w:rPr>
          <w:lang w:val="en-IE"/>
        </w:rPr>
        <w:instrText xml:space="preserve"> ADDIN EN.CITE &lt;EndNote&gt;&lt;Cite&gt;&lt;Author&gt;Pawar&lt;/Author&gt;&lt;Year&gt;2012&lt;/Year&gt;&lt;RecNum&gt;17&lt;/RecNum&gt;&lt;DisplayText&gt;(12)&lt;/DisplayText&gt;&lt;record&gt;&lt;rec-number&gt;17&lt;/rec-number&gt;&lt;foreign-keys&gt;&lt;key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40750C">
        <w:rPr>
          <w:noProof/>
          <w:lang w:val="en-IE"/>
        </w:rPr>
        <w:t>(</w:t>
      </w:r>
      <w:hyperlink w:anchor="_ENREF_12" w:tooltip="Pawar, 2012 #17" w:history="1">
        <w:r w:rsidR="000635F6">
          <w:rPr>
            <w:noProof/>
            <w:lang w:val="en-IE"/>
          </w:rPr>
          <w:t>12</w:t>
        </w:r>
      </w:hyperlink>
      <w:r w:rsidR="0040750C">
        <w:rPr>
          <w:noProof/>
          <w:lang w:val="en-IE"/>
        </w:rPr>
        <w:t>)</w:t>
      </w:r>
      <w:r w:rsidR="004728B6">
        <w:rPr>
          <w:lang w:val="en-IE"/>
        </w:rPr>
        <w:fldChar w:fldCharType="end"/>
      </w:r>
      <w:r w:rsidR="007B1B43">
        <w:rPr>
          <w:lang w:val="en-IE"/>
        </w:rPr>
        <w:t xml:space="preserve"> 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3-7 days </w:t>
      </w:r>
      <w:r w:rsidR="004728B6">
        <w:rPr>
          <w:lang w:val="en-IE"/>
        </w:rPr>
        <w:fldChar w:fldCharType="begin"/>
      </w:r>
      <w:r w:rsidR="000635F6">
        <w:rPr>
          <w:lang w:val="en-IE"/>
        </w:rPr>
        <w:instrText xml:space="preserve"> ADDIN EN.CITE &lt;EndNote&gt;&lt;Cite&gt;&lt;Author&gt;Currier&lt;/Author&gt;&lt;Year&gt;2012&lt;/Year&gt;&lt;RecNum&gt;118&lt;/RecNum&gt;&lt;DisplayText&gt;(48)&lt;/DisplayText&gt;&lt;record&gt;&lt;rec-number&gt;118&lt;/rec-number&gt;&lt;foreign-keys&gt;&lt;key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0635F6">
        <w:rPr>
          <w:noProof/>
          <w:lang w:val="en-IE"/>
        </w:rPr>
        <w:t>(</w:t>
      </w:r>
      <w:hyperlink w:anchor="_ENREF_48" w:tooltip="Currier, 2012 #118" w:history="1">
        <w:r w:rsidR="000635F6">
          <w:rPr>
            <w:noProof/>
            <w:lang w:val="en-IE"/>
          </w:rPr>
          <w:t>48</w:t>
        </w:r>
      </w:hyperlink>
      <w:r w:rsidR="000635F6">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PjxSZWNOdW0+MTE5PC9SZWNOdW0+PERpc3BsYXlUZXh0PigzMywgNDktNTEpPC9EaXNwbGF5VGV4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0635F6">
        <w:rPr>
          <w:lang w:val="en-IE"/>
        </w:rPr>
        <w:instrText xml:space="preserve"> ADDIN EN.CITE </w:instrText>
      </w:r>
      <w:r w:rsidR="000635F6">
        <w:rPr>
          <w:lang w:val="en-IE"/>
        </w:rPr>
        <w:fldChar w:fldCharType="begin">
          <w:fldData xml:space="preserve">PEVuZE5vdGU+PENpdGU+PEF1dGhvcj5Sb3RlbmJlcmc8L0F1dGhvcj48WWVhcj4xOTcxPC9ZZWFy
PjxSZWNOdW0+MTE5PC9SZWNOdW0+PERpc3BsYXlUZXh0PigzMywgNDktNTEpPC9EaXNwbGF5VGV4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0635F6">
        <w:rPr>
          <w:lang w:val="en-IE"/>
        </w:rPr>
        <w:instrText xml:space="preserve"> ADDIN EN.CITE.DATA </w:instrText>
      </w:r>
      <w:r w:rsidR="000635F6">
        <w:rPr>
          <w:lang w:val="en-IE"/>
        </w:rPr>
      </w:r>
      <w:r w:rsidR="000635F6">
        <w:rPr>
          <w:lang w:val="en-IE"/>
        </w:rPr>
        <w:fldChar w:fldCharType="end"/>
      </w:r>
      <w:r w:rsidR="004728B6">
        <w:rPr>
          <w:lang w:val="en-IE"/>
        </w:rPr>
        <w:fldChar w:fldCharType="separate"/>
      </w:r>
      <w:r w:rsidR="000635F6">
        <w:rPr>
          <w:noProof/>
          <w:lang w:val="en-IE"/>
        </w:rPr>
        <w:t>(</w:t>
      </w:r>
      <w:hyperlink w:anchor="_ENREF_33" w:tooltip="Hayes, 2002 #9" w:history="1">
        <w:r w:rsidR="000635F6">
          <w:rPr>
            <w:noProof/>
            <w:lang w:val="en-IE"/>
          </w:rPr>
          <w:t>33</w:t>
        </w:r>
      </w:hyperlink>
      <w:r w:rsidR="000635F6">
        <w:rPr>
          <w:noProof/>
          <w:lang w:val="en-IE"/>
        </w:rPr>
        <w:t xml:space="preserve">, </w:t>
      </w:r>
      <w:hyperlink w:anchor="_ENREF_49" w:tooltip="Rotenberg, 1971 #119" w:history="1">
        <w:r w:rsidR="000635F6">
          <w:rPr>
            <w:noProof/>
            <w:lang w:val="en-IE"/>
          </w:rPr>
          <w:t>49-51</w:t>
        </w:r>
      </w:hyperlink>
      <w:r w:rsidR="000635F6">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o</w:t>
      </w:r>
      <w:r w:rsidR="001144B5">
        <w:rPr>
          <w:lang w:val="en-IE"/>
        </w:rPr>
        <w:t xml:space="preserve">ur </w:t>
      </w:r>
      <w:r w:rsidR="00F3544A">
        <w:rPr>
          <w:lang w:val="en-IE"/>
        </w:rPr>
        <w:t>results highlight that venom may not only be selected according to metabolic constraints but that factors relating to encounter rate may also have importan</w:t>
      </w:r>
      <w:r w:rsidR="004728B6">
        <w:rPr>
          <w:lang w:val="en-IE"/>
        </w:rPr>
        <w:t>t influences.</w:t>
      </w:r>
    </w:p>
    <w:p w14:paraId="5DE36ED3" w14:textId="7E6FDF60" w:rsidR="00D3697C" w:rsidRDefault="00BC4BAC" w:rsidP="005266A2">
      <w:pPr>
        <w:spacing w:line="360" w:lineRule="auto"/>
        <w:rPr>
          <w:lang w:val="en-IE"/>
        </w:rPr>
      </w:pPr>
      <w:r>
        <w:rPr>
          <w:lang w:val="en-IE"/>
        </w:rPr>
        <w:tab/>
      </w:r>
      <w:r w:rsidR="00BA559E">
        <w:rPr>
          <w:lang w:val="en-IE"/>
        </w:rPr>
        <w:t xml:space="preserve">Our analysis </w:t>
      </w:r>
      <w:r>
        <w:rPr>
          <w:lang w:val="en-IE"/>
        </w:rPr>
        <w:t xml:space="preserve">shows that both predator-prey dynamics and </w:t>
      </w:r>
      <w:proofErr w:type="spellStart"/>
      <w:r>
        <w:rPr>
          <w:lang w:val="en-IE"/>
        </w:rPr>
        <w:t>macroecological</w:t>
      </w:r>
      <w:proofErr w:type="spellEnd"/>
      <w:r>
        <w:rPr>
          <w:lang w:val="en-IE"/>
        </w:rPr>
        <w:t xml:space="preserve"> factors shape the evolution of venom in snakes. Through establishing these patterns we reject the strongest form of the overkill hypothesise which posits that positive selection plays a minor role in shaping venom evolution. However, while the above factors play</w:t>
      </w:r>
      <w:r w:rsidR="008B0CF1">
        <w:rPr>
          <w:lang w:val="en-IE"/>
        </w:rPr>
        <w:t xml:space="preserve"> an</w:t>
      </w:r>
      <w:r>
        <w:rPr>
          <w:lang w:val="en-IE"/>
        </w:rPr>
        <w:t xml:space="preserve"> important</w:t>
      </w:r>
      <w:r w:rsidR="008B0CF1">
        <w:rPr>
          <w:lang w:val="en-IE"/>
        </w:rPr>
        <w:t xml:space="preserve"> role</w:t>
      </w:r>
      <w:r>
        <w:rPr>
          <w:lang w:val="en-IE"/>
        </w:rPr>
        <w:t xml:space="preserve"> in the evolution of venom, much of the variation relating to the ability to incapacitate prey is </w:t>
      </w:r>
      <w:r>
        <w:rPr>
          <w:lang w:val="en-IE"/>
        </w:rPr>
        <w:lastRenderedPageBreak/>
        <w:t xml:space="preserve">still unexplained. </w:t>
      </w:r>
      <w:r w:rsidR="001F2442">
        <w:rPr>
          <w:lang w:val="en-IE"/>
        </w:rPr>
        <w:t>Outside selection pressures related to ecology and physiology other   e</w:t>
      </w:r>
      <w:r>
        <w:rPr>
          <w:lang w:val="en-IE"/>
        </w:rPr>
        <w:t>volutionary mechanisms, such as gene duplication</w:t>
      </w:r>
      <w:r w:rsidR="001F2442">
        <w:rPr>
          <w:lang w:val="en-IE"/>
        </w:rPr>
        <w:t xml:space="preserve"> events</w:t>
      </w:r>
      <w:r>
        <w:rPr>
          <w:lang w:val="en-IE"/>
        </w:rPr>
        <w:t>, play an important role in venom evolution</w:t>
      </w:r>
      <w:r w:rsidR="001230F5">
        <w:rPr>
          <w:lang w:val="en-IE"/>
        </w:rPr>
        <w:t xml:space="preserve"> </w:t>
      </w:r>
      <w:r w:rsidR="001230F5">
        <w:rPr>
          <w:lang w:val="en-IE"/>
        </w:rPr>
        <w:fldChar w:fldCharType="begin"/>
      </w:r>
      <w:r w:rsidR="000635F6">
        <w:rPr>
          <w:lang w:val="en-IE"/>
        </w:rPr>
        <w:instrText xml:space="preserve"> ADDIN EN.CITE &lt;EndNote&gt;&lt;Cite&gt;&lt;Author&gt;Vonk&lt;/Author&gt;&lt;Year&gt;2013&lt;/Year&gt;&lt;RecNum&gt;122&lt;/RecNum&gt;&lt;DisplayText&gt;(44)&lt;/DisplayText&gt;&lt;record&gt;&lt;rec-number&gt;122&lt;/rec-number&gt;&lt;foreign-keys&gt;&lt;key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1230F5">
        <w:rPr>
          <w:lang w:val="en-IE"/>
        </w:rPr>
        <w:fldChar w:fldCharType="separate"/>
      </w:r>
      <w:r w:rsidR="000635F6">
        <w:rPr>
          <w:noProof/>
          <w:lang w:val="en-IE"/>
        </w:rPr>
        <w:t>(</w:t>
      </w:r>
      <w:hyperlink w:anchor="_ENREF_44" w:tooltip="Vonk, 2013 #122" w:history="1">
        <w:r w:rsidR="000635F6">
          <w:rPr>
            <w:noProof/>
            <w:lang w:val="en-IE"/>
          </w:rPr>
          <w:t>44</w:t>
        </w:r>
      </w:hyperlink>
      <w:r w:rsidR="000635F6">
        <w:rPr>
          <w:noProof/>
          <w:lang w:val="en-IE"/>
        </w:rPr>
        <w:t>)</w:t>
      </w:r>
      <w:r w:rsidR="001230F5">
        <w:rPr>
          <w:lang w:val="en-IE"/>
        </w:rPr>
        <w:fldChar w:fldCharType="end"/>
      </w:r>
      <w:r>
        <w:rPr>
          <w:lang w:val="en-IE"/>
        </w:rPr>
        <w:t>. In fact,</w:t>
      </w:r>
      <w:r w:rsidR="001F2442">
        <w:rPr>
          <w:lang w:val="en-IE"/>
        </w:rPr>
        <w:t xml:space="preserve"> such mechanism</w:t>
      </w:r>
      <w:r w:rsidR="001230F5">
        <w:rPr>
          <w:lang w:val="en-IE"/>
        </w:rPr>
        <w:t>s</w:t>
      </w:r>
      <w:r w:rsidR="001F2442">
        <w:rPr>
          <w:lang w:val="en-IE"/>
        </w:rPr>
        <w:t xml:space="preserve"> are likely</w:t>
      </w:r>
      <w:r w:rsidR="001230F5">
        <w:rPr>
          <w:lang w:val="en-IE"/>
        </w:rPr>
        <w:t xml:space="preserve"> to be reflected</w:t>
      </w:r>
      <w:r w:rsidR="001F2442">
        <w:rPr>
          <w:lang w:val="en-IE"/>
        </w:rPr>
        <w:t xml:space="preserve"> </w:t>
      </w:r>
      <w:r w:rsidR="001230F5">
        <w:rPr>
          <w:lang w:val="en-IE"/>
        </w:rPr>
        <w:t>in</w:t>
      </w:r>
      <w:r>
        <w:rPr>
          <w:lang w:val="en-IE"/>
        </w:rPr>
        <w:t xml:space="preserve"> the high phylogenetic signal</w:t>
      </w:r>
      <w:r w:rsidR="001230F5">
        <w:rPr>
          <w:lang w:val="en-IE"/>
        </w:rPr>
        <w:t xml:space="preserve"> </w:t>
      </w:r>
      <w:r w:rsidR="001F2442">
        <w:rPr>
          <w:lang w:val="en-IE"/>
        </w:rPr>
        <w:t>found for</w:t>
      </w:r>
      <w:r>
        <w:rPr>
          <w:lang w:val="en-IE"/>
        </w:rPr>
        <w:t xml:space="preserve"> both venom volume and potency</w:t>
      </w:r>
      <w:r w:rsidR="001230F5">
        <w:rPr>
          <w:lang w:val="en-IE"/>
        </w:rPr>
        <w:t xml:space="preserve">, were rare duplication and mutation events result in closely related species showing similar trait values </w:t>
      </w:r>
      <w:r w:rsidR="007F2C89">
        <w:rPr>
          <w:lang w:val="en-IE"/>
        </w:rPr>
        <w:fldChar w:fldCharType="begin"/>
      </w:r>
      <w:r w:rsidR="000635F6">
        <w:rPr>
          <w:lang w:val="en-IE"/>
        </w:rPr>
        <w:instrText xml:space="preserve"> ADDIN EN.CITE &lt;EndNote&gt;&lt;Cite&gt;&lt;Author&gt;Harvey&lt;/Author&gt;&lt;Year&gt;1991&lt;/Year&gt;&lt;RecNum&gt;126&lt;/RecNum&gt;&lt;DisplayText&gt;(52)&lt;/DisplayText&gt;&lt;record&gt;&lt;rec-number&gt;126&lt;/rec-number&gt;&lt;foreign-keys&gt;&lt;key app="EN" db-id="ax5t9ztwnxe5f8edetnp2tzne0aaff55ftr5" timestamp="1469621076"&gt;126&lt;/key&gt;&lt;/foreign-keys&gt;&lt;ref-type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7F2C89">
        <w:rPr>
          <w:lang w:val="en-IE"/>
        </w:rPr>
        <w:fldChar w:fldCharType="separate"/>
      </w:r>
      <w:r w:rsidR="000635F6">
        <w:rPr>
          <w:noProof/>
          <w:lang w:val="en-IE"/>
        </w:rPr>
        <w:t>(</w:t>
      </w:r>
      <w:hyperlink w:anchor="_ENREF_52" w:tooltip="Harvey, 1991 #126" w:history="1">
        <w:r w:rsidR="000635F6">
          <w:rPr>
            <w:noProof/>
            <w:lang w:val="en-IE"/>
          </w:rPr>
          <w:t>52</w:t>
        </w:r>
      </w:hyperlink>
      <w:r w:rsidR="000635F6">
        <w:rPr>
          <w:noProof/>
          <w:lang w:val="en-IE"/>
        </w:rPr>
        <w:t>)</w:t>
      </w:r>
      <w:r w:rsidR="007F2C89">
        <w:rPr>
          <w:lang w:val="en-IE"/>
        </w:rPr>
        <w:fldChar w:fldCharType="end"/>
      </w:r>
      <w:r>
        <w:rPr>
          <w:lang w:val="en-IE"/>
        </w:rPr>
        <w:t>.</w:t>
      </w:r>
      <w:r w:rsidR="001F2442">
        <w:rPr>
          <w:lang w:val="en-IE"/>
        </w:rPr>
        <w:t xml:space="preserve"> While future research will continue to unravel the huge variation associated with snakes ability to kill prey, our analysis shows that both predatory-prey dynamics and </w:t>
      </w:r>
      <w:proofErr w:type="spellStart"/>
      <w:r w:rsidR="001F2442">
        <w:rPr>
          <w:lang w:val="en-IE"/>
        </w:rPr>
        <w:t>macroecological</w:t>
      </w:r>
      <w:proofErr w:type="spellEnd"/>
      <w:r w:rsidR="001F2442">
        <w:rPr>
          <w:lang w:val="en-IE"/>
        </w:rPr>
        <w:t xml:space="preserve"> factors are important drivers in the evolution of venom.</w:t>
      </w:r>
      <w:r w:rsidR="00465CB9">
        <w:rPr>
          <w:lang w:val="en-IE"/>
        </w:rPr>
        <w:t xml:space="preserve"> These results show that by testing general drivers of predatory traits we can further understand the evolution of</w:t>
      </w:r>
      <w:r w:rsidR="00246405">
        <w:rPr>
          <w:lang w:val="en-IE"/>
        </w:rPr>
        <w:t xml:space="preserve"> not only unusual</w:t>
      </w:r>
      <w:r w:rsidR="00465CB9">
        <w:rPr>
          <w:lang w:val="en-IE"/>
        </w:rPr>
        <w:t xml:space="preserve"> </w:t>
      </w:r>
      <w:r w:rsidR="00EC1B28">
        <w:rPr>
          <w:lang w:val="en-IE"/>
        </w:rPr>
        <w:t>physiologies,</w:t>
      </w:r>
      <w:r w:rsidR="00465CB9">
        <w:rPr>
          <w:lang w:val="en-IE"/>
        </w:rPr>
        <w:t xml:space="preserve"> such as the venomous system</w:t>
      </w:r>
      <w:r w:rsidR="00246405">
        <w:rPr>
          <w:lang w:val="en-IE"/>
        </w:rPr>
        <w:t>,</w:t>
      </w:r>
      <w:r w:rsidR="00465CB9">
        <w:rPr>
          <w:lang w:val="en-IE"/>
        </w:rPr>
        <w:t xml:space="preserve"> but also</w:t>
      </w:r>
      <w:r w:rsidR="00246405">
        <w:rPr>
          <w:lang w:val="en-IE"/>
        </w:rPr>
        <w:t xml:space="preserve"> through understanding t</w:t>
      </w:r>
      <w:r w:rsidR="00EC1B28">
        <w:rPr>
          <w:lang w:val="en-IE"/>
        </w:rPr>
        <w:t>he evolution of predator traits</w:t>
      </w:r>
      <w:r w:rsidR="00246405">
        <w:rPr>
          <w:lang w:val="en-IE"/>
        </w:rPr>
        <w:t xml:space="preserve"> in general,</w:t>
      </w:r>
      <w:r w:rsidR="00465CB9">
        <w:rPr>
          <w:lang w:val="en-IE"/>
        </w:rPr>
        <w:t xml:space="preserve"> </w:t>
      </w:r>
      <w:r w:rsidR="00246405">
        <w:rPr>
          <w:lang w:val="en-IE"/>
        </w:rPr>
        <w:t>trophic ecology as a whole.</w:t>
      </w:r>
    </w:p>
    <w:p w14:paraId="1D8A14D3" w14:textId="77777777" w:rsidR="00475D53" w:rsidRDefault="00475D53" w:rsidP="005266A2">
      <w:pPr>
        <w:spacing w:line="360" w:lineRule="auto"/>
        <w:rPr>
          <w:lang w:val="en-IE"/>
        </w:rPr>
      </w:pPr>
    </w:p>
    <w:p w14:paraId="1F230388" w14:textId="77777777" w:rsidR="00475D53" w:rsidRPr="001E64EB" w:rsidRDefault="00475D53" w:rsidP="00475D53">
      <w:pPr>
        <w:spacing w:line="360" w:lineRule="auto"/>
        <w:outlineLvl w:val="0"/>
        <w:rPr>
          <w:sz w:val="28"/>
          <w:szCs w:val="28"/>
        </w:rPr>
      </w:pPr>
      <w:r w:rsidRPr="001E64EB">
        <w:rPr>
          <w:b/>
          <w:sz w:val="28"/>
          <w:szCs w:val="28"/>
        </w:rPr>
        <w:t>Methods</w:t>
      </w:r>
    </w:p>
    <w:p w14:paraId="1D4B2A50" w14:textId="77777777" w:rsidR="00475D53" w:rsidRPr="000B594C" w:rsidRDefault="00475D53" w:rsidP="00475D53">
      <w:pPr>
        <w:spacing w:line="360" w:lineRule="auto"/>
        <w:outlineLvl w:val="0"/>
        <w:rPr>
          <w:b/>
        </w:rPr>
      </w:pPr>
      <w:r w:rsidRPr="000B594C">
        <w:rPr>
          <w:b/>
        </w:rPr>
        <w:t>Data</w:t>
      </w:r>
    </w:p>
    <w:p w14:paraId="67A2F17D" w14:textId="77777777" w:rsidR="00475D53" w:rsidRPr="000B594C" w:rsidRDefault="00475D53" w:rsidP="00475D53">
      <w:pPr>
        <w:spacing w:line="360" w:lineRule="auto"/>
      </w:pPr>
      <w:r>
        <w:t>We</w:t>
      </w:r>
      <w:r w:rsidRPr="000B594C">
        <w:t xml:space="preserve"> collected data on venom volume and toxicity from the literature, along with our predicted drivers. We used mean dry weight (mg) as a measure of venom volume as it represents the amount of active ingredients available and is the most available reported measure.</w:t>
      </w:r>
      <w:r w:rsidRPr="000B594C">
        <w:rPr>
          <w:color w:val="0000FF"/>
        </w:rPr>
        <w:t xml:space="preserve"> </w:t>
      </w:r>
      <w:r w:rsidRPr="000B594C">
        <w:t>As a measure of venom lethality we used median lethal dose (LD</w:t>
      </w:r>
      <w:r w:rsidRPr="000B594C">
        <w:rPr>
          <w:vertAlign w:val="subscript"/>
        </w:rPr>
        <w:t>50</w:t>
      </w:r>
      <w:r w:rsidRPr="000B594C">
        <w:t>). We only included intravenous</w:t>
      </w:r>
      <w:r>
        <w:t xml:space="preserve"> (IV)</w:t>
      </w:r>
      <w:r w:rsidRPr="000B594C">
        <w:t>, subcutaneous</w:t>
      </w:r>
      <w:r>
        <w:t xml:space="preserve"> (SC)</w:t>
      </w:r>
      <w:r w:rsidRPr="000B594C">
        <w:t xml:space="preserve">, </w:t>
      </w:r>
      <w:r w:rsidRPr="009C5072">
        <w:t>Intraperitoneal</w:t>
      </w:r>
      <w:r w:rsidRPr="009C5072" w:rsidDel="009C5072">
        <w:rPr>
          <w:b/>
        </w:rPr>
        <w:t xml:space="preserve"> </w:t>
      </w:r>
      <w:r>
        <w:t>(IP)</w:t>
      </w:r>
      <w:r w:rsidRPr="000B594C">
        <w:t xml:space="preserve"> or intramuscular routes</w:t>
      </w:r>
      <w:r>
        <w:t xml:space="preserve"> (IM)</w:t>
      </w:r>
      <w:r w:rsidRPr="000B594C">
        <w:t xml:space="preserve"> of injecting the venom as other routes were too uncommon to include within the analysis. We include LD</w:t>
      </w:r>
      <w:r w:rsidRPr="000B594C">
        <w:rPr>
          <w:vertAlign w:val="subscript"/>
        </w:rPr>
        <w:t xml:space="preserve">50 </w:t>
      </w:r>
      <w:r w:rsidRPr="000B594C">
        <w:t>values measured on all animal models as we were interested in including variation relating to the potential prey specific nature of venom. While other measures of venom toxicities are available, only measures of LD</w:t>
      </w:r>
      <w:r w:rsidRPr="000B594C">
        <w:rPr>
          <w:vertAlign w:val="subscript"/>
        </w:rPr>
        <w:t>50</w:t>
      </w:r>
      <w:r w:rsidRPr="000B594C">
        <w:t xml:space="preserve"> were numerous enough to carry out a large scale comparative analysis.</w:t>
      </w:r>
    </w:p>
    <w:p w14:paraId="71172B9D" w14:textId="17B12DC2" w:rsidR="00475D53" w:rsidRPr="000B594C" w:rsidRDefault="00475D53" w:rsidP="00475D53">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w:t>
      </w:r>
      <w:proofErr w:type="spellStart"/>
      <w:r w:rsidRPr="000B594C">
        <w:t>TimeTree</w:t>
      </w:r>
      <w:proofErr w:type="spellEnd"/>
      <w:r w:rsidRPr="000B594C">
        <w:t xml:space="preserve"> </w:t>
      </w:r>
      <w:r w:rsidRPr="000B594C">
        <w:fldChar w:fldCharType="begin"/>
      </w:r>
      <w:r w:rsidR="000635F6">
        <w:instrText xml:space="preserve"> ADDIN EN.CITE &lt;EndNote&gt;&lt;Cite&gt;&lt;Author&gt;Hedges&lt;/Author&gt;&lt;Year&gt;2006&lt;/Year&gt;&lt;RecNum&gt;63&lt;/RecNum&gt;&lt;DisplayText&gt;(53)&lt;/DisplayText&gt;&lt;record&gt;&lt;rec-number&gt;63&lt;/rec-number&gt;&lt;foreign-keys&gt;&lt;key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0635F6">
        <w:rPr>
          <w:noProof/>
        </w:rPr>
        <w:t>(</w:t>
      </w:r>
      <w:hyperlink w:anchor="_ENREF_53" w:tooltip="Hedges, 2006 #63" w:history="1">
        <w:r w:rsidR="000635F6">
          <w:rPr>
            <w:noProof/>
          </w:rPr>
          <w:t>53</w:t>
        </w:r>
      </w:hyperlink>
      <w:r w:rsidR="000635F6">
        <w:rPr>
          <w:noProof/>
        </w:rPr>
        <w:t>)</w:t>
      </w:r>
      <w:r w:rsidRPr="000B594C">
        <w:fldChar w:fldCharType="end"/>
      </w:r>
      <w:r w:rsidRPr="000B594C">
        <w:t>, between each prey group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w:t>
      </w:r>
      <w:r w:rsidRPr="000B594C">
        <w:lastRenderedPageBreak/>
        <w:t>of 0.2(0) + 0.5(</w:t>
      </w:r>
      <w:r w:rsidRPr="000B594C">
        <w:rPr>
          <w:rFonts w:cs="Monaco"/>
        </w:rPr>
        <w:t>400.1</w:t>
      </w:r>
      <w:r w:rsidRPr="000B594C">
        <w:t>) + 0.3(296) = 288.85 million years from the common ancestor of the LD</w:t>
      </w:r>
      <w:r w:rsidRPr="000B594C">
        <w:rPr>
          <w:vertAlign w:val="subscript"/>
        </w:rPr>
        <w:t xml:space="preserve">50 </w:t>
      </w:r>
      <w:r w:rsidRPr="000B594C">
        <w:t xml:space="preserve">model. </w:t>
      </w:r>
    </w:p>
    <w:p w14:paraId="20F112C2" w14:textId="77777777" w:rsidR="00475D53" w:rsidRPr="000B594C" w:rsidRDefault="00475D53" w:rsidP="00475D53">
      <w:pPr>
        <w:spacing w:line="360" w:lineRule="auto"/>
        <w:ind w:firstLine="720"/>
      </w:pPr>
      <w:r w:rsidRPr="000B594C">
        <w:t>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t xml:space="preserve"> </w:t>
      </w:r>
    </w:p>
    <w:p w14:paraId="5B696588" w14:textId="13923BC3" w:rsidR="00475D53" w:rsidRDefault="00475D53" w:rsidP="00475D53">
      <w:pPr>
        <w:widowControl w:val="0"/>
        <w:autoSpaceDE w:val="0"/>
        <w:autoSpaceDN w:val="0"/>
        <w:adjustRightInd w:val="0"/>
        <w:spacing w:after="160" w:line="360" w:lineRule="auto"/>
        <w:ind w:firstLine="720"/>
        <w:rPr>
          <w:u w:color="1A4673"/>
        </w:rPr>
      </w:pPr>
      <w:r w:rsidRPr="000B594C">
        <w:rPr>
          <w:u w:color="1A4673"/>
        </w:rPr>
        <w:t>Species habitat was categorized as either terrestrial, fossorial, aquatic or arboreal based on accounts</w:t>
      </w:r>
      <w:r>
        <w:rPr>
          <w:u w:color="1A4673"/>
        </w:rPr>
        <w:t xml:space="preserve"> in the </w:t>
      </w:r>
      <w:r w:rsidRPr="000B594C">
        <w:rPr>
          <w:u w:color="1A4673"/>
        </w:rPr>
        <w:t xml:space="preserve">literature.  In order to directly test the expected effect of the dimensionality of habitat environment each environment was scored, as in </w:t>
      </w:r>
      <w:proofErr w:type="spellStart"/>
      <w:r w:rsidRPr="000B594C">
        <w:rPr>
          <w:u w:color="1A4673"/>
        </w:rPr>
        <w:t>Pawar</w:t>
      </w:r>
      <w:proofErr w:type="spellEnd"/>
      <w:r w:rsidRPr="000B594C">
        <w:rPr>
          <w:u w:color="1A4673"/>
        </w:rPr>
        <w:t xml:space="preserve"> et al (</w:t>
      </w:r>
      <w:proofErr w:type="gramStart"/>
      <w:r w:rsidRPr="000B594C">
        <w:rPr>
          <w:u w:color="1A4673"/>
        </w:rPr>
        <w:t>2012)</w:t>
      </w:r>
      <w:r>
        <w:rPr>
          <w:u w:color="1A4673"/>
        </w:rPr>
        <w:t>need</w:t>
      </w:r>
      <w:proofErr w:type="gramEnd"/>
      <w:r>
        <w:rPr>
          <w:u w:color="1A4673"/>
        </w:rPr>
        <w:t xml:space="preserve"> ref</w:t>
      </w:r>
      <w:r w:rsidRPr="000B594C">
        <w:rPr>
          <w:u w:color="1A4673"/>
        </w:rPr>
        <w:t>, with terrestrial and fossorial environments scored as two-dimensional and arboreal and aquatic scored as three-dimensional. As some venomous species also engage in constriction behavior we collected data on any observation of constriction behavior in capturing prey from the literature</w:t>
      </w:r>
      <w:r>
        <w:rPr>
          <w:u w:color="1A4673"/>
        </w:rPr>
        <w:t xml:space="preserve"> </w:t>
      </w:r>
      <w:r>
        <w:rPr>
          <w:u w:color="1A4673"/>
        </w:rPr>
        <w:fldChar w:fldCharType="begin"/>
      </w:r>
      <w:r w:rsidR="000635F6">
        <w:rPr>
          <w:u w:color="1A4673"/>
        </w:rPr>
        <w:instrText xml:space="preserve"> ADDIN EN.CITE &lt;EndNote&gt;&lt;Cite&gt;&lt;Author&gt;Shine&lt;/Author&gt;&lt;Year&gt;1985&lt;/Year&gt;&lt;RecNum&gt;105&lt;/RecNum&gt;&lt;DisplayText&gt;(46)&lt;/DisplayText&gt;&lt;record&gt;&lt;rec-number&gt;105&lt;/rec-number&gt;&lt;foreign-keys&gt;&lt;key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Pr>
          <w:u w:color="1A4673"/>
        </w:rPr>
        <w:fldChar w:fldCharType="separate"/>
      </w:r>
      <w:r w:rsidR="000635F6">
        <w:rPr>
          <w:noProof/>
          <w:u w:color="1A4673"/>
        </w:rPr>
        <w:t>(</w:t>
      </w:r>
      <w:hyperlink w:anchor="_ENREF_46" w:tooltip="Shine, 1985 #105" w:history="1">
        <w:r w:rsidR="000635F6">
          <w:rPr>
            <w:noProof/>
            <w:u w:color="1A4673"/>
          </w:rPr>
          <w:t>46</w:t>
        </w:r>
      </w:hyperlink>
      <w:r w:rsidR="000635F6">
        <w:rPr>
          <w:noProof/>
          <w:u w:color="1A4673"/>
        </w:rPr>
        <w:t>)</w:t>
      </w:r>
      <w:r>
        <w:rPr>
          <w:u w:color="1A4673"/>
        </w:rPr>
        <w:fldChar w:fldCharType="end"/>
      </w:r>
      <w:r w:rsidRPr="000B594C">
        <w:rPr>
          <w:u w:color="1A4673"/>
        </w:rPr>
        <w:t>.</w:t>
      </w:r>
      <w:r>
        <w:rPr>
          <w:u w:color="1A4673"/>
        </w:rPr>
        <w:t xml:space="preserve"> </w:t>
      </w:r>
    </w:p>
    <w:p w14:paraId="7568F010" w14:textId="0D3BE455" w:rsidR="00475D53" w:rsidRPr="00327156" w:rsidRDefault="00475D53" w:rsidP="00475D53">
      <w:pPr>
        <w:widowControl w:val="0"/>
        <w:autoSpaceDE w:val="0"/>
        <w:autoSpaceDN w:val="0"/>
        <w:adjustRightInd w:val="0"/>
        <w:spacing w:after="160" w:line="360" w:lineRule="auto"/>
        <w:ind w:firstLine="720"/>
        <w:rPr>
          <w:u w:color="1A4673"/>
        </w:rPr>
      </w:pPr>
      <w:r>
        <w:rPr>
          <w:u w:color="1A4673"/>
        </w:rPr>
        <w:t>For snake</w:t>
      </w:r>
      <w:r w:rsidRPr="000B594C">
        <w:rPr>
          <w:u w:color="1A4673"/>
        </w:rPr>
        <w:t xml:space="preserve"> body size we used total length values from the literature </w:t>
      </w:r>
      <w:r w:rsidRPr="000B594C">
        <w:rPr>
          <w:u w:color="1A4673"/>
        </w:rPr>
        <w:fldChar w:fldCharType="begin">
          <w:fldData xml:space="preserve">PEVuZE5vdGU+PENpdGU+PEF1dGhvcj5GZWxkbWFuPC9BdXRob3I+PFllYXI+MjAxMzwvWWVhcj48
UmVjTnVtPjY0PC9SZWNOdW0+PERpc3BsYXlUZXh0Pig1NC02MCk8L0Rpc3BsYXlUZXh0PjxyZWNv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0635F6">
        <w:rPr>
          <w:u w:color="1A4673"/>
        </w:rPr>
        <w:instrText xml:space="preserve"> ADDIN EN.CITE </w:instrText>
      </w:r>
      <w:r w:rsidR="000635F6">
        <w:rPr>
          <w:u w:color="1A4673"/>
        </w:rPr>
        <w:fldChar w:fldCharType="begin">
          <w:fldData xml:space="preserve">PEVuZE5vdGU+PENpdGU+PEF1dGhvcj5GZWxkbWFuPC9BdXRob3I+PFllYXI+MjAxMzwvWWVhcj48
UmVjTnVtPjY0PC9SZWNOdW0+PERpc3BsYXlUZXh0Pig1NC02MCk8L0Rpc3BsYXlUZXh0PjxyZWNv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0635F6">
        <w:rPr>
          <w:u w:color="1A4673"/>
        </w:rPr>
        <w:instrText xml:space="preserve"> ADDIN EN.CITE.DATA </w:instrText>
      </w:r>
      <w:r w:rsidR="000635F6">
        <w:rPr>
          <w:u w:color="1A4673"/>
        </w:rPr>
      </w:r>
      <w:r w:rsidR="000635F6">
        <w:rPr>
          <w:u w:color="1A4673"/>
        </w:rPr>
        <w:fldChar w:fldCharType="end"/>
      </w:r>
      <w:r w:rsidRPr="000B594C">
        <w:rPr>
          <w:u w:color="1A4673"/>
        </w:rPr>
        <w:fldChar w:fldCharType="separate"/>
      </w:r>
      <w:r w:rsidR="000635F6">
        <w:rPr>
          <w:noProof/>
          <w:u w:color="1A4673"/>
        </w:rPr>
        <w:t>(</w:t>
      </w:r>
      <w:hyperlink w:anchor="_ENREF_54" w:tooltip="Feldman, 2013 #64" w:history="1">
        <w:r w:rsidR="000635F6">
          <w:rPr>
            <w:noProof/>
            <w:u w:color="1A4673"/>
          </w:rPr>
          <w:t>54-60</w:t>
        </w:r>
      </w:hyperlink>
      <w:r w:rsidR="000635F6">
        <w:rPr>
          <w:noProof/>
          <w:u w:color="1A4673"/>
        </w:rPr>
        <w:t>)</w:t>
      </w:r>
      <w:r w:rsidRPr="000B594C">
        <w:rPr>
          <w:u w:color="1A4673"/>
        </w:rPr>
        <w:fldChar w:fldCharType="end"/>
      </w:r>
      <w:r w:rsidRPr="000B594C">
        <w:rPr>
          <w:u w:color="1A4673"/>
        </w:rPr>
        <w:t xml:space="preserve"> and field guides </w:t>
      </w:r>
      <w:r w:rsidRPr="000B594C">
        <w:rPr>
          <w:u w:color="1A4673"/>
        </w:rPr>
        <w:fldChar w:fldCharType="begin">
          <w:fldData xml:space="preserve">PEVuZE5vdGU+PENpdGU+PEF1dGhvcj5CcmFuY2g8L0F1dGhvcj48WWVhcj4xOTk4PC9ZZWFyPjxS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</w:fldData>
        </w:fldChar>
      </w:r>
      <w:r w:rsidR="000635F6">
        <w:rPr>
          <w:u w:color="1A4673"/>
        </w:rPr>
        <w:instrText xml:space="preserve"> ADDIN EN.CITE </w:instrText>
      </w:r>
      <w:r w:rsidR="000635F6">
        <w:rPr>
          <w:u w:color="1A4673"/>
        </w:rPr>
        <w:fldChar w:fldCharType="begin">
          <w:fldData xml:space="preserve">PEVuZE5vdGU+PENpdGU+PEF1dGhvcj5CcmFuY2g8L0F1dGhvcj48WWVhcj4xOTk4PC9ZZWFyPjxS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</w:fldData>
        </w:fldChar>
      </w:r>
      <w:r w:rsidR="000635F6">
        <w:rPr>
          <w:u w:color="1A4673"/>
        </w:rPr>
        <w:instrText xml:space="preserve"> ADDIN EN.CITE.DATA </w:instrText>
      </w:r>
      <w:r w:rsidR="000635F6">
        <w:rPr>
          <w:u w:color="1A4673"/>
        </w:rPr>
      </w:r>
      <w:r w:rsidR="000635F6">
        <w:rPr>
          <w:u w:color="1A4673"/>
        </w:rPr>
        <w:fldChar w:fldCharType="end"/>
      </w:r>
      <w:r w:rsidRPr="000B594C">
        <w:rPr>
          <w:u w:color="1A4673"/>
        </w:rPr>
        <w:fldChar w:fldCharType="separate"/>
      </w:r>
      <w:r w:rsidR="000635F6">
        <w:rPr>
          <w:noProof/>
          <w:u w:color="1A4673"/>
        </w:rPr>
        <w:t>(</w:t>
      </w:r>
      <w:hyperlink w:anchor="_ENREF_47" w:tooltip="Branch, 1998 #69" w:history="1">
        <w:r w:rsidR="000635F6">
          <w:rPr>
            <w:noProof/>
            <w:u w:color="1A4673"/>
          </w:rPr>
          <w:t>47</w:t>
        </w:r>
      </w:hyperlink>
      <w:r w:rsidR="000635F6">
        <w:rPr>
          <w:noProof/>
          <w:u w:color="1A4673"/>
        </w:rPr>
        <w:t xml:space="preserve">, </w:t>
      </w:r>
      <w:hyperlink w:anchor="_ENREF_56" w:tooltip="Júnior, 1997 #72" w:history="1">
        <w:r w:rsidR="000635F6">
          <w:rPr>
            <w:noProof/>
            <w:u w:color="1A4673"/>
          </w:rPr>
          <w:t>56-58</w:t>
        </w:r>
      </w:hyperlink>
      <w:r w:rsidR="000635F6">
        <w:rPr>
          <w:noProof/>
          <w:u w:color="1A4673"/>
        </w:rPr>
        <w:t xml:space="preserve">, </w:t>
      </w:r>
      <w:hyperlink w:anchor="_ENREF_61" w:tooltip="O'Shea, 2008 #70" w:history="1">
        <w:r w:rsidR="000635F6">
          <w:rPr>
            <w:noProof/>
            <w:u w:color="1A4673"/>
          </w:rPr>
          <w:t>61-65</w:t>
        </w:r>
      </w:hyperlink>
      <w:r w:rsidR="000635F6">
        <w:rPr>
          <w:noProof/>
          <w:u w:color="1A4673"/>
        </w:rPr>
        <w:t>)</w:t>
      </w:r>
      <w:r w:rsidRPr="000B594C">
        <w:rPr>
          <w:u w:color="1A4673"/>
        </w:rPr>
        <w:fldChar w:fldCharType="end"/>
      </w:r>
      <w:r>
        <w:rPr>
          <w:u w:color="1A4673"/>
        </w:rPr>
        <w:t xml:space="preserve"> as these were the most common measures available</w:t>
      </w:r>
      <w:r w:rsidRPr="000B594C">
        <w:rPr>
          <w:u w:color="1A4673"/>
        </w:rPr>
        <w:t>. All lengths were then converted to mass using</w:t>
      </w:r>
      <w:r>
        <w:rPr>
          <w:u w:color="1A4673"/>
        </w:rPr>
        <w:t xml:space="preserve"> </w:t>
      </w:r>
      <w:r w:rsidRPr="000B594C">
        <w:rPr>
          <w:u w:color="1A4673"/>
        </w:rPr>
        <w:t>family</w:t>
      </w:r>
      <w:r>
        <w:rPr>
          <w:u w:color="1A4673"/>
        </w:rPr>
        <w:t>-</w:t>
      </w:r>
      <w:r w:rsidRPr="000B594C">
        <w:rPr>
          <w:u w:color="1A4673"/>
        </w:rPr>
        <w:t xml:space="preserve">level </w:t>
      </w:r>
      <w:proofErr w:type="spellStart"/>
      <w:r w:rsidRPr="000B594C">
        <w:rPr>
          <w:u w:color="1A4673"/>
        </w:rPr>
        <w:t>allometric</w:t>
      </w:r>
      <w:proofErr w:type="spellEnd"/>
      <w:r w:rsidRPr="000B594C">
        <w:rPr>
          <w:u w:color="1A4673"/>
        </w:rPr>
        <w:t xml:space="preserve"> scaling </w:t>
      </w:r>
      <w:r w:rsidRPr="000B594C">
        <w:rPr>
          <w:u w:color="1A4673"/>
        </w:rPr>
        <w:fldChar w:fldCharType="begin"/>
      </w:r>
      <w:r w:rsidR="000635F6">
        <w:rPr>
          <w:u w:color="1A4673"/>
        </w:rPr>
        <w:instrText xml:space="preserve"> ADDIN EN.CITE &lt;EndNote&gt;&lt;Cite&gt;&lt;Author&gt;Meiri&lt;/Author&gt;&lt;Year&gt;2010&lt;/Year&gt;&lt;RecNum&gt;66&lt;/RecNum&gt;&lt;DisplayText&gt;(66)&lt;/DisplayText&gt;&lt;record&gt;&lt;rec-number&gt;66&lt;/rec-number&gt;&lt;foreign-keys&gt;&lt;key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Pr="000B594C">
        <w:rPr>
          <w:u w:color="1A4673"/>
        </w:rPr>
        <w:fldChar w:fldCharType="separate"/>
      </w:r>
      <w:r w:rsidR="000635F6">
        <w:rPr>
          <w:noProof/>
          <w:u w:color="1A4673"/>
        </w:rPr>
        <w:t>(</w:t>
      </w:r>
      <w:hyperlink w:anchor="_ENREF_66" w:tooltip="Meiri, 2010 #66" w:history="1">
        <w:r w:rsidR="000635F6">
          <w:rPr>
            <w:noProof/>
            <w:u w:color="1A4673"/>
          </w:rPr>
          <w:t>66</w:t>
        </w:r>
      </w:hyperlink>
      <w:r w:rsidR="000635F6">
        <w:rPr>
          <w:noProof/>
          <w:u w:color="1A4673"/>
        </w:rPr>
        <w:t>)</w:t>
      </w:r>
      <w:r w:rsidRPr="000B594C">
        <w:rPr>
          <w:u w:color="1A4673"/>
        </w:rPr>
        <w:fldChar w:fldCharType="end"/>
      </w:r>
      <w:r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UmVjTnVtPjY0PC9SZWNOdW0+PERpc3BsYXlUZXh0Pig1NCwgNjYsIDY3KTwvRGlzcGxheVRleHQ+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0635F6">
        <w:instrText xml:space="preserve"> ADDIN EN.CITE </w:instrText>
      </w:r>
      <w:r w:rsidR="000635F6">
        <w:fldChar w:fldCharType="begin">
          <w:fldData xml:space="preserve">PEVuZE5vdGU+PENpdGU+PEF1dGhvcj5GZWxkbWFuPC9BdXRob3I+PFllYXI+MjAxMzwvWWVhcj48
UmVjTnVtPjY0PC9SZWNOdW0+PERpc3BsYXlUZXh0Pig1NCwgNjYsIDY3KTwvRGlzcGxheVRleHQ+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0635F6">
        <w:instrText xml:space="preserve"> ADDIN EN.CITE.DATA </w:instrText>
      </w:r>
      <w:r w:rsidR="000635F6">
        <w:fldChar w:fldCharType="end"/>
      </w:r>
      <w:r w:rsidRPr="000B594C">
        <w:fldChar w:fldCharType="separate"/>
      </w:r>
      <w:r w:rsidR="000635F6">
        <w:rPr>
          <w:noProof/>
        </w:rPr>
        <w:t>(</w:t>
      </w:r>
      <w:hyperlink w:anchor="_ENREF_54" w:tooltip="Feldman, 2013 #64" w:history="1">
        <w:r w:rsidR="000635F6">
          <w:rPr>
            <w:noProof/>
          </w:rPr>
          <w:t>54</w:t>
        </w:r>
      </w:hyperlink>
      <w:r w:rsidR="000635F6">
        <w:rPr>
          <w:noProof/>
        </w:rPr>
        <w:t xml:space="preserve">, </w:t>
      </w:r>
      <w:hyperlink w:anchor="_ENREF_66" w:tooltip="Meiri, 2010 #66" w:history="1">
        <w:r w:rsidR="000635F6">
          <w:rPr>
            <w:noProof/>
          </w:rPr>
          <w:t>66</w:t>
        </w:r>
      </w:hyperlink>
      <w:r w:rsidR="000635F6">
        <w:rPr>
          <w:noProof/>
        </w:rPr>
        <w:t xml:space="preserve">, </w:t>
      </w:r>
      <w:hyperlink w:anchor="_ENREF_67" w:tooltip="Myhrvold, 2015 #65" w:history="1">
        <w:r w:rsidR="000635F6">
          <w:rPr>
            <w:noProof/>
          </w:rPr>
          <w:t>67</w:t>
        </w:r>
      </w:hyperlink>
      <w:r w:rsidR="000635F6">
        <w:rPr>
          <w:noProof/>
        </w:rPr>
        <w:t>)</w:t>
      </w:r>
      <w:r w:rsidRPr="000B594C">
        <w:fldChar w:fldCharType="end"/>
      </w:r>
      <w:r w:rsidRPr="000B594C">
        <w:t>. In cases were only body lengths were available</w:t>
      </w:r>
      <w:r>
        <w:t xml:space="preserve"> for prey species</w:t>
      </w:r>
      <w:r w:rsidRPr="000B594C">
        <w:t xml:space="preserve"> </w:t>
      </w:r>
      <w:proofErr w:type="spellStart"/>
      <w:r w:rsidRPr="000B594C">
        <w:t>allometric</w:t>
      </w:r>
      <w:proofErr w:type="spellEnd"/>
      <w:r w:rsidRPr="000B594C">
        <w:t xml:space="preserve"> scaling</w:t>
      </w:r>
      <w:r>
        <w:t xml:space="preserve"> were used to convert to mass</w:t>
      </w:r>
      <w:r w:rsidRPr="000B594C">
        <w:t xml:space="preserve"> </w:t>
      </w:r>
      <w:r w:rsidRPr="000B594C">
        <w:fldChar w:fldCharType="begin"/>
      </w:r>
      <w:r w:rsidR="000635F6">
        <w:instrText xml:space="preserve"> ADDIN EN.CITE &lt;EndNote&gt;&lt;Cite&gt;&lt;Author&gt;Pough&lt;/Author&gt;&lt;Year&gt;1980&lt;/Year&gt;&lt;RecNum&gt;67&lt;/RecNum&gt;&lt;DisplayText&gt;(54, 68)&lt;/DisplayText&gt;&lt;record&gt;&lt;rec-number&gt;67&lt;/rec-number&gt;&lt;foreign-keys&gt;&lt;key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0635F6">
        <w:rPr>
          <w:noProof/>
        </w:rPr>
        <w:t>(</w:t>
      </w:r>
      <w:hyperlink w:anchor="_ENREF_54" w:tooltip="Feldman, 2013 #64" w:history="1">
        <w:r w:rsidR="000635F6">
          <w:rPr>
            <w:noProof/>
          </w:rPr>
          <w:t>54</w:t>
        </w:r>
      </w:hyperlink>
      <w:r w:rsidR="000635F6">
        <w:rPr>
          <w:noProof/>
        </w:rPr>
        <w:t xml:space="preserve">, </w:t>
      </w:r>
      <w:hyperlink w:anchor="_ENREF_68" w:tooltip="Pough, 1980 #67" w:history="1">
        <w:r w:rsidR="000635F6">
          <w:rPr>
            <w:noProof/>
          </w:rPr>
          <w:t>68</w:t>
        </w:r>
      </w:hyperlink>
      <w:r w:rsidR="000635F6">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55CE97F6" w14:textId="7A37528D" w:rsidR="00475D53" w:rsidRPr="000521E5" w:rsidRDefault="00475D53" w:rsidP="00475D53">
      <w:pPr>
        <w:widowControl w:val="0"/>
        <w:autoSpaceDE w:val="0"/>
        <w:autoSpaceDN w:val="0"/>
        <w:adjustRightInd w:val="0"/>
        <w:spacing w:after="160" w:line="360" w:lineRule="auto"/>
        <w:ind w:firstLine="720"/>
        <w:rPr>
          <w:u w:color="1A4673"/>
        </w:rPr>
      </w:pPr>
      <w:r>
        <w:rPr>
          <w:u w:color="1A4673"/>
        </w:rPr>
        <w:t>Snake m</w:t>
      </w:r>
      <w:r w:rsidRPr="000B594C">
        <w:rPr>
          <w:u w:color="1A4673"/>
        </w:rPr>
        <w:t>ass,</w:t>
      </w:r>
      <w:r>
        <w:rPr>
          <w:u w:color="1A4673"/>
        </w:rPr>
        <w:t xml:space="preserve"> prey mass,</w:t>
      </w:r>
      <w:r w:rsidRPr="000B594C">
        <w:rPr>
          <w:u w:color="1A4673"/>
        </w:rPr>
        <w:t xml:space="preserve"> </w:t>
      </w:r>
      <w:r w:rsidRPr="000B594C">
        <w:t>LD</w:t>
      </w:r>
      <w:r w:rsidRPr="000B594C">
        <w:rPr>
          <w:vertAlign w:val="subscript"/>
        </w:rPr>
        <w:t>50</w:t>
      </w:r>
      <w:r w:rsidRPr="000B594C">
        <w:rPr>
          <w:u w:color="1A4673"/>
        </w:rPr>
        <w:t>, venom volume and phylogenetic distance between diet and model were</w:t>
      </w:r>
      <w:r>
        <w:rPr>
          <w:u w:color="1A4673"/>
        </w:rPr>
        <w:t xml:space="preserve"> all</w:t>
      </w:r>
      <w:r w:rsidRPr="000B594C">
        <w:rPr>
          <w:u w:color="1A4673"/>
        </w:rPr>
        <w:t xml:space="preserve"> log</w:t>
      </w:r>
      <w:r w:rsidRPr="002D0609">
        <w:rPr>
          <w:u w:color="1A4673"/>
          <w:vertAlign w:val="subscript"/>
        </w:rPr>
        <w:t>10</w:t>
      </w:r>
      <w:r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Pr="000B594C">
        <w:rPr>
          <w:u w:color="1A4673"/>
        </w:rPr>
        <w:fldChar w:fldCharType="begin"/>
      </w:r>
      <w:r w:rsidR="000635F6">
        <w:rPr>
          <w:u w:color="1A4673"/>
        </w:rPr>
        <w:instrText xml:space="preserve"> ADDIN EN.CITE &lt;EndNote&gt;&lt;Cite&gt;&lt;Author&gt;Pyron&lt;/Author&gt;&lt;Year&gt;2014&lt;/Year&gt;&lt;RecNum&gt;79&lt;/RecNum&gt;&lt;DisplayText&gt;(69)&lt;/DisplayText&gt;&lt;record&gt;&lt;rec-number&gt;79&lt;/rec-number&gt;&lt;foreign-keys&gt;&lt;key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Pr="000B594C">
        <w:rPr>
          <w:u w:color="1A4673"/>
        </w:rPr>
        <w:fldChar w:fldCharType="separate"/>
      </w:r>
      <w:r w:rsidR="000635F6">
        <w:rPr>
          <w:noProof/>
          <w:u w:color="1A4673"/>
        </w:rPr>
        <w:t>(</w:t>
      </w:r>
      <w:hyperlink w:anchor="_ENREF_69" w:tooltip="Pyron, 2014 #79" w:history="1">
        <w:r w:rsidR="000635F6">
          <w:rPr>
            <w:noProof/>
            <w:u w:color="1A4673"/>
          </w:rPr>
          <w:t>69</w:t>
        </w:r>
      </w:hyperlink>
      <w:r w:rsidR="000635F6">
        <w:rPr>
          <w:noProof/>
          <w:u w:color="1A4673"/>
        </w:rPr>
        <w:t>)</w:t>
      </w:r>
      <w:r w:rsidRPr="000B594C">
        <w:rPr>
          <w:u w:color="1A4673"/>
        </w:rPr>
        <w:fldChar w:fldCharType="end"/>
      </w:r>
      <w:r w:rsidRPr="000B594C">
        <w:rPr>
          <w:u w:color="1A4673"/>
        </w:rPr>
        <w:t xml:space="preserve"> was included in all analys</w:t>
      </w:r>
      <w:r>
        <w:rPr>
          <w:u w:color="1A4673"/>
        </w:rPr>
        <w:t>e</w:t>
      </w:r>
      <w:r w:rsidRPr="000B594C">
        <w:rPr>
          <w:u w:color="1A4673"/>
        </w:rPr>
        <w:t>s to account for similarities in traits due to common descent.</w:t>
      </w:r>
    </w:p>
    <w:p w14:paraId="71A8A5D6" w14:textId="77777777" w:rsidR="00475D53" w:rsidRDefault="00475D53" w:rsidP="00475D53">
      <w:pPr>
        <w:spacing w:line="360" w:lineRule="auto"/>
        <w:rPr>
          <w:b/>
        </w:rPr>
      </w:pPr>
    </w:p>
    <w:p w14:paraId="6DEEEB0A" w14:textId="77777777" w:rsidR="00475D53" w:rsidRPr="000B594C" w:rsidRDefault="00475D53" w:rsidP="00475D53">
      <w:pPr>
        <w:spacing w:line="360" w:lineRule="auto"/>
        <w:outlineLvl w:val="0"/>
        <w:rPr>
          <w:b/>
        </w:rPr>
      </w:pPr>
      <w:r w:rsidRPr="000B594C">
        <w:rPr>
          <w:b/>
        </w:rPr>
        <w:t>Analysis</w:t>
      </w:r>
    </w:p>
    <w:p w14:paraId="01BBD8D8" w14:textId="14E6A961" w:rsidR="00475D53" w:rsidRDefault="00475D53" w:rsidP="00475D53">
      <w:pPr>
        <w:spacing w:line="360" w:lineRule="auto"/>
        <w:rPr>
          <w:rFonts w:eastAsia="Times New Roman"/>
        </w:rPr>
      </w:pPr>
      <w:r w:rsidRPr="000B594C">
        <w:lastRenderedPageBreak/>
        <w:t xml:space="preserve">To test our hypotheses we fit Bayesian </w:t>
      </w:r>
      <w:r w:rsidRPr="000B594C">
        <w:rPr>
          <w:rFonts w:eastAsia="Times New Roman"/>
        </w:rPr>
        <w:t xml:space="preserve">multivariate phylogenetic mixed models using the </w:t>
      </w:r>
      <w:proofErr w:type="spellStart"/>
      <w:r w:rsidRPr="000B594C">
        <w:rPr>
          <w:rFonts w:eastAsia="Times New Roman"/>
        </w:rPr>
        <w:t>MCMCglmm</w:t>
      </w:r>
      <w:proofErr w:type="spellEnd"/>
      <w:r w:rsidRPr="000B594C">
        <w:rPr>
          <w:rFonts w:eastAsia="Times New Roman"/>
        </w:rPr>
        <w:t xml:space="preserve"> package </w:t>
      </w:r>
      <w:r w:rsidRPr="000B594C">
        <w:rPr>
          <w:rFonts w:eastAsia="Times New Roman"/>
        </w:rPr>
        <w:fldChar w:fldCharType="begin"/>
      </w:r>
      <w:r w:rsidR="000635F6">
        <w:rPr>
          <w:rFonts w:eastAsia="Times New Roman"/>
        </w:rPr>
        <w:instrText xml:space="preserve"> ADDIN EN.CITE &lt;EndNote&gt;&lt;Cite&gt;&lt;Author&gt;Hadfield&lt;/Author&gt;&lt;Year&gt;2010&lt;/Year&gt;&lt;RecNum&gt;81&lt;/RecNum&gt;&lt;DisplayText&gt;(70)&lt;/DisplayText&gt;&lt;record&gt;&lt;rec-number&gt;81&lt;/rec-number&gt;&lt;foreign-keys&gt;&lt;key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sidR="000635F6">
        <w:rPr>
          <w:rFonts w:eastAsia="Times New Roman"/>
          <w:noProof/>
        </w:rPr>
        <w:t>(</w:t>
      </w:r>
      <w:hyperlink w:anchor="_ENREF_70" w:tooltip="Hadfield, 2010 #81" w:history="1">
        <w:r w:rsidR="000635F6">
          <w:rPr>
            <w:rFonts w:eastAsia="Times New Roman"/>
            <w:noProof/>
          </w:rPr>
          <w:t>70</w:t>
        </w:r>
      </w:hyperlink>
      <w:r w:rsidR="000635F6">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sidR="000635F6">
        <w:rPr>
          <w:rFonts w:eastAsia="Times New Roman"/>
        </w:rPr>
        <w:instrText xml:space="preserve"> ADDIN EN.CITE &lt;EndNote&gt;&lt;Cite&gt;&lt;Author&gt;Team&lt;/Author&gt;&lt;Year&gt;2016&lt;/Year&gt;&lt;RecNum&gt;80&lt;/RecNum&gt;&lt;DisplayText&gt;(71)&lt;/DisplayText&gt;&lt;record&gt;&lt;rec-number&gt;80&lt;/rec-number&gt;&lt;foreign-keys&gt;&lt;key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sidR="000635F6">
        <w:rPr>
          <w:rFonts w:eastAsia="Times New Roman"/>
          <w:noProof/>
        </w:rPr>
        <w:t>(</w:t>
      </w:r>
      <w:hyperlink w:anchor="_ENREF_71" w:tooltip="Team, 2016 #80" w:history="1">
        <w:r w:rsidR="000635F6">
          <w:rPr>
            <w:rFonts w:eastAsia="Times New Roman"/>
            <w:noProof/>
          </w:rPr>
          <w:t>71</w:t>
        </w:r>
      </w:hyperlink>
      <w:r w:rsidR="000635F6">
        <w:rPr>
          <w:rFonts w:eastAsia="Times New Roman"/>
          <w:noProof/>
        </w:rPr>
        <w:t>)</w:t>
      </w:r>
      <w:r w:rsidRPr="000B594C">
        <w:rPr>
          <w:rFonts w:eastAsia="Times New Roman"/>
        </w:rPr>
        <w:fldChar w:fldCharType="end"/>
      </w:r>
      <w:r w:rsidRPr="000B594C">
        <w:rPr>
          <w:rFonts w:eastAsia="Times New Roman"/>
        </w:rPr>
        <w:t>.</w:t>
      </w:r>
      <w:r>
        <w:rPr>
          <w:rFonts w:eastAsia="Times New Roman"/>
        </w:rPr>
        <w:t xml:space="preserve"> </w:t>
      </w:r>
      <w:r w:rsidRPr="000B594C">
        <w:rPr>
          <w:rFonts w:eastAsia="Times New Roman"/>
        </w:rPr>
        <w:t xml:space="preserve">As venom volume and </w:t>
      </w:r>
      <w:r w:rsidRPr="000B594C">
        <w:t>LD</w:t>
      </w:r>
      <w:r w:rsidRPr="000B594C">
        <w:rPr>
          <w:vertAlign w:val="subscript"/>
        </w:rPr>
        <w:t>50</w:t>
      </w:r>
      <w:r w:rsidRPr="000B594C">
        <w:t xml:space="preserve"> are likely to have co-evolved</w:t>
      </w:r>
      <w:r>
        <w:t>,</w:t>
      </w:r>
      <w:r w:rsidRPr="000B594C">
        <w:t xml:space="preserve"> both were included as</w:t>
      </w:r>
      <w:r>
        <w:t xml:space="preserve"> correlated (??) multivariate normal</w:t>
      </w:r>
      <w:r w:rsidRPr="000B594C">
        <w:t xml:space="preserve"> response variables</w:t>
      </w:r>
      <w:r>
        <w:t xml:space="preserve"> in all models. </w:t>
      </w:r>
      <w:r w:rsidRPr="000B594C">
        <w:rPr>
          <w:rFonts w:eastAsia="Times New Roman"/>
        </w:rPr>
        <w:t xml:space="preserve">Phylogeny was controlled by including it using the animal term in the </w:t>
      </w:r>
      <w:proofErr w:type="spellStart"/>
      <w:r w:rsidRPr="000B594C">
        <w:rPr>
          <w:rFonts w:eastAsia="Times New Roman"/>
        </w:rPr>
        <w:t>MCMCglmm</w:t>
      </w:r>
      <w:proofErr w:type="spellEnd"/>
      <w:r w:rsidRPr="000B594C">
        <w:rPr>
          <w:rFonts w:eastAsia="Times New Roman"/>
        </w:rPr>
        <w:t xml:space="preserve"> model while variation due to multiple measures on individual species was included using a separate random term.</w:t>
      </w:r>
      <w:r>
        <w:rPr>
          <w:rFonts w:eastAsia="Times New Roman"/>
        </w:rPr>
        <w:t xml:space="preserve"> </w:t>
      </w:r>
      <w:r>
        <w:t xml:space="preserve">For the main model </w:t>
      </w:r>
      <w:r w:rsidRPr="000B594C">
        <w:rPr>
          <w:rFonts w:eastAsia="Times New Roman"/>
        </w:rPr>
        <w:t>snake body mass; LD</w:t>
      </w:r>
      <w:r w:rsidRPr="000B594C">
        <w:rPr>
          <w:rFonts w:eastAsia="Times New Roman"/>
          <w:vertAlign w:val="subscript"/>
        </w:rPr>
        <w:t>50</w:t>
      </w:r>
      <w:r w:rsidRPr="000B594C">
        <w:rPr>
          <w:rFonts w:eastAsia="Times New Roman"/>
        </w:rPr>
        <w:t xml:space="preserve"> inoculation method</w:t>
      </w:r>
      <w:r>
        <w:rPr>
          <w:rFonts w:eastAsia="Times New Roman"/>
        </w:rPr>
        <w:t xml:space="preserve"> (SC, IM, IV, IP)</w:t>
      </w:r>
      <w:r w:rsidRPr="000B594C">
        <w:rPr>
          <w:rFonts w:eastAsia="Times New Roman"/>
        </w:rPr>
        <w:t>; habitat dimensionality</w:t>
      </w:r>
      <w:r>
        <w:rPr>
          <w:rFonts w:eastAsia="Times New Roman"/>
        </w:rPr>
        <w:t xml:space="preserve"> (2D, 3D)</w:t>
      </w:r>
      <w:r w:rsidRPr="000B594C">
        <w:rPr>
          <w:rFonts w:eastAsia="Times New Roman"/>
        </w:rPr>
        <w:t>; the presence of eggs in the diet</w:t>
      </w:r>
      <w:r>
        <w:rPr>
          <w:rFonts w:eastAsia="Times New Roman"/>
        </w:rPr>
        <w:t xml:space="preserve"> (absent, present)</w:t>
      </w:r>
      <w:r w:rsidRPr="000B594C">
        <w:rPr>
          <w:rFonts w:eastAsia="Times New Roman"/>
        </w:rPr>
        <w:t>; and the phylogenetic distance of diet species to LD</w:t>
      </w:r>
      <w:r w:rsidRPr="000B594C">
        <w:rPr>
          <w:rFonts w:eastAsia="Times New Roman"/>
          <w:vertAlign w:val="subscript"/>
        </w:rPr>
        <w:t>50</w:t>
      </w:r>
      <w:r>
        <w:rPr>
          <w:rFonts w:eastAsia="Times New Roman"/>
        </w:rPr>
        <w:t xml:space="preserve"> model were</w:t>
      </w:r>
      <w:r w:rsidRPr="000B594C">
        <w:rPr>
          <w:rFonts w:eastAsia="Times New Roman"/>
        </w:rPr>
        <w:t xml:space="preserve"> included as explanatory variables</w:t>
      </w:r>
      <w:r>
        <w:rPr>
          <w:rFonts w:eastAsia="Times New Roman"/>
        </w:rPr>
        <w:t xml:space="preserve"> to give the analysis;</w:t>
      </w:r>
    </w:p>
    <w:p w14:paraId="1E7A93D6" w14:textId="77777777" w:rsidR="00475D53" w:rsidRDefault="00475D53" w:rsidP="00475D53">
      <w:pPr>
        <w:pStyle w:val="ListParagraph"/>
        <w:numPr>
          <w:ilvl w:val="0"/>
          <w:numId w:val="1"/>
        </w:numPr>
        <w:spacing w:line="360" w:lineRule="auto"/>
      </w:pPr>
      <w:r w:rsidRPr="000B594C">
        <w:rPr>
          <w:rFonts w:eastAsia="Times New Roman" w:cs="Times New Roman"/>
          <w:lang w:val="en-US"/>
        </w:rPr>
        <w:t xml:space="preserve">Volume + </w:t>
      </w:r>
      <w:r w:rsidRPr="000B594C">
        <w:t>LD</w:t>
      </w:r>
      <w:r w:rsidRPr="000B594C">
        <w:rPr>
          <w:vertAlign w:val="subscript"/>
        </w:rPr>
        <w:t xml:space="preserve">50 </w:t>
      </w:r>
      <w:r w:rsidRPr="000B594C">
        <w:t xml:space="preserve">= </w:t>
      </w:r>
      <w:proofErr w:type="gramStart"/>
      <w:r w:rsidRPr="000B594C">
        <w:rPr>
          <w:i/>
        </w:rPr>
        <w:t>f</w:t>
      </w:r>
      <w:r>
        <w:t>(</w:t>
      </w:r>
      <w:proofErr w:type="gramEnd"/>
      <w:r>
        <w:t>S</w:t>
      </w:r>
      <w:r w:rsidRPr="000B594C">
        <w:t>nake mass + LD</w:t>
      </w:r>
      <w:r w:rsidRPr="000B594C">
        <w:rPr>
          <w:vertAlign w:val="subscript"/>
        </w:rPr>
        <w:t>50</w:t>
      </w:r>
      <w:r>
        <w:t xml:space="preserve"> method + Presence of eggs in diet +</w:t>
      </w:r>
      <w:r w:rsidRPr="000B594C">
        <w:t xml:space="preserve"> </w:t>
      </w:r>
      <w:r>
        <w:t>P</w:t>
      </w:r>
      <w:r w:rsidRPr="000B594C">
        <w:t>hylogenetic distance</w:t>
      </w:r>
      <w:r>
        <w:t xml:space="preserve"> between d</w:t>
      </w:r>
      <w:r w:rsidRPr="000B594C">
        <w:t>iet and model</w:t>
      </w:r>
      <w:r>
        <w:t xml:space="preserve"> species + H</w:t>
      </w:r>
      <w:r w:rsidRPr="000B594C">
        <w:t>abitat dimensionality)</w:t>
      </w:r>
      <w:r>
        <w:t xml:space="preserve"> </w:t>
      </w:r>
      <w:r w:rsidRPr="0019724B">
        <w:rPr>
          <w:rFonts w:eastAsia="Times New Roman"/>
        </w:rPr>
        <w:t>(</w:t>
      </w:r>
      <w:r>
        <w:t xml:space="preserve">275 </w:t>
      </w:r>
      <w:r w:rsidRPr="000B594C">
        <w:t>observations over 99 species</w:t>
      </w:r>
      <w:r w:rsidRPr="0019724B">
        <w:rPr>
          <w:rFonts w:eastAsia="Times New Roman"/>
        </w:rPr>
        <w:t xml:space="preserve">). </w:t>
      </w:r>
    </w:p>
    <w:p w14:paraId="5F864984" w14:textId="77777777" w:rsidR="00475D53" w:rsidRDefault="00475D53" w:rsidP="00475D53">
      <w:pPr>
        <w:spacing w:line="360" w:lineRule="auto"/>
        <w:rPr>
          <w:rFonts w:eastAsia="Times New Roman"/>
        </w:rPr>
      </w:pPr>
      <w:r w:rsidRPr="0019724B">
        <w:rPr>
          <w:rFonts w:eastAsia="Times New Roman"/>
        </w:rPr>
        <w:t xml:space="preserve">A </w:t>
      </w:r>
      <w:r>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Pr="0019724B">
        <w:rPr>
          <w:rFonts w:eastAsia="Times New Roman"/>
        </w:rPr>
        <w:t>.</w:t>
      </w:r>
      <w:r>
        <w:rPr>
          <w:rFonts w:eastAsia="Times New Roman"/>
        </w:rPr>
        <w:t xml:space="preserve"> To estimate the direct scaling exponents relating to prey mass, venom volume and predator mass as referred to in equations (1 and 3) we also ran the following model;</w:t>
      </w:r>
    </w:p>
    <w:p w14:paraId="3DBF3674" w14:textId="77777777" w:rsidR="00475D53" w:rsidRPr="008B331D" w:rsidRDefault="00475D53" w:rsidP="00475D53">
      <w:pPr>
        <w:pStyle w:val="ListParagraph"/>
        <w:numPr>
          <w:ilvl w:val="0"/>
          <w:numId w:val="1"/>
        </w:numPr>
        <w:spacing w:line="360" w:lineRule="auto"/>
      </w:pPr>
      <w:r>
        <w:rPr>
          <w:rFonts w:eastAsia="Times New Roman" w:cs="Times New Roman"/>
          <w:lang w:val="en-US"/>
        </w:rPr>
        <w:t xml:space="preserve">Volume </w:t>
      </w:r>
      <w:r w:rsidRPr="000B594C">
        <w:t xml:space="preserve">= </w:t>
      </w:r>
      <w:proofErr w:type="gramStart"/>
      <w:r w:rsidRPr="00962A65">
        <w:rPr>
          <w:i/>
        </w:rPr>
        <w:t>f</w:t>
      </w:r>
      <w:r>
        <w:t>(</w:t>
      </w:r>
      <w:proofErr w:type="gramEnd"/>
      <w:r>
        <w:t>Prey mass</w:t>
      </w:r>
      <w:r w:rsidRPr="000B594C">
        <w:t>)</w:t>
      </w:r>
      <w:r w:rsidRPr="00962A65">
        <w:rPr>
          <w:rFonts w:eastAsia="Times New Roman"/>
        </w:rPr>
        <w:t xml:space="preserve"> </w:t>
      </w:r>
    </w:p>
    <w:p w14:paraId="6B98D063" w14:textId="77777777" w:rsidR="00475D53" w:rsidRPr="00962A65" w:rsidRDefault="00475D53" w:rsidP="00475D53">
      <w:pPr>
        <w:pStyle w:val="ListParagraph"/>
        <w:numPr>
          <w:ilvl w:val="0"/>
          <w:numId w:val="1"/>
        </w:numPr>
        <w:spacing w:line="360" w:lineRule="auto"/>
      </w:pPr>
      <w:r>
        <w:rPr>
          <w:rFonts w:eastAsia="Times New Roman" w:cs="Times New Roman"/>
          <w:lang w:val="en-US"/>
        </w:rPr>
        <w:t xml:space="preserve">Prey mass </w:t>
      </w:r>
      <w:r w:rsidRPr="000B594C">
        <w:t xml:space="preserve">= </w:t>
      </w:r>
      <w:proofErr w:type="gramStart"/>
      <w:r w:rsidRPr="00962A65">
        <w:rPr>
          <w:i/>
        </w:rPr>
        <w:t>f</w:t>
      </w:r>
      <w:r>
        <w:t>(</w:t>
      </w:r>
      <w:proofErr w:type="gramEnd"/>
      <w:r>
        <w:t>Predator mass</w:t>
      </w:r>
      <w:r w:rsidRPr="000B594C">
        <w:t>)</w:t>
      </w:r>
      <w:r w:rsidRPr="00962A65">
        <w:rPr>
          <w:rFonts w:eastAsia="Times New Roman"/>
        </w:rPr>
        <w:t xml:space="preserve"> </w:t>
      </w:r>
    </w:p>
    <w:p w14:paraId="607F5468" w14:textId="77777777" w:rsidR="00475D53" w:rsidRPr="00B85A8E" w:rsidRDefault="00475D53" w:rsidP="00475D53">
      <w:pPr>
        <w:spacing w:line="360" w:lineRule="auto"/>
      </w:pPr>
      <w:r w:rsidRPr="0019724B">
        <w:rPr>
          <w:rFonts w:eastAsia="Times New Roman"/>
        </w:rPr>
        <w:t>Finally, we also fit</w:t>
      </w:r>
      <w:r>
        <w:rPr>
          <w:rFonts w:eastAsia="Times New Roman"/>
        </w:rPr>
        <w:t>ted</w:t>
      </w:r>
      <w:r w:rsidRPr="0019724B">
        <w:rPr>
          <w:rFonts w:eastAsia="Times New Roman"/>
        </w:rPr>
        <w:t xml:space="preserve"> a final set of sensitivity analysis </w:t>
      </w:r>
      <w:r>
        <w:rPr>
          <w:rFonts w:eastAsia="Times New Roman"/>
        </w:rPr>
        <w:t>including the main model with</w:t>
      </w:r>
      <w:r w:rsidRPr="0019724B">
        <w:rPr>
          <w:rFonts w:eastAsia="Times New Roman"/>
        </w:rPr>
        <w:t xml:space="preserve"> constriction behavior included as a categorical factor </w:t>
      </w:r>
      <w:r>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0FD61019" w14:textId="2FCEEBB9" w:rsidR="00475D53" w:rsidRDefault="00475D53" w:rsidP="00475D53">
      <w:pPr>
        <w:spacing w:line="360" w:lineRule="auto"/>
        <w:ind w:firstLine="720"/>
        <w:rPr>
          <w:rFonts w:eastAsia="Times New Roman"/>
        </w:rPr>
      </w:pPr>
      <w:r w:rsidRPr="000B594C">
        <w:rPr>
          <w:rFonts w:eastAsia="Times New Roman"/>
        </w:rPr>
        <w:t xml:space="preserve">All models were fitted with parameter </w:t>
      </w:r>
      <w:r>
        <w:rPr>
          <w:rFonts w:eastAsia="Times New Roman"/>
        </w:rPr>
        <w:t>expanded priors (</w:t>
      </w:r>
      <w:proofErr w:type="spellStart"/>
      <w:r>
        <w:rPr>
          <w:rFonts w:eastAsia="Times New Roman"/>
        </w:rPr>
        <w:t>Hedfield</w:t>
      </w:r>
      <w:proofErr w:type="spellEnd"/>
      <w:r>
        <w:rPr>
          <w:rFonts w:eastAsia="Times New Roman"/>
        </w:rPr>
        <w:t xml:space="preserve"> 2010) with s</w:t>
      </w:r>
      <w:r w:rsidRPr="000B594C">
        <w:rPr>
          <w:rFonts w:eastAsia="Times New Roman"/>
        </w:rPr>
        <w:t>tand</w:t>
      </w:r>
      <w:r>
        <w:rPr>
          <w:rFonts w:eastAsia="Times New Roman"/>
        </w:rPr>
        <w:t xml:space="preserve">ard non-informative priors </w:t>
      </w:r>
      <w:r w:rsidRPr="000B594C">
        <w:rPr>
          <w:rFonts w:eastAsia="Times New Roman"/>
        </w:rPr>
        <w:t xml:space="preserve">also tested separately </w:t>
      </w:r>
      <w:r>
        <w:rPr>
          <w:rFonts w:eastAsia="Times New Roman"/>
        </w:rPr>
        <w:t>to ensure</w:t>
      </w:r>
      <w:r w:rsidRPr="000B594C">
        <w:rPr>
          <w:rFonts w:eastAsia="Times New Roman"/>
        </w:rPr>
        <w:t xml:space="preserve"> that choice of prior had no </w:t>
      </w:r>
      <w:proofErr w:type="spellStart"/>
      <w:r w:rsidRPr="000B594C">
        <w:rPr>
          <w:rFonts w:eastAsia="Times New Roman"/>
        </w:rPr>
        <w:t>affect</w:t>
      </w:r>
      <w:proofErr w:type="spellEnd"/>
      <w:r w:rsidRPr="000B594C">
        <w:rPr>
          <w:rFonts w:eastAsia="Times New Roman"/>
        </w:rPr>
        <w:t xml:space="preserve"> on model results. A burn-in, thinning and number of iterations was determined for each mode</w:t>
      </w:r>
      <w:r>
        <w:rPr>
          <w:rFonts w:eastAsia="Times New Roman"/>
        </w:rPr>
        <w:t>l</w:t>
      </w:r>
      <w:r w:rsidRPr="000B594C">
        <w:rPr>
          <w:rFonts w:eastAsia="Times New Roman"/>
        </w:rPr>
        <w:t xml:space="preserve"> </w:t>
      </w:r>
      <w:r>
        <w:rPr>
          <w:rFonts w:eastAsia="Times New Roman"/>
        </w:rPr>
        <w:t xml:space="preserve">separately </w:t>
      </w:r>
      <w:r w:rsidRPr="000B594C">
        <w:rPr>
          <w:rFonts w:eastAsia="Times New Roman"/>
        </w:rPr>
        <w:t>to ensure effective sample sizes exceeded 1000 for all parameter estimates</w:t>
      </w:r>
      <w:r>
        <w:rPr>
          <w:rFonts w:eastAsia="Times New Roman"/>
        </w:rPr>
        <w:t>. We tested for</w:t>
      </w:r>
      <w:r w:rsidRPr="000B594C">
        <w:rPr>
          <w:rFonts w:eastAsia="Times New Roman"/>
        </w:rPr>
        <w:t xml:space="preserve"> convergence using the </w:t>
      </w:r>
      <w:proofErr w:type="spellStart"/>
      <w:r w:rsidRPr="000B594C">
        <w:rPr>
          <w:rFonts w:eastAsia="Times New Roman"/>
        </w:rPr>
        <w:t>Gelman</w:t>
      </w:r>
      <w:proofErr w:type="spellEnd"/>
      <w:r w:rsidRPr="000B594C">
        <w:rPr>
          <w:rFonts w:eastAsia="Times New Roman"/>
        </w:rPr>
        <w:t>-Rubin statistic</w:t>
      </w:r>
      <w:r>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0635F6">
        <w:rPr>
          <w:rFonts w:eastAsia="Times New Roman"/>
        </w:rPr>
        <w:instrText xml:space="preserve"> ADDIN EN.CITE &lt;EndNote&gt;&lt;Cite&gt;&lt;Author&gt;Brooks&lt;/Author&gt;&lt;Year&gt;1998&lt;/Year&gt;&lt;RecNum&gt;82&lt;/RecNum&gt;&lt;DisplayText&gt;(72)&lt;/DisplayText&gt;&lt;record&gt;&lt;rec-number&gt;82&lt;/rec-number&gt;&lt;foreign-keys&gt;&lt;key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0635F6">
        <w:rPr>
          <w:rFonts w:eastAsia="Times New Roman"/>
          <w:noProof/>
        </w:rPr>
        <w:t>(</w:t>
      </w:r>
      <w:hyperlink w:anchor="_ENREF_72" w:tooltip="Brooks, 1998 #82" w:history="1">
        <w:r w:rsidR="000635F6">
          <w:rPr>
            <w:rFonts w:eastAsia="Times New Roman"/>
            <w:noProof/>
          </w:rPr>
          <w:t>72</w:t>
        </w:r>
      </w:hyperlink>
      <w:r w:rsidR="000635F6">
        <w:rPr>
          <w:rFonts w:eastAsia="Times New Roman"/>
          <w:noProof/>
        </w:rPr>
        <w:t>)</w:t>
      </w:r>
      <w:r w:rsidRPr="000B594C">
        <w:rPr>
          <w:rFonts w:eastAsia="Times New Roman"/>
        </w:rPr>
        <w:fldChar w:fldCharType="end"/>
      </w:r>
      <w:r w:rsidRPr="000B594C">
        <w:rPr>
          <w:rFonts w:eastAsia="Times New Roman"/>
        </w:rPr>
        <w:t>.</w:t>
      </w:r>
    </w:p>
    <w:p w14:paraId="554DA796" w14:textId="77777777" w:rsidR="00475D53" w:rsidRDefault="00475D53" w:rsidP="005266A2">
      <w:pPr>
        <w:spacing w:line="360" w:lineRule="auto"/>
        <w:rPr>
          <w:lang w:val="en-IE"/>
        </w:rPr>
      </w:pPr>
    </w:p>
    <w:p w14:paraId="5380F93D" w14:textId="77777777" w:rsidR="005266A2" w:rsidRDefault="005266A2">
      <w:pPr>
        <w:rPr>
          <w:lang w:val="en-IE"/>
        </w:rPr>
      </w:pPr>
    </w:p>
    <w:p w14:paraId="15E67B05" w14:textId="77777777" w:rsidR="005266A2" w:rsidRDefault="005266A2">
      <w:pPr>
        <w:rPr>
          <w:lang w:val="en-IE"/>
        </w:rPr>
      </w:pPr>
    </w:p>
    <w:p w14:paraId="460A2AD5" w14:textId="77777777" w:rsidR="005266A2" w:rsidRDefault="005266A2">
      <w:pPr>
        <w:rPr>
          <w:lang w:val="en-IE"/>
        </w:rPr>
      </w:pPr>
    </w:p>
    <w:p w14:paraId="00E32B8F" w14:textId="77777777" w:rsidR="000635F6" w:rsidRDefault="000635F6" w:rsidP="003D13F7">
      <w:pPr>
        <w:spacing w:line="360" w:lineRule="auto"/>
        <w:outlineLvl w:val="0"/>
        <w:rPr>
          <w:b/>
          <w:lang w:val="en-IE"/>
        </w:rPr>
      </w:pPr>
    </w:p>
    <w:p w14:paraId="260ABE8E" w14:textId="77777777" w:rsidR="000635F6" w:rsidRDefault="000635F6" w:rsidP="003D13F7">
      <w:pPr>
        <w:spacing w:line="360" w:lineRule="auto"/>
        <w:outlineLvl w:val="0"/>
        <w:rPr>
          <w:b/>
          <w:lang w:val="en-IE"/>
        </w:rPr>
      </w:pPr>
    </w:p>
    <w:p w14:paraId="053D0A82" w14:textId="77777777" w:rsidR="000635F6" w:rsidRDefault="000635F6" w:rsidP="003D13F7">
      <w:pPr>
        <w:spacing w:line="360" w:lineRule="auto"/>
        <w:outlineLvl w:val="0"/>
        <w:rPr>
          <w:b/>
          <w:lang w:val="en-IE"/>
        </w:rPr>
      </w:pPr>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7B0E8BAF" w14:textId="77777777" w:rsidR="000635F6" w:rsidRPr="000635F6" w:rsidRDefault="000E7D67" w:rsidP="000635F6">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1" w:name="_ENREF_1"/>
      <w:r w:rsidR="000635F6" w:rsidRPr="000635F6">
        <w:rPr>
          <w:noProof/>
        </w:rPr>
        <w:t>1.</w:t>
      </w:r>
      <w:r w:rsidR="000635F6" w:rsidRPr="000635F6">
        <w:rPr>
          <w:noProof/>
        </w:rPr>
        <w:tab/>
        <w:t xml:space="preserve">Casewell NR, Wüster W, Vonk FJ, Harrison RA, &amp; Fry BG (2013) Complex cocktails: the evolutionary novelty of venoms. </w:t>
      </w:r>
      <w:r w:rsidR="000635F6" w:rsidRPr="000635F6">
        <w:rPr>
          <w:i/>
          <w:noProof/>
        </w:rPr>
        <w:t>Trends in ecology &amp; evolution</w:t>
      </w:r>
      <w:r w:rsidR="000635F6" w:rsidRPr="000635F6">
        <w:rPr>
          <w:noProof/>
        </w:rPr>
        <w:t xml:space="preserve"> 28(4):219-229.</w:t>
      </w:r>
      <w:bookmarkEnd w:id="1"/>
    </w:p>
    <w:p w14:paraId="6E804DC9" w14:textId="77777777" w:rsidR="000635F6" w:rsidRPr="000635F6" w:rsidRDefault="000635F6" w:rsidP="000635F6">
      <w:pPr>
        <w:pStyle w:val="EndNoteBibliography"/>
        <w:ind w:left="720" w:hanging="720"/>
        <w:rPr>
          <w:noProof/>
        </w:rPr>
      </w:pPr>
      <w:bookmarkStart w:id="2" w:name="_ENREF_2"/>
      <w:r w:rsidRPr="000635F6">
        <w:rPr>
          <w:noProof/>
        </w:rPr>
        <w:t>2.</w:t>
      </w:r>
      <w:r w:rsidRPr="000635F6">
        <w:rPr>
          <w:noProof/>
        </w:rPr>
        <w:tab/>
        <w:t>Kasturiratne A</w:t>
      </w:r>
      <w:r w:rsidRPr="000635F6">
        <w:rPr>
          <w:i/>
          <w:noProof/>
        </w:rPr>
        <w:t>, et al.</w:t>
      </w:r>
      <w:r w:rsidRPr="000635F6">
        <w:rPr>
          <w:noProof/>
        </w:rPr>
        <w:t xml:space="preserve"> (2008) The global burden of snakebite: a literature analysis and modelling based on regional estimates of envenoming and deaths. </w:t>
      </w:r>
      <w:r w:rsidRPr="000635F6">
        <w:rPr>
          <w:i/>
          <w:noProof/>
        </w:rPr>
        <w:t>PLoS Med</w:t>
      </w:r>
      <w:r w:rsidRPr="000635F6">
        <w:rPr>
          <w:noProof/>
        </w:rPr>
        <w:t xml:space="preserve"> 5(11):e218.</w:t>
      </w:r>
      <w:bookmarkEnd w:id="2"/>
    </w:p>
    <w:p w14:paraId="4D2608F1" w14:textId="77777777" w:rsidR="000635F6" w:rsidRPr="000635F6" w:rsidRDefault="000635F6" w:rsidP="000635F6">
      <w:pPr>
        <w:pStyle w:val="EndNoteBibliography"/>
        <w:ind w:left="720" w:hanging="720"/>
        <w:rPr>
          <w:noProof/>
        </w:rPr>
      </w:pPr>
      <w:bookmarkStart w:id="3" w:name="_ENREF_3"/>
      <w:r w:rsidRPr="000635F6">
        <w:rPr>
          <w:noProof/>
        </w:rPr>
        <w:t>3.</w:t>
      </w:r>
      <w:r w:rsidRPr="000635F6">
        <w:rPr>
          <w:noProof/>
        </w:rPr>
        <w:tab/>
        <w:t>Fry BG</w:t>
      </w:r>
      <w:r w:rsidRPr="000635F6">
        <w:rPr>
          <w:i/>
          <w:noProof/>
        </w:rPr>
        <w:t>, et al.</w:t>
      </w:r>
      <w:r w:rsidRPr="000635F6">
        <w:rPr>
          <w:noProof/>
        </w:rPr>
        <w:t xml:space="preserve"> (2006) Early evolution of the venom system in lizards and snakes. </w:t>
      </w:r>
      <w:r w:rsidRPr="000635F6">
        <w:rPr>
          <w:i/>
          <w:noProof/>
        </w:rPr>
        <w:t>Nature</w:t>
      </w:r>
      <w:r w:rsidRPr="000635F6">
        <w:rPr>
          <w:noProof/>
        </w:rPr>
        <w:t xml:space="preserve"> 439(7076):584-588.</w:t>
      </w:r>
      <w:bookmarkEnd w:id="3"/>
    </w:p>
    <w:p w14:paraId="41264090" w14:textId="77777777" w:rsidR="000635F6" w:rsidRPr="000635F6" w:rsidRDefault="000635F6" w:rsidP="000635F6">
      <w:pPr>
        <w:pStyle w:val="EndNoteBibliography"/>
        <w:ind w:left="720" w:hanging="720"/>
        <w:rPr>
          <w:noProof/>
        </w:rPr>
      </w:pPr>
      <w:bookmarkStart w:id="4" w:name="_ENREF_4"/>
      <w:r w:rsidRPr="000635F6">
        <w:rPr>
          <w:noProof/>
        </w:rPr>
        <w:t>4.</w:t>
      </w:r>
      <w:r w:rsidRPr="000635F6">
        <w:rPr>
          <w:noProof/>
        </w:rPr>
        <w:tab/>
        <w:t>Fry B</w:t>
      </w:r>
      <w:r w:rsidRPr="000635F6">
        <w:rPr>
          <w:i/>
          <w:noProof/>
        </w:rPr>
        <w:t>, et al.</w:t>
      </w:r>
      <w:r w:rsidRPr="000635F6">
        <w:rPr>
          <w:noProof/>
        </w:rPr>
        <w:t xml:space="preserve"> (2015) The origin and evolution of the Toxicofera reptile venom system. </w:t>
      </w:r>
      <w:r w:rsidRPr="000635F6">
        <w:rPr>
          <w:i/>
          <w:noProof/>
        </w:rPr>
        <w:t>Venomous Reptiles and Their Toxins: Evolution, Pathophysiology and Biodiscovery</w:t>
      </w:r>
      <w:r w:rsidRPr="000635F6">
        <w:rPr>
          <w:noProof/>
        </w:rPr>
        <w:t>:1.</w:t>
      </w:r>
      <w:bookmarkEnd w:id="4"/>
    </w:p>
    <w:p w14:paraId="06885A76" w14:textId="77777777" w:rsidR="000635F6" w:rsidRPr="000635F6" w:rsidRDefault="000635F6" w:rsidP="000635F6">
      <w:pPr>
        <w:pStyle w:val="EndNoteBibliography"/>
        <w:ind w:left="720" w:hanging="720"/>
        <w:rPr>
          <w:noProof/>
        </w:rPr>
      </w:pPr>
      <w:bookmarkStart w:id="5" w:name="_ENREF_5"/>
      <w:r w:rsidRPr="000635F6">
        <w:rPr>
          <w:noProof/>
        </w:rPr>
        <w:t>5.</w:t>
      </w:r>
      <w:r w:rsidRPr="000635F6">
        <w:rPr>
          <w:noProof/>
        </w:rPr>
        <w:tab/>
        <w:t>Reyes-Velasco J</w:t>
      </w:r>
      <w:r w:rsidRPr="000635F6">
        <w:rPr>
          <w:i/>
          <w:noProof/>
        </w:rPr>
        <w:t>, et al.</w:t>
      </w:r>
      <w:r w:rsidRPr="000635F6">
        <w:rPr>
          <w:noProof/>
        </w:rPr>
        <w:t xml:space="preserve"> (2015) Expression of venom gene homologs in diverse python tissues suggests a new model for the evolution of snake venom. </w:t>
      </w:r>
      <w:r w:rsidRPr="000635F6">
        <w:rPr>
          <w:i/>
          <w:noProof/>
        </w:rPr>
        <w:t>Molecular biology and evolution</w:t>
      </w:r>
      <w:r w:rsidRPr="000635F6">
        <w:rPr>
          <w:noProof/>
        </w:rPr>
        <w:t xml:space="preserve"> 32(1):173-183.</w:t>
      </w:r>
      <w:bookmarkEnd w:id="5"/>
    </w:p>
    <w:p w14:paraId="6AA8D4B2" w14:textId="77777777" w:rsidR="000635F6" w:rsidRPr="000635F6" w:rsidRDefault="000635F6" w:rsidP="000635F6">
      <w:pPr>
        <w:pStyle w:val="EndNoteBibliography"/>
        <w:ind w:left="720" w:hanging="720"/>
        <w:rPr>
          <w:noProof/>
        </w:rPr>
      </w:pPr>
      <w:bookmarkStart w:id="6" w:name="_ENREF_6"/>
      <w:r w:rsidRPr="000635F6">
        <w:rPr>
          <w:noProof/>
        </w:rPr>
        <w:t>6.</w:t>
      </w:r>
      <w:r w:rsidRPr="000635F6">
        <w:rPr>
          <w:noProof/>
        </w:rPr>
        <w:tab/>
        <w:t>Dowell NL</w:t>
      </w:r>
      <w:r w:rsidRPr="000635F6">
        <w:rPr>
          <w:i/>
          <w:noProof/>
        </w:rPr>
        <w:t>, et al.</w:t>
      </w:r>
      <w:r w:rsidRPr="000635F6">
        <w:rPr>
          <w:noProof/>
        </w:rPr>
        <w:t xml:space="preserve"> (2016) The deep origin and recent loss of venom toxin genes in rattlesnakes. </w:t>
      </w:r>
      <w:r w:rsidRPr="000635F6">
        <w:rPr>
          <w:i/>
          <w:noProof/>
        </w:rPr>
        <w:t>Current Biology</w:t>
      </w:r>
      <w:r w:rsidRPr="000635F6">
        <w:rPr>
          <w:noProof/>
        </w:rPr>
        <w:t xml:space="preserve"> 26(18):2434-2445.</w:t>
      </w:r>
      <w:bookmarkEnd w:id="6"/>
    </w:p>
    <w:p w14:paraId="735587E1" w14:textId="77777777" w:rsidR="000635F6" w:rsidRPr="000635F6" w:rsidRDefault="000635F6" w:rsidP="000635F6">
      <w:pPr>
        <w:pStyle w:val="EndNoteBibliography"/>
        <w:ind w:left="720" w:hanging="720"/>
        <w:rPr>
          <w:noProof/>
        </w:rPr>
      </w:pPr>
      <w:bookmarkStart w:id="7" w:name="_ENREF_7"/>
      <w:r w:rsidRPr="000635F6">
        <w:rPr>
          <w:noProof/>
        </w:rPr>
        <w:t>7.</w:t>
      </w:r>
      <w:r w:rsidRPr="000635F6">
        <w:rPr>
          <w:noProof/>
        </w:rPr>
        <w:tab/>
        <w:t xml:space="preserve">Mebs D (2001) Toxicity in animals. Trends in evolution? </w:t>
      </w:r>
      <w:r w:rsidRPr="000635F6">
        <w:rPr>
          <w:i/>
          <w:noProof/>
        </w:rPr>
        <w:t>Toxicon</w:t>
      </w:r>
      <w:r w:rsidRPr="000635F6">
        <w:rPr>
          <w:noProof/>
        </w:rPr>
        <w:t xml:space="preserve"> 39(1):87-96.</w:t>
      </w:r>
      <w:bookmarkEnd w:id="7"/>
    </w:p>
    <w:p w14:paraId="51FDD926" w14:textId="77777777" w:rsidR="000635F6" w:rsidRPr="000635F6" w:rsidRDefault="000635F6" w:rsidP="000635F6">
      <w:pPr>
        <w:pStyle w:val="EndNoteBibliography"/>
        <w:ind w:left="720" w:hanging="720"/>
        <w:rPr>
          <w:noProof/>
        </w:rPr>
      </w:pPr>
      <w:bookmarkStart w:id="8" w:name="_ENREF_8"/>
      <w:r w:rsidRPr="000635F6">
        <w:rPr>
          <w:noProof/>
        </w:rPr>
        <w:t>8.</w:t>
      </w:r>
      <w:r w:rsidRPr="000635F6">
        <w:rPr>
          <w:noProof/>
        </w:rPr>
        <w:tab/>
        <w:t xml:space="preserve">Sasa M (1999) Diet and snake venom evolution: can local selection alone explain intraspecific venom variation? </w:t>
      </w:r>
      <w:r w:rsidRPr="000635F6">
        <w:rPr>
          <w:i/>
          <w:noProof/>
        </w:rPr>
        <w:t>TOXICON-OXFORD-</w:t>
      </w:r>
      <w:r w:rsidRPr="000635F6">
        <w:rPr>
          <w:noProof/>
        </w:rPr>
        <w:t xml:space="preserve"> 37:249-252.</w:t>
      </w:r>
      <w:bookmarkEnd w:id="8"/>
    </w:p>
    <w:p w14:paraId="72417620" w14:textId="77777777" w:rsidR="000635F6" w:rsidRPr="000635F6" w:rsidRDefault="000635F6" w:rsidP="000635F6">
      <w:pPr>
        <w:pStyle w:val="EndNoteBibliography"/>
        <w:ind w:left="720" w:hanging="720"/>
        <w:rPr>
          <w:noProof/>
        </w:rPr>
      </w:pPr>
      <w:bookmarkStart w:id="9" w:name="_ENREF_9"/>
      <w:r w:rsidRPr="000635F6">
        <w:rPr>
          <w:noProof/>
        </w:rPr>
        <w:t>9.</w:t>
      </w:r>
      <w:r w:rsidRPr="000635F6">
        <w:rPr>
          <w:noProof/>
        </w:rPr>
        <w:tab/>
        <w:t xml:space="preserve">Pace ML, Cole JJ, Carpenter SR, &amp; Kitchell JF (1999) Trophic cascades revealed in diverse ecosystems. </w:t>
      </w:r>
      <w:r w:rsidRPr="000635F6">
        <w:rPr>
          <w:i/>
          <w:noProof/>
        </w:rPr>
        <w:t>Trends in ecology &amp; evolution</w:t>
      </w:r>
      <w:r w:rsidRPr="000635F6">
        <w:rPr>
          <w:noProof/>
        </w:rPr>
        <w:t xml:space="preserve"> 14(12):483-488.</w:t>
      </w:r>
      <w:bookmarkEnd w:id="9"/>
    </w:p>
    <w:p w14:paraId="24216B9D" w14:textId="77777777" w:rsidR="000635F6" w:rsidRPr="000635F6" w:rsidRDefault="000635F6" w:rsidP="000635F6">
      <w:pPr>
        <w:pStyle w:val="EndNoteBibliography"/>
        <w:ind w:left="720" w:hanging="720"/>
        <w:rPr>
          <w:noProof/>
        </w:rPr>
      </w:pPr>
      <w:bookmarkStart w:id="10" w:name="_ENREF_10"/>
      <w:r w:rsidRPr="000635F6">
        <w:rPr>
          <w:noProof/>
        </w:rPr>
        <w:t>10.</w:t>
      </w:r>
      <w:r w:rsidRPr="000635F6">
        <w:rPr>
          <w:noProof/>
        </w:rPr>
        <w:tab/>
        <w:t xml:space="preserve">Palkovacs EP &amp; Post DM (2009) Experimental evidence that phenotypic divergence in predators drives community divergence in prey. </w:t>
      </w:r>
      <w:r w:rsidRPr="000635F6">
        <w:rPr>
          <w:i/>
          <w:noProof/>
        </w:rPr>
        <w:t>Ecology</w:t>
      </w:r>
      <w:r w:rsidRPr="000635F6">
        <w:rPr>
          <w:noProof/>
        </w:rPr>
        <w:t xml:space="preserve"> 90(2):300-305.</w:t>
      </w:r>
      <w:bookmarkEnd w:id="10"/>
    </w:p>
    <w:p w14:paraId="23754A74" w14:textId="77777777" w:rsidR="000635F6" w:rsidRPr="000635F6" w:rsidRDefault="000635F6" w:rsidP="000635F6">
      <w:pPr>
        <w:pStyle w:val="EndNoteBibliography"/>
        <w:ind w:left="720" w:hanging="720"/>
        <w:rPr>
          <w:noProof/>
        </w:rPr>
      </w:pPr>
      <w:bookmarkStart w:id="11" w:name="_ENREF_11"/>
      <w:r w:rsidRPr="000635F6">
        <w:rPr>
          <w:noProof/>
        </w:rPr>
        <w:t>11.</w:t>
      </w:r>
      <w:r w:rsidRPr="000635F6">
        <w:rPr>
          <w:noProof/>
        </w:rPr>
        <w:tab/>
        <w:t xml:space="preserve">Domenici P (2001) The scaling of locomotor performance in predator–prey encounters: from fish to killer whales. </w:t>
      </w:r>
      <w:r w:rsidRPr="000635F6">
        <w:rPr>
          <w:i/>
          <w:noProof/>
        </w:rPr>
        <w:t>Comparative Biochemistry and Physiology Part A: Molecular &amp; Integrative Physiology</w:t>
      </w:r>
      <w:r w:rsidRPr="000635F6">
        <w:rPr>
          <w:noProof/>
        </w:rPr>
        <w:t xml:space="preserve"> 131(1):169-182.</w:t>
      </w:r>
      <w:bookmarkEnd w:id="11"/>
    </w:p>
    <w:p w14:paraId="09745A68" w14:textId="77777777" w:rsidR="000635F6" w:rsidRPr="000635F6" w:rsidRDefault="000635F6" w:rsidP="000635F6">
      <w:pPr>
        <w:pStyle w:val="EndNoteBibliography"/>
        <w:ind w:left="720" w:hanging="720"/>
        <w:rPr>
          <w:noProof/>
        </w:rPr>
      </w:pPr>
      <w:bookmarkStart w:id="12" w:name="_ENREF_12"/>
      <w:r w:rsidRPr="000635F6">
        <w:rPr>
          <w:noProof/>
        </w:rPr>
        <w:t>12.</w:t>
      </w:r>
      <w:r w:rsidRPr="000635F6">
        <w:rPr>
          <w:noProof/>
        </w:rPr>
        <w:tab/>
        <w:t xml:space="preserve">Pawar S, Dell AI, &amp; Savage VM (2012) Dimensionality of consumer search space drives trophic interaction strengths. </w:t>
      </w:r>
      <w:r w:rsidRPr="000635F6">
        <w:rPr>
          <w:i/>
          <w:noProof/>
        </w:rPr>
        <w:t>Nature</w:t>
      </w:r>
      <w:r w:rsidRPr="000635F6">
        <w:rPr>
          <w:noProof/>
        </w:rPr>
        <w:t xml:space="preserve"> 486(7404):485-489.</w:t>
      </w:r>
      <w:bookmarkEnd w:id="12"/>
    </w:p>
    <w:p w14:paraId="207B7F17" w14:textId="77777777" w:rsidR="000635F6" w:rsidRPr="000635F6" w:rsidRDefault="000635F6" w:rsidP="000635F6">
      <w:pPr>
        <w:pStyle w:val="EndNoteBibliography"/>
        <w:ind w:left="720" w:hanging="720"/>
        <w:rPr>
          <w:noProof/>
        </w:rPr>
      </w:pPr>
      <w:bookmarkStart w:id="13" w:name="_ENREF_13"/>
      <w:r w:rsidRPr="000635F6">
        <w:rPr>
          <w:noProof/>
        </w:rPr>
        <w:t>13.</w:t>
      </w:r>
      <w:r w:rsidRPr="000635F6">
        <w:rPr>
          <w:noProof/>
        </w:rPr>
        <w:tab/>
        <w:t>Kane A</w:t>
      </w:r>
      <w:r w:rsidRPr="000635F6">
        <w:rPr>
          <w:i/>
          <w:noProof/>
        </w:rPr>
        <w:t>, et al.</w:t>
      </w:r>
      <w:r w:rsidRPr="000635F6">
        <w:rPr>
          <w:noProof/>
        </w:rPr>
        <w:t xml:space="preserve"> (2016) Body Size as a Driver of Scavenging in Theropod Dinosaurs. </w:t>
      </w:r>
      <w:r w:rsidRPr="000635F6">
        <w:rPr>
          <w:i/>
          <w:noProof/>
        </w:rPr>
        <w:t>The American Naturalist</w:t>
      </w:r>
      <w:r w:rsidRPr="000635F6">
        <w:rPr>
          <w:noProof/>
        </w:rPr>
        <w:t xml:space="preserve"> 187(6):706-716.</w:t>
      </w:r>
      <w:bookmarkEnd w:id="13"/>
    </w:p>
    <w:p w14:paraId="18F92A73" w14:textId="77777777" w:rsidR="000635F6" w:rsidRPr="000635F6" w:rsidRDefault="000635F6" w:rsidP="000635F6">
      <w:pPr>
        <w:pStyle w:val="EndNoteBibliography"/>
        <w:ind w:left="720" w:hanging="720"/>
        <w:rPr>
          <w:noProof/>
        </w:rPr>
      </w:pPr>
      <w:bookmarkStart w:id="14" w:name="_ENREF_14"/>
      <w:r w:rsidRPr="000635F6">
        <w:rPr>
          <w:noProof/>
        </w:rPr>
        <w:t>14.</w:t>
      </w:r>
      <w:r w:rsidRPr="000635F6">
        <w:rPr>
          <w:noProof/>
        </w:rPr>
        <w:tab/>
        <w:t xml:space="preserve">Healy K, McNally L, Ruxton GD, Cooper N, &amp; Jackson AL (2013) Metabolic rate and body size are linked with perception of temporal information. </w:t>
      </w:r>
      <w:r w:rsidRPr="000635F6">
        <w:rPr>
          <w:i/>
          <w:noProof/>
        </w:rPr>
        <w:t>Animal behaviour</w:t>
      </w:r>
      <w:r w:rsidRPr="000635F6">
        <w:rPr>
          <w:noProof/>
        </w:rPr>
        <w:t xml:space="preserve"> 86(4):685-696.</w:t>
      </w:r>
      <w:bookmarkEnd w:id="14"/>
    </w:p>
    <w:p w14:paraId="4F337855" w14:textId="77777777" w:rsidR="000635F6" w:rsidRPr="000635F6" w:rsidRDefault="000635F6" w:rsidP="000635F6">
      <w:pPr>
        <w:pStyle w:val="EndNoteBibliography"/>
        <w:ind w:left="720" w:hanging="720"/>
        <w:rPr>
          <w:noProof/>
        </w:rPr>
      </w:pPr>
      <w:bookmarkStart w:id="15" w:name="_ENREF_15"/>
      <w:r w:rsidRPr="000635F6">
        <w:rPr>
          <w:noProof/>
        </w:rPr>
        <w:t>15.</w:t>
      </w:r>
      <w:r w:rsidRPr="000635F6">
        <w:rPr>
          <w:noProof/>
        </w:rPr>
        <w:tab/>
        <w:t xml:space="preserve">Kiltie R (2000) Scaling of visual acuity with body size in mammals and birds. </w:t>
      </w:r>
      <w:r w:rsidRPr="000635F6">
        <w:rPr>
          <w:i/>
          <w:noProof/>
        </w:rPr>
        <w:t>Functional Ecology</w:t>
      </w:r>
      <w:r w:rsidRPr="000635F6">
        <w:rPr>
          <w:noProof/>
        </w:rPr>
        <w:t xml:space="preserve"> 14(2):226-234.</w:t>
      </w:r>
      <w:bookmarkEnd w:id="15"/>
    </w:p>
    <w:p w14:paraId="47D58C58" w14:textId="77777777" w:rsidR="000635F6" w:rsidRPr="000635F6" w:rsidRDefault="000635F6" w:rsidP="000635F6">
      <w:pPr>
        <w:pStyle w:val="EndNoteBibliography"/>
        <w:ind w:left="720" w:hanging="720"/>
        <w:rPr>
          <w:noProof/>
        </w:rPr>
      </w:pPr>
      <w:bookmarkStart w:id="16" w:name="_ENREF_16"/>
      <w:r w:rsidRPr="000635F6">
        <w:rPr>
          <w:noProof/>
        </w:rPr>
        <w:t>16.</w:t>
      </w:r>
      <w:r w:rsidRPr="000635F6">
        <w:rPr>
          <w:noProof/>
        </w:rPr>
        <w:tab/>
        <w:t xml:space="preserve">Carbone C, Codron D, Scofield C, Clauss M, &amp; Bielby J (2014) Geometric factors influencing the diet of vertebrate predators in marine and terrestrial environments. </w:t>
      </w:r>
      <w:r w:rsidRPr="000635F6">
        <w:rPr>
          <w:i/>
          <w:noProof/>
        </w:rPr>
        <w:t>Ecology letters</w:t>
      </w:r>
      <w:r w:rsidRPr="000635F6">
        <w:rPr>
          <w:noProof/>
        </w:rPr>
        <w:t xml:space="preserve"> 17(12):1553-1559.</w:t>
      </w:r>
      <w:bookmarkEnd w:id="16"/>
    </w:p>
    <w:p w14:paraId="55297940" w14:textId="77777777" w:rsidR="000635F6" w:rsidRPr="000635F6" w:rsidRDefault="000635F6" w:rsidP="000635F6">
      <w:pPr>
        <w:pStyle w:val="EndNoteBibliography"/>
        <w:ind w:left="720" w:hanging="720"/>
        <w:rPr>
          <w:noProof/>
        </w:rPr>
      </w:pPr>
      <w:bookmarkStart w:id="17" w:name="_ENREF_17"/>
      <w:r w:rsidRPr="000635F6">
        <w:rPr>
          <w:noProof/>
        </w:rPr>
        <w:t>17.</w:t>
      </w:r>
      <w:r w:rsidRPr="000635F6">
        <w:rPr>
          <w:noProof/>
        </w:rPr>
        <w:tab/>
        <w:t xml:space="preserve">Dawkins R &amp; Krebs JR (1979) Arms races between and within species. </w:t>
      </w:r>
      <w:r w:rsidRPr="000635F6">
        <w:rPr>
          <w:i/>
          <w:noProof/>
        </w:rPr>
        <w:t>Proceedings of the Royal Society of London B: Biological Sciences</w:t>
      </w:r>
      <w:r w:rsidRPr="000635F6">
        <w:rPr>
          <w:noProof/>
        </w:rPr>
        <w:t xml:space="preserve"> 205(1161):489-511.</w:t>
      </w:r>
      <w:bookmarkEnd w:id="17"/>
    </w:p>
    <w:p w14:paraId="0BB6DCF3" w14:textId="77777777" w:rsidR="000635F6" w:rsidRPr="000635F6" w:rsidRDefault="000635F6" w:rsidP="000635F6">
      <w:pPr>
        <w:pStyle w:val="EndNoteBibliography"/>
        <w:ind w:left="720" w:hanging="720"/>
        <w:rPr>
          <w:noProof/>
        </w:rPr>
      </w:pPr>
      <w:bookmarkStart w:id="18" w:name="_ENREF_18"/>
      <w:r w:rsidRPr="000635F6">
        <w:rPr>
          <w:noProof/>
        </w:rPr>
        <w:t>18.</w:t>
      </w:r>
      <w:r w:rsidRPr="000635F6">
        <w:rPr>
          <w:noProof/>
        </w:rPr>
        <w:tab/>
        <w:t xml:space="preserve">Van Valen L (1973) A new evolutionary law. </w:t>
      </w:r>
      <w:r w:rsidRPr="000635F6">
        <w:rPr>
          <w:i/>
          <w:noProof/>
        </w:rPr>
        <w:t>Evolutionary theory</w:t>
      </w:r>
      <w:r w:rsidRPr="000635F6">
        <w:rPr>
          <w:noProof/>
        </w:rPr>
        <w:t xml:space="preserve"> 1:1-30.</w:t>
      </w:r>
      <w:bookmarkEnd w:id="18"/>
    </w:p>
    <w:p w14:paraId="5E31099F" w14:textId="77777777" w:rsidR="000635F6" w:rsidRPr="000635F6" w:rsidRDefault="000635F6" w:rsidP="000635F6">
      <w:pPr>
        <w:pStyle w:val="EndNoteBibliography"/>
        <w:ind w:left="720" w:hanging="720"/>
        <w:rPr>
          <w:noProof/>
        </w:rPr>
      </w:pPr>
      <w:bookmarkStart w:id="19" w:name="_ENREF_19"/>
      <w:r w:rsidRPr="000635F6">
        <w:rPr>
          <w:noProof/>
        </w:rPr>
        <w:lastRenderedPageBreak/>
        <w:t>19.</w:t>
      </w:r>
      <w:r w:rsidRPr="000635F6">
        <w:rPr>
          <w:noProof/>
        </w:rPr>
        <w:tab/>
        <w:t xml:space="preserve">Albertson RC, Markert J, Danley P, &amp; Kocher T (1999) Phylogeny of a rapidly evolving clade: the cichlid fishes of Lake Malawi, East Africa. </w:t>
      </w:r>
      <w:r w:rsidRPr="000635F6">
        <w:rPr>
          <w:i/>
          <w:noProof/>
        </w:rPr>
        <w:t>Proceedings of the National Academy of Sciences</w:t>
      </w:r>
      <w:r w:rsidRPr="000635F6">
        <w:rPr>
          <w:noProof/>
        </w:rPr>
        <w:t xml:space="preserve"> 96(9):5107-5110.</w:t>
      </w:r>
      <w:bookmarkEnd w:id="19"/>
    </w:p>
    <w:p w14:paraId="4A8745DB" w14:textId="77777777" w:rsidR="000635F6" w:rsidRPr="000635F6" w:rsidRDefault="000635F6" w:rsidP="000635F6">
      <w:pPr>
        <w:pStyle w:val="EndNoteBibliography"/>
        <w:ind w:left="720" w:hanging="720"/>
        <w:rPr>
          <w:noProof/>
        </w:rPr>
      </w:pPr>
      <w:bookmarkStart w:id="20" w:name="_ENREF_20"/>
      <w:r w:rsidRPr="000635F6">
        <w:rPr>
          <w:noProof/>
        </w:rPr>
        <w:t>20.</w:t>
      </w:r>
      <w:r w:rsidRPr="000635F6">
        <w:rPr>
          <w:noProof/>
        </w:rPr>
        <w:tab/>
        <w:t xml:space="preserve">Daltry JC, Wuester W, &amp; Thorpe RS (1996) Diet and snake venom evolution. </w:t>
      </w:r>
      <w:r w:rsidRPr="000635F6">
        <w:rPr>
          <w:i/>
          <w:noProof/>
        </w:rPr>
        <w:t>Nature</w:t>
      </w:r>
      <w:r w:rsidRPr="000635F6">
        <w:rPr>
          <w:noProof/>
        </w:rPr>
        <w:t xml:space="preserve"> 379(6565):537-540.</w:t>
      </w:r>
      <w:bookmarkEnd w:id="20"/>
    </w:p>
    <w:p w14:paraId="3B5E52A4" w14:textId="77777777" w:rsidR="000635F6" w:rsidRPr="000635F6" w:rsidRDefault="000635F6" w:rsidP="000635F6">
      <w:pPr>
        <w:pStyle w:val="EndNoteBibliography"/>
        <w:ind w:left="720" w:hanging="720"/>
        <w:rPr>
          <w:noProof/>
        </w:rPr>
      </w:pPr>
      <w:bookmarkStart w:id="21" w:name="_ENREF_21"/>
      <w:r w:rsidRPr="000635F6">
        <w:rPr>
          <w:noProof/>
        </w:rPr>
        <w:t>21.</w:t>
      </w:r>
      <w:r w:rsidRPr="000635F6">
        <w:rPr>
          <w:noProof/>
        </w:rPr>
        <w:tab/>
        <w:t xml:space="preserve">da Silva NJ &amp; Aird SD (2001) Prey specificity, comparative lethality and compositional differences of coral snake venoms. </w:t>
      </w:r>
      <w:r w:rsidRPr="000635F6">
        <w:rPr>
          <w:i/>
          <w:noProof/>
        </w:rPr>
        <w:t>Comparative Biochemistry and Physiology Part C: Toxicology &amp; Pharmacology</w:t>
      </w:r>
      <w:r w:rsidRPr="000635F6">
        <w:rPr>
          <w:noProof/>
        </w:rPr>
        <w:t xml:space="preserve"> 128(3):425-456.</w:t>
      </w:r>
      <w:bookmarkEnd w:id="21"/>
    </w:p>
    <w:p w14:paraId="16353C47" w14:textId="77777777" w:rsidR="000635F6" w:rsidRPr="000635F6" w:rsidRDefault="000635F6" w:rsidP="000635F6">
      <w:pPr>
        <w:pStyle w:val="EndNoteBibliography"/>
        <w:ind w:left="720" w:hanging="720"/>
        <w:rPr>
          <w:noProof/>
        </w:rPr>
      </w:pPr>
      <w:bookmarkStart w:id="22" w:name="_ENREF_22"/>
      <w:r w:rsidRPr="000635F6">
        <w:rPr>
          <w:noProof/>
        </w:rPr>
        <w:t>22.</w:t>
      </w:r>
      <w:r w:rsidRPr="000635F6">
        <w:rPr>
          <w:noProof/>
        </w:rPr>
        <w:tab/>
        <w:t xml:space="preserve">Barlow A, Pook CE, Harrison RA, &amp; Wüster W (2009) Coevolution of diet and prey-specific venom activity supports the role of selection in snake venom evolution. </w:t>
      </w:r>
      <w:r w:rsidRPr="000635F6">
        <w:rPr>
          <w:i/>
          <w:noProof/>
        </w:rPr>
        <w:t>Proceedings of the Royal Society of London B: Biological Sciences</w:t>
      </w:r>
      <w:r w:rsidRPr="000635F6">
        <w:rPr>
          <w:noProof/>
        </w:rPr>
        <w:t xml:space="preserve"> 276(1666):2443-2449.</w:t>
      </w:r>
      <w:bookmarkEnd w:id="22"/>
    </w:p>
    <w:p w14:paraId="261790BF" w14:textId="77777777" w:rsidR="000635F6" w:rsidRPr="000635F6" w:rsidRDefault="000635F6" w:rsidP="000635F6">
      <w:pPr>
        <w:pStyle w:val="EndNoteBibliography"/>
        <w:ind w:left="720" w:hanging="720"/>
        <w:rPr>
          <w:noProof/>
        </w:rPr>
      </w:pPr>
      <w:bookmarkStart w:id="23" w:name="_ENREF_23"/>
      <w:r w:rsidRPr="000635F6">
        <w:rPr>
          <w:noProof/>
        </w:rPr>
        <w:t>23.</w:t>
      </w:r>
      <w:r w:rsidRPr="000635F6">
        <w:rPr>
          <w:noProof/>
        </w:rPr>
        <w:tab/>
        <w:t xml:space="preserve">Richards D, Barlow A, &amp; Wüster W (2012) Venom lethality and diet: differential responses of natural prey and model organisms to the venom of the saw-scaled vipers (Echis). </w:t>
      </w:r>
      <w:r w:rsidRPr="000635F6">
        <w:rPr>
          <w:i/>
          <w:noProof/>
        </w:rPr>
        <w:t>Toxicon</w:t>
      </w:r>
      <w:r w:rsidRPr="000635F6">
        <w:rPr>
          <w:noProof/>
        </w:rPr>
        <w:t xml:space="preserve"> 59(1):110-116.</w:t>
      </w:r>
      <w:bookmarkEnd w:id="23"/>
    </w:p>
    <w:p w14:paraId="23AB02B1" w14:textId="77777777" w:rsidR="000635F6" w:rsidRPr="000635F6" w:rsidRDefault="000635F6" w:rsidP="000635F6">
      <w:pPr>
        <w:pStyle w:val="EndNoteBibliography"/>
        <w:ind w:left="720" w:hanging="720"/>
        <w:rPr>
          <w:noProof/>
        </w:rPr>
      </w:pPr>
      <w:bookmarkStart w:id="24" w:name="_ENREF_24"/>
      <w:r w:rsidRPr="000635F6">
        <w:rPr>
          <w:noProof/>
        </w:rPr>
        <w:t>24.</w:t>
      </w:r>
      <w:r w:rsidRPr="000635F6">
        <w:rPr>
          <w:noProof/>
        </w:rPr>
        <w:tab/>
        <w:t xml:space="preserve">Starkov VG, Osipov AV, &amp; Utkin YN (2007) Toxicity of venoms from vipers of Pelias group to crickets Gryllus assimilis and its relation to snake entomophagy. </w:t>
      </w:r>
      <w:r w:rsidRPr="000635F6">
        <w:rPr>
          <w:i/>
          <w:noProof/>
        </w:rPr>
        <w:t>Toxicon</w:t>
      </w:r>
      <w:r w:rsidRPr="000635F6">
        <w:rPr>
          <w:noProof/>
        </w:rPr>
        <w:t xml:space="preserve"> 49(7):995-1001.</w:t>
      </w:r>
      <w:bookmarkEnd w:id="24"/>
    </w:p>
    <w:p w14:paraId="0B8200C0" w14:textId="77777777" w:rsidR="000635F6" w:rsidRPr="000635F6" w:rsidRDefault="000635F6" w:rsidP="000635F6">
      <w:pPr>
        <w:pStyle w:val="EndNoteBibliography"/>
        <w:ind w:left="720" w:hanging="720"/>
        <w:rPr>
          <w:noProof/>
        </w:rPr>
      </w:pPr>
      <w:bookmarkStart w:id="25" w:name="_ENREF_25"/>
      <w:r w:rsidRPr="000635F6">
        <w:rPr>
          <w:noProof/>
        </w:rPr>
        <w:t>25.</w:t>
      </w:r>
      <w:r w:rsidRPr="000635F6">
        <w:rPr>
          <w:noProof/>
        </w:rPr>
        <w:tab/>
        <w:t xml:space="preserve">Voss RS (2013) Opossums (Mammalia: Didelphidae) in the diets of Neotropical pitvipers (Serpentes: Crotalinae): Evidence for alternative coevolutionary outcomes? </w:t>
      </w:r>
      <w:r w:rsidRPr="000635F6">
        <w:rPr>
          <w:i/>
          <w:noProof/>
        </w:rPr>
        <w:t>Toxicon</w:t>
      </w:r>
      <w:r w:rsidRPr="000635F6">
        <w:rPr>
          <w:noProof/>
        </w:rPr>
        <w:t xml:space="preserve"> 66:1-6.</w:t>
      </w:r>
      <w:bookmarkEnd w:id="25"/>
    </w:p>
    <w:p w14:paraId="48AB4534" w14:textId="77777777" w:rsidR="000635F6" w:rsidRPr="000635F6" w:rsidRDefault="000635F6" w:rsidP="000635F6">
      <w:pPr>
        <w:pStyle w:val="EndNoteBibliography"/>
        <w:ind w:left="720" w:hanging="720"/>
        <w:rPr>
          <w:noProof/>
        </w:rPr>
      </w:pPr>
      <w:bookmarkStart w:id="26" w:name="_ENREF_26"/>
      <w:r w:rsidRPr="000635F6">
        <w:rPr>
          <w:noProof/>
        </w:rPr>
        <w:t>26.</w:t>
      </w:r>
      <w:r w:rsidRPr="000635F6">
        <w:rPr>
          <w:noProof/>
        </w:rPr>
        <w:tab/>
        <w:t xml:space="preserve">Heatwole H &amp; Poran NS (1995) Resistances of sympatric and allopatric eels to sea snake venoms. </w:t>
      </w:r>
      <w:r w:rsidRPr="000635F6">
        <w:rPr>
          <w:i/>
          <w:noProof/>
        </w:rPr>
        <w:t>Copeia</w:t>
      </w:r>
      <w:r w:rsidRPr="000635F6">
        <w:rPr>
          <w:noProof/>
        </w:rPr>
        <w:t>:136-147.</w:t>
      </w:r>
      <w:bookmarkEnd w:id="26"/>
    </w:p>
    <w:p w14:paraId="7EA9AA3F" w14:textId="77777777" w:rsidR="000635F6" w:rsidRPr="000635F6" w:rsidRDefault="000635F6" w:rsidP="000635F6">
      <w:pPr>
        <w:pStyle w:val="EndNoteBibliography"/>
        <w:ind w:left="720" w:hanging="720"/>
        <w:rPr>
          <w:noProof/>
        </w:rPr>
      </w:pPr>
      <w:bookmarkStart w:id="27" w:name="_ENREF_27"/>
      <w:r w:rsidRPr="000635F6">
        <w:rPr>
          <w:noProof/>
        </w:rPr>
        <w:t>27.</w:t>
      </w:r>
      <w:r w:rsidRPr="000635F6">
        <w:rPr>
          <w:noProof/>
        </w:rPr>
        <w:tab/>
        <w:t xml:space="preserve">Biardi JE &amp; Coss RG (2011) Rock squirrel (Spermophilus variegatus) blood sera affects proteolytic and hemolytic activities of rattlesnake venoms. </w:t>
      </w:r>
      <w:r w:rsidRPr="000635F6">
        <w:rPr>
          <w:i/>
          <w:noProof/>
        </w:rPr>
        <w:t>Toxicon</w:t>
      </w:r>
      <w:r w:rsidRPr="000635F6">
        <w:rPr>
          <w:noProof/>
        </w:rPr>
        <w:t xml:space="preserve"> 57(2):323-331.</w:t>
      </w:r>
      <w:bookmarkEnd w:id="27"/>
    </w:p>
    <w:p w14:paraId="48979516" w14:textId="77777777" w:rsidR="000635F6" w:rsidRPr="000635F6" w:rsidRDefault="000635F6" w:rsidP="000635F6">
      <w:pPr>
        <w:pStyle w:val="EndNoteBibliography"/>
        <w:ind w:left="720" w:hanging="720"/>
        <w:rPr>
          <w:noProof/>
        </w:rPr>
      </w:pPr>
      <w:bookmarkStart w:id="28" w:name="_ENREF_28"/>
      <w:r w:rsidRPr="000635F6">
        <w:rPr>
          <w:noProof/>
        </w:rPr>
        <w:t>28.</w:t>
      </w:r>
      <w:r w:rsidRPr="000635F6">
        <w:rPr>
          <w:noProof/>
        </w:rPr>
        <w:tab/>
        <w:t xml:space="preserve">Poran NS, Coss RG, &amp; Benjamini E (1987) Resistance of California ground squirrels (Spermophilus beecheyi) to the venom of the northern Pacific rattlesnake (Crotalus viridis oreganus): a study of adaptive variation. </w:t>
      </w:r>
      <w:r w:rsidRPr="000635F6">
        <w:rPr>
          <w:i/>
          <w:noProof/>
        </w:rPr>
        <w:t>Toxicon</w:t>
      </w:r>
      <w:r w:rsidRPr="000635F6">
        <w:rPr>
          <w:noProof/>
        </w:rPr>
        <w:t xml:space="preserve"> 25(7):767-777.</w:t>
      </w:r>
      <w:bookmarkEnd w:id="28"/>
    </w:p>
    <w:p w14:paraId="4FB8DFA3" w14:textId="77777777" w:rsidR="000635F6" w:rsidRPr="000635F6" w:rsidRDefault="000635F6" w:rsidP="000635F6">
      <w:pPr>
        <w:pStyle w:val="EndNoteBibliography"/>
        <w:ind w:left="720" w:hanging="720"/>
        <w:rPr>
          <w:noProof/>
        </w:rPr>
      </w:pPr>
      <w:bookmarkStart w:id="29" w:name="_ENREF_29"/>
      <w:r w:rsidRPr="000635F6">
        <w:rPr>
          <w:noProof/>
        </w:rPr>
        <w:t>29.</w:t>
      </w:r>
      <w:r w:rsidRPr="000635F6">
        <w:rPr>
          <w:noProof/>
        </w:rPr>
        <w:tab/>
        <w:t xml:space="preserve">Williams V, White J, Schwaner T, &amp; Sparrow A (1988) Variation in venom proteins from isolated populations of tiger snakes (Notechis ater niger, N. scutatus) in South Australia. </w:t>
      </w:r>
      <w:r w:rsidRPr="000635F6">
        <w:rPr>
          <w:i/>
          <w:noProof/>
        </w:rPr>
        <w:t>Toxicon</w:t>
      </w:r>
      <w:r w:rsidRPr="000635F6">
        <w:rPr>
          <w:noProof/>
        </w:rPr>
        <w:t xml:space="preserve"> 26(11):1067-1075.</w:t>
      </w:r>
      <w:bookmarkEnd w:id="29"/>
    </w:p>
    <w:p w14:paraId="72592058" w14:textId="77777777" w:rsidR="000635F6" w:rsidRPr="000635F6" w:rsidRDefault="000635F6" w:rsidP="000635F6">
      <w:pPr>
        <w:pStyle w:val="EndNoteBibliography"/>
        <w:ind w:left="720" w:hanging="720"/>
        <w:rPr>
          <w:noProof/>
        </w:rPr>
      </w:pPr>
      <w:bookmarkStart w:id="30" w:name="_ENREF_30"/>
      <w:r w:rsidRPr="000635F6">
        <w:rPr>
          <w:noProof/>
        </w:rPr>
        <w:t>30.</w:t>
      </w:r>
      <w:r w:rsidRPr="000635F6">
        <w:rPr>
          <w:noProof/>
        </w:rPr>
        <w:tab/>
        <w:t xml:space="preserve">McCue MD &amp; Mason R (2006) Cost of producing venom in three North American pitviper species. </w:t>
      </w:r>
      <w:r w:rsidRPr="000635F6">
        <w:rPr>
          <w:i/>
          <w:noProof/>
        </w:rPr>
        <w:t>Copeia</w:t>
      </w:r>
      <w:r w:rsidRPr="000635F6">
        <w:rPr>
          <w:noProof/>
        </w:rPr>
        <w:t xml:space="preserve"> 2006(4):818-825.</w:t>
      </w:r>
      <w:bookmarkEnd w:id="30"/>
    </w:p>
    <w:p w14:paraId="494B9102" w14:textId="77777777" w:rsidR="000635F6" w:rsidRPr="000635F6" w:rsidRDefault="000635F6" w:rsidP="000635F6">
      <w:pPr>
        <w:pStyle w:val="EndNoteBibliography"/>
        <w:ind w:left="720" w:hanging="720"/>
        <w:rPr>
          <w:noProof/>
        </w:rPr>
      </w:pPr>
      <w:bookmarkStart w:id="31" w:name="_ENREF_31"/>
      <w:r w:rsidRPr="000635F6">
        <w:rPr>
          <w:noProof/>
        </w:rPr>
        <w:t>31.</w:t>
      </w:r>
      <w:r w:rsidRPr="000635F6">
        <w:rPr>
          <w:noProof/>
        </w:rPr>
        <w:tab/>
        <w:t xml:space="preserve">Pintor AF, Krockenberger AK, &amp; Seymour JE (2010) Costs of venom production in the common death adder (Acanthophis antarcticus). </w:t>
      </w:r>
      <w:r w:rsidRPr="000635F6">
        <w:rPr>
          <w:i/>
          <w:noProof/>
        </w:rPr>
        <w:t>Toxicon</w:t>
      </w:r>
      <w:r w:rsidRPr="000635F6">
        <w:rPr>
          <w:noProof/>
        </w:rPr>
        <w:t xml:space="preserve"> 56(6):1035-1042.</w:t>
      </w:r>
      <w:bookmarkEnd w:id="31"/>
    </w:p>
    <w:p w14:paraId="6FCED87A" w14:textId="77777777" w:rsidR="000635F6" w:rsidRPr="000635F6" w:rsidRDefault="000635F6" w:rsidP="000635F6">
      <w:pPr>
        <w:pStyle w:val="EndNoteBibliography"/>
        <w:ind w:left="720" w:hanging="720"/>
        <w:rPr>
          <w:noProof/>
        </w:rPr>
      </w:pPr>
      <w:bookmarkStart w:id="32" w:name="_ENREF_32"/>
      <w:r w:rsidRPr="000635F6">
        <w:rPr>
          <w:noProof/>
        </w:rPr>
        <w:t>32.</w:t>
      </w:r>
      <w:r w:rsidRPr="000635F6">
        <w:rPr>
          <w:noProof/>
        </w:rPr>
        <w:tab/>
        <w:t xml:space="preserve">Hayes WK (1995) Venom metering by juvenile prairie rattlesnakes, Crotalus v. viridis: effects of prey size and experience. </w:t>
      </w:r>
      <w:r w:rsidRPr="000635F6">
        <w:rPr>
          <w:i/>
          <w:noProof/>
        </w:rPr>
        <w:t>Animal Behaviour</w:t>
      </w:r>
      <w:r w:rsidRPr="000635F6">
        <w:rPr>
          <w:noProof/>
        </w:rPr>
        <w:t xml:space="preserve"> 50(1):33-40.</w:t>
      </w:r>
      <w:bookmarkEnd w:id="32"/>
    </w:p>
    <w:p w14:paraId="2CA5990D" w14:textId="77777777" w:rsidR="000635F6" w:rsidRPr="000635F6" w:rsidRDefault="000635F6" w:rsidP="000635F6">
      <w:pPr>
        <w:pStyle w:val="EndNoteBibliography"/>
        <w:ind w:left="720" w:hanging="720"/>
        <w:rPr>
          <w:noProof/>
        </w:rPr>
      </w:pPr>
      <w:bookmarkStart w:id="33" w:name="_ENREF_33"/>
      <w:r w:rsidRPr="000635F6">
        <w:rPr>
          <w:noProof/>
        </w:rPr>
        <w:t>33.</w:t>
      </w:r>
      <w:r w:rsidRPr="000635F6">
        <w:rPr>
          <w:noProof/>
        </w:rPr>
        <w:tab/>
        <w:t xml:space="preserve">Hayes WK, Herbert SS, Rehling GC, &amp; Gennaro JF (2002) Factors that influence venom expenditure in viperids and other snake species during predatory and defensive contexts. </w:t>
      </w:r>
      <w:r w:rsidRPr="000635F6">
        <w:rPr>
          <w:i/>
          <w:noProof/>
        </w:rPr>
        <w:t>Biology of the Vipers</w:t>
      </w:r>
      <w:r w:rsidRPr="000635F6">
        <w:rPr>
          <w:noProof/>
        </w:rPr>
        <w:t>:207-233.</w:t>
      </w:r>
      <w:bookmarkEnd w:id="33"/>
    </w:p>
    <w:p w14:paraId="17BF0EC1" w14:textId="77777777" w:rsidR="000635F6" w:rsidRPr="000635F6" w:rsidRDefault="000635F6" w:rsidP="000635F6">
      <w:pPr>
        <w:pStyle w:val="EndNoteBibliography"/>
        <w:ind w:left="720" w:hanging="720"/>
        <w:rPr>
          <w:noProof/>
        </w:rPr>
      </w:pPr>
      <w:bookmarkStart w:id="34" w:name="_ENREF_34"/>
      <w:r w:rsidRPr="000635F6">
        <w:rPr>
          <w:noProof/>
        </w:rPr>
        <w:t>34.</w:t>
      </w:r>
      <w:r w:rsidRPr="000635F6">
        <w:rPr>
          <w:noProof/>
        </w:rPr>
        <w:tab/>
        <w:t xml:space="preserve">Chippaux J-P, Williams V, &amp; White J (1991) Snake venom variability: methods of study, results and interpretation. </w:t>
      </w:r>
      <w:r w:rsidRPr="000635F6">
        <w:rPr>
          <w:i/>
          <w:noProof/>
        </w:rPr>
        <w:t>Toxicon</w:t>
      </w:r>
      <w:r w:rsidRPr="000635F6">
        <w:rPr>
          <w:noProof/>
        </w:rPr>
        <w:t xml:space="preserve"> 29(11):1279-1303.</w:t>
      </w:r>
      <w:bookmarkEnd w:id="34"/>
    </w:p>
    <w:p w14:paraId="1A3556AF" w14:textId="77777777" w:rsidR="000635F6" w:rsidRPr="000635F6" w:rsidRDefault="000635F6" w:rsidP="000635F6">
      <w:pPr>
        <w:pStyle w:val="EndNoteBibliography"/>
        <w:ind w:left="720" w:hanging="720"/>
        <w:rPr>
          <w:noProof/>
        </w:rPr>
      </w:pPr>
      <w:bookmarkStart w:id="35" w:name="_ENREF_35"/>
      <w:r w:rsidRPr="000635F6">
        <w:rPr>
          <w:noProof/>
        </w:rPr>
        <w:t>35.</w:t>
      </w:r>
      <w:r w:rsidRPr="000635F6">
        <w:rPr>
          <w:noProof/>
        </w:rPr>
        <w:tab/>
        <w:t xml:space="preserve">Nestorov I (2003) Whole body pharmacokinetic models. </w:t>
      </w:r>
      <w:r w:rsidRPr="000635F6">
        <w:rPr>
          <w:i/>
          <w:noProof/>
        </w:rPr>
        <w:t>Clinical pharmacokinetics</w:t>
      </w:r>
      <w:r w:rsidRPr="000635F6">
        <w:rPr>
          <w:noProof/>
        </w:rPr>
        <w:t xml:space="preserve"> 42(10):883-908.</w:t>
      </w:r>
      <w:bookmarkEnd w:id="35"/>
    </w:p>
    <w:p w14:paraId="60B64140" w14:textId="77777777" w:rsidR="000635F6" w:rsidRPr="000635F6" w:rsidRDefault="000635F6" w:rsidP="000635F6">
      <w:pPr>
        <w:pStyle w:val="EndNoteBibliography"/>
        <w:ind w:left="720" w:hanging="720"/>
        <w:rPr>
          <w:noProof/>
        </w:rPr>
      </w:pPr>
      <w:bookmarkStart w:id="36" w:name="_ENREF_36"/>
      <w:r w:rsidRPr="000635F6">
        <w:rPr>
          <w:noProof/>
        </w:rPr>
        <w:t>36.</w:t>
      </w:r>
      <w:r w:rsidRPr="000635F6">
        <w:rPr>
          <w:noProof/>
        </w:rPr>
        <w:tab/>
        <w:t xml:space="preserve">Isaac NJ &amp; Carbone C (2010) Why are metabolic scaling exponents so controversial? Quantifying variance and testing hypotheses. </w:t>
      </w:r>
      <w:r w:rsidRPr="000635F6">
        <w:rPr>
          <w:i/>
          <w:noProof/>
        </w:rPr>
        <w:t>Ecology Letters</w:t>
      </w:r>
      <w:r w:rsidRPr="000635F6">
        <w:rPr>
          <w:noProof/>
        </w:rPr>
        <w:t xml:space="preserve"> 13(6):728-735.</w:t>
      </w:r>
      <w:bookmarkEnd w:id="36"/>
    </w:p>
    <w:p w14:paraId="0D02C8BB" w14:textId="77777777" w:rsidR="000635F6" w:rsidRPr="000635F6" w:rsidRDefault="000635F6" w:rsidP="000635F6">
      <w:pPr>
        <w:pStyle w:val="EndNoteBibliography"/>
        <w:ind w:left="720" w:hanging="720"/>
        <w:rPr>
          <w:noProof/>
        </w:rPr>
      </w:pPr>
      <w:bookmarkStart w:id="37" w:name="_ENREF_37"/>
      <w:r w:rsidRPr="000635F6">
        <w:rPr>
          <w:noProof/>
        </w:rPr>
        <w:lastRenderedPageBreak/>
        <w:t>37.</w:t>
      </w:r>
      <w:r w:rsidRPr="000635F6">
        <w:rPr>
          <w:noProof/>
        </w:rPr>
        <w:tab/>
        <w:t xml:space="preserve">Kodric-Brown A, Sibly RM, &amp; Brown JH (2006) The allometry of ornaments and weapons. </w:t>
      </w:r>
      <w:r w:rsidRPr="000635F6">
        <w:rPr>
          <w:i/>
          <w:noProof/>
        </w:rPr>
        <w:t>Proceedings of the National Academy of Sciences</w:t>
      </w:r>
      <w:r w:rsidRPr="000635F6">
        <w:rPr>
          <w:noProof/>
        </w:rPr>
        <w:t xml:space="preserve"> 103(23):8733-8738.</w:t>
      </w:r>
      <w:bookmarkEnd w:id="37"/>
    </w:p>
    <w:p w14:paraId="7D0E0C2B" w14:textId="77777777" w:rsidR="000635F6" w:rsidRPr="000635F6" w:rsidRDefault="000635F6" w:rsidP="000635F6">
      <w:pPr>
        <w:pStyle w:val="EndNoteBibliography"/>
        <w:ind w:left="720" w:hanging="720"/>
        <w:rPr>
          <w:noProof/>
        </w:rPr>
      </w:pPr>
      <w:bookmarkStart w:id="38" w:name="_ENREF_38"/>
      <w:r w:rsidRPr="000635F6">
        <w:rPr>
          <w:noProof/>
        </w:rPr>
        <w:t>38.</w:t>
      </w:r>
      <w:r w:rsidRPr="000635F6">
        <w:rPr>
          <w:noProof/>
        </w:rPr>
        <w:tab/>
        <w:t xml:space="preserve">Bergmann PJ &amp; Berk CP (2012) The evolution of positive allometry of weaponry in horned lizards (Phrynosoma). </w:t>
      </w:r>
      <w:r w:rsidRPr="000635F6">
        <w:rPr>
          <w:i/>
          <w:noProof/>
        </w:rPr>
        <w:t>Evolutionary Biology</w:t>
      </w:r>
      <w:r w:rsidRPr="000635F6">
        <w:rPr>
          <w:noProof/>
        </w:rPr>
        <w:t xml:space="preserve"> 39(3):311-323.</w:t>
      </w:r>
      <w:bookmarkEnd w:id="38"/>
    </w:p>
    <w:p w14:paraId="565BFDFE" w14:textId="77777777" w:rsidR="000635F6" w:rsidRPr="000635F6" w:rsidRDefault="000635F6" w:rsidP="000635F6">
      <w:pPr>
        <w:pStyle w:val="EndNoteBibliography"/>
        <w:ind w:left="720" w:hanging="720"/>
        <w:rPr>
          <w:noProof/>
        </w:rPr>
      </w:pPr>
      <w:bookmarkStart w:id="39" w:name="_ENREF_39"/>
      <w:r w:rsidRPr="000635F6">
        <w:rPr>
          <w:noProof/>
        </w:rPr>
        <w:t>39.</w:t>
      </w:r>
      <w:r w:rsidRPr="000635F6">
        <w:rPr>
          <w:noProof/>
        </w:rPr>
        <w:tab/>
        <w:t>Arbuckle K (2015) Evolutionary Context of Venom in Animals.</w:t>
      </w:r>
      <w:bookmarkEnd w:id="39"/>
    </w:p>
    <w:p w14:paraId="77115261" w14:textId="77777777" w:rsidR="000635F6" w:rsidRPr="000635F6" w:rsidRDefault="000635F6" w:rsidP="000635F6">
      <w:pPr>
        <w:pStyle w:val="EndNoteBibliography"/>
        <w:ind w:left="720" w:hanging="720"/>
        <w:rPr>
          <w:noProof/>
        </w:rPr>
      </w:pPr>
      <w:bookmarkStart w:id="40" w:name="_ENREF_40"/>
      <w:r w:rsidRPr="000635F6">
        <w:rPr>
          <w:noProof/>
        </w:rPr>
        <w:t>40.</w:t>
      </w:r>
      <w:r w:rsidRPr="000635F6">
        <w:rPr>
          <w:noProof/>
        </w:rPr>
        <w:tab/>
        <w:t xml:space="preserve">Heithaus MR, Wirsing AJ, Burkholder D, Thomson J, &amp; Dill LM (2009) Towards a predictive framework for predator risk effects: the interaction of landscape features and prey escape tactics. </w:t>
      </w:r>
      <w:r w:rsidRPr="000635F6">
        <w:rPr>
          <w:i/>
          <w:noProof/>
        </w:rPr>
        <w:t>Journal of Animal Ecology</w:t>
      </w:r>
      <w:r w:rsidRPr="000635F6">
        <w:rPr>
          <w:noProof/>
        </w:rPr>
        <w:t xml:space="preserve"> 78(3):556-562.</w:t>
      </w:r>
      <w:bookmarkEnd w:id="40"/>
    </w:p>
    <w:p w14:paraId="7CE2FB74" w14:textId="77777777" w:rsidR="000635F6" w:rsidRPr="000635F6" w:rsidRDefault="000635F6" w:rsidP="000635F6">
      <w:pPr>
        <w:pStyle w:val="EndNoteBibliography"/>
        <w:ind w:left="720" w:hanging="720"/>
        <w:rPr>
          <w:noProof/>
        </w:rPr>
      </w:pPr>
      <w:bookmarkStart w:id="41" w:name="_ENREF_41"/>
      <w:r w:rsidRPr="000635F6">
        <w:rPr>
          <w:noProof/>
        </w:rPr>
        <w:t>41.</w:t>
      </w:r>
      <w:r w:rsidRPr="000635F6">
        <w:rPr>
          <w:noProof/>
        </w:rPr>
        <w:tab/>
        <w:t xml:space="preserve">Møller A (2010) Up, up, and away: relative importance of horizontal and vertical escape from predators for survival and senescence. </w:t>
      </w:r>
      <w:r w:rsidRPr="000635F6">
        <w:rPr>
          <w:i/>
          <w:noProof/>
        </w:rPr>
        <w:t>Journal of evolutionary biology</w:t>
      </w:r>
      <w:r w:rsidRPr="000635F6">
        <w:rPr>
          <w:noProof/>
        </w:rPr>
        <w:t xml:space="preserve"> 23(8):1689-1698.</w:t>
      </w:r>
      <w:bookmarkEnd w:id="41"/>
    </w:p>
    <w:p w14:paraId="06129ED5" w14:textId="77777777" w:rsidR="000635F6" w:rsidRPr="000635F6" w:rsidRDefault="000635F6" w:rsidP="000635F6">
      <w:pPr>
        <w:pStyle w:val="EndNoteBibliography"/>
        <w:ind w:left="720" w:hanging="720"/>
        <w:rPr>
          <w:noProof/>
        </w:rPr>
      </w:pPr>
      <w:bookmarkStart w:id="42" w:name="_ENREF_42"/>
      <w:r w:rsidRPr="000635F6">
        <w:rPr>
          <w:noProof/>
        </w:rPr>
        <w:t>42.</w:t>
      </w:r>
      <w:r w:rsidRPr="000635F6">
        <w:rPr>
          <w:noProof/>
        </w:rPr>
        <w:tab/>
        <w:t xml:space="preserve">Mackessy SP, Sixberry NM, Heyborne WH, &amp; Fritts T (2006) Venom of the Brown Treesnake, Boiga irregularis: ontogenetic shifts and taxa-specific toxicity. </w:t>
      </w:r>
      <w:r w:rsidRPr="000635F6">
        <w:rPr>
          <w:i/>
          <w:noProof/>
        </w:rPr>
        <w:t>Toxicon</w:t>
      </w:r>
      <w:r w:rsidRPr="000635F6">
        <w:rPr>
          <w:noProof/>
        </w:rPr>
        <w:t xml:space="preserve"> 47(5):537-548.</w:t>
      </w:r>
      <w:bookmarkEnd w:id="42"/>
    </w:p>
    <w:p w14:paraId="1DFE12CC" w14:textId="77777777" w:rsidR="000635F6" w:rsidRPr="000635F6" w:rsidRDefault="000635F6" w:rsidP="000635F6">
      <w:pPr>
        <w:pStyle w:val="EndNoteBibliography"/>
        <w:ind w:left="720" w:hanging="720"/>
        <w:rPr>
          <w:noProof/>
        </w:rPr>
      </w:pPr>
      <w:bookmarkStart w:id="43" w:name="_ENREF_43"/>
      <w:r w:rsidRPr="000635F6">
        <w:rPr>
          <w:noProof/>
        </w:rPr>
        <w:t>43.</w:t>
      </w:r>
      <w:r w:rsidRPr="000635F6">
        <w:rPr>
          <w:noProof/>
        </w:rPr>
        <w:tab/>
        <w:t>Pawlak J</w:t>
      </w:r>
      <w:r w:rsidRPr="000635F6">
        <w:rPr>
          <w:i/>
          <w:noProof/>
        </w:rPr>
        <w:t>, et al.</w:t>
      </w:r>
      <w:r w:rsidRPr="000635F6">
        <w:rPr>
          <w:noProof/>
        </w:rPr>
        <w:t xml:space="preserve"> (2006) Denmotoxin, a three-finger toxin from the colubrid snake Boiga dendrophila (Mangrove Catsnake) with bird-specific activity. </w:t>
      </w:r>
      <w:r w:rsidRPr="000635F6">
        <w:rPr>
          <w:i/>
          <w:noProof/>
        </w:rPr>
        <w:t>Journal of Biological Chemistry</w:t>
      </w:r>
      <w:r w:rsidRPr="000635F6">
        <w:rPr>
          <w:noProof/>
        </w:rPr>
        <w:t xml:space="preserve"> 281(39):29030-29041.</w:t>
      </w:r>
      <w:bookmarkEnd w:id="43"/>
    </w:p>
    <w:p w14:paraId="1D05B757" w14:textId="77777777" w:rsidR="000635F6" w:rsidRPr="000635F6" w:rsidRDefault="000635F6" w:rsidP="000635F6">
      <w:pPr>
        <w:pStyle w:val="EndNoteBibliography"/>
        <w:ind w:left="720" w:hanging="720"/>
        <w:rPr>
          <w:noProof/>
        </w:rPr>
      </w:pPr>
      <w:bookmarkStart w:id="44" w:name="_ENREF_44"/>
      <w:r w:rsidRPr="000635F6">
        <w:rPr>
          <w:noProof/>
        </w:rPr>
        <w:t>44.</w:t>
      </w:r>
      <w:r w:rsidRPr="000635F6">
        <w:rPr>
          <w:noProof/>
        </w:rPr>
        <w:tab/>
        <w:t>Vonk FJ</w:t>
      </w:r>
      <w:r w:rsidRPr="000635F6">
        <w:rPr>
          <w:i/>
          <w:noProof/>
        </w:rPr>
        <w:t>, et al.</w:t>
      </w:r>
      <w:r w:rsidRPr="000635F6">
        <w:rPr>
          <w:noProof/>
        </w:rPr>
        <w:t xml:space="preserve"> (2013) The king cobra genome reveals dynamic gene evolution and adaptation in the snake venom system. </w:t>
      </w:r>
      <w:r w:rsidRPr="000635F6">
        <w:rPr>
          <w:i/>
          <w:noProof/>
        </w:rPr>
        <w:t>Proceedings of the National Academy of Sciences</w:t>
      </w:r>
      <w:r w:rsidRPr="000635F6">
        <w:rPr>
          <w:noProof/>
        </w:rPr>
        <w:t xml:space="preserve"> 110(51):20651-20656.</w:t>
      </w:r>
      <w:bookmarkEnd w:id="44"/>
    </w:p>
    <w:p w14:paraId="5298F213" w14:textId="77777777" w:rsidR="000635F6" w:rsidRPr="000635F6" w:rsidRDefault="000635F6" w:rsidP="000635F6">
      <w:pPr>
        <w:pStyle w:val="EndNoteBibliography"/>
        <w:ind w:left="720" w:hanging="720"/>
        <w:rPr>
          <w:noProof/>
        </w:rPr>
      </w:pPr>
      <w:bookmarkStart w:id="45" w:name="_ENREF_45"/>
      <w:r w:rsidRPr="000635F6">
        <w:rPr>
          <w:noProof/>
        </w:rPr>
        <w:t>45.</w:t>
      </w:r>
      <w:r w:rsidRPr="000635F6">
        <w:rPr>
          <w:noProof/>
        </w:rPr>
        <w:tab/>
        <w:t xml:space="preserve">Brown JH, Gillooly JF, Allen AP, Savage VM, &amp; West GB (2004) Toward a metabolic theory of ecology. </w:t>
      </w:r>
      <w:r w:rsidRPr="000635F6">
        <w:rPr>
          <w:i/>
          <w:noProof/>
        </w:rPr>
        <w:t>Ecology</w:t>
      </w:r>
      <w:r w:rsidRPr="000635F6">
        <w:rPr>
          <w:noProof/>
        </w:rPr>
        <w:t xml:space="preserve"> 85(7):1771-1789.</w:t>
      </w:r>
      <w:bookmarkEnd w:id="45"/>
    </w:p>
    <w:p w14:paraId="0D37AC3D" w14:textId="77777777" w:rsidR="000635F6" w:rsidRPr="000635F6" w:rsidRDefault="000635F6" w:rsidP="000635F6">
      <w:pPr>
        <w:pStyle w:val="EndNoteBibliography"/>
        <w:ind w:left="720" w:hanging="720"/>
        <w:rPr>
          <w:noProof/>
        </w:rPr>
      </w:pPr>
      <w:bookmarkStart w:id="46" w:name="_ENREF_46"/>
      <w:r w:rsidRPr="000635F6">
        <w:rPr>
          <w:noProof/>
        </w:rPr>
        <w:t>46.</w:t>
      </w:r>
      <w:r w:rsidRPr="000635F6">
        <w:rPr>
          <w:noProof/>
        </w:rPr>
        <w:tab/>
        <w:t xml:space="preserve">Shine R &amp; Schwaner T (1985) Prey constriction by venomous snakes: a review, and new data on Australian species. </w:t>
      </w:r>
      <w:r w:rsidRPr="000635F6">
        <w:rPr>
          <w:i/>
          <w:noProof/>
        </w:rPr>
        <w:t>Copeia</w:t>
      </w:r>
      <w:r w:rsidRPr="000635F6">
        <w:rPr>
          <w:noProof/>
        </w:rPr>
        <w:t xml:space="preserve"> 1985(4):1067-1071.</w:t>
      </w:r>
      <w:bookmarkEnd w:id="46"/>
    </w:p>
    <w:p w14:paraId="00233535" w14:textId="77777777" w:rsidR="000635F6" w:rsidRPr="000635F6" w:rsidRDefault="000635F6" w:rsidP="000635F6">
      <w:pPr>
        <w:pStyle w:val="EndNoteBibliography"/>
        <w:ind w:left="720" w:hanging="720"/>
        <w:rPr>
          <w:noProof/>
        </w:rPr>
      </w:pPr>
      <w:bookmarkStart w:id="47" w:name="_ENREF_47"/>
      <w:r w:rsidRPr="000635F6">
        <w:rPr>
          <w:noProof/>
        </w:rPr>
        <w:t>47.</w:t>
      </w:r>
      <w:r w:rsidRPr="000635F6">
        <w:rPr>
          <w:noProof/>
        </w:rPr>
        <w:tab/>
        <w:t xml:space="preserve">Branch WR (1998) </w:t>
      </w:r>
      <w:r w:rsidRPr="000635F6">
        <w:rPr>
          <w:i/>
          <w:noProof/>
        </w:rPr>
        <w:t>Field guide to snakes and other reptiles of southern Africa</w:t>
      </w:r>
      <w:r w:rsidRPr="000635F6">
        <w:rPr>
          <w:noProof/>
        </w:rPr>
        <w:t xml:space="preserve"> (Struik).</w:t>
      </w:r>
      <w:bookmarkEnd w:id="47"/>
    </w:p>
    <w:p w14:paraId="72B2C0C2" w14:textId="77777777" w:rsidR="000635F6" w:rsidRPr="000635F6" w:rsidRDefault="000635F6" w:rsidP="000635F6">
      <w:pPr>
        <w:pStyle w:val="EndNoteBibliography"/>
        <w:ind w:left="720" w:hanging="720"/>
        <w:rPr>
          <w:noProof/>
        </w:rPr>
      </w:pPr>
      <w:bookmarkStart w:id="48" w:name="_ENREF_48"/>
      <w:r w:rsidRPr="000635F6">
        <w:rPr>
          <w:noProof/>
        </w:rPr>
        <w:t>48.</w:t>
      </w:r>
      <w:r w:rsidRPr="000635F6">
        <w:rPr>
          <w:noProof/>
        </w:rPr>
        <w:tab/>
        <w:t>Currier RB</w:t>
      </w:r>
      <w:r w:rsidRPr="000635F6">
        <w:rPr>
          <w:i/>
          <w:noProof/>
        </w:rPr>
        <w:t>, et al.</w:t>
      </w:r>
      <w:r w:rsidRPr="000635F6">
        <w:rPr>
          <w:noProof/>
        </w:rPr>
        <w:t xml:space="preserve"> (2012) Unusual stability of messenger RNA in snake venom reveals gene expression dynamics of venom replenishment. </w:t>
      </w:r>
      <w:r w:rsidRPr="000635F6">
        <w:rPr>
          <w:i/>
          <w:noProof/>
        </w:rPr>
        <w:t>PloS one</w:t>
      </w:r>
      <w:r w:rsidRPr="000635F6">
        <w:rPr>
          <w:noProof/>
        </w:rPr>
        <w:t xml:space="preserve"> 7(8):e41888.</w:t>
      </w:r>
      <w:bookmarkEnd w:id="48"/>
    </w:p>
    <w:p w14:paraId="79C1E22B" w14:textId="77777777" w:rsidR="000635F6" w:rsidRPr="000635F6" w:rsidRDefault="000635F6" w:rsidP="000635F6">
      <w:pPr>
        <w:pStyle w:val="EndNoteBibliography"/>
        <w:ind w:left="720" w:hanging="720"/>
        <w:rPr>
          <w:noProof/>
        </w:rPr>
      </w:pPr>
      <w:bookmarkStart w:id="49" w:name="_ENREF_49"/>
      <w:r w:rsidRPr="000635F6">
        <w:rPr>
          <w:noProof/>
        </w:rPr>
        <w:t>49.</w:t>
      </w:r>
      <w:r w:rsidRPr="000635F6">
        <w:rPr>
          <w:noProof/>
        </w:rPr>
        <w:tab/>
        <w:t xml:space="preserve">Rotenberg D, Bamberger E, &amp; Kochva E (1971) Studies on ribonucleic acid synthesis in the venom glands of Vipera palaestinae (Ophidia, Reptilia). </w:t>
      </w:r>
      <w:r w:rsidRPr="000635F6">
        <w:rPr>
          <w:i/>
          <w:noProof/>
        </w:rPr>
        <w:t>Biochemical Journal</w:t>
      </w:r>
      <w:r w:rsidRPr="000635F6">
        <w:rPr>
          <w:noProof/>
        </w:rPr>
        <w:t xml:space="preserve"> 121(4):609-612.</w:t>
      </w:r>
      <w:bookmarkEnd w:id="49"/>
    </w:p>
    <w:p w14:paraId="6EF23A92" w14:textId="77777777" w:rsidR="000635F6" w:rsidRPr="000635F6" w:rsidRDefault="000635F6" w:rsidP="000635F6">
      <w:pPr>
        <w:pStyle w:val="EndNoteBibliography"/>
        <w:ind w:left="720" w:hanging="720"/>
        <w:rPr>
          <w:noProof/>
        </w:rPr>
      </w:pPr>
      <w:bookmarkStart w:id="50" w:name="_ENREF_50"/>
      <w:r w:rsidRPr="000635F6">
        <w:rPr>
          <w:noProof/>
        </w:rPr>
        <w:t>50.</w:t>
      </w:r>
      <w:r w:rsidRPr="000635F6">
        <w:rPr>
          <w:noProof/>
        </w:rPr>
        <w:tab/>
        <w:t xml:space="preserve">Hayes W (2008) The snake venom-metering controversy: levels of analysis, assumptions, and evidence. </w:t>
      </w:r>
      <w:r w:rsidRPr="000635F6">
        <w:rPr>
          <w:i/>
          <w:noProof/>
        </w:rPr>
        <w:t>The biology of rattlesnakes</w:t>
      </w:r>
      <w:r w:rsidRPr="000635F6">
        <w:rPr>
          <w:noProof/>
        </w:rPr>
        <w:t>:191-220.</w:t>
      </w:r>
      <w:bookmarkEnd w:id="50"/>
    </w:p>
    <w:p w14:paraId="65ABF8E4" w14:textId="77777777" w:rsidR="000635F6" w:rsidRPr="000635F6" w:rsidRDefault="000635F6" w:rsidP="000635F6">
      <w:pPr>
        <w:pStyle w:val="EndNoteBibliography"/>
        <w:ind w:left="720" w:hanging="720"/>
        <w:rPr>
          <w:noProof/>
        </w:rPr>
      </w:pPr>
      <w:bookmarkStart w:id="51" w:name="_ENREF_51"/>
      <w:r w:rsidRPr="000635F6">
        <w:rPr>
          <w:noProof/>
        </w:rPr>
        <w:t>51.</w:t>
      </w:r>
      <w:r w:rsidRPr="000635F6">
        <w:rPr>
          <w:noProof/>
        </w:rPr>
        <w:tab/>
        <w:t xml:space="preserve">Young BA (2008) Perspectives on the regulation of venom expulsion in snakes. </w:t>
      </w:r>
      <w:r w:rsidRPr="000635F6">
        <w:rPr>
          <w:i/>
          <w:noProof/>
        </w:rPr>
        <w:t>The Biology of the Rattlesnakes.</w:t>
      </w:r>
      <w:r w:rsidRPr="000635F6">
        <w:rPr>
          <w:noProof/>
        </w:rPr>
        <w:t>, ed Hayes WK, Beaman, K.R., Caldwell, M.D., Bush, S.P. (Loma Linda University Press, California), pp 79-90.</w:t>
      </w:r>
      <w:bookmarkEnd w:id="51"/>
    </w:p>
    <w:p w14:paraId="4C1DEDAF" w14:textId="77777777" w:rsidR="000635F6" w:rsidRPr="000635F6" w:rsidRDefault="000635F6" w:rsidP="000635F6">
      <w:pPr>
        <w:pStyle w:val="EndNoteBibliography"/>
        <w:ind w:left="720" w:hanging="720"/>
        <w:rPr>
          <w:noProof/>
        </w:rPr>
      </w:pPr>
      <w:bookmarkStart w:id="52" w:name="_ENREF_52"/>
      <w:r w:rsidRPr="000635F6">
        <w:rPr>
          <w:noProof/>
        </w:rPr>
        <w:t>52.</w:t>
      </w:r>
      <w:r w:rsidRPr="000635F6">
        <w:rPr>
          <w:noProof/>
        </w:rPr>
        <w:tab/>
        <w:t xml:space="preserve">Harvey PH &amp; Pagel MD (1991) </w:t>
      </w:r>
      <w:r w:rsidRPr="000635F6">
        <w:rPr>
          <w:i/>
          <w:noProof/>
        </w:rPr>
        <w:t>The comparative method in evolutionary biology</w:t>
      </w:r>
      <w:r w:rsidRPr="000635F6">
        <w:rPr>
          <w:noProof/>
        </w:rPr>
        <w:t xml:space="preserve"> (Oxford university press Oxford).</w:t>
      </w:r>
      <w:bookmarkEnd w:id="52"/>
    </w:p>
    <w:p w14:paraId="4B857892" w14:textId="77777777" w:rsidR="000635F6" w:rsidRPr="000635F6" w:rsidRDefault="000635F6" w:rsidP="000635F6">
      <w:pPr>
        <w:pStyle w:val="EndNoteBibliography"/>
        <w:ind w:left="720" w:hanging="720"/>
        <w:rPr>
          <w:noProof/>
        </w:rPr>
      </w:pPr>
      <w:bookmarkStart w:id="53" w:name="_ENREF_53"/>
      <w:r w:rsidRPr="000635F6">
        <w:rPr>
          <w:noProof/>
        </w:rPr>
        <w:t>53.</w:t>
      </w:r>
      <w:r w:rsidRPr="000635F6">
        <w:rPr>
          <w:noProof/>
        </w:rPr>
        <w:tab/>
        <w:t xml:space="preserve">Hedges SB, Dudley J, &amp; Kumar S (2006) TimeTree: a public knowledge-base of divergence times among organisms. </w:t>
      </w:r>
      <w:r w:rsidRPr="000635F6">
        <w:rPr>
          <w:i/>
          <w:noProof/>
        </w:rPr>
        <w:t>Bioinformatics</w:t>
      </w:r>
      <w:r w:rsidRPr="000635F6">
        <w:rPr>
          <w:noProof/>
        </w:rPr>
        <w:t xml:space="preserve"> 22(23):2971-2972.</w:t>
      </w:r>
      <w:bookmarkEnd w:id="53"/>
    </w:p>
    <w:p w14:paraId="7AD9DE45" w14:textId="77777777" w:rsidR="000635F6" w:rsidRPr="000635F6" w:rsidRDefault="000635F6" w:rsidP="000635F6">
      <w:pPr>
        <w:pStyle w:val="EndNoteBibliography"/>
        <w:ind w:left="720" w:hanging="720"/>
        <w:rPr>
          <w:noProof/>
        </w:rPr>
      </w:pPr>
      <w:bookmarkStart w:id="54" w:name="_ENREF_54"/>
      <w:r w:rsidRPr="000635F6">
        <w:rPr>
          <w:noProof/>
        </w:rPr>
        <w:t>54.</w:t>
      </w:r>
      <w:r w:rsidRPr="000635F6">
        <w:rPr>
          <w:noProof/>
        </w:rPr>
        <w:tab/>
        <w:t xml:space="preserve">Feldman A &amp; Meiri S (2013) Length–mass allometry in snakes. </w:t>
      </w:r>
      <w:r w:rsidRPr="000635F6">
        <w:rPr>
          <w:i/>
          <w:noProof/>
        </w:rPr>
        <w:t>Biological Journal of the Linnean Society</w:t>
      </w:r>
      <w:r w:rsidRPr="000635F6">
        <w:rPr>
          <w:noProof/>
        </w:rPr>
        <w:t xml:space="preserve"> 108(1):161-172.</w:t>
      </w:r>
      <w:bookmarkEnd w:id="54"/>
    </w:p>
    <w:p w14:paraId="776BB443" w14:textId="77777777" w:rsidR="000635F6" w:rsidRPr="000635F6" w:rsidRDefault="000635F6" w:rsidP="000635F6">
      <w:pPr>
        <w:pStyle w:val="EndNoteBibliography"/>
        <w:ind w:left="720" w:hanging="720"/>
        <w:rPr>
          <w:noProof/>
        </w:rPr>
      </w:pPr>
      <w:bookmarkStart w:id="55" w:name="_ENREF_55"/>
      <w:r w:rsidRPr="000635F6">
        <w:rPr>
          <w:noProof/>
        </w:rPr>
        <w:t>55.</w:t>
      </w:r>
      <w:r w:rsidRPr="000635F6">
        <w:rPr>
          <w:noProof/>
        </w:rPr>
        <w:tab/>
        <w:t xml:space="preserve">de Queiroz A &amp; Rodríguez‐Robles JA (2006) Historical contingency and animal diets: the origins of egg eating in snakes. </w:t>
      </w:r>
      <w:r w:rsidRPr="000635F6">
        <w:rPr>
          <w:i/>
          <w:noProof/>
        </w:rPr>
        <w:t>The American Naturalist</w:t>
      </w:r>
      <w:r w:rsidRPr="000635F6">
        <w:rPr>
          <w:noProof/>
        </w:rPr>
        <w:t xml:space="preserve"> 167(5):684-694.</w:t>
      </w:r>
      <w:bookmarkEnd w:id="55"/>
    </w:p>
    <w:p w14:paraId="7EA462A2" w14:textId="77777777" w:rsidR="000635F6" w:rsidRPr="000635F6" w:rsidRDefault="000635F6" w:rsidP="000635F6">
      <w:pPr>
        <w:pStyle w:val="EndNoteBibliography"/>
        <w:ind w:left="720" w:hanging="720"/>
        <w:rPr>
          <w:noProof/>
        </w:rPr>
      </w:pPr>
      <w:bookmarkStart w:id="56" w:name="_ENREF_56"/>
      <w:r w:rsidRPr="000635F6">
        <w:rPr>
          <w:noProof/>
        </w:rPr>
        <w:t>56.</w:t>
      </w:r>
      <w:r w:rsidRPr="000635F6">
        <w:rPr>
          <w:noProof/>
        </w:rPr>
        <w:tab/>
        <w:t>Júnior RM</w:t>
      </w:r>
      <w:r w:rsidRPr="000635F6">
        <w:rPr>
          <w:i/>
          <w:noProof/>
        </w:rPr>
        <w:t>, et al.</w:t>
      </w:r>
      <w:r w:rsidRPr="000635F6">
        <w:rPr>
          <w:noProof/>
        </w:rPr>
        <w:t xml:space="preserve"> (1997) Snake bites by the jararacuçu (Bothrops jararacussu): clinicopathological studies of 29 proven cases in São Paulo State, Brazil. </w:t>
      </w:r>
      <w:r w:rsidRPr="000635F6">
        <w:rPr>
          <w:i/>
          <w:noProof/>
        </w:rPr>
        <w:t>QJM</w:t>
      </w:r>
      <w:r w:rsidRPr="000635F6">
        <w:rPr>
          <w:noProof/>
        </w:rPr>
        <w:t xml:space="preserve"> 90(5):323-334.</w:t>
      </w:r>
      <w:bookmarkEnd w:id="56"/>
    </w:p>
    <w:p w14:paraId="69A5A6CC" w14:textId="77777777" w:rsidR="000635F6" w:rsidRPr="000635F6" w:rsidRDefault="000635F6" w:rsidP="000635F6">
      <w:pPr>
        <w:pStyle w:val="EndNoteBibliography"/>
        <w:ind w:left="720" w:hanging="720"/>
        <w:rPr>
          <w:noProof/>
        </w:rPr>
      </w:pPr>
      <w:bookmarkStart w:id="57" w:name="_ENREF_57"/>
      <w:r w:rsidRPr="000635F6">
        <w:rPr>
          <w:noProof/>
        </w:rPr>
        <w:lastRenderedPageBreak/>
        <w:t>57.</w:t>
      </w:r>
      <w:r w:rsidRPr="000635F6">
        <w:rPr>
          <w:noProof/>
        </w:rPr>
        <w:tab/>
        <w:t xml:space="preserve">Lira-da-Silva RM (2009) Bothrops leucurus Wagler, 1824 (Serpentes; Viperidae): natural history, venom and envenomation. </w:t>
      </w:r>
      <w:r w:rsidRPr="000635F6">
        <w:rPr>
          <w:i/>
          <w:noProof/>
        </w:rPr>
        <w:t>Gazeta Médica da Bahia</w:t>
      </w:r>
      <w:r w:rsidRPr="000635F6">
        <w:rPr>
          <w:noProof/>
        </w:rPr>
        <w:t xml:space="preserve"> 79(1).</w:t>
      </w:r>
      <w:bookmarkEnd w:id="57"/>
    </w:p>
    <w:p w14:paraId="4C93B848" w14:textId="77777777" w:rsidR="000635F6" w:rsidRPr="000635F6" w:rsidRDefault="000635F6" w:rsidP="000635F6">
      <w:pPr>
        <w:pStyle w:val="EndNoteBibliography"/>
        <w:ind w:left="720" w:hanging="720"/>
        <w:rPr>
          <w:noProof/>
        </w:rPr>
      </w:pPr>
      <w:bookmarkStart w:id="58" w:name="_ENREF_58"/>
      <w:r w:rsidRPr="000635F6">
        <w:rPr>
          <w:noProof/>
        </w:rPr>
        <w:t>58.</w:t>
      </w:r>
      <w:r w:rsidRPr="000635F6">
        <w:rPr>
          <w:noProof/>
        </w:rPr>
        <w:tab/>
        <w:t>Leviton AE</w:t>
      </w:r>
      <w:r w:rsidRPr="000635F6">
        <w:rPr>
          <w:i/>
          <w:noProof/>
        </w:rPr>
        <w:t>, et al.</w:t>
      </w:r>
      <w:r w:rsidRPr="000635F6">
        <w:rPr>
          <w:noProof/>
        </w:rPr>
        <w:t xml:space="preserve"> (2003) The Dangerously Venomous Snakes of Myanmar. </w:t>
      </w:r>
      <w:r w:rsidRPr="000635F6">
        <w:rPr>
          <w:i/>
          <w:noProof/>
        </w:rPr>
        <w:t>Proceedings of the California Academy of Sciences</w:t>
      </w:r>
      <w:r w:rsidRPr="000635F6">
        <w:rPr>
          <w:noProof/>
        </w:rPr>
        <w:t xml:space="preserve"> 54(24).</w:t>
      </w:r>
      <w:bookmarkEnd w:id="58"/>
    </w:p>
    <w:p w14:paraId="6D3EA6C1" w14:textId="77777777" w:rsidR="000635F6" w:rsidRPr="000635F6" w:rsidRDefault="000635F6" w:rsidP="000635F6">
      <w:pPr>
        <w:pStyle w:val="EndNoteBibliography"/>
        <w:ind w:left="720" w:hanging="720"/>
        <w:rPr>
          <w:noProof/>
        </w:rPr>
      </w:pPr>
      <w:bookmarkStart w:id="59" w:name="_ENREF_59"/>
      <w:r w:rsidRPr="000635F6">
        <w:rPr>
          <w:noProof/>
        </w:rPr>
        <w:t>59.</w:t>
      </w:r>
      <w:r w:rsidRPr="000635F6">
        <w:rPr>
          <w:noProof/>
        </w:rPr>
        <w:tab/>
        <w:t xml:space="preserve">Boback SM, Guyer C, &amp; Wiens J (2003) Empirical evidence for an optimal body size in snakes. </w:t>
      </w:r>
      <w:r w:rsidRPr="000635F6">
        <w:rPr>
          <w:i/>
          <w:noProof/>
        </w:rPr>
        <w:t>Evolution</w:t>
      </w:r>
      <w:r w:rsidRPr="000635F6">
        <w:rPr>
          <w:noProof/>
        </w:rPr>
        <w:t xml:space="preserve"> 57(2):345-351.</w:t>
      </w:r>
      <w:bookmarkEnd w:id="59"/>
    </w:p>
    <w:p w14:paraId="694CB1FB" w14:textId="77777777" w:rsidR="000635F6" w:rsidRPr="000635F6" w:rsidRDefault="000635F6" w:rsidP="000635F6">
      <w:pPr>
        <w:pStyle w:val="EndNoteBibliography"/>
        <w:ind w:left="720" w:hanging="720"/>
        <w:rPr>
          <w:noProof/>
        </w:rPr>
      </w:pPr>
      <w:bookmarkStart w:id="60" w:name="_ENREF_60"/>
      <w:r w:rsidRPr="000635F6">
        <w:rPr>
          <w:noProof/>
        </w:rPr>
        <w:t>60.</w:t>
      </w:r>
      <w:r w:rsidRPr="000635F6">
        <w:rPr>
          <w:noProof/>
        </w:rPr>
        <w:tab/>
        <w:t xml:space="preserve">Shine R, Harlow PS, Branch WR, &amp; Webb JK (1996) Life on the lowest branch: sexual dimorphism, diet, and reproductive biology of an African twig snake, Thelotornis capensis (Serpentes, Colubridae). </w:t>
      </w:r>
      <w:r w:rsidRPr="000635F6">
        <w:rPr>
          <w:i/>
          <w:noProof/>
        </w:rPr>
        <w:t>Copeia</w:t>
      </w:r>
      <w:r w:rsidRPr="000635F6">
        <w:rPr>
          <w:noProof/>
        </w:rPr>
        <w:t>:290-299.</w:t>
      </w:r>
      <w:bookmarkEnd w:id="60"/>
    </w:p>
    <w:p w14:paraId="596EB81F" w14:textId="77777777" w:rsidR="000635F6" w:rsidRPr="000635F6" w:rsidRDefault="000635F6" w:rsidP="000635F6">
      <w:pPr>
        <w:pStyle w:val="EndNoteBibliography"/>
        <w:ind w:left="720" w:hanging="720"/>
        <w:rPr>
          <w:noProof/>
        </w:rPr>
      </w:pPr>
      <w:bookmarkStart w:id="61" w:name="_ENREF_61"/>
      <w:r w:rsidRPr="000635F6">
        <w:rPr>
          <w:noProof/>
        </w:rPr>
        <w:t>61.</w:t>
      </w:r>
      <w:r w:rsidRPr="000635F6">
        <w:rPr>
          <w:noProof/>
        </w:rPr>
        <w:tab/>
        <w:t xml:space="preserve">O'Shea M (2008) </w:t>
      </w:r>
      <w:r w:rsidRPr="000635F6">
        <w:rPr>
          <w:i/>
          <w:noProof/>
        </w:rPr>
        <w:t>Venomous snakes of the world</w:t>
      </w:r>
      <w:r w:rsidRPr="000635F6">
        <w:rPr>
          <w:noProof/>
        </w:rPr>
        <w:t xml:space="preserve"> (New Holland Publishers).</w:t>
      </w:r>
      <w:bookmarkEnd w:id="61"/>
    </w:p>
    <w:p w14:paraId="0D774533" w14:textId="77777777" w:rsidR="000635F6" w:rsidRPr="000635F6" w:rsidRDefault="000635F6" w:rsidP="000635F6">
      <w:pPr>
        <w:pStyle w:val="EndNoteBibliography"/>
        <w:ind w:left="720" w:hanging="720"/>
        <w:rPr>
          <w:noProof/>
        </w:rPr>
      </w:pPr>
      <w:bookmarkStart w:id="62" w:name="_ENREF_62"/>
      <w:r w:rsidRPr="000635F6">
        <w:rPr>
          <w:noProof/>
        </w:rPr>
        <w:t>62.</w:t>
      </w:r>
      <w:r w:rsidRPr="000635F6">
        <w:rPr>
          <w:noProof/>
        </w:rPr>
        <w:tab/>
        <w:t xml:space="preserve">Navy U (1991) Poisonous snakes of the world. </w:t>
      </w:r>
      <w:r w:rsidRPr="000635F6">
        <w:rPr>
          <w:i/>
          <w:noProof/>
        </w:rPr>
        <w:t>US Govt New York: Dover Publications Inc</w:t>
      </w:r>
      <w:r w:rsidRPr="000635F6">
        <w:rPr>
          <w:noProof/>
        </w:rPr>
        <w:t>:203-206.</w:t>
      </w:r>
      <w:bookmarkEnd w:id="62"/>
    </w:p>
    <w:p w14:paraId="10E94A9E" w14:textId="77777777" w:rsidR="000635F6" w:rsidRPr="000635F6" w:rsidRDefault="000635F6" w:rsidP="000635F6">
      <w:pPr>
        <w:pStyle w:val="EndNoteBibliography"/>
        <w:ind w:left="720" w:hanging="720"/>
        <w:rPr>
          <w:noProof/>
        </w:rPr>
      </w:pPr>
      <w:bookmarkStart w:id="63" w:name="_ENREF_63"/>
      <w:r w:rsidRPr="000635F6">
        <w:rPr>
          <w:noProof/>
        </w:rPr>
        <w:t>63.</w:t>
      </w:r>
      <w:r w:rsidRPr="000635F6">
        <w:rPr>
          <w:noProof/>
        </w:rPr>
        <w:tab/>
        <w:t xml:space="preserve">Spawls S, Branch B, &amp; Branch WR (1995) </w:t>
      </w:r>
      <w:r w:rsidRPr="000635F6">
        <w:rPr>
          <w:i/>
          <w:noProof/>
        </w:rPr>
        <w:t>The dangerous snakes of Africa: natural history, species directory, venoms, and snakebite</w:t>
      </w:r>
      <w:r w:rsidRPr="000635F6">
        <w:rPr>
          <w:noProof/>
        </w:rPr>
        <w:t xml:space="preserve"> (Ralph Curtis Pub).</w:t>
      </w:r>
      <w:bookmarkEnd w:id="63"/>
    </w:p>
    <w:p w14:paraId="401719C5" w14:textId="77777777" w:rsidR="000635F6" w:rsidRPr="000635F6" w:rsidRDefault="000635F6" w:rsidP="000635F6">
      <w:pPr>
        <w:pStyle w:val="EndNoteBibliography"/>
        <w:ind w:left="720" w:hanging="720"/>
        <w:rPr>
          <w:noProof/>
        </w:rPr>
      </w:pPr>
      <w:bookmarkStart w:id="64" w:name="_ENREF_64"/>
      <w:r w:rsidRPr="000635F6">
        <w:rPr>
          <w:noProof/>
        </w:rPr>
        <w:t>64.</w:t>
      </w:r>
      <w:r w:rsidRPr="000635F6">
        <w:rPr>
          <w:noProof/>
        </w:rPr>
        <w:tab/>
        <w:t xml:space="preserve">Ernst CH &amp; Ernst EM (2003) </w:t>
      </w:r>
      <w:r w:rsidRPr="000635F6">
        <w:rPr>
          <w:i/>
          <w:noProof/>
        </w:rPr>
        <w:t>Snakes of the United States and Canada</w:t>
      </w:r>
      <w:r w:rsidRPr="000635F6">
        <w:rPr>
          <w:noProof/>
        </w:rPr>
        <w:t xml:space="preserve"> (Smithsonian Books).</w:t>
      </w:r>
      <w:bookmarkEnd w:id="64"/>
    </w:p>
    <w:p w14:paraId="4A664920" w14:textId="77777777" w:rsidR="000635F6" w:rsidRPr="000635F6" w:rsidRDefault="000635F6" w:rsidP="000635F6">
      <w:pPr>
        <w:pStyle w:val="EndNoteBibliography"/>
        <w:ind w:left="720" w:hanging="720"/>
        <w:rPr>
          <w:noProof/>
        </w:rPr>
      </w:pPr>
      <w:bookmarkStart w:id="65" w:name="_ENREF_65"/>
      <w:r w:rsidRPr="000635F6">
        <w:rPr>
          <w:noProof/>
        </w:rPr>
        <w:t>65.</w:t>
      </w:r>
      <w:r w:rsidRPr="000635F6">
        <w:rPr>
          <w:noProof/>
        </w:rPr>
        <w:tab/>
        <w:t xml:space="preserve">Campbell JAL (2004) </w:t>
      </w:r>
      <w:r w:rsidRPr="000635F6">
        <w:rPr>
          <w:i/>
          <w:noProof/>
        </w:rPr>
        <w:t>The venomous reptiles of the western hemisphere</w:t>
      </w:r>
      <w:r w:rsidRPr="000635F6">
        <w:rPr>
          <w:noProof/>
        </w:rPr>
        <w:t>.</w:t>
      </w:r>
      <w:bookmarkEnd w:id="65"/>
    </w:p>
    <w:p w14:paraId="748A6547" w14:textId="77777777" w:rsidR="000635F6" w:rsidRPr="000635F6" w:rsidRDefault="000635F6" w:rsidP="000635F6">
      <w:pPr>
        <w:pStyle w:val="EndNoteBibliography"/>
        <w:ind w:left="720" w:hanging="720"/>
        <w:rPr>
          <w:noProof/>
        </w:rPr>
      </w:pPr>
      <w:bookmarkStart w:id="66" w:name="_ENREF_66"/>
      <w:r w:rsidRPr="000635F6">
        <w:rPr>
          <w:noProof/>
        </w:rPr>
        <w:t>66.</w:t>
      </w:r>
      <w:r w:rsidRPr="000635F6">
        <w:rPr>
          <w:noProof/>
        </w:rPr>
        <w:tab/>
        <w:t xml:space="preserve">Meiri S (2010) Length–weight allometries in lizards. </w:t>
      </w:r>
      <w:r w:rsidRPr="000635F6">
        <w:rPr>
          <w:i/>
          <w:noProof/>
        </w:rPr>
        <w:t>Journal of Zoology</w:t>
      </w:r>
      <w:r w:rsidRPr="000635F6">
        <w:rPr>
          <w:noProof/>
        </w:rPr>
        <w:t xml:space="preserve"> 281(3):218-226.</w:t>
      </w:r>
      <w:bookmarkEnd w:id="66"/>
    </w:p>
    <w:p w14:paraId="3B974921" w14:textId="77777777" w:rsidR="000635F6" w:rsidRPr="000635F6" w:rsidRDefault="000635F6" w:rsidP="000635F6">
      <w:pPr>
        <w:pStyle w:val="EndNoteBibliography"/>
        <w:ind w:left="720" w:hanging="720"/>
        <w:rPr>
          <w:noProof/>
        </w:rPr>
      </w:pPr>
      <w:bookmarkStart w:id="67" w:name="_ENREF_67"/>
      <w:r w:rsidRPr="000635F6">
        <w:rPr>
          <w:noProof/>
        </w:rPr>
        <w:t>67.</w:t>
      </w:r>
      <w:r w:rsidRPr="000635F6">
        <w:rPr>
          <w:noProof/>
        </w:rPr>
        <w:tab/>
        <w:t>Myhrvold NP</w:t>
      </w:r>
      <w:r w:rsidRPr="000635F6">
        <w:rPr>
          <w:i/>
          <w:noProof/>
        </w:rPr>
        <w:t>, et al.</w:t>
      </w:r>
      <w:r w:rsidRPr="000635F6">
        <w:rPr>
          <w:noProof/>
        </w:rPr>
        <w:t xml:space="preserve"> (2015) An amniote life‐history database to perform comparative analyses with birds, mammals, and reptiles. </w:t>
      </w:r>
      <w:r w:rsidRPr="000635F6">
        <w:rPr>
          <w:i/>
          <w:noProof/>
        </w:rPr>
        <w:t>Ecology</w:t>
      </w:r>
      <w:r w:rsidRPr="000635F6">
        <w:rPr>
          <w:noProof/>
        </w:rPr>
        <w:t xml:space="preserve"> 96(11):3109-3109.</w:t>
      </w:r>
      <w:bookmarkEnd w:id="67"/>
    </w:p>
    <w:p w14:paraId="04957C29" w14:textId="77777777" w:rsidR="000635F6" w:rsidRPr="000635F6" w:rsidRDefault="000635F6" w:rsidP="000635F6">
      <w:pPr>
        <w:pStyle w:val="EndNoteBibliography"/>
        <w:ind w:left="720" w:hanging="720"/>
        <w:rPr>
          <w:noProof/>
        </w:rPr>
      </w:pPr>
      <w:bookmarkStart w:id="68" w:name="_ENREF_68"/>
      <w:r w:rsidRPr="000635F6">
        <w:rPr>
          <w:noProof/>
        </w:rPr>
        <w:t>68.</w:t>
      </w:r>
      <w:r w:rsidRPr="000635F6">
        <w:rPr>
          <w:noProof/>
        </w:rPr>
        <w:tab/>
        <w:t xml:space="preserve">Pough FH (1980) The advantages of ectothermy for tetrapods. </w:t>
      </w:r>
      <w:r w:rsidRPr="000635F6">
        <w:rPr>
          <w:i/>
          <w:noProof/>
        </w:rPr>
        <w:t>American Naturalist</w:t>
      </w:r>
      <w:r w:rsidRPr="000635F6">
        <w:rPr>
          <w:noProof/>
        </w:rPr>
        <w:t>:92-112.</w:t>
      </w:r>
      <w:bookmarkEnd w:id="68"/>
    </w:p>
    <w:p w14:paraId="3DBCF0AC" w14:textId="77777777" w:rsidR="000635F6" w:rsidRPr="000635F6" w:rsidRDefault="000635F6" w:rsidP="000635F6">
      <w:pPr>
        <w:pStyle w:val="EndNoteBibliography"/>
        <w:ind w:left="720" w:hanging="720"/>
        <w:rPr>
          <w:noProof/>
        </w:rPr>
      </w:pPr>
      <w:bookmarkStart w:id="69" w:name="_ENREF_69"/>
      <w:r w:rsidRPr="000635F6">
        <w:rPr>
          <w:noProof/>
        </w:rPr>
        <w:t>69.</w:t>
      </w:r>
      <w:r w:rsidRPr="000635F6">
        <w:rPr>
          <w:noProof/>
        </w:rPr>
        <w:tab/>
        <w:t xml:space="preserve">Pyron RA &amp; Burbrink FT (2014) Early origin of viviparity and multiple reversions to oviparity in squamate reptiles. </w:t>
      </w:r>
      <w:r w:rsidRPr="000635F6">
        <w:rPr>
          <w:i/>
          <w:noProof/>
        </w:rPr>
        <w:t>Ecology Letters</w:t>
      </w:r>
      <w:r w:rsidRPr="000635F6">
        <w:rPr>
          <w:noProof/>
        </w:rPr>
        <w:t xml:space="preserve"> 17(1):13-21.</w:t>
      </w:r>
      <w:bookmarkEnd w:id="69"/>
    </w:p>
    <w:p w14:paraId="4977B9F7" w14:textId="77777777" w:rsidR="000635F6" w:rsidRPr="000635F6" w:rsidRDefault="000635F6" w:rsidP="000635F6">
      <w:pPr>
        <w:pStyle w:val="EndNoteBibliography"/>
        <w:ind w:left="720" w:hanging="720"/>
        <w:rPr>
          <w:noProof/>
        </w:rPr>
      </w:pPr>
      <w:bookmarkStart w:id="70" w:name="_ENREF_70"/>
      <w:r w:rsidRPr="000635F6">
        <w:rPr>
          <w:noProof/>
        </w:rPr>
        <w:t>70.</w:t>
      </w:r>
      <w:r w:rsidRPr="000635F6">
        <w:rPr>
          <w:noProof/>
        </w:rPr>
        <w:tab/>
        <w:t xml:space="preserve">Hadfield JD (2010) MCMC methods for multi-response generalized linear mixed models: the MCMCglmm R package. </w:t>
      </w:r>
      <w:r w:rsidRPr="000635F6">
        <w:rPr>
          <w:i/>
          <w:noProof/>
        </w:rPr>
        <w:t>Journal of Statistical Software</w:t>
      </w:r>
      <w:r w:rsidRPr="000635F6">
        <w:rPr>
          <w:noProof/>
        </w:rPr>
        <w:t xml:space="preserve"> 33(2):1-22.</w:t>
      </w:r>
      <w:bookmarkEnd w:id="70"/>
    </w:p>
    <w:p w14:paraId="7F8E9B15" w14:textId="77777777" w:rsidR="000635F6" w:rsidRPr="000635F6" w:rsidRDefault="000635F6" w:rsidP="000635F6">
      <w:pPr>
        <w:pStyle w:val="EndNoteBibliography"/>
        <w:ind w:left="720" w:hanging="720"/>
        <w:rPr>
          <w:noProof/>
        </w:rPr>
      </w:pPr>
      <w:bookmarkStart w:id="71" w:name="_ENREF_71"/>
      <w:r w:rsidRPr="000635F6">
        <w:rPr>
          <w:noProof/>
        </w:rPr>
        <w:t>71.</w:t>
      </w:r>
      <w:r w:rsidRPr="000635F6">
        <w:rPr>
          <w:noProof/>
        </w:rPr>
        <w:tab/>
        <w:t>Team RC (2016) R: A Language and Environment for Statistical Computing. R Foundation for Statistical Computing.</w:t>
      </w:r>
      <w:bookmarkEnd w:id="71"/>
    </w:p>
    <w:p w14:paraId="787FD1B3" w14:textId="77777777" w:rsidR="000635F6" w:rsidRPr="000635F6" w:rsidRDefault="000635F6" w:rsidP="000635F6">
      <w:pPr>
        <w:pStyle w:val="EndNoteBibliography"/>
        <w:ind w:left="720" w:hanging="720"/>
        <w:rPr>
          <w:noProof/>
        </w:rPr>
      </w:pPr>
      <w:bookmarkStart w:id="72" w:name="_ENREF_72"/>
      <w:r w:rsidRPr="000635F6">
        <w:rPr>
          <w:noProof/>
        </w:rPr>
        <w:t>72.</w:t>
      </w:r>
      <w:r w:rsidRPr="000635F6">
        <w:rPr>
          <w:noProof/>
        </w:rPr>
        <w:tab/>
        <w:t xml:space="preserve">Brooks SP &amp; Gelman A (1998) General methods for monitoring convergence of iterative simulations. </w:t>
      </w:r>
      <w:r w:rsidRPr="000635F6">
        <w:rPr>
          <w:i/>
          <w:noProof/>
        </w:rPr>
        <w:t>Journal of computational and graphical statistics</w:t>
      </w:r>
      <w:r w:rsidRPr="000635F6">
        <w:rPr>
          <w:noProof/>
        </w:rPr>
        <w:t xml:space="preserve"> 7(4):434-455.</w:t>
      </w:r>
      <w:bookmarkEnd w:id="72"/>
    </w:p>
    <w:p w14:paraId="0F1A1A2E" w14:textId="6A451D3E" w:rsidR="005266A2" w:rsidRDefault="000E7D67" w:rsidP="00D804CC">
      <w:pPr>
        <w:spacing w:line="360" w:lineRule="auto"/>
        <w:rPr>
          <w:lang w:val="en-IE"/>
        </w:rPr>
      </w:pPr>
      <w:r>
        <w:rPr>
          <w:lang w:val="en-IE"/>
        </w:rPr>
        <w:fldChar w:fldCharType="end"/>
      </w:r>
    </w:p>
    <w:p w14:paraId="087A1C41" w14:textId="77777777" w:rsidR="00657A99" w:rsidRDefault="00657A99" w:rsidP="00D804CC">
      <w:pPr>
        <w:spacing w:line="360" w:lineRule="auto"/>
        <w:rPr>
          <w:lang w:val="en-IE"/>
        </w:rPr>
      </w:pPr>
    </w:p>
    <w:p w14:paraId="4F9AA448" w14:textId="77777777" w:rsidR="00657A99" w:rsidRDefault="00657A99" w:rsidP="00D804CC">
      <w:pPr>
        <w:spacing w:line="360" w:lineRule="auto"/>
        <w:rPr>
          <w:lang w:val="en-IE"/>
        </w:rPr>
      </w:pPr>
    </w:p>
    <w:p w14:paraId="529BA642" w14:textId="0C84E77D" w:rsidR="00201BDF" w:rsidRDefault="00657A99" w:rsidP="00D804CC">
      <w:pPr>
        <w:spacing w:line="360" w:lineRule="auto"/>
        <w:rPr>
          <w:lang w:val="en-IE"/>
        </w:rPr>
      </w:pPr>
      <w:r>
        <w:rPr>
          <w:lang w:val="en-IE"/>
        </w:rPr>
        <w:t xml:space="preserve">Box 1. </w:t>
      </w:r>
      <w:r w:rsidR="00201BDF">
        <w:rPr>
          <w:lang w:val="en-IE"/>
        </w:rPr>
        <w:t>Summary of hypothesis relating to the evolution of both snake venom toxicity and volume.</w:t>
      </w:r>
    </w:p>
    <w:p w14:paraId="61B160ED" w14:textId="77777777" w:rsidR="00201BDF" w:rsidRDefault="00201BDF" w:rsidP="00D804CC">
      <w:pPr>
        <w:spacing w:line="360" w:lineRule="auto"/>
        <w:rPr>
          <w:lang w:val="en-IE"/>
        </w:rPr>
      </w:pPr>
    </w:p>
    <w:p w14:paraId="722C0380" w14:textId="77777777" w:rsidR="00201BDF" w:rsidRDefault="00201BDF" w:rsidP="00201BDF">
      <w:pPr>
        <w:spacing w:line="360" w:lineRule="auto"/>
        <w:rPr>
          <w:sz w:val="20"/>
          <w:szCs w:val="20"/>
          <w:lang w:val="en-IE"/>
        </w:rPr>
      </w:pPr>
      <w:r w:rsidRPr="000B594C">
        <w:rPr>
          <w:sz w:val="20"/>
          <w:szCs w:val="20"/>
          <w:lang w:val="en-IE"/>
        </w:rPr>
        <w:t>Figure 1. (A)  Relationship between log</w:t>
      </w:r>
      <w:r w:rsidRPr="000B594C">
        <w:rPr>
          <w:sz w:val="20"/>
          <w:szCs w:val="20"/>
          <w:vertAlign w:val="subscript"/>
          <w:lang w:val="en-IE"/>
        </w:rPr>
        <w:t>10</w:t>
      </w:r>
      <w:r w:rsidRPr="000B594C">
        <w:rPr>
          <w:sz w:val="20"/>
          <w:szCs w:val="20"/>
          <w:lang w:val="en-IE"/>
        </w:rPr>
        <w:t xml:space="preserve"> mass (g) against log</w:t>
      </w:r>
      <w:r w:rsidRPr="000B594C">
        <w:rPr>
          <w:sz w:val="20"/>
          <w:szCs w:val="20"/>
          <w:vertAlign w:val="subscript"/>
          <w:lang w:val="en-IE"/>
        </w:rPr>
        <w:t xml:space="preserve">10 </w:t>
      </w:r>
      <w:r w:rsidRPr="000B594C">
        <w:rPr>
          <w:sz w:val="20"/>
          <w:szCs w:val="20"/>
          <w:lang w:val="en-IE"/>
        </w:rPr>
        <w:t xml:space="preserve">venom volume (mg). Red points and fitted line </w:t>
      </w:r>
      <w:commentRangeStart w:id="73"/>
      <w:r w:rsidRPr="000B594C">
        <w:rPr>
          <w:sz w:val="20"/>
          <w:szCs w:val="20"/>
          <w:lang w:val="en-IE"/>
        </w:rPr>
        <w:t>(</w:t>
      </w:r>
      <w:r w:rsidRPr="000B594C">
        <w:rPr>
          <w:color w:val="000000" w:themeColor="text1"/>
          <w:sz w:val="20"/>
          <w:szCs w:val="20"/>
          <w:lang w:val="en-IE"/>
        </w:rPr>
        <w:t xml:space="preserve">intercept =  </w:t>
      </w:r>
      <w:r w:rsidRPr="000B594C">
        <w:rPr>
          <w:rFonts w:cs="Monaco"/>
          <w:color w:val="000000" w:themeColor="text1"/>
          <w:sz w:val="20"/>
          <w:szCs w:val="20"/>
        </w:rPr>
        <w:t>-0.58</w:t>
      </w:r>
      <w:r w:rsidRPr="000B594C">
        <w:rPr>
          <w:color w:val="000000" w:themeColor="text1"/>
          <w:sz w:val="20"/>
          <w:szCs w:val="20"/>
          <w:lang w:val="en-IE"/>
        </w:rPr>
        <w:t xml:space="preserve">, slope = </w:t>
      </w:r>
      <w:r w:rsidRPr="000B594C">
        <w:rPr>
          <w:rFonts w:cs="Monaco"/>
          <w:color w:val="000000" w:themeColor="text1"/>
          <w:sz w:val="20"/>
          <w:szCs w:val="20"/>
        </w:rPr>
        <w:t>0.</w:t>
      </w:r>
      <w:commentRangeStart w:id="74"/>
      <w:r w:rsidRPr="000B594C">
        <w:rPr>
          <w:rFonts w:cs="Monaco"/>
          <w:color w:val="000000" w:themeColor="text1"/>
          <w:sz w:val="20"/>
          <w:szCs w:val="20"/>
        </w:rPr>
        <w:t>0016</w:t>
      </w:r>
      <w:commentRangeEnd w:id="74"/>
      <w:r>
        <w:rPr>
          <w:rStyle w:val="CommentReference"/>
        </w:rPr>
        <w:commentReference w:id="74"/>
      </w:r>
      <w:r w:rsidRPr="000B594C">
        <w:rPr>
          <w:color w:val="000000" w:themeColor="text1"/>
          <w:sz w:val="20"/>
          <w:szCs w:val="20"/>
          <w:lang w:val="en-IE"/>
        </w:rPr>
        <w:t xml:space="preserve">) represent species </w:t>
      </w:r>
      <w:r w:rsidRPr="000B594C">
        <w:rPr>
          <w:sz w:val="20"/>
          <w:szCs w:val="20"/>
          <w:lang w:val="en-IE"/>
        </w:rPr>
        <w:t xml:space="preserve">in 2D habitats and the blue points and fitted line (intercept = -1.14, slope = 0.75) represent species in 3D habitats. Hollow points represent silhouette species </w:t>
      </w:r>
      <w:commentRangeEnd w:id="73"/>
      <w:r>
        <w:rPr>
          <w:rStyle w:val="CommentReference"/>
        </w:rPr>
        <w:commentReference w:id="73"/>
      </w:r>
      <w:r w:rsidRPr="000B594C">
        <w:rPr>
          <w:sz w:val="20"/>
          <w:szCs w:val="20"/>
          <w:lang w:val="en-IE"/>
        </w:rPr>
        <w:t>which are from left to right</w:t>
      </w:r>
      <w:r w:rsidRPr="000B594C">
        <w:rPr>
          <w:i/>
          <w:sz w:val="20"/>
          <w:szCs w:val="20"/>
          <w:lang w:val="en-IE"/>
        </w:rPr>
        <w:t xml:space="preserve"> </w:t>
      </w:r>
      <w:proofErr w:type="spellStart"/>
      <w:r w:rsidRPr="000B594C">
        <w:rPr>
          <w:i/>
          <w:sz w:val="20"/>
          <w:szCs w:val="20"/>
          <w:lang w:val="en-IE"/>
        </w:rPr>
        <w:t>Atractaspis</w:t>
      </w:r>
      <w:proofErr w:type="spellEnd"/>
      <w:r w:rsidRPr="000B594C">
        <w:rPr>
          <w:i/>
          <w:sz w:val="20"/>
          <w:szCs w:val="20"/>
          <w:lang w:val="en-IE"/>
        </w:rPr>
        <w:t xml:space="preserve"> </w:t>
      </w:r>
      <w:proofErr w:type="spellStart"/>
      <w:r w:rsidRPr="000B594C">
        <w:rPr>
          <w:i/>
          <w:sz w:val="20"/>
          <w:szCs w:val="20"/>
          <w:lang w:val="en-IE"/>
        </w:rPr>
        <w:t>bibronii</w:t>
      </w:r>
      <w:proofErr w:type="spellEnd"/>
      <w:r w:rsidRPr="000B594C">
        <w:rPr>
          <w:sz w:val="20"/>
          <w:szCs w:val="20"/>
          <w:lang w:val="en-IE"/>
        </w:rPr>
        <w:t xml:space="preserve">; </w:t>
      </w:r>
      <w:proofErr w:type="spellStart"/>
      <w:r w:rsidRPr="000B594C">
        <w:rPr>
          <w:i/>
          <w:sz w:val="20"/>
          <w:szCs w:val="20"/>
          <w:lang w:val="en-IE"/>
        </w:rPr>
        <w:t>Emydocephalus</w:t>
      </w:r>
      <w:proofErr w:type="spellEnd"/>
      <w:r w:rsidRPr="000B594C">
        <w:rPr>
          <w:i/>
          <w:sz w:val="20"/>
          <w:szCs w:val="20"/>
          <w:lang w:val="en-IE"/>
        </w:rPr>
        <w:t xml:space="preserve"> </w:t>
      </w:r>
      <w:proofErr w:type="spellStart"/>
      <w:r w:rsidRPr="000B594C">
        <w:rPr>
          <w:i/>
          <w:sz w:val="20"/>
          <w:szCs w:val="20"/>
          <w:lang w:val="en-IE"/>
        </w:rPr>
        <w:t>annulatus</w:t>
      </w:r>
      <w:proofErr w:type="spellEnd"/>
      <w:r w:rsidRPr="000B594C">
        <w:rPr>
          <w:sz w:val="20"/>
          <w:szCs w:val="20"/>
          <w:lang w:val="en-IE"/>
        </w:rPr>
        <w:t xml:space="preserve">; </w:t>
      </w:r>
      <w:proofErr w:type="spellStart"/>
      <w:r w:rsidRPr="000B594C">
        <w:rPr>
          <w:i/>
          <w:sz w:val="20"/>
          <w:szCs w:val="20"/>
          <w:lang w:val="en-IE"/>
        </w:rPr>
        <w:t>Naja_melanoleuca</w:t>
      </w:r>
      <w:proofErr w:type="spellEnd"/>
      <w:r w:rsidRPr="000B594C">
        <w:rPr>
          <w:sz w:val="20"/>
          <w:szCs w:val="20"/>
          <w:lang w:val="en-IE"/>
        </w:rPr>
        <w:t xml:space="preserve">; </w:t>
      </w:r>
      <w:proofErr w:type="spellStart"/>
      <w:r w:rsidRPr="000B594C">
        <w:rPr>
          <w:i/>
          <w:sz w:val="20"/>
          <w:szCs w:val="20"/>
          <w:lang w:val="en-IE"/>
        </w:rPr>
        <w:t>Agkistrodon</w:t>
      </w:r>
      <w:proofErr w:type="spellEnd"/>
      <w:r w:rsidRPr="000B594C">
        <w:rPr>
          <w:i/>
          <w:sz w:val="20"/>
          <w:szCs w:val="20"/>
          <w:lang w:val="en-IE"/>
        </w:rPr>
        <w:t xml:space="preserve"> </w:t>
      </w:r>
      <w:proofErr w:type="spellStart"/>
      <w:r w:rsidRPr="000B594C">
        <w:rPr>
          <w:i/>
          <w:sz w:val="20"/>
          <w:szCs w:val="20"/>
          <w:lang w:val="en-IE"/>
        </w:rPr>
        <w:t>piscivorus</w:t>
      </w:r>
      <w:proofErr w:type="spellEnd"/>
      <w:r w:rsidRPr="000B594C">
        <w:rPr>
          <w:sz w:val="20"/>
          <w:szCs w:val="20"/>
          <w:lang w:val="en-IE"/>
        </w:rPr>
        <w:t xml:space="preserve">; </w:t>
      </w:r>
      <w:proofErr w:type="spellStart"/>
      <w:r w:rsidRPr="000B594C">
        <w:rPr>
          <w:i/>
          <w:sz w:val="20"/>
          <w:szCs w:val="20"/>
          <w:lang w:val="en-IE"/>
        </w:rPr>
        <w:t>Ophiophagus</w:t>
      </w:r>
      <w:proofErr w:type="spellEnd"/>
      <w:r w:rsidRPr="000B594C">
        <w:rPr>
          <w:i/>
          <w:sz w:val="20"/>
          <w:szCs w:val="20"/>
          <w:lang w:val="en-IE"/>
        </w:rPr>
        <w:t xml:space="preserve"> </w:t>
      </w:r>
      <w:proofErr w:type="spellStart"/>
      <w:r w:rsidRPr="000B594C">
        <w:rPr>
          <w:i/>
          <w:sz w:val="20"/>
          <w:szCs w:val="20"/>
          <w:lang w:val="en-IE"/>
        </w:rPr>
        <w:t>hannah</w:t>
      </w:r>
      <w:proofErr w:type="spellEnd"/>
      <w:r w:rsidRPr="000B594C">
        <w:rPr>
          <w:sz w:val="20"/>
          <w:szCs w:val="20"/>
          <w:lang w:val="en-IE"/>
        </w:rPr>
        <w:t>. (B) Mean phylogenetic distance between diet specie</w:t>
      </w:r>
      <w:r>
        <w:rPr>
          <w:sz w:val="20"/>
          <w:szCs w:val="20"/>
          <w:lang w:val="en-IE"/>
        </w:rPr>
        <w:t>s</w:t>
      </w:r>
      <w:r w:rsidRPr="000B594C">
        <w:rPr>
          <w:sz w:val="20"/>
          <w:szCs w:val="20"/>
          <w:lang w:val="en-IE"/>
        </w:rPr>
        <w:t xml:space="preserve"> and LD50 model (</w:t>
      </w:r>
      <w:proofErr w:type="spellStart"/>
      <w:r w:rsidRPr="000B594C">
        <w:rPr>
          <w:sz w:val="20"/>
          <w:szCs w:val="20"/>
          <w:lang w:val="en-IE"/>
        </w:rPr>
        <w:t>Myr</w:t>
      </w:r>
      <w:proofErr w:type="spellEnd"/>
      <w:r w:rsidRPr="000B594C">
        <w:rPr>
          <w:sz w:val="20"/>
          <w:szCs w:val="20"/>
          <w:lang w:val="en-IE"/>
        </w:rPr>
        <w:t>) and log</w:t>
      </w:r>
      <w:r w:rsidRPr="000B594C">
        <w:rPr>
          <w:sz w:val="20"/>
          <w:szCs w:val="20"/>
          <w:vertAlign w:val="subscript"/>
          <w:lang w:val="en-IE"/>
        </w:rPr>
        <w:t>10</w:t>
      </w:r>
      <w:r w:rsidRPr="000B594C">
        <w:rPr>
          <w:sz w:val="20"/>
          <w:szCs w:val="20"/>
          <w:lang w:val="en-IE"/>
        </w:rPr>
        <w:t xml:space="preserve"> LD</w:t>
      </w:r>
      <w:r w:rsidRPr="000B594C">
        <w:rPr>
          <w:sz w:val="20"/>
          <w:szCs w:val="20"/>
          <w:vertAlign w:val="subscript"/>
          <w:lang w:val="en-IE"/>
        </w:rPr>
        <w:t>50</w:t>
      </w:r>
      <w:r w:rsidRPr="000B594C">
        <w:rPr>
          <w:sz w:val="20"/>
          <w:szCs w:val="20"/>
          <w:lang w:val="en-IE"/>
        </w:rPr>
        <w:t xml:space="preserve"> against log</w:t>
      </w:r>
      <w:r w:rsidRPr="000B594C">
        <w:rPr>
          <w:sz w:val="20"/>
          <w:szCs w:val="20"/>
          <w:vertAlign w:val="subscript"/>
          <w:lang w:val="en-IE"/>
        </w:rPr>
        <w:t xml:space="preserve">10 </w:t>
      </w:r>
      <w:r w:rsidRPr="000B594C">
        <w:rPr>
          <w:sz w:val="20"/>
          <w:szCs w:val="20"/>
          <w:lang w:val="en-IE"/>
        </w:rPr>
        <w:t xml:space="preserve">venom volume (mg) (intercept = </w:t>
      </w:r>
      <w:r w:rsidRPr="000B594C">
        <w:rPr>
          <w:rFonts w:cs="Monaco"/>
          <w:color w:val="0B4213"/>
          <w:sz w:val="20"/>
          <w:szCs w:val="20"/>
        </w:rPr>
        <w:t>-0.58</w:t>
      </w:r>
      <w:r w:rsidRPr="000B594C">
        <w:rPr>
          <w:sz w:val="20"/>
          <w:szCs w:val="20"/>
          <w:lang w:val="en-IE"/>
        </w:rPr>
        <w:t xml:space="preserve">, slope = 0.75). Hollow points represent </w:t>
      </w:r>
      <w:r w:rsidRPr="000B594C">
        <w:rPr>
          <w:sz w:val="20"/>
          <w:szCs w:val="20"/>
          <w:lang w:val="en-IE"/>
        </w:rPr>
        <w:lastRenderedPageBreak/>
        <w:t>silhouette species which are from left to right;</w:t>
      </w:r>
      <w:r w:rsidRPr="000B594C">
        <w:rPr>
          <w:sz w:val="20"/>
          <w:szCs w:val="20"/>
        </w:rPr>
        <w:t xml:space="preserve"> </w:t>
      </w:r>
      <w:proofErr w:type="spellStart"/>
      <w:r w:rsidRPr="000B594C">
        <w:rPr>
          <w:i/>
          <w:sz w:val="20"/>
          <w:szCs w:val="20"/>
          <w:lang w:val="en-IE"/>
        </w:rPr>
        <w:t>Bungarus</w:t>
      </w:r>
      <w:proofErr w:type="spellEnd"/>
      <w:r w:rsidRPr="000B594C">
        <w:rPr>
          <w:i/>
          <w:sz w:val="20"/>
          <w:szCs w:val="20"/>
          <w:lang w:val="en-IE"/>
        </w:rPr>
        <w:t xml:space="preserve"> </w:t>
      </w:r>
      <w:proofErr w:type="spellStart"/>
      <w:r w:rsidRPr="000B594C">
        <w:rPr>
          <w:i/>
          <w:sz w:val="20"/>
          <w:szCs w:val="20"/>
          <w:lang w:val="en-IE"/>
        </w:rPr>
        <w:t>multicinctus</w:t>
      </w:r>
      <w:proofErr w:type="spellEnd"/>
      <w:r w:rsidRPr="000B594C">
        <w:rPr>
          <w:sz w:val="20"/>
          <w:szCs w:val="20"/>
          <w:lang w:val="en-IE"/>
        </w:rPr>
        <w:t xml:space="preserve">; </w:t>
      </w:r>
      <w:proofErr w:type="spellStart"/>
      <w:r w:rsidRPr="000B594C">
        <w:rPr>
          <w:i/>
          <w:sz w:val="20"/>
          <w:szCs w:val="20"/>
          <w:lang w:val="en-IE"/>
        </w:rPr>
        <w:t>Oxyuranus</w:t>
      </w:r>
      <w:proofErr w:type="spellEnd"/>
      <w:r w:rsidRPr="000B594C">
        <w:rPr>
          <w:i/>
          <w:sz w:val="20"/>
          <w:szCs w:val="20"/>
          <w:lang w:val="en-IE"/>
        </w:rPr>
        <w:t xml:space="preserve"> </w:t>
      </w:r>
      <w:proofErr w:type="spellStart"/>
      <w:r w:rsidRPr="000B594C">
        <w:rPr>
          <w:i/>
          <w:sz w:val="20"/>
          <w:szCs w:val="20"/>
          <w:lang w:val="en-IE"/>
        </w:rPr>
        <w:t>microlepidotus</w:t>
      </w:r>
      <w:proofErr w:type="spellEnd"/>
      <w:r w:rsidRPr="000B594C">
        <w:rPr>
          <w:sz w:val="20"/>
          <w:szCs w:val="20"/>
          <w:lang w:val="en-IE"/>
        </w:rPr>
        <w:t xml:space="preserve">; </w:t>
      </w:r>
      <w:proofErr w:type="spellStart"/>
      <w:r w:rsidRPr="000B594C">
        <w:rPr>
          <w:i/>
          <w:sz w:val="20"/>
          <w:szCs w:val="20"/>
          <w:lang w:val="en-IE"/>
        </w:rPr>
        <w:t>Echis</w:t>
      </w:r>
      <w:proofErr w:type="spellEnd"/>
      <w:r w:rsidRPr="000B594C">
        <w:rPr>
          <w:i/>
          <w:sz w:val="20"/>
          <w:szCs w:val="20"/>
          <w:lang w:val="en-IE"/>
        </w:rPr>
        <w:t xml:space="preserve"> </w:t>
      </w:r>
      <w:proofErr w:type="spellStart"/>
      <w:r w:rsidRPr="000B594C">
        <w:rPr>
          <w:i/>
          <w:sz w:val="20"/>
          <w:szCs w:val="20"/>
          <w:lang w:val="en-IE"/>
        </w:rPr>
        <w:t>carinatus</w:t>
      </w:r>
      <w:proofErr w:type="spellEnd"/>
      <w:r w:rsidRPr="000B594C">
        <w:rPr>
          <w:sz w:val="20"/>
          <w:szCs w:val="20"/>
          <w:lang w:val="en-IE"/>
        </w:rPr>
        <w:t xml:space="preserve">; </w:t>
      </w:r>
      <w:proofErr w:type="spellStart"/>
      <w:r w:rsidRPr="000B594C">
        <w:rPr>
          <w:i/>
          <w:sz w:val="20"/>
          <w:szCs w:val="20"/>
          <w:lang w:val="en-IE"/>
        </w:rPr>
        <w:t>Causus</w:t>
      </w:r>
      <w:proofErr w:type="spellEnd"/>
      <w:r w:rsidRPr="000B594C">
        <w:rPr>
          <w:i/>
          <w:sz w:val="20"/>
          <w:szCs w:val="20"/>
          <w:lang w:val="en-IE"/>
        </w:rPr>
        <w:t xml:space="preserve"> </w:t>
      </w:r>
      <w:proofErr w:type="spellStart"/>
      <w:r w:rsidRPr="000B594C">
        <w:rPr>
          <w:i/>
          <w:sz w:val="20"/>
          <w:szCs w:val="20"/>
          <w:lang w:val="en-IE"/>
        </w:rPr>
        <w:t>rhombeatus</w:t>
      </w:r>
      <w:proofErr w:type="spellEnd"/>
      <w:r w:rsidRPr="000B594C">
        <w:rPr>
          <w:sz w:val="20"/>
          <w:szCs w:val="20"/>
          <w:lang w:val="en-IE"/>
        </w:rPr>
        <w:t>.</w:t>
      </w:r>
    </w:p>
    <w:p w14:paraId="38460B4B" w14:textId="77777777" w:rsidR="00201BDF" w:rsidRDefault="00201BDF" w:rsidP="00D804CC">
      <w:pPr>
        <w:spacing w:line="360" w:lineRule="auto"/>
        <w:rPr>
          <w:lang w:val="en-IE"/>
        </w:rPr>
      </w:pPr>
    </w:p>
    <w:p w14:paraId="49AB16EE" w14:textId="77777777" w:rsidR="00201BDF" w:rsidRDefault="00201BDF" w:rsidP="00D804CC">
      <w:pPr>
        <w:spacing w:line="360" w:lineRule="auto"/>
        <w:rPr>
          <w:lang w:val="en-IE"/>
        </w:rPr>
      </w:pPr>
    </w:p>
    <w:p w14:paraId="3EA38400" w14:textId="77777777" w:rsidR="00201BDF" w:rsidRPr="005266A2" w:rsidRDefault="00201BDF" w:rsidP="00D804CC">
      <w:pPr>
        <w:spacing w:line="360" w:lineRule="auto"/>
        <w:rPr>
          <w:lang w:val="en-IE"/>
        </w:rPr>
      </w:pPr>
    </w:p>
    <w:sectPr w:rsidR="00201BDF" w:rsidRPr="005266A2" w:rsidSect="000E68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Andrew Jackson" w:date="2016-07-28T14:45:00Z" w:initials="AJ">
    <w:p w14:paraId="1D8F3BBD" w14:textId="77777777" w:rsidR="00201BDF" w:rsidRDefault="00201BDF" w:rsidP="00201BDF">
      <w:pPr>
        <w:pStyle w:val="CommentText"/>
      </w:pPr>
      <w:r>
        <w:rPr>
          <w:rStyle w:val="CommentReference"/>
        </w:rPr>
        <w:annotationRef/>
      </w:r>
      <w:r>
        <w:t>I suspect this is difference in slope compared with the 3d line?</w:t>
      </w:r>
    </w:p>
  </w:comment>
  <w:comment w:id="73" w:author="Chris C" w:date="2016-07-27T15:34:00Z" w:initials="CC">
    <w:p w14:paraId="1AF38D6A" w14:textId="77777777" w:rsidR="00201BDF" w:rsidRDefault="00201BDF" w:rsidP="00201BDF">
      <w:pPr>
        <w:pStyle w:val="CommentText"/>
      </w:pPr>
      <w:r>
        <w:rPr>
          <w:rStyle w:val="CommentReference"/>
        </w:rPr>
        <w:annotationRef/>
      </w:r>
      <w:proofErr w:type="spellStart"/>
      <w:r>
        <w:t>a</w:t>
      </w:r>
      <w:proofErr w:type="spellEnd"/>
      <w:r>
        <w:t>) I don’t understand the different slope values here – they look the same, no?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8F3BBD" w15:done="0"/>
  <w15:commentEx w15:paraId="1AF38D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3&lt;/item&gt;&lt;item&gt;25&lt;/item&gt;&lt;item&gt;26&lt;/item&gt;&lt;item&gt;27&lt;/item&gt;&lt;item&gt;28&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6&lt;/item&gt;&lt;item&gt;87&lt;/item&gt;&lt;item&gt;92&lt;/item&gt;&lt;item&gt;93&lt;/item&gt;&lt;item&gt;94&lt;/item&gt;&lt;item&gt;95&lt;/item&gt;&lt;item&gt;96&lt;/item&gt;&lt;item&gt;97&lt;/item&gt;&lt;item&gt;100&lt;/item&gt;&lt;item&gt;101&lt;/item&gt;&lt;item&gt;102&lt;/item&gt;&lt;item&gt;103&lt;/item&gt;&lt;item&gt;104&lt;/item&gt;&lt;item&gt;105&lt;/item&gt;&lt;item&gt;106&lt;/item&gt;&lt;item&gt;107&lt;/item&gt;&lt;item&gt;108&lt;/item&gt;&lt;item&gt;109&lt;/item&gt;&lt;item&gt;111&lt;/item&gt;&lt;item&gt;115&lt;/item&gt;&lt;item&gt;116&lt;/item&gt;&lt;item&gt;118&lt;/item&gt;&lt;item&gt;119&lt;/item&gt;&lt;item&gt;120&lt;/item&gt;&lt;item&gt;121&lt;/item&gt;&lt;item&gt;122&lt;/item&gt;&lt;item&gt;125&lt;/item&gt;&lt;item&gt;126&lt;/item&gt;&lt;item&gt;195&lt;/item&gt;&lt;item&gt;196&lt;/item&gt;&lt;item&gt;197&lt;/item&gt;&lt;item&gt;198&lt;/item&gt;&lt;/record-ids&gt;&lt;/item&gt;&lt;/Libraries&gt;"/>
  </w:docVars>
  <w:rsids>
    <w:rsidRoot w:val="005266A2"/>
    <w:rsid w:val="00005DDB"/>
    <w:rsid w:val="00006F42"/>
    <w:rsid w:val="00011114"/>
    <w:rsid w:val="000154DB"/>
    <w:rsid w:val="000232E8"/>
    <w:rsid w:val="000272ED"/>
    <w:rsid w:val="00031018"/>
    <w:rsid w:val="00031D64"/>
    <w:rsid w:val="0003718A"/>
    <w:rsid w:val="000418F3"/>
    <w:rsid w:val="00042AA2"/>
    <w:rsid w:val="00044DEF"/>
    <w:rsid w:val="00046675"/>
    <w:rsid w:val="000521E5"/>
    <w:rsid w:val="00055F54"/>
    <w:rsid w:val="0006248A"/>
    <w:rsid w:val="000635F6"/>
    <w:rsid w:val="00080582"/>
    <w:rsid w:val="00080E86"/>
    <w:rsid w:val="00086F27"/>
    <w:rsid w:val="0009670D"/>
    <w:rsid w:val="000B594C"/>
    <w:rsid w:val="000C167E"/>
    <w:rsid w:val="000C7AD8"/>
    <w:rsid w:val="000E646A"/>
    <w:rsid w:val="000E6823"/>
    <w:rsid w:val="000E7B97"/>
    <w:rsid w:val="000E7D67"/>
    <w:rsid w:val="000F0566"/>
    <w:rsid w:val="000F5A14"/>
    <w:rsid w:val="001144B5"/>
    <w:rsid w:val="001163EF"/>
    <w:rsid w:val="00116B26"/>
    <w:rsid w:val="001230F5"/>
    <w:rsid w:val="0013466C"/>
    <w:rsid w:val="00135203"/>
    <w:rsid w:val="00136EC9"/>
    <w:rsid w:val="00140B7A"/>
    <w:rsid w:val="00143FEC"/>
    <w:rsid w:val="00144CB5"/>
    <w:rsid w:val="00147DFB"/>
    <w:rsid w:val="00147F0C"/>
    <w:rsid w:val="0015598C"/>
    <w:rsid w:val="001608C1"/>
    <w:rsid w:val="00161570"/>
    <w:rsid w:val="00167A10"/>
    <w:rsid w:val="00177638"/>
    <w:rsid w:val="001803E9"/>
    <w:rsid w:val="0018196C"/>
    <w:rsid w:val="00181C7B"/>
    <w:rsid w:val="0019724B"/>
    <w:rsid w:val="001A0E08"/>
    <w:rsid w:val="001A22D0"/>
    <w:rsid w:val="001C39D4"/>
    <w:rsid w:val="001C3EAF"/>
    <w:rsid w:val="001E1B7B"/>
    <w:rsid w:val="001E64EB"/>
    <w:rsid w:val="001F01BC"/>
    <w:rsid w:val="001F2442"/>
    <w:rsid w:val="001F2A82"/>
    <w:rsid w:val="002008FB"/>
    <w:rsid w:val="00201BDF"/>
    <w:rsid w:val="002021D9"/>
    <w:rsid w:val="00212D71"/>
    <w:rsid w:val="002144EF"/>
    <w:rsid w:val="00220144"/>
    <w:rsid w:val="00230937"/>
    <w:rsid w:val="00234535"/>
    <w:rsid w:val="0023674A"/>
    <w:rsid w:val="00236879"/>
    <w:rsid w:val="00236A49"/>
    <w:rsid w:val="002374B8"/>
    <w:rsid w:val="00240095"/>
    <w:rsid w:val="00246405"/>
    <w:rsid w:val="00266BAE"/>
    <w:rsid w:val="00267E3B"/>
    <w:rsid w:val="00277CCB"/>
    <w:rsid w:val="00286E66"/>
    <w:rsid w:val="002A0993"/>
    <w:rsid w:val="002A5F96"/>
    <w:rsid w:val="002A7338"/>
    <w:rsid w:val="002B179E"/>
    <w:rsid w:val="002B361D"/>
    <w:rsid w:val="002B7D6F"/>
    <w:rsid w:val="002C29F2"/>
    <w:rsid w:val="002C7425"/>
    <w:rsid w:val="002C7BEB"/>
    <w:rsid w:val="002C7E1A"/>
    <w:rsid w:val="002D0609"/>
    <w:rsid w:val="002D69DA"/>
    <w:rsid w:val="002D6EF0"/>
    <w:rsid w:val="002F76AD"/>
    <w:rsid w:val="00302A58"/>
    <w:rsid w:val="0030731B"/>
    <w:rsid w:val="0031521F"/>
    <w:rsid w:val="00315A4C"/>
    <w:rsid w:val="003171C6"/>
    <w:rsid w:val="003201DA"/>
    <w:rsid w:val="00320E26"/>
    <w:rsid w:val="00323EB3"/>
    <w:rsid w:val="00326D2E"/>
    <w:rsid w:val="00327156"/>
    <w:rsid w:val="0033201C"/>
    <w:rsid w:val="00334A0B"/>
    <w:rsid w:val="0033568B"/>
    <w:rsid w:val="00335AE4"/>
    <w:rsid w:val="00335B4A"/>
    <w:rsid w:val="00343277"/>
    <w:rsid w:val="00346F9B"/>
    <w:rsid w:val="00351058"/>
    <w:rsid w:val="00354913"/>
    <w:rsid w:val="00360B1D"/>
    <w:rsid w:val="0036687F"/>
    <w:rsid w:val="00376150"/>
    <w:rsid w:val="00385A98"/>
    <w:rsid w:val="003948E4"/>
    <w:rsid w:val="0039657F"/>
    <w:rsid w:val="003A3756"/>
    <w:rsid w:val="003A5F7C"/>
    <w:rsid w:val="003B020F"/>
    <w:rsid w:val="003B5958"/>
    <w:rsid w:val="003B69F5"/>
    <w:rsid w:val="003C4993"/>
    <w:rsid w:val="003D13F7"/>
    <w:rsid w:val="003D3CC8"/>
    <w:rsid w:val="003E2CD2"/>
    <w:rsid w:val="003E5D70"/>
    <w:rsid w:val="003E703B"/>
    <w:rsid w:val="003E795A"/>
    <w:rsid w:val="003F1C25"/>
    <w:rsid w:val="003F48E1"/>
    <w:rsid w:val="00406ED4"/>
    <w:rsid w:val="0040750C"/>
    <w:rsid w:val="004426D3"/>
    <w:rsid w:val="00445032"/>
    <w:rsid w:val="00450E49"/>
    <w:rsid w:val="00465CB9"/>
    <w:rsid w:val="00470124"/>
    <w:rsid w:val="004728B6"/>
    <w:rsid w:val="00475D53"/>
    <w:rsid w:val="00477338"/>
    <w:rsid w:val="00482FA0"/>
    <w:rsid w:val="004A177F"/>
    <w:rsid w:val="004B229C"/>
    <w:rsid w:val="004B3ABD"/>
    <w:rsid w:val="004C3433"/>
    <w:rsid w:val="004C3E61"/>
    <w:rsid w:val="004D5260"/>
    <w:rsid w:val="004E72A3"/>
    <w:rsid w:val="004F2E54"/>
    <w:rsid w:val="004F6F55"/>
    <w:rsid w:val="0050288B"/>
    <w:rsid w:val="00502BCC"/>
    <w:rsid w:val="005073B4"/>
    <w:rsid w:val="00514520"/>
    <w:rsid w:val="00516519"/>
    <w:rsid w:val="00523C36"/>
    <w:rsid w:val="005266A2"/>
    <w:rsid w:val="005308E0"/>
    <w:rsid w:val="00535271"/>
    <w:rsid w:val="00535369"/>
    <w:rsid w:val="00544E2D"/>
    <w:rsid w:val="005619A7"/>
    <w:rsid w:val="005708DD"/>
    <w:rsid w:val="00577056"/>
    <w:rsid w:val="00577205"/>
    <w:rsid w:val="00582241"/>
    <w:rsid w:val="00585B1C"/>
    <w:rsid w:val="0058661B"/>
    <w:rsid w:val="005900AF"/>
    <w:rsid w:val="00597E53"/>
    <w:rsid w:val="005B7F56"/>
    <w:rsid w:val="005C10A7"/>
    <w:rsid w:val="005C6A1A"/>
    <w:rsid w:val="005D5BB9"/>
    <w:rsid w:val="005E167B"/>
    <w:rsid w:val="005F2CAA"/>
    <w:rsid w:val="005F398B"/>
    <w:rsid w:val="0060250A"/>
    <w:rsid w:val="006054D8"/>
    <w:rsid w:val="00614482"/>
    <w:rsid w:val="00620B75"/>
    <w:rsid w:val="006222AB"/>
    <w:rsid w:val="00633A2D"/>
    <w:rsid w:val="00654E12"/>
    <w:rsid w:val="00655AB5"/>
    <w:rsid w:val="00657A99"/>
    <w:rsid w:val="0066083C"/>
    <w:rsid w:val="006747A6"/>
    <w:rsid w:val="00684702"/>
    <w:rsid w:val="00690295"/>
    <w:rsid w:val="006A7C8F"/>
    <w:rsid w:val="006B0A42"/>
    <w:rsid w:val="006B3138"/>
    <w:rsid w:val="006B698E"/>
    <w:rsid w:val="006C015C"/>
    <w:rsid w:val="006C5D11"/>
    <w:rsid w:val="006C61A2"/>
    <w:rsid w:val="006C6863"/>
    <w:rsid w:val="006D1C09"/>
    <w:rsid w:val="006D4104"/>
    <w:rsid w:val="006D5AC6"/>
    <w:rsid w:val="006D62CF"/>
    <w:rsid w:val="006D672F"/>
    <w:rsid w:val="006D7543"/>
    <w:rsid w:val="006E0BB1"/>
    <w:rsid w:val="0071362B"/>
    <w:rsid w:val="0071716B"/>
    <w:rsid w:val="0072076F"/>
    <w:rsid w:val="00725A8B"/>
    <w:rsid w:val="00755B76"/>
    <w:rsid w:val="0076145F"/>
    <w:rsid w:val="00766C42"/>
    <w:rsid w:val="007723F0"/>
    <w:rsid w:val="00782764"/>
    <w:rsid w:val="00785612"/>
    <w:rsid w:val="00794AA9"/>
    <w:rsid w:val="007A07B1"/>
    <w:rsid w:val="007B1898"/>
    <w:rsid w:val="007B1B43"/>
    <w:rsid w:val="007B5C0E"/>
    <w:rsid w:val="007B5EB0"/>
    <w:rsid w:val="007D0C64"/>
    <w:rsid w:val="007D7A19"/>
    <w:rsid w:val="007E49BB"/>
    <w:rsid w:val="007E4CED"/>
    <w:rsid w:val="007F2C89"/>
    <w:rsid w:val="007F5510"/>
    <w:rsid w:val="00801908"/>
    <w:rsid w:val="00806C7F"/>
    <w:rsid w:val="00810473"/>
    <w:rsid w:val="00814CA2"/>
    <w:rsid w:val="008217D6"/>
    <w:rsid w:val="00823F41"/>
    <w:rsid w:val="00824C80"/>
    <w:rsid w:val="00825783"/>
    <w:rsid w:val="00825C3A"/>
    <w:rsid w:val="00832A39"/>
    <w:rsid w:val="00834EEA"/>
    <w:rsid w:val="0084467B"/>
    <w:rsid w:val="008450A5"/>
    <w:rsid w:val="008452B2"/>
    <w:rsid w:val="00846D08"/>
    <w:rsid w:val="00851FA8"/>
    <w:rsid w:val="008534F8"/>
    <w:rsid w:val="008676A6"/>
    <w:rsid w:val="0088479B"/>
    <w:rsid w:val="0088668D"/>
    <w:rsid w:val="008954E6"/>
    <w:rsid w:val="008B096D"/>
    <w:rsid w:val="008B0CF1"/>
    <w:rsid w:val="008B331D"/>
    <w:rsid w:val="008B791D"/>
    <w:rsid w:val="008C4F15"/>
    <w:rsid w:val="008E4012"/>
    <w:rsid w:val="008F78F5"/>
    <w:rsid w:val="0090192C"/>
    <w:rsid w:val="00902723"/>
    <w:rsid w:val="009035EA"/>
    <w:rsid w:val="0091440B"/>
    <w:rsid w:val="0091615C"/>
    <w:rsid w:val="00921636"/>
    <w:rsid w:val="00925C5C"/>
    <w:rsid w:val="00925D0F"/>
    <w:rsid w:val="009352B0"/>
    <w:rsid w:val="0093638C"/>
    <w:rsid w:val="0093758B"/>
    <w:rsid w:val="009505B9"/>
    <w:rsid w:val="00962A65"/>
    <w:rsid w:val="0096602C"/>
    <w:rsid w:val="009751BF"/>
    <w:rsid w:val="00983098"/>
    <w:rsid w:val="00986BDF"/>
    <w:rsid w:val="00994B38"/>
    <w:rsid w:val="009A3A27"/>
    <w:rsid w:val="009A637D"/>
    <w:rsid w:val="009B20AD"/>
    <w:rsid w:val="009B68D5"/>
    <w:rsid w:val="009C1EA0"/>
    <w:rsid w:val="009C5072"/>
    <w:rsid w:val="009E4AFA"/>
    <w:rsid w:val="009F3874"/>
    <w:rsid w:val="00A01F3E"/>
    <w:rsid w:val="00A04C0A"/>
    <w:rsid w:val="00A05682"/>
    <w:rsid w:val="00A05A5E"/>
    <w:rsid w:val="00A217D5"/>
    <w:rsid w:val="00A23552"/>
    <w:rsid w:val="00A24A84"/>
    <w:rsid w:val="00A32B51"/>
    <w:rsid w:val="00A35CD3"/>
    <w:rsid w:val="00A42C2A"/>
    <w:rsid w:val="00A47881"/>
    <w:rsid w:val="00A50C7D"/>
    <w:rsid w:val="00A6180A"/>
    <w:rsid w:val="00A727C3"/>
    <w:rsid w:val="00A73B6C"/>
    <w:rsid w:val="00A766F6"/>
    <w:rsid w:val="00A81DE0"/>
    <w:rsid w:val="00A840A9"/>
    <w:rsid w:val="00A93C1D"/>
    <w:rsid w:val="00A96900"/>
    <w:rsid w:val="00AA2B33"/>
    <w:rsid w:val="00AA5482"/>
    <w:rsid w:val="00AA6328"/>
    <w:rsid w:val="00AA6B8E"/>
    <w:rsid w:val="00AA7B74"/>
    <w:rsid w:val="00AB0DEA"/>
    <w:rsid w:val="00AB7912"/>
    <w:rsid w:val="00AC0DD3"/>
    <w:rsid w:val="00AC54F2"/>
    <w:rsid w:val="00AD4B55"/>
    <w:rsid w:val="00AD60BB"/>
    <w:rsid w:val="00AD7440"/>
    <w:rsid w:val="00AE1D71"/>
    <w:rsid w:val="00B01859"/>
    <w:rsid w:val="00B10450"/>
    <w:rsid w:val="00B11EC0"/>
    <w:rsid w:val="00B1400A"/>
    <w:rsid w:val="00B16B42"/>
    <w:rsid w:val="00B304BB"/>
    <w:rsid w:val="00B33A42"/>
    <w:rsid w:val="00B41671"/>
    <w:rsid w:val="00B4784A"/>
    <w:rsid w:val="00B553E3"/>
    <w:rsid w:val="00B6384B"/>
    <w:rsid w:val="00B741C0"/>
    <w:rsid w:val="00B759AD"/>
    <w:rsid w:val="00B85A8E"/>
    <w:rsid w:val="00B865C4"/>
    <w:rsid w:val="00B93CD1"/>
    <w:rsid w:val="00B96C24"/>
    <w:rsid w:val="00BA0E1A"/>
    <w:rsid w:val="00BA0EB0"/>
    <w:rsid w:val="00BA559E"/>
    <w:rsid w:val="00BA591D"/>
    <w:rsid w:val="00BB3682"/>
    <w:rsid w:val="00BC0109"/>
    <w:rsid w:val="00BC3F09"/>
    <w:rsid w:val="00BC4BAC"/>
    <w:rsid w:val="00BC78F1"/>
    <w:rsid w:val="00BE07CC"/>
    <w:rsid w:val="00BE23D6"/>
    <w:rsid w:val="00BE46B5"/>
    <w:rsid w:val="00BF7F7E"/>
    <w:rsid w:val="00C003FC"/>
    <w:rsid w:val="00C03DDC"/>
    <w:rsid w:val="00C23DDF"/>
    <w:rsid w:val="00C247AE"/>
    <w:rsid w:val="00C270C4"/>
    <w:rsid w:val="00C3421A"/>
    <w:rsid w:val="00C35262"/>
    <w:rsid w:val="00C43AA1"/>
    <w:rsid w:val="00C60084"/>
    <w:rsid w:val="00C64EA8"/>
    <w:rsid w:val="00C6511B"/>
    <w:rsid w:val="00C76414"/>
    <w:rsid w:val="00C827F6"/>
    <w:rsid w:val="00C87201"/>
    <w:rsid w:val="00C91003"/>
    <w:rsid w:val="00C96903"/>
    <w:rsid w:val="00CA213F"/>
    <w:rsid w:val="00CA2194"/>
    <w:rsid w:val="00CB0896"/>
    <w:rsid w:val="00CB2E35"/>
    <w:rsid w:val="00CB489E"/>
    <w:rsid w:val="00CB5C18"/>
    <w:rsid w:val="00CD0947"/>
    <w:rsid w:val="00CD64D6"/>
    <w:rsid w:val="00CD6EB5"/>
    <w:rsid w:val="00CD75D6"/>
    <w:rsid w:val="00CE53E9"/>
    <w:rsid w:val="00CE5CCD"/>
    <w:rsid w:val="00CF7D1F"/>
    <w:rsid w:val="00D126A8"/>
    <w:rsid w:val="00D140A2"/>
    <w:rsid w:val="00D22179"/>
    <w:rsid w:val="00D2389A"/>
    <w:rsid w:val="00D266F1"/>
    <w:rsid w:val="00D32E16"/>
    <w:rsid w:val="00D32F6A"/>
    <w:rsid w:val="00D3697C"/>
    <w:rsid w:val="00D45F7F"/>
    <w:rsid w:val="00D50CA3"/>
    <w:rsid w:val="00D550F7"/>
    <w:rsid w:val="00D57E9E"/>
    <w:rsid w:val="00D7593B"/>
    <w:rsid w:val="00D7739B"/>
    <w:rsid w:val="00D804CC"/>
    <w:rsid w:val="00D86625"/>
    <w:rsid w:val="00D91852"/>
    <w:rsid w:val="00D946BE"/>
    <w:rsid w:val="00DA166F"/>
    <w:rsid w:val="00DB284A"/>
    <w:rsid w:val="00DB293B"/>
    <w:rsid w:val="00DB5284"/>
    <w:rsid w:val="00DC183A"/>
    <w:rsid w:val="00DD307A"/>
    <w:rsid w:val="00DD52FA"/>
    <w:rsid w:val="00DE1498"/>
    <w:rsid w:val="00DF38E0"/>
    <w:rsid w:val="00E002D0"/>
    <w:rsid w:val="00E07536"/>
    <w:rsid w:val="00E07CED"/>
    <w:rsid w:val="00E15A59"/>
    <w:rsid w:val="00E16F1C"/>
    <w:rsid w:val="00E30CCB"/>
    <w:rsid w:val="00E31254"/>
    <w:rsid w:val="00E70137"/>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C1B28"/>
    <w:rsid w:val="00EE100D"/>
    <w:rsid w:val="00EE157A"/>
    <w:rsid w:val="00F152ED"/>
    <w:rsid w:val="00F16A2A"/>
    <w:rsid w:val="00F242D5"/>
    <w:rsid w:val="00F2648C"/>
    <w:rsid w:val="00F324C4"/>
    <w:rsid w:val="00F32B46"/>
    <w:rsid w:val="00F3544A"/>
    <w:rsid w:val="00F3761C"/>
    <w:rsid w:val="00F428A3"/>
    <w:rsid w:val="00F43BF5"/>
    <w:rsid w:val="00F46C85"/>
    <w:rsid w:val="00F540F5"/>
    <w:rsid w:val="00F65483"/>
    <w:rsid w:val="00F738FA"/>
    <w:rsid w:val="00F8130F"/>
    <w:rsid w:val="00F82ED4"/>
    <w:rsid w:val="00F9234B"/>
    <w:rsid w:val="00F940E8"/>
    <w:rsid w:val="00FA201F"/>
    <w:rsid w:val="00FB0915"/>
    <w:rsid w:val="00FB6E95"/>
    <w:rsid w:val="00FC4216"/>
    <w:rsid w:val="00FC57AC"/>
    <w:rsid w:val="00FC6243"/>
    <w:rsid w:val="00FE3880"/>
    <w:rsid w:val="00FF1294"/>
    <w:rsid w:val="00FF3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496842992">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3A17B9-ADB9-3A4D-AF78-EBBF6E7C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16973</Words>
  <Characters>92337</Characters>
  <Application>Microsoft Macintosh Word</Application>
  <DocSecurity>0</DocSecurity>
  <Lines>1884</Lines>
  <Paragraphs>696</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108614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6</cp:revision>
  <cp:lastPrinted>2016-12-29T16:00:00Z</cp:lastPrinted>
  <dcterms:created xsi:type="dcterms:W3CDTF">2017-01-05T11:24:00Z</dcterms:created>
  <dcterms:modified xsi:type="dcterms:W3CDTF">2017-01-05T11:41:00Z</dcterms:modified>
</cp:coreProperties>
</file>