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E8F33" w14:textId="77777777" w:rsidR="008B2008" w:rsidRPr="008C46E8" w:rsidRDefault="008B2008">
      <w:pPr>
        <w:rPr>
          <w:rFonts w:ascii="OpenDyslexic" w:hAnsi="OpenDyslexic"/>
        </w:rPr>
      </w:pPr>
      <w:r w:rsidRPr="008C46E8">
        <w:rPr>
          <w:rFonts w:ascii="OpenDyslexic" w:hAnsi="OpenDyslexic"/>
        </w:rPr>
        <w:t>Methods</w:t>
      </w:r>
    </w:p>
    <w:p w14:paraId="1DE85F63" w14:textId="77777777" w:rsidR="008C46E8" w:rsidRDefault="008B2008">
      <w:pPr>
        <w:rPr>
          <w:rFonts w:ascii="OpenDyslexic" w:hAnsi="OpenDyslexic"/>
        </w:rPr>
      </w:pPr>
      <w:r w:rsidRPr="008C46E8">
        <w:rPr>
          <w:rFonts w:ascii="OpenDyslexic" w:hAnsi="OpenDyslexic"/>
        </w:rPr>
        <w:t xml:space="preserve">In order to evaluate the feasibility of an obligate scavenging adult tyrannosaurus we </w:t>
      </w:r>
      <w:r w:rsidR="008C46E8">
        <w:rPr>
          <w:rFonts w:ascii="OpenDyslexic" w:hAnsi="OpenDyslexic"/>
        </w:rPr>
        <w:t>use estimates of tyrannosaurs searching rate, energy balance and a range of carcasses distributions. To these estimates we also explore the affect of both inter and intra competition and exclusive access to bone derived energy on the possibility of obligate scavenging.</w:t>
      </w:r>
    </w:p>
    <w:p w14:paraId="7626AFEB" w14:textId="31574FCE" w:rsidR="008C46E8" w:rsidRDefault="00452DDA">
      <w:pPr>
        <w:rPr>
          <w:rFonts w:ascii="OpenDyslexic" w:hAnsi="OpenDyslexic"/>
        </w:rPr>
      </w:pPr>
      <w:r>
        <w:rPr>
          <w:rFonts w:ascii="OpenDyslexic" w:hAnsi="OpenDyslexic"/>
        </w:rPr>
        <w:tab/>
      </w:r>
      <w:r w:rsidRPr="00334F2C">
        <w:rPr>
          <w:rFonts w:ascii="OpenDyslexic" w:hAnsi="OpenDyslexic"/>
        </w:rPr>
        <w:t xml:space="preserve">Following the approach of </w:t>
      </w:r>
      <w:proofErr w:type="spellStart"/>
      <w:r w:rsidRPr="00334F2C">
        <w:rPr>
          <w:rFonts w:ascii="OpenDyslexic" w:hAnsi="OpenDyslexic"/>
        </w:rPr>
        <w:t>Ruxton</w:t>
      </w:r>
      <w:proofErr w:type="spellEnd"/>
      <w:r w:rsidRPr="00334F2C">
        <w:rPr>
          <w:rFonts w:ascii="OpenDyslexic" w:hAnsi="OpenDyslexic"/>
        </w:rPr>
        <w:t xml:space="preserve"> et al (2003) that scavengers are constraint by their ability to find food we define a scavenger searching for</w:t>
      </w:r>
      <w:r w:rsidR="00334F2C" w:rsidRPr="00334F2C">
        <w:rPr>
          <w:rFonts w:ascii="OpenDyslexic" w:hAnsi="OpenDyslexic"/>
        </w:rPr>
        <w:t xml:space="preserve"> a fraction</w:t>
      </w:r>
      <w:r w:rsidRPr="00334F2C">
        <w:rPr>
          <w:rFonts w:ascii="OpenDyslexic" w:hAnsi="OpenDyslexic"/>
        </w:rPr>
        <w:t xml:space="preserve"> </w:t>
      </w:r>
      <w:r w:rsidR="00334F2C" w:rsidRPr="00334F2C">
        <w:rPr>
          <w:rFonts w:ascii="OpenDyslexic" w:hAnsi="OpenDyslexic"/>
        </w:rPr>
        <w:t>(</w:t>
      </w:r>
      <w:r w:rsidRPr="00334F2C">
        <w:rPr>
          <w:rFonts w:ascii="Times New Roman" w:hAnsi="Times New Roman" w:cs="Times New Roman"/>
          <w:color w:val="000000"/>
        </w:rPr>
        <w:t>α</w:t>
      </w:r>
      <w:r w:rsidR="00334F2C" w:rsidRPr="00334F2C">
        <w:rPr>
          <w:rFonts w:ascii="OpenDyslexic" w:hAnsi="OpenDyslexic" w:cs="Lucida Grande"/>
          <w:color w:val="000000"/>
        </w:rPr>
        <w:t>)</w:t>
      </w:r>
      <w:r w:rsidR="00334F2C">
        <w:rPr>
          <w:rFonts w:ascii="OpenDyslexic" w:hAnsi="OpenDyslexic" w:cs="Lucida Grande"/>
          <w:b/>
          <w:color w:val="000000"/>
        </w:rPr>
        <w:t xml:space="preserve"> </w:t>
      </w:r>
      <w:r w:rsidR="00334F2C">
        <w:rPr>
          <w:rFonts w:ascii="OpenDyslexic" w:hAnsi="OpenDyslexic" w:cs="Lucida Grande"/>
          <w:color w:val="000000"/>
        </w:rPr>
        <w:t>of their time according to a distribution (</w:t>
      </w:r>
      <w:r w:rsidR="00334F2C">
        <w:rPr>
          <w:rFonts w:ascii="OpenDyslexic" w:hAnsi="OpenDyslexic" w:cs="Lucida Grande"/>
          <w:i/>
          <w:color w:val="000000"/>
        </w:rPr>
        <w:t>f</w:t>
      </w:r>
      <w:r w:rsidR="00334F2C">
        <w:rPr>
          <w:rFonts w:ascii="OpenDyslexic" w:hAnsi="OpenDyslexic" w:cs="Lucida Grande"/>
          <w:color w:val="000000"/>
        </w:rPr>
        <w:t>). When active the scavenger searches out an area at a rat</w:t>
      </w:r>
      <w:r w:rsidR="00333970">
        <w:rPr>
          <w:rFonts w:ascii="OpenDyslexic" w:hAnsi="OpenDyslexic" w:cs="Lucida Grande"/>
          <w:color w:val="000000"/>
        </w:rPr>
        <w:t>e of</w:t>
      </w:r>
      <w:r w:rsidR="00334F2C">
        <w:rPr>
          <w:rFonts w:ascii="OpenDyslexic" w:hAnsi="OpenDyslexic" w:cs="Lucida Grande"/>
          <w:color w:val="000000"/>
        </w:rPr>
        <w:t xml:space="preserve"> </w:t>
      </w:r>
      <w:r w:rsidR="00334F2C" w:rsidRPr="00334F2C">
        <w:rPr>
          <w:rFonts w:ascii="OpenDyslexic" w:hAnsi="OpenDyslexic" w:cs="Lucida Grande"/>
          <w:i/>
          <w:color w:val="000000"/>
        </w:rPr>
        <w:t>V</w:t>
      </w:r>
      <w:r w:rsidR="007D4F02">
        <w:rPr>
          <w:rFonts w:ascii="OpenDyslexic" w:hAnsi="OpenDyslexic" w:cs="Lucida Grande"/>
          <w:color w:val="000000"/>
        </w:rPr>
        <w:t xml:space="preserve"> hence having an energy input at the rate</w:t>
      </w:r>
      <w:r w:rsidR="00C3240B">
        <w:rPr>
          <w:rFonts w:ascii="OpenDyslexic" w:hAnsi="OpenDyslexic" w:cs="Lucida Grande"/>
          <w:color w:val="000000"/>
        </w:rPr>
        <w:t xml:space="preserve"> </w:t>
      </w:r>
      <w:r w:rsidR="00C3240B" w:rsidRPr="00C3240B">
        <w:rPr>
          <w:rFonts w:cs="Lucida Grande"/>
          <w:color w:val="000000"/>
        </w:rPr>
        <w:t>α</w:t>
      </w:r>
      <w:proofErr w:type="spellStart"/>
      <w:r w:rsidR="007D4F02" w:rsidRPr="00C3240B">
        <w:rPr>
          <w:rFonts w:cs="Lucida Grande"/>
          <w:i/>
          <w:color w:val="000000"/>
        </w:rPr>
        <w:t>fVE</w:t>
      </w:r>
      <w:proofErr w:type="spellEnd"/>
      <w:r w:rsidR="007D4F02">
        <w:rPr>
          <w:rFonts w:ascii="Lucida Grande" w:hAnsi="Lucida Grande" w:cs="Lucida Grande"/>
          <w:color w:val="000000"/>
        </w:rPr>
        <w:t xml:space="preserve"> where </w:t>
      </w:r>
      <w:r w:rsidR="007D4F02">
        <w:rPr>
          <w:rFonts w:ascii="Lucida Grande" w:hAnsi="Lucida Grande" w:cs="Lucida Grande"/>
          <w:i/>
          <w:color w:val="000000"/>
        </w:rPr>
        <w:t>E</w:t>
      </w:r>
      <w:r w:rsidR="007D4F02">
        <w:rPr>
          <w:rFonts w:ascii="Lucida Grande" w:hAnsi="Lucida Grande" w:cs="Lucida Grande"/>
          <w:color w:val="000000"/>
        </w:rPr>
        <w:t xml:space="preserve"> </w:t>
      </w:r>
      <w:r w:rsidR="00333970">
        <w:rPr>
          <w:rFonts w:ascii="Lucida Grande" w:hAnsi="Lucida Grande" w:cs="Lucida Grande"/>
          <w:color w:val="000000"/>
        </w:rPr>
        <w:t>is the amount</w:t>
      </w:r>
      <w:r w:rsidR="00C3240B">
        <w:rPr>
          <w:rFonts w:ascii="Lucida Grande" w:hAnsi="Lucida Grande" w:cs="Lucida Grande"/>
          <w:color w:val="000000"/>
        </w:rPr>
        <w:t xml:space="preserve"> of energy from each food item. The cost of such searching is given by </w:t>
      </w:r>
      <w:r w:rsidR="00C3240B" w:rsidRPr="00C3240B">
        <w:rPr>
          <w:rFonts w:asciiTheme="majorHAnsi" w:hAnsiTheme="majorHAnsi" w:cs="Lucida Grande"/>
          <w:color w:val="000000"/>
        </w:rPr>
        <w:t>α</w:t>
      </w:r>
      <w:r w:rsidR="00C3240B" w:rsidRPr="00C3240B">
        <w:rPr>
          <w:rFonts w:asciiTheme="majorHAnsi" w:hAnsiTheme="majorHAnsi" w:cs="Lucida Grande"/>
          <w:i/>
          <w:color w:val="000000"/>
        </w:rPr>
        <w:t>S</w:t>
      </w:r>
      <w:r w:rsidR="00C3240B">
        <w:rPr>
          <w:rFonts w:asciiTheme="majorHAnsi" w:hAnsiTheme="majorHAnsi" w:cs="Lucida Grande"/>
          <w:color w:val="000000"/>
        </w:rPr>
        <w:t xml:space="preserve"> </w:t>
      </w:r>
      <w:r w:rsidR="00C3240B">
        <w:rPr>
          <w:rFonts w:ascii="OpenDyslexic" w:hAnsi="OpenDyslexic" w:cs="Lucida Grande"/>
          <w:color w:val="000000"/>
        </w:rPr>
        <w:t xml:space="preserve">while </w:t>
      </w:r>
      <w:proofErr w:type="gramStart"/>
      <w:r w:rsidR="00C3240B">
        <w:rPr>
          <w:rFonts w:ascii="OpenDyslexic" w:hAnsi="OpenDyslexic" w:cs="Lucida Grande"/>
          <w:color w:val="000000"/>
        </w:rPr>
        <w:t xml:space="preserve">the rate of energy </w:t>
      </w:r>
      <w:proofErr w:type="spellStart"/>
      <w:r w:rsidR="00C3240B">
        <w:rPr>
          <w:rFonts w:ascii="OpenDyslexic" w:hAnsi="OpenDyslexic" w:cs="Lucida Grande"/>
          <w:color w:val="000000"/>
        </w:rPr>
        <w:t>expenditor</w:t>
      </w:r>
      <w:proofErr w:type="spellEnd"/>
      <w:r w:rsidR="00C3240B">
        <w:rPr>
          <w:rFonts w:ascii="OpenDyslexic" w:hAnsi="OpenDyslexic" w:cs="Lucida Grande"/>
          <w:color w:val="000000"/>
        </w:rPr>
        <w:t xml:space="preserve"> at rest is given by </w:t>
      </w:r>
      <w:r w:rsidR="00C3240B" w:rsidRPr="00C3240B">
        <w:rPr>
          <w:rFonts w:ascii="OpenDyslexic" w:hAnsi="OpenDyslexic" w:cs="Lucida Grande"/>
          <w:i/>
          <w:color w:val="000000"/>
        </w:rPr>
        <w:t>R</w:t>
      </w:r>
      <w:proofErr w:type="gramEnd"/>
      <w:r w:rsidR="00C3240B">
        <w:rPr>
          <w:rFonts w:ascii="OpenDyslexic" w:hAnsi="OpenDyslexic" w:cs="Lucida Grande"/>
          <w:color w:val="000000"/>
        </w:rPr>
        <w:t>.</w:t>
      </w:r>
      <w:r w:rsidR="00C3240B">
        <w:rPr>
          <w:rFonts w:ascii="OpenDyslexic" w:hAnsi="OpenDyslexic"/>
        </w:rPr>
        <w:t xml:space="preserve"> This gives the equation</w:t>
      </w:r>
    </w:p>
    <w:p w14:paraId="4A4FDD24" w14:textId="0163E4E4" w:rsidR="00452DDA" w:rsidRPr="00452DDA" w:rsidRDefault="00452DDA" w:rsidP="00C3240B">
      <w:pPr>
        <w:jc w:val="center"/>
        <w:rPr>
          <w:rFonts w:ascii="OpenDyslexic" w:hAnsi="OpenDyslexic"/>
        </w:rPr>
      </w:pPr>
      <w:proofErr w:type="spellStart"/>
      <w:r w:rsidRPr="00452DDA">
        <w:rPr>
          <w:rFonts w:ascii="OpenDyslexic" w:hAnsi="OpenDyslexic"/>
          <w:i/>
        </w:rPr>
        <w:t>E</w:t>
      </w:r>
      <w:r>
        <w:rPr>
          <w:rFonts w:ascii="OpenDyslexic" w:hAnsi="OpenDyslexic"/>
          <w:vertAlign w:val="subscript"/>
        </w:rPr>
        <w:t>net</w:t>
      </w:r>
      <w:proofErr w:type="spellEnd"/>
      <w:r>
        <w:rPr>
          <w:rFonts w:ascii="OpenDyslexic" w:hAnsi="OpenDyslexic"/>
          <w:vertAlign w:val="subscript"/>
        </w:rPr>
        <w:t xml:space="preserve"> </w:t>
      </w:r>
      <w:r>
        <w:rPr>
          <w:rFonts w:ascii="OpenDyslexic" w:hAnsi="OpenDyslexic"/>
        </w:rPr>
        <w:t xml:space="preserve">= </w:t>
      </w:r>
      <w:proofErr w:type="spellStart"/>
      <w:r w:rsidRPr="00452DDA">
        <w:rPr>
          <w:rFonts w:ascii="OpenDyslexic" w:hAnsi="OpenDyslexic"/>
          <w:i/>
        </w:rPr>
        <w:t>E</w:t>
      </w:r>
      <w:r>
        <w:rPr>
          <w:rFonts w:ascii="OpenDyslexic" w:hAnsi="OpenDyslexic"/>
          <w:vertAlign w:val="subscript"/>
        </w:rPr>
        <w:t>in</w:t>
      </w:r>
      <w:proofErr w:type="spellEnd"/>
      <w:r>
        <w:rPr>
          <w:rFonts w:ascii="OpenDyslexic" w:hAnsi="OpenDyslexic"/>
        </w:rPr>
        <w:t xml:space="preserve"> – </w:t>
      </w:r>
      <w:proofErr w:type="spellStart"/>
      <w:r w:rsidRPr="00452DDA">
        <w:rPr>
          <w:rFonts w:ascii="OpenDyslexic" w:hAnsi="OpenDyslexic"/>
          <w:i/>
        </w:rPr>
        <w:t>E</w:t>
      </w:r>
      <w:r>
        <w:rPr>
          <w:rFonts w:ascii="OpenDyslexic" w:hAnsi="OpenDyslexic"/>
          <w:vertAlign w:val="subscript"/>
        </w:rPr>
        <w:t>out</w:t>
      </w:r>
      <w:proofErr w:type="spellEnd"/>
      <w:r>
        <w:rPr>
          <w:rFonts w:ascii="OpenDyslexic" w:hAnsi="OpenDyslexic"/>
        </w:rPr>
        <w:t xml:space="preserve"> = </w:t>
      </w:r>
      <w:proofErr w:type="gramStart"/>
      <w:r w:rsidRPr="00334C19">
        <w:rPr>
          <w:rFonts w:ascii="Lucida Grande" w:hAnsi="Lucida Grande" w:cs="Lucida Grande" w:hint="eastAsia"/>
          <w:b/>
          <w:color w:val="000000"/>
        </w:rPr>
        <w:t>α</w:t>
      </w:r>
      <w:r w:rsidRPr="00452DDA">
        <w:rPr>
          <w:rFonts w:ascii="Lucida Grande" w:hAnsi="Lucida Grande" w:cs="Lucida Grande"/>
          <w:color w:val="000000"/>
        </w:rPr>
        <w:t>(</w:t>
      </w:r>
      <w:proofErr w:type="spellStart"/>
      <w:proofErr w:type="gramEnd"/>
      <w:r w:rsidRPr="00452DDA">
        <w:rPr>
          <w:rFonts w:ascii="Lucida Grande" w:hAnsi="Lucida Grande" w:cs="Lucida Grande"/>
          <w:i/>
          <w:color w:val="000000"/>
        </w:rPr>
        <w:t>fVE</w:t>
      </w:r>
      <w:proofErr w:type="spellEnd"/>
      <w:r w:rsidR="007D4F02">
        <w:rPr>
          <w:rFonts w:ascii="Lucida Grande" w:hAnsi="Lucida Grande" w:cs="Lucida Grande"/>
          <w:color w:val="000000"/>
        </w:rPr>
        <w:t>) –</w:t>
      </w:r>
      <w:r w:rsidR="007D4F02" w:rsidRPr="007D4F02">
        <w:rPr>
          <w:rFonts w:ascii="Lucida Grande" w:hAnsi="Lucida Grande" w:cs="Lucida Grande" w:hint="eastAsia"/>
          <w:b/>
          <w:color w:val="000000"/>
        </w:rPr>
        <w:t xml:space="preserve"> </w:t>
      </w:r>
      <w:r w:rsidR="007D4F02">
        <w:rPr>
          <w:rFonts w:ascii="Lucida Grande" w:hAnsi="Lucida Grande" w:cs="Lucida Grande"/>
          <w:b/>
          <w:color w:val="000000"/>
        </w:rPr>
        <w:t>(</w:t>
      </w:r>
      <w:r w:rsidR="007D4F02" w:rsidRPr="00334C19">
        <w:rPr>
          <w:rFonts w:ascii="Lucida Grande" w:hAnsi="Lucida Grande" w:cs="Lucida Grande" w:hint="eastAsia"/>
          <w:b/>
          <w:color w:val="000000"/>
        </w:rPr>
        <w:t>α</w:t>
      </w:r>
      <w:r w:rsidR="007D4F02">
        <w:rPr>
          <w:rFonts w:ascii="Lucida Grande" w:hAnsi="Lucida Grande" w:cs="Lucida Grande"/>
          <w:i/>
          <w:color w:val="000000"/>
        </w:rPr>
        <w:t>S</w:t>
      </w:r>
      <w:r w:rsidR="007D4F02">
        <w:rPr>
          <w:rFonts w:ascii="Lucida Grande" w:hAnsi="Lucida Grande" w:cs="Lucida Grande"/>
          <w:color w:val="000000"/>
        </w:rPr>
        <w:t xml:space="preserve"> +</w:t>
      </w:r>
      <w:r>
        <w:rPr>
          <w:rFonts w:ascii="Lucida Grande" w:hAnsi="Lucida Grande" w:cs="Lucida Grande"/>
          <w:color w:val="000000"/>
        </w:rPr>
        <w:t xml:space="preserve"> R</w:t>
      </w:r>
      <w:r w:rsidR="007D4F02">
        <w:rPr>
          <w:rFonts w:ascii="Lucida Grande" w:hAnsi="Lucida Grande" w:cs="Lucida Grande"/>
          <w:color w:val="000000"/>
        </w:rPr>
        <w:t>)</w:t>
      </w:r>
    </w:p>
    <w:p w14:paraId="07022974" w14:textId="31B660D4" w:rsidR="00E763EB" w:rsidRDefault="00E5236B">
      <w:pPr>
        <w:rPr>
          <w:rFonts w:ascii="OpenDyslexic" w:hAnsi="OpenDyslexic"/>
        </w:rPr>
      </w:pPr>
      <w:r>
        <w:rPr>
          <w:rFonts w:ascii="OpenDyslexic" w:hAnsi="OpenDyslexic"/>
        </w:rPr>
        <w:t xml:space="preserve">Following </w:t>
      </w:r>
      <w:proofErr w:type="spellStart"/>
      <w:r>
        <w:rPr>
          <w:rFonts w:ascii="OpenDyslexic" w:hAnsi="OpenDyslexic"/>
        </w:rPr>
        <w:t>Ruxton</w:t>
      </w:r>
      <w:proofErr w:type="spellEnd"/>
      <w:r>
        <w:rPr>
          <w:rFonts w:ascii="OpenDyslexic" w:hAnsi="OpenDyslexic"/>
        </w:rPr>
        <w:t xml:space="preserve"> et al (2003) and Carbone et al (2011) we assume a </w:t>
      </w:r>
      <w:proofErr w:type="gramStart"/>
      <w:r>
        <w:rPr>
          <w:rFonts w:ascii="OpenDyslexic" w:hAnsi="OpenDyslexic"/>
        </w:rPr>
        <w:t>12 hour</w:t>
      </w:r>
      <w:proofErr w:type="gramEnd"/>
      <w:r>
        <w:rPr>
          <w:rFonts w:ascii="OpenDyslexic" w:hAnsi="OpenDyslexic"/>
        </w:rPr>
        <w:t xml:space="preserve"> daily searching period, </w:t>
      </w:r>
      <w:r w:rsidR="008D0C8D">
        <w:rPr>
          <w:rFonts w:ascii="OpenDyslexic" w:hAnsi="OpenDyslexic"/>
        </w:rPr>
        <w:t>similar</w:t>
      </w:r>
      <w:r>
        <w:rPr>
          <w:rFonts w:ascii="OpenDyslexic" w:hAnsi="OpenDyslexic"/>
        </w:rPr>
        <w:t xml:space="preserve"> to the </w:t>
      </w:r>
      <w:r w:rsidR="008D0C8D">
        <w:rPr>
          <w:rFonts w:ascii="OpenDyslexic" w:hAnsi="OpenDyslexic"/>
        </w:rPr>
        <w:t xml:space="preserve">behaviour of brown hyenas (Mills). For the </w:t>
      </w:r>
      <w:proofErr w:type="spellStart"/>
      <w:r w:rsidR="008D0C8D">
        <w:rPr>
          <w:rFonts w:ascii="OpenDyslexic" w:hAnsi="OpenDyslexic"/>
        </w:rPr>
        <w:t>ectoterm</w:t>
      </w:r>
      <w:proofErr w:type="spellEnd"/>
      <w:r w:rsidR="008D0C8D">
        <w:rPr>
          <w:rFonts w:ascii="OpenDyslexic" w:hAnsi="OpenDyslexic"/>
        </w:rPr>
        <w:t xml:space="preserve"> model we used resting metabolic scaling relationships </w:t>
      </w:r>
      <w:proofErr w:type="spellStart"/>
      <w:r w:rsidR="008D0C8D">
        <w:rPr>
          <w:rFonts w:ascii="OpenDyslexic" w:hAnsi="OpenDyslexic"/>
        </w:rPr>
        <w:t>R</w:t>
      </w:r>
      <w:r w:rsidR="00B04969">
        <w:rPr>
          <w:rFonts w:ascii="OpenDyslexic" w:hAnsi="OpenDyslexic"/>
          <w:vertAlign w:val="subscript"/>
        </w:rPr>
        <w:t>ect</w:t>
      </w:r>
      <w:proofErr w:type="spellEnd"/>
      <w:r w:rsidR="008D0C8D">
        <w:rPr>
          <w:rFonts w:ascii="OpenDyslexic" w:hAnsi="OpenDyslexic"/>
          <w:vertAlign w:val="subscript"/>
        </w:rPr>
        <w:t xml:space="preserve"> </w:t>
      </w:r>
      <w:r w:rsidR="008D0C8D">
        <w:rPr>
          <w:rFonts w:ascii="OpenDyslexic" w:hAnsi="OpenDyslexic"/>
        </w:rPr>
        <w:t>= 0.11M</w:t>
      </w:r>
      <w:r w:rsidR="008D0C8D">
        <w:rPr>
          <w:rFonts w:ascii="OpenDyslexic" w:hAnsi="OpenDyslexic"/>
          <w:vertAlign w:val="superscript"/>
        </w:rPr>
        <w:t>0.76</w:t>
      </w:r>
      <w:r w:rsidR="008D0C8D">
        <w:rPr>
          <w:rFonts w:ascii="OpenDyslexic" w:hAnsi="OpenDyslexic"/>
        </w:rPr>
        <w:t xml:space="preserve"> as calculated from reptiles (White et al 2006 this is an OLS model though not a PGLs) were M, the mass of the </w:t>
      </w:r>
      <w:proofErr w:type="spellStart"/>
      <w:r w:rsidR="008D0C8D">
        <w:rPr>
          <w:rFonts w:ascii="OpenDyslexic" w:hAnsi="OpenDyslexic"/>
        </w:rPr>
        <w:t>T.rex</w:t>
      </w:r>
      <w:proofErr w:type="spellEnd"/>
      <w:r w:rsidR="008D0C8D">
        <w:rPr>
          <w:rFonts w:ascii="OpenDyslexic" w:hAnsi="OpenDyslexic"/>
        </w:rPr>
        <w:t xml:space="preserve"> in kg, is taken to be 6 tonnes (does this match Hutchinson?). </w:t>
      </w:r>
      <w:r w:rsidR="00E763EB">
        <w:rPr>
          <w:rFonts w:ascii="OpenDyslexic" w:hAnsi="OpenDyslexic"/>
        </w:rPr>
        <w:t xml:space="preserve">To calculate the cost of searching we used the equations in </w:t>
      </w:r>
      <w:proofErr w:type="spellStart"/>
      <w:r w:rsidR="00E763EB">
        <w:rPr>
          <w:rFonts w:ascii="OpenDyslexic" w:hAnsi="OpenDyslexic"/>
        </w:rPr>
        <w:t>Ruxtons</w:t>
      </w:r>
      <w:proofErr w:type="spellEnd"/>
      <w:r w:rsidR="00E763EB">
        <w:rPr>
          <w:rFonts w:ascii="OpenDyslexic" w:hAnsi="OpenDyslexic"/>
        </w:rPr>
        <w:t xml:space="preserve"> et al (2003).</w:t>
      </w:r>
    </w:p>
    <w:p w14:paraId="19AC0DA7" w14:textId="77777777" w:rsidR="00E763EB" w:rsidRDefault="00E763EB">
      <w:pPr>
        <w:rPr>
          <w:rFonts w:ascii="OpenDyslexic" w:hAnsi="OpenDyslexic"/>
        </w:rPr>
      </w:pPr>
    </w:p>
    <w:p w14:paraId="13F17AFB" w14:textId="0B5DFC22" w:rsidR="00452DDA" w:rsidRDefault="00B04969" w:rsidP="00062D2D">
      <w:pPr>
        <w:rPr>
          <w:rFonts w:ascii="OpenDyslexic" w:hAnsi="OpenDyslexic"/>
        </w:rPr>
      </w:pPr>
      <w:r>
        <w:rPr>
          <w:rFonts w:ascii="OpenDyslexic" w:hAnsi="OpenDyslexic"/>
        </w:rPr>
        <w:t xml:space="preserve">For the endotherm model the </w:t>
      </w:r>
      <w:proofErr w:type="spellStart"/>
      <w:r>
        <w:rPr>
          <w:rFonts w:ascii="OpenDyslexic" w:hAnsi="OpenDyslexic"/>
        </w:rPr>
        <w:t>allometric</w:t>
      </w:r>
      <w:proofErr w:type="spellEnd"/>
      <w:r>
        <w:rPr>
          <w:rFonts w:ascii="OpenDyslexic" w:hAnsi="OpenDyslexic"/>
        </w:rPr>
        <w:t xml:space="preserve"> equation R</w:t>
      </w:r>
      <w:r>
        <w:rPr>
          <w:rFonts w:ascii="OpenDyslexic" w:hAnsi="OpenDyslexic"/>
          <w:vertAlign w:val="subscript"/>
        </w:rPr>
        <w:t>end</w:t>
      </w:r>
      <w:r>
        <w:rPr>
          <w:rFonts w:ascii="OpenDyslexic" w:hAnsi="OpenDyslexic"/>
        </w:rPr>
        <w:t xml:space="preserve"> = 4.</w:t>
      </w:r>
      <w:r w:rsidRPr="00B04969">
        <w:rPr>
          <w:rFonts w:ascii="OpenDyslexic" w:hAnsi="OpenDyslexic"/>
        </w:rPr>
        <w:t>12M</w:t>
      </w:r>
      <w:r>
        <w:rPr>
          <w:rFonts w:ascii="OpenDyslexic" w:hAnsi="OpenDyslexic"/>
          <w:vertAlign w:val="superscript"/>
        </w:rPr>
        <w:t>0.69</w:t>
      </w:r>
      <w:r>
        <w:rPr>
          <w:rFonts w:ascii="OpenDyslexic" w:hAnsi="OpenDyslexic"/>
        </w:rPr>
        <w:t xml:space="preserve"> </w:t>
      </w:r>
      <w:r w:rsidRPr="00B04969">
        <w:rPr>
          <w:rFonts w:ascii="OpenDyslexic" w:hAnsi="OpenDyslexic"/>
        </w:rPr>
        <w:t>was</w:t>
      </w:r>
      <w:r>
        <w:rPr>
          <w:rFonts w:ascii="OpenDyslexic" w:hAnsi="OpenDyslexic"/>
        </w:rPr>
        <w:t xml:space="preserve"> used as calculated from mammalian resting metabolic rate</w:t>
      </w:r>
      <w:r w:rsidR="00E763EB">
        <w:rPr>
          <w:rFonts w:ascii="OpenDyslexic" w:hAnsi="OpenDyslexic"/>
        </w:rPr>
        <w:t xml:space="preserve"> (White et al 2006)</w:t>
      </w:r>
      <w:r>
        <w:rPr>
          <w:rFonts w:ascii="OpenDyslexic" w:hAnsi="OpenDyslexic"/>
        </w:rPr>
        <w:t xml:space="preserve"> (who said t</w:t>
      </w:r>
      <w:r w:rsidR="00E763EB">
        <w:rPr>
          <w:rFonts w:ascii="OpenDyslexic" w:hAnsi="OpenDyslexic"/>
        </w:rPr>
        <w:t>his was the best group to use?). To calculate the cost of searching we used the slow walking speed</w:t>
      </w:r>
      <w:r w:rsidR="002F6A3E">
        <w:rPr>
          <w:rFonts w:ascii="OpenDyslexic" w:hAnsi="OpenDyslexic"/>
        </w:rPr>
        <w:t xml:space="preserve"> (v)</w:t>
      </w:r>
      <w:r w:rsidR="00E763EB">
        <w:rPr>
          <w:rFonts w:ascii="OpenDyslexic" w:hAnsi="OpenDyslexic"/>
        </w:rPr>
        <w:t xml:space="preserve"> of 2.5 meters per seconds as calculated for a </w:t>
      </w:r>
      <w:proofErr w:type="gramStart"/>
      <w:r w:rsidR="00E763EB">
        <w:rPr>
          <w:rFonts w:ascii="OpenDyslexic" w:hAnsi="OpenDyslexic"/>
        </w:rPr>
        <w:t xml:space="preserve">6 </w:t>
      </w:r>
      <w:r w:rsidR="002F6A3E">
        <w:rPr>
          <w:rFonts w:ascii="OpenDyslexic" w:hAnsi="OpenDyslexic"/>
        </w:rPr>
        <w:t>ton</w:t>
      </w:r>
      <w:proofErr w:type="gramEnd"/>
      <w:r w:rsidR="00E763EB">
        <w:rPr>
          <w:rFonts w:ascii="OpenDyslexic" w:hAnsi="OpenDyslexic"/>
        </w:rPr>
        <w:t xml:space="preserve"> </w:t>
      </w:r>
      <w:r w:rsidR="002F6A3E">
        <w:rPr>
          <w:rFonts w:ascii="OpenDyslexic" w:hAnsi="OpenDyslexic"/>
        </w:rPr>
        <w:t>Tyrannosaurs</w:t>
      </w:r>
      <w:r w:rsidR="00E763EB">
        <w:rPr>
          <w:rFonts w:ascii="OpenDyslexic" w:hAnsi="OpenDyslexic"/>
        </w:rPr>
        <w:t xml:space="preserve"> </w:t>
      </w:r>
      <w:proofErr w:type="spellStart"/>
      <w:r w:rsidR="00E763EB">
        <w:rPr>
          <w:rFonts w:ascii="OpenDyslexic" w:hAnsi="OpenDyslexic"/>
        </w:rPr>
        <w:t>rex</w:t>
      </w:r>
      <w:proofErr w:type="spellEnd"/>
      <w:r w:rsidR="00E763EB">
        <w:rPr>
          <w:rFonts w:ascii="OpenDyslexic" w:hAnsi="OpenDyslexic"/>
        </w:rPr>
        <w:t xml:space="preserve"> in </w:t>
      </w:r>
      <w:proofErr w:type="spellStart"/>
      <w:r w:rsidR="00E763EB">
        <w:rPr>
          <w:rFonts w:ascii="OpenDyslexic" w:hAnsi="OpenDyslexic"/>
        </w:rPr>
        <w:t>Pontz</w:t>
      </w:r>
      <w:proofErr w:type="spellEnd"/>
      <w:r w:rsidR="00E763EB">
        <w:rPr>
          <w:rFonts w:ascii="OpenDyslexic" w:hAnsi="OpenDyslexic"/>
        </w:rPr>
        <w:t xml:space="preserve">? </w:t>
      </w:r>
      <w:proofErr w:type="gramStart"/>
      <w:r w:rsidR="00E763EB">
        <w:rPr>
          <w:rFonts w:ascii="OpenDyslexic" w:hAnsi="OpenDyslexic"/>
        </w:rPr>
        <w:t>et</w:t>
      </w:r>
      <w:proofErr w:type="gramEnd"/>
      <w:r w:rsidR="00E763EB">
        <w:rPr>
          <w:rFonts w:ascii="OpenDyslexic" w:hAnsi="OpenDyslexic"/>
        </w:rPr>
        <w:t xml:space="preserve"> al (2007).</w:t>
      </w:r>
      <w:r w:rsidR="002F6A3E">
        <w:rPr>
          <w:rFonts w:ascii="OpenDyslexic" w:hAnsi="OpenDyslexic"/>
        </w:rPr>
        <w:t xml:space="preserve"> The cost of transport (COT) of 1 kg per meter was then calculated using </w:t>
      </w:r>
      <w:r w:rsidR="002F6A3E">
        <w:rPr>
          <w:rFonts w:ascii="OpenDyslexic" w:hAnsi="OpenDyslexic"/>
        </w:rPr>
        <w:lastRenderedPageBreak/>
        <w:t>COT = 90.284Hip</w:t>
      </w:r>
      <w:r w:rsidR="002F6A3E">
        <w:rPr>
          <w:rFonts w:ascii="OpenDyslexic" w:hAnsi="OpenDyslexic"/>
          <w:vertAlign w:val="superscript"/>
        </w:rPr>
        <w:t>-0.77</w:t>
      </w:r>
      <w:r w:rsidR="002F6A3E">
        <w:rPr>
          <w:rFonts w:ascii="OpenDyslexic" w:hAnsi="OpenDyslexic"/>
        </w:rPr>
        <w:t xml:space="preserve"> for an adult with a hip height of 264cm (</w:t>
      </w:r>
      <w:proofErr w:type="spellStart"/>
      <w:r w:rsidR="002F6A3E">
        <w:rPr>
          <w:rFonts w:ascii="OpenDyslexic" w:hAnsi="OpenDyslexic"/>
        </w:rPr>
        <w:t>Pontz</w:t>
      </w:r>
      <w:proofErr w:type="spellEnd"/>
      <w:r w:rsidR="002F6A3E">
        <w:rPr>
          <w:rFonts w:ascii="OpenDyslexic" w:hAnsi="OpenDyslexic"/>
        </w:rPr>
        <w:t xml:space="preserve">? et al 2007). This was then </w:t>
      </w:r>
      <w:proofErr w:type="spellStart"/>
      <w:r w:rsidR="002F6A3E">
        <w:rPr>
          <w:rFonts w:ascii="OpenDyslexic" w:hAnsi="OpenDyslexic"/>
        </w:rPr>
        <w:t>multipyied</w:t>
      </w:r>
      <w:proofErr w:type="spellEnd"/>
      <w:r w:rsidR="002F6A3E">
        <w:rPr>
          <w:rFonts w:ascii="OpenDyslexic" w:hAnsi="OpenDyslexic"/>
        </w:rPr>
        <w:t xml:space="preserve"> by the mass and walking speed (v) to give the cost of searching per second.</w:t>
      </w:r>
    </w:p>
    <w:p w14:paraId="2F9E5CC6" w14:textId="77777777" w:rsidR="00062D2D" w:rsidRDefault="00062D2D" w:rsidP="00062D2D">
      <w:pPr>
        <w:rPr>
          <w:rFonts w:ascii="OpenDyslexic" w:hAnsi="OpenDyslexic"/>
        </w:rPr>
      </w:pPr>
    </w:p>
    <w:p w14:paraId="6959E926" w14:textId="39817B93" w:rsidR="00062D2D" w:rsidRDefault="00062D2D" w:rsidP="00062D2D">
      <w:pPr>
        <w:rPr>
          <w:rFonts w:ascii="OpenDyslexic" w:hAnsi="OpenDyslexic"/>
        </w:rPr>
      </w:pPr>
      <w:r>
        <w:rPr>
          <w:rFonts w:ascii="OpenDyslexic" w:hAnsi="OpenDyslexic"/>
        </w:rPr>
        <w:t>Based on the speed (v) for each model the search rate was calculated using Searc</w:t>
      </w:r>
      <w:r w:rsidR="00304200">
        <w:rPr>
          <w:rFonts w:ascii="OpenDyslexic" w:hAnsi="OpenDyslexic"/>
        </w:rPr>
        <w:t xml:space="preserve">hed area = </w:t>
      </w:r>
      <w:proofErr w:type="gramStart"/>
      <w:r w:rsidR="00304200">
        <w:rPr>
          <w:rFonts w:ascii="OpenDyslexic" w:hAnsi="OpenDyslexic"/>
        </w:rPr>
        <w:t>v(</w:t>
      </w:r>
      <w:proofErr w:type="gramEnd"/>
      <w:r w:rsidR="00304200">
        <w:rPr>
          <w:rFonts w:ascii="OpenDyslexic" w:hAnsi="OpenDyslexic"/>
        </w:rPr>
        <w:t>detection distance x</w:t>
      </w:r>
      <w:r>
        <w:rPr>
          <w:rFonts w:ascii="OpenDyslexic" w:hAnsi="OpenDyslexic"/>
        </w:rPr>
        <w:t>2</w:t>
      </w:r>
      <w:r w:rsidR="00304200">
        <w:rPr>
          <w:rFonts w:ascii="OpenDyslexic" w:hAnsi="OpenDyslexic"/>
        </w:rPr>
        <w:t>)</w:t>
      </w:r>
      <w:r>
        <w:rPr>
          <w:rFonts w:ascii="OpenDyslexic" w:hAnsi="OpenDyslexic"/>
        </w:rPr>
        <w:t>.</w:t>
      </w:r>
    </w:p>
    <w:p w14:paraId="1A707965" w14:textId="77777777" w:rsidR="00062D2D" w:rsidRDefault="00062D2D" w:rsidP="00062D2D">
      <w:pPr>
        <w:rPr>
          <w:rFonts w:ascii="OpenDyslexic" w:hAnsi="OpenDyslexic"/>
        </w:rPr>
      </w:pPr>
    </w:p>
    <w:p w14:paraId="32079F37" w14:textId="0DD776BD" w:rsidR="00452DDA" w:rsidRDefault="00062D2D" w:rsidP="00DD236C">
      <w:pPr>
        <w:rPr>
          <w:rFonts w:ascii="OpenDyslexic" w:hAnsi="OpenDyslexic"/>
        </w:rPr>
      </w:pPr>
      <w:r>
        <w:rPr>
          <w:rFonts w:ascii="OpenDyslexic" w:hAnsi="OpenDyslexic"/>
        </w:rPr>
        <w:t xml:space="preserve">Estimating </w:t>
      </w:r>
      <w:r w:rsidR="00192EDF">
        <w:rPr>
          <w:rFonts w:ascii="OpenDyslexic" w:hAnsi="OpenDyslexic"/>
        </w:rPr>
        <w:t xml:space="preserve">the energy input of food items. To estimate the energy available to a scavenger from carcasses we used the estimated density of carcasses density from the </w:t>
      </w:r>
      <w:r w:rsidR="00304200">
        <w:rPr>
          <w:rFonts w:ascii="OpenDyslexic" w:hAnsi="OpenDyslexic"/>
        </w:rPr>
        <w:t>Serengeti</w:t>
      </w:r>
      <w:r w:rsidR="00192EDF">
        <w:rPr>
          <w:rFonts w:ascii="OpenDyslexic" w:hAnsi="OpenDyslexic"/>
        </w:rPr>
        <w:t xml:space="preserve"> of </w:t>
      </w:r>
      <w:r w:rsidR="00DC1631">
        <w:rPr>
          <w:rFonts w:ascii="OpenDyslexic" w:hAnsi="OpenDyslexic"/>
        </w:rPr>
        <w:t>4.38 kg/km</w:t>
      </w:r>
      <w:r w:rsidR="00DC1631">
        <w:rPr>
          <w:rFonts w:ascii="OpenDyslexic" w:hAnsi="OpenDyslexic"/>
          <w:vertAlign w:val="superscript"/>
        </w:rPr>
        <w:t>2</w:t>
      </w:r>
      <w:r w:rsidR="00DC1631">
        <w:rPr>
          <w:rFonts w:ascii="OpenDyslexic" w:hAnsi="OpenDyslexic"/>
        </w:rPr>
        <w:t>/</w:t>
      </w:r>
      <w:r w:rsidR="00304200">
        <w:rPr>
          <w:rFonts w:ascii="OpenDyslexic" w:hAnsi="OpenDyslexic"/>
        </w:rPr>
        <w:t>day (ref)(was there a</w:t>
      </w:r>
      <w:r w:rsidR="00244857">
        <w:rPr>
          <w:rFonts w:ascii="OpenDyslexic" w:hAnsi="OpenDyslexic"/>
        </w:rPr>
        <w:t xml:space="preserve"> problem with this?). Using the body size distributions of both Carbone et al (2011) and Horn et al (2012?) the amount of bone available was calculated using the scaling relationship Bone mass = 0.065M</w:t>
      </w:r>
      <w:r w:rsidR="00244857">
        <w:rPr>
          <w:rFonts w:ascii="OpenDyslexic" w:hAnsi="OpenDyslexic"/>
          <w:vertAlign w:val="superscript"/>
        </w:rPr>
        <w:t>1.071</w:t>
      </w:r>
      <w:r w:rsidR="00244857">
        <w:rPr>
          <w:rFonts w:ascii="OpenDyslexic" w:hAnsi="OpenDyslexic"/>
        </w:rPr>
        <w:t xml:space="preserve"> from </w:t>
      </w:r>
      <w:proofErr w:type="spellStart"/>
      <w:r w:rsidR="00244857">
        <w:rPr>
          <w:rFonts w:ascii="OpenDyslexic" w:hAnsi="OpenDyslexic"/>
        </w:rPr>
        <w:t>Prange</w:t>
      </w:r>
      <w:proofErr w:type="spellEnd"/>
      <w:r w:rsidR="00244857">
        <w:rPr>
          <w:rFonts w:ascii="OpenDyslexic" w:hAnsi="OpenDyslexic"/>
        </w:rPr>
        <w:t xml:space="preserve"> et al (1979) for birds (mammals is very similar). An energy content of 6.7kJ/g was used for bone as calculated using the average calculated energy density calculated from vultur</w:t>
      </w:r>
      <w:r w:rsidR="00DD236C">
        <w:rPr>
          <w:rFonts w:ascii="OpenDyslexic" w:hAnsi="OpenDyslexic"/>
        </w:rPr>
        <w:t xml:space="preserve">e carcasses by Who et </w:t>
      </w:r>
      <w:proofErr w:type="gramStart"/>
      <w:r w:rsidR="00DD236C">
        <w:rPr>
          <w:rFonts w:ascii="OpenDyslexic" w:hAnsi="OpenDyslexic"/>
        </w:rPr>
        <w:t>al ?</w:t>
      </w:r>
      <w:proofErr w:type="gramEnd"/>
      <w:r w:rsidR="00DD236C">
        <w:rPr>
          <w:rFonts w:ascii="OpenDyslexic" w:hAnsi="OpenDyslexic"/>
        </w:rPr>
        <w:t xml:space="preserve">??(). </w:t>
      </w:r>
    </w:p>
    <w:p w14:paraId="6973C503" w14:textId="77777777" w:rsidR="00452DDA" w:rsidRDefault="00452DDA" w:rsidP="003104B2">
      <w:pPr>
        <w:ind w:firstLine="720"/>
        <w:rPr>
          <w:rFonts w:ascii="OpenDyslexic" w:hAnsi="OpenDyslexic"/>
        </w:rPr>
      </w:pPr>
    </w:p>
    <w:p w14:paraId="195A0199" w14:textId="77777777" w:rsidR="00452DDA" w:rsidRDefault="00452DDA" w:rsidP="003104B2">
      <w:pPr>
        <w:ind w:firstLine="720"/>
        <w:rPr>
          <w:rFonts w:ascii="OpenDyslexic" w:hAnsi="OpenDyslexic"/>
        </w:rPr>
      </w:pPr>
    </w:p>
    <w:p w14:paraId="2CFC0793" w14:textId="77777777" w:rsidR="00452DDA" w:rsidRDefault="00452DDA" w:rsidP="003104B2">
      <w:pPr>
        <w:ind w:firstLine="720"/>
        <w:rPr>
          <w:rFonts w:ascii="OpenDyslexic" w:hAnsi="OpenDyslexic"/>
        </w:rPr>
      </w:pPr>
    </w:p>
    <w:p w14:paraId="5BBB66B2" w14:textId="77777777" w:rsidR="00452DDA" w:rsidRDefault="00452DDA" w:rsidP="003104B2">
      <w:pPr>
        <w:ind w:firstLine="720"/>
        <w:rPr>
          <w:rFonts w:ascii="OpenDyslexic" w:hAnsi="OpenDyslexic"/>
        </w:rPr>
      </w:pPr>
    </w:p>
    <w:p w14:paraId="3F5FA1C4" w14:textId="77777777" w:rsidR="00452DDA" w:rsidRDefault="00452DDA" w:rsidP="003104B2">
      <w:pPr>
        <w:ind w:firstLine="720"/>
        <w:rPr>
          <w:rFonts w:ascii="OpenDyslexic" w:hAnsi="OpenDyslexic"/>
        </w:rPr>
      </w:pPr>
    </w:p>
    <w:p w14:paraId="52CDB3A5" w14:textId="77777777" w:rsidR="00452DDA" w:rsidRDefault="00452DDA" w:rsidP="003104B2">
      <w:pPr>
        <w:ind w:firstLine="720"/>
        <w:rPr>
          <w:rFonts w:ascii="OpenDyslexic" w:hAnsi="OpenDyslexic"/>
        </w:rPr>
      </w:pPr>
    </w:p>
    <w:p w14:paraId="387199CF" w14:textId="77777777" w:rsidR="00452DDA" w:rsidRDefault="00452DDA" w:rsidP="003104B2">
      <w:pPr>
        <w:ind w:firstLine="720"/>
        <w:rPr>
          <w:rFonts w:ascii="OpenDyslexic" w:hAnsi="OpenDyslexic"/>
        </w:rPr>
      </w:pPr>
    </w:p>
    <w:p w14:paraId="79265E02" w14:textId="77777777" w:rsidR="00452DDA" w:rsidRDefault="00452DDA" w:rsidP="003104B2">
      <w:pPr>
        <w:ind w:firstLine="720"/>
        <w:rPr>
          <w:rFonts w:ascii="OpenDyslexic" w:hAnsi="OpenDyslexic"/>
        </w:rPr>
      </w:pPr>
    </w:p>
    <w:p w14:paraId="4F970F73" w14:textId="77777777" w:rsidR="008B2008" w:rsidRDefault="008C46E8" w:rsidP="003104B2">
      <w:pPr>
        <w:ind w:firstLine="720"/>
        <w:rPr>
          <w:rFonts w:ascii="OpenDyslexic" w:hAnsi="OpenDyslexic"/>
        </w:rPr>
      </w:pPr>
      <w:r>
        <w:rPr>
          <w:rFonts w:ascii="OpenDyslexic" w:hAnsi="OpenDyslexic"/>
        </w:rPr>
        <w:t>We</w:t>
      </w:r>
      <w:r w:rsidR="008B2008" w:rsidRPr="008C46E8">
        <w:rPr>
          <w:rFonts w:ascii="OpenDyslexic" w:hAnsi="OpenDyslexic"/>
        </w:rPr>
        <w:t xml:space="preserve"> follow</w:t>
      </w:r>
      <w:r w:rsidR="00AE54E0">
        <w:rPr>
          <w:rFonts w:ascii="OpenDyslexic" w:hAnsi="OpenDyslexic"/>
        </w:rPr>
        <w:t xml:space="preserve"> previous studies on T.re</w:t>
      </w:r>
      <w:r w:rsidR="000C4573">
        <w:rPr>
          <w:rFonts w:ascii="OpenDyslexic" w:hAnsi="OpenDyslexic"/>
        </w:rPr>
        <w:t>x</w:t>
      </w:r>
      <w:r w:rsidR="00AE54E0">
        <w:rPr>
          <w:rFonts w:ascii="OpenDyslexic" w:hAnsi="OpenDyslexic"/>
        </w:rPr>
        <w:t xml:space="preserve"> scavenging energetics and assume a carcasses density based on modern day Serengeti environments which yield 4.38 kg/km^2/d of carcasses. To estimate the average distance</w:t>
      </w:r>
      <w:r w:rsidR="000C4573">
        <w:rPr>
          <w:rFonts w:ascii="OpenDyslexic" w:hAnsi="OpenDyslexic"/>
        </w:rPr>
        <w:t xml:space="preserve"> between </w:t>
      </w:r>
      <w:r w:rsidR="00AE54E0">
        <w:rPr>
          <w:rFonts w:ascii="OpenDyslexic" w:hAnsi="OpenDyslexic"/>
        </w:rPr>
        <w:t>carcasses of different body sizes we partition the above figure across body size bins of the herbivorous dinosaurs according to the % of the community made up from each body size bin as in Carbone et al (2011). Hence if all carcasses consistent of</w:t>
      </w:r>
      <w:r w:rsidR="00806A75">
        <w:rPr>
          <w:rFonts w:ascii="OpenDyslexic" w:hAnsi="OpenDyslexic"/>
        </w:rPr>
        <w:t xml:space="preserve"> 70</w:t>
      </w:r>
      <w:r w:rsidR="00AE54E0">
        <w:rPr>
          <w:rFonts w:ascii="OpenDyslexic" w:hAnsi="OpenDyslexic"/>
        </w:rPr>
        <w:t>kg individuals on average each km</w:t>
      </w:r>
      <w:r w:rsidR="00806A75">
        <w:rPr>
          <w:rFonts w:ascii="OpenDyslexic" w:hAnsi="OpenDyslexic"/>
        </w:rPr>
        <w:t xml:space="preserve"> would produce a carcass ever</w:t>
      </w:r>
      <w:r w:rsidR="003104B2">
        <w:rPr>
          <w:rFonts w:ascii="OpenDyslexic" w:hAnsi="OpenDyslexic"/>
        </w:rPr>
        <w:t>y</w:t>
      </w:r>
      <w:r w:rsidR="00806A75">
        <w:rPr>
          <w:rFonts w:ascii="OpenDyslexic" w:hAnsi="OpenDyslexic"/>
        </w:rPr>
        <w:t xml:space="preserve"> 16</w:t>
      </w:r>
      <w:r w:rsidR="00AE54E0">
        <w:rPr>
          <w:rFonts w:ascii="OpenDyslexic" w:hAnsi="OpenDyslexic"/>
        </w:rPr>
        <w:t xml:space="preserve"> days</w:t>
      </w:r>
      <w:r w:rsidR="003104B2">
        <w:rPr>
          <w:rFonts w:ascii="OpenDyslexic" w:hAnsi="OpenDyslexic"/>
        </w:rPr>
        <w:t>. The percentages of the above carcass production rate imparted by each body size group</w:t>
      </w:r>
      <w:r w:rsidR="000C4573">
        <w:rPr>
          <w:rFonts w:ascii="OpenDyslexic" w:hAnsi="OpenDyslexic"/>
        </w:rPr>
        <w:t xml:space="preserve"> was determined by first of all basing it on densities of individuals calculated from scaling equations as used in Carbone et al. However as the densities of each of the groups is difficult to estimate with some studies suggesting a density distributions distinctly different then may be expected from scaling based on contemporary groups we select a range of possible body size proportionality in carcass development.</w:t>
      </w:r>
    </w:p>
    <w:p w14:paraId="71388624" w14:textId="77777777" w:rsidR="000C4573" w:rsidRDefault="000C4573" w:rsidP="000C4573">
      <w:pPr>
        <w:rPr>
          <w:rFonts w:ascii="OpenDyslexic" w:hAnsi="OpenDyslexic"/>
        </w:rPr>
      </w:pPr>
    </w:p>
    <w:p w14:paraId="207F0B57" w14:textId="77777777" w:rsidR="000C4573" w:rsidRDefault="000C4573" w:rsidP="000C4573">
      <w:pPr>
        <w:rPr>
          <w:rFonts w:ascii="OpenDyslexic" w:hAnsi="OpenDyslexic"/>
        </w:rPr>
      </w:pPr>
    </w:p>
    <w:p w14:paraId="44E2D09D" w14:textId="77777777" w:rsidR="008A7283" w:rsidRDefault="008A7283" w:rsidP="000C4573">
      <w:pPr>
        <w:rPr>
          <w:rFonts w:ascii="OpenDyslexic" w:hAnsi="OpenDyslexic"/>
        </w:rPr>
      </w:pPr>
    </w:p>
    <w:p w14:paraId="4C69DFDD" w14:textId="77777777" w:rsidR="008A7283" w:rsidRDefault="008A7283" w:rsidP="000C4573">
      <w:pPr>
        <w:rPr>
          <w:rFonts w:ascii="OpenDyslexic" w:hAnsi="OpenDyslexic"/>
        </w:rPr>
      </w:pPr>
    </w:p>
    <w:p w14:paraId="14BE1068" w14:textId="77777777" w:rsidR="008A7283" w:rsidRDefault="008A7283" w:rsidP="000C4573">
      <w:pPr>
        <w:rPr>
          <w:rFonts w:ascii="OpenDyslexic" w:hAnsi="OpenDyslexic"/>
        </w:rPr>
      </w:pPr>
    </w:p>
    <w:p w14:paraId="5A882791" w14:textId="77777777" w:rsidR="008A7283" w:rsidRDefault="008A7283" w:rsidP="000C4573">
      <w:pPr>
        <w:rPr>
          <w:rFonts w:ascii="OpenDyslexic" w:hAnsi="OpenDyslexic"/>
        </w:rPr>
      </w:pPr>
    </w:p>
    <w:p w14:paraId="3462D1F3" w14:textId="77777777" w:rsidR="008A7283" w:rsidRDefault="008A7283" w:rsidP="000C4573">
      <w:pPr>
        <w:rPr>
          <w:rFonts w:ascii="OpenDyslexic" w:hAnsi="OpenDyslexic"/>
        </w:rPr>
      </w:pPr>
    </w:p>
    <w:p w14:paraId="4E1D1CCF" w14:textId="77777777" w:rsidR="008A7283" w:rsidRDefault="008A7283" w:rsidP="000C4573">
      <w:pPr>
        <w:rPr>
          <w:rFonts w:ascii="OpenDyslexic" w:hAnsi="OpenDyslexic"/>
        </w:rPr>
      </w:pPr>
    </w:p>
    <w:p w14:paraId="4DE7209E" w14:textId="77777777" w:rsidR="008A7283" w:rsidRDefault="008A7283" w:rsidP="000C4573">
      <w:pPr>
        <w:rPr>
          <w:rFonts w:ascii="OpenDyslexic" w:hAnsi="OpenDyslexic"/>
        </w:rPr>
      </w:pPr>
    </w:p>
    <w:p w14:paraId="36DB2B0F" w14:textId="77777777" w:rsidR="008A7283" w:rsidRDefault="008A7283" w:rsidP="000C4573">
      <w:pPr>
        <w:rPr>
          <w:rFonts w:ascii="OpenDyslexic" w:hAnsi="OpenDyslexic"/>
        </w:rPr>
      </w:pPr>
    </w:p>
    <w:p w14:paraId="110FBA3D" w14:textId="77777777" w:rsidR="008A7283" w:rsidRDefault="008A7283" w:rsidP="000C4573">
      <w:pPr>
        <w:rPr>
          <w:rFonts w:ascii="OpenDyslexic" w:hAnsi="OpenDyslexic"/>
        </w:rPr>
      </w:pPr>
    </w:p>
    <w:p w14:paraId="23687D32" w14:textId="77777777" w:rsidR="008A7283" w:rsidRDefault="008A7283" w:rsidP="000C4573">
      <w:pPr>
        <w:rPr>
          <w:rFonts w:ascii="OpenDyslexic" w:hAnsi="OpenDyslexic"/>
        </w:rPr>
      </w:pPr>
    </w:p>
    <w:p w14:paraId="7A97A221" w14:textId="77777777" w:rsidR="008A7283" w:rsidRDefault="008A7283" w:rsidP="000C4573">
      <w:pPr>
        <w:rPr>
          <w:rFonts w:ascii="OpenDyslexic" w:hAnsi="OpenDyslexic"/>
        </w:rPr>
      </w:pPr>
    </w:p>
    <w:p w14:paraId="2633CA52" w14:textId="77777777" w:rsidR="008A7283" w:rsidRDefault="008A7283" w:rsidP="000C4573">
      <w:pPr>
        <w:rPr>
          <w:rFonts w:ascii="OpenDyslexic" w:hAnsi="OpenDyslexic"/>
        </w:rPr>
      </w:pPr>
    </w:p>
    <w:p w14:paraId="2BE568DB" w14:textId="77777777" w:rsidR="008A7283" w:rsidRDefault="008A7283" w:rsidP="000C4573">
      <w:pPr>
        <w:rPr>
          <w:rFonts w:ascii="OpenDyslexic" w:hAnsi="OpenDyslexic"/>
        </w:rPr>
      </w:pPr>
    </w:p>
    <w:p w14:paraId="1AF474D3" w14:textId="77777777" w:rsidR="008A7283" w:rsidRDefault="008A7283" w:rsidP="000C4573">
      <w:pPr>
        <w:rPr>
          <w:rFonts w:ascii="OpenDyslexic" w:hAnsi="OpenDyslexic"/>
        </w:rPr>
      </w:pPr>
    </w:p>
    <w:p w14:paraId="2F327F45" w14:textId="77777777" w:rsidR="008A7283" w:rsidRDefault="008A7283" w:rsidP="000C4573">
      <w:pPr>
        <w:rPr>
          <w:rFonts w:ascii="OpenDyslexic" w:hAnsi="OpenDyslexic"/>
        </w:rPr>
      </w:pPr>
    </w:p>
    <w:p w14:paraId="3F4951E2" w14:textId="77777777" w:rsidR="008A7283" w:rsidRDefault="008A7283" w:rsidP="000C4573">
      <w:pPr>
        <w:rPr>
          <w:rFonts w:ascii="OpenDyslexic" w:hAnsi="OpenDyslexic"/>
        </w:rPr>
      </w:pPr>
    </w:p>
    <w:p w14:paraId="7AD72071" w14:textId="77777777" w:rsidR="008A7283" w:rsidRDefault="008A7283" w:rsidP="000C4573">
      <w:pPr>
        <w:rPr>
          <w:rFonts w:ascii="OpenDyslexic" w:hAnsi="OpenDyslexic"/>
        </w:rPr>
      </w:pPr>
    </w:p>
    <w:p w14:paraId="2A048AFC" w14:textId="77777777" w:rsidR="008A7283" w:rsidRDefault="008A7283" w:rsidP="000C4573">
      <w:pPr>
        <w:rPr>
          <w:rFonts w:ascii="OpenDyslexic" w:hAnsi="OpenDyslexic"/>
        </w:rPr>
      </w:pPr>
    </w:p>
    <w:p w14:paraId="0B54A9CF" w14:textId="77777777" w:rsidR="008A7283" w:rsidRDefault="008A7283" w:rsidP="000C4573">
      <w:pPr>
        <w:rPr>
          <w:rFonts w:ascii="OpenDyslexic" w:hAnsi="OpenDyslexic"/>
        </w:rPr>
      </w:pPr>
    </w:p>
    <w:p w14:paraId="4A032FE2" w14:textId="77777777" w:rsidR="008A7283" w:rsidRDefault="008A7283" w:rsidP="000C4573">
      <w:pPr>
        <w:rPr>
          <w:rFonts w:ascii="OpenDyslexic" w:hAnsi="OpenDyslexic"/>
        </w:rPr>
      </w:pPr>
    </w:p>
    <w:p w14:paraId="7750C817" w14:textId="77777777" w:rsidR="008A7283" w:rsidRDefault="008A7283" w:rsidP="000C4573">
      <w:pPr>
        <w:rPr>
          <w:rFonts w:ascii="OpenDyslexic" w:hAnsi="OpenDyslexic"/>
        </w:rPr>
      </w:pPr>
    </w:p>
    <w:p w14:paraId="71191622" w14:textId="77777777" w:rsidR="008A7283" w:rsidRDefault="008A7283" w:rsidP="000C4573">
      <w:pPr>
        <w:rPr>
          <w:rFonts w:ascii="OpenDyslexic" w:hAnsi="OpenDyslexic"/>
        </w:rPr>
      </w:pPr>
    </w:p>
    <w:p w14:paraId="6A731940" w14:textId="77777777" w:rsidR="008A7283" w:rsidRDefault="008A7283" w:rsidP="000C4573">
      <w:pPr>
        <w:rPr>
          <w:rFonts w:ascii="OpenDyslexic" w:hAnsi="OpenDyslexic"/>
        </w:rPr>
      </w:pPr>
    </w:p>
    <w:p w14:paraId="5C9C92AD" w14:textId="77777777" w:rsidR="008A7283" w:rsidRDefault="008A7283" w:rsidP="000C4573">
      <w:pPr>
        <w:rPr>
          <w:rFonts w:ascii="OpenDyslexic" w:hAnsi="OpenDyslexic"/>
        </w:rPr>
      </w:pPr>
    </w:p>
    <w:p w14:paraId="7DB3DC4C" w14:textId="77777777" w:rsidR="000C4573" w:rsidRDefault="000C4573" w:rsidP="000C4573">
      <w:pPr>
        <w:rPr>
          <w:rFonts w:ascii="OpenDyslexic" w:hAnsi="OpenDyslexic"/>
          <w:sz w:val="28"/>
          <w:szCs w:val="28"/>
        </w:rPr>
      </w:pPr>
      <w:r w:rsidRPr="000C4573">
        <w:rPr>
          <w:rFonts w:ascii="OpenDyslexic" w:hAnsi="OpenDyslexic"/>
          <w:sz w:val="28"/>
          <w:szCs w:val="28"/>
        </w:rPr>
        <w:t>Results</w:t>
      </w:r>
    </w:p>
    <w:tbl>
      <w:tblPr>
        <w:tblStyle w:val="LightShading"/>
        <w:tblW w:w="11757" w:type="dxa"/>
        <w:tblInd w:w="-1584" w:type="dxa"/>
        <w:tblLayout w:type="fixed"/>
        <w:tblLook w:val="04A0" w:firstRow="1" w:lastRow="0" w:firstColumn="1" w:lastColumn="0" w:noHBand="0" w:noVBand="1"/>
      </w:tblPr>
      <w:tblGrid>
        <w:gridCol w:w="1276"/>
        <w:gridCol w:w="132"/>
        <w:gridCol w:w="59"/>
        <w:gridCol w:w="1076"/>
        <w:gridCol w:w="283"/>
        <w:gridCol w:w="993"/>
        <w:gridCol w:w="141"/>
        <w:gridCol w:w="426"/>
        <w:gridCol w:w="141"/>
        <w:gridCol w:w="709"/>
        <w:gridCol w:w="709"/>
        <w:gridCol w:w="850"/>
        <w:gridCol w:w="851"/>
        <w:gridCol w:w="992"/>
        <w:gridCol w:w="992"/>
        <w:gridCol w:w="142"/>
        <w:gridCol w:w="142"/>
        <w:gridCol w:w="850"/>
        <w:gridCol w:w="993"/>
      </w:tblGrid>
      <w:tr w:rsidR="002A46CA" w14:paraId="709E4911" w14:textId="77777777" w:rsidTr="007B4ACF">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408" w:type="dxa"/>
            <w:gridSpan w:val="2"/>
            <w:tcBorders>
              <w:bottom w:val="nil"/>
            </w:tcBorders>
            <w:shd w:val="clear" w:color="auto" w:fill="auto"/>
          </w:tcPr>
          <w:p w14:paraId="178887A1" w14:textId="77777777" w:rsidR="007176EB" w:rsidRDefault="007176EB" w:rsidP="000C4573">
            <w:pPr>
              <w:rPr>
                <w:rFonts w:ascii="OpenDyslexic" w:hAnsi="OpenDyslexic"/>
              </w:rPr>
            </w:pPr>
            <w:r>
              <w:rPr>
                <w:rFonts w:ascii="OpenDyslexic" w:hAnsi="OpenDyslexic"/>
              </w:rPr>
              <w:t>Det</w:t>
            </w:r>
            <w:r w:rsidR="007B4ACF">
              <w:rPr>
                <w:rFonts w:ascii="OpenDyslexic" w:hAnsi="OpenDyslexic"/>
              </w:rPr>
              <w:t>ect</w:t>
            </w:r>
          </w:p>
          <w:p w14:paraId="0C057378" w14:textId="6BC7F285" w:rsidR="007B4ACF" w:rsidRDefault="007B4ACF" w:rsidP="000C4573">
            <w:pPr>
              <w:rPr>
                <w:rFonts w:ascii="OpenDyslexic" w:hAnsi="OpenDyslexic"/>
              </w:rPr>
            </w:pPr>
            <w:proofErr w:type="gramStart"/>
            <w:r>
              <w:rPr>
                <w:rFonts w:ascii="OpenDyslexic" w:hAnsi="OpenDyslexic"/>
              </w:rPr>
              <w:t>range</w:t>
            </w:r>
            <w:proofErr w:type="gramEnd"/>
          </w:p>
        </w:tc>
        <w:tc>
          <w:tcPr>
            <w:tcW w:w="1418" w:type="dxa"/>
            <w:gridSpan w:val="3"/>
            <w:tcBorders>
              <w:bottom w:val="nil"/>
            </w:tcBorders>
            <w:shd w:val="clear" w:color="auto" w:fill="auto"/>
          </w:tcPr>
          <w:p w14:paraId="703707AE" w14:textId="77777777" w:rsidR="002A46CA" w:rsidRDefault="007176EB" w:rsidP="000C4573">
            <w:pPr>
              <w:cnfStyle w:val="100000000000" w:firstRow="1"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Search rate</w:t>
            </w:r>
          </w:p>
          <w:p w14:paraId="4F7EDF0B" w14:textId="0A2EA4A3" w:rsidR="007176EB" w:rsidRDefault="002A46CA" w:rsidP="000C4573">
            <w:pPr>
              <w:cnfStyle w:val="100000000000" w:firstRow="1"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(km</w:t>
            </w:r>
            <w:r>
              <w:rPr>
                <w:rFonts w:ascii="OpenDyslexic" w:hAnsi="OpenDyslexic"/>
                <w:vertAlign w:val="superscript"/>
              </w:rPr>
              <w:t>2</w:t>
            </w:r>
            <w:r>
              <w:rPr>
                <w:rFonts w:ascii="OpenDyslexic" w:hAnsi="OpenDyslexic"/>
              </w:rPr>
              <w:t>/d)</w:t>
            </w:r>
          </w:p>
        </w:tc>
        <w:tc>
          <w:tcPr>
            <w:tcW w:w="1560" w:type="dxa"/>
            <w:gridSpan w:val="3"/>
            <w:tcBorders>
              <w:bottom w:val="nil"/>
            </w:tcBorders>
            <w:shd w:val="clear" w:color="auto" w:fill="auto"/>
          </w:tcPr>
          <w:p w14:paraId="78C42E56" w14:textId="36B4A18F" w:rsidR="007176EB" w:rsidRDefault="002A46CA" w:rsidP="000C4573">
            <w:pPr>
              <w:cnfStyle w:val="100000000000" w:firstRow="1"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Dist.ref</w:t>
            </w:r>
          </w:p>
        </w:tc>
        <w:tc>
          <w:tcPr>
            <w:tcW w:w="5386" w:type="dxa"/>
            <w:gridSpan w:val="8"/>
            <w:shd w:val="clear" w:color="auto" w:fill="auto"/>
          </w:tcPr>
          <w:p w14:paraId="1932A489" w14:textId="0F8077A3" w:rsidR="007176EB" w:rsidRPr="00360E07" w:rsidRDefault="007176EB" w:rsidP="00360E07">
            <w:pPr>
              <w:jc w:val="center"/>
              <w:cnfStyle w:val="100000000000" w:firstRow="1" w:lastRow="0" w:firstColumn="0" w:lastColumn="0" w:oddVBand="0" w:evenVBand="0" w:oddHBand="0" w:evenHBand="0" w:firstRowFirstColumn="0" w:firstRowLastColumn="0" w:lastRowFirstColumn="0" w:lastRowLastColumn="0"/>
              <w:rPr>
                <w:rFonts w:ascii="OpenDyslexic" w:hAnsi="OpenDyslexic"/>
                <w:b w:val="0"/>
                <w:bCs w:val="0"/>
              </w:rPr>
            </w:pPr>
            <w:r>
              <w:rPr>
                <w:rFonts w:ascii="OpenDyslexic" w:hAnsi="OpenDyslexic"/>
              </w:rPr>
              <w:t>Time until</w:t>
            </w:r>
            <w:r w:rsidR="002A46CA">
              <w:rPr>
                <w:rFonts w:ascii="OpenDyslexic" w:hAnsi="OpenDyslexic"/>
              </w:rPr>
              <w:t xml:space="preserve"> each body size carcass</w:t>
            </w:r>
            <w:r>
              <w:rPr>
                <w:rFonts w:ascii="OpenDyslexic" w:hAnsi="OpenDyslexic"/>
              </w:rPr>
              <w:t xml:space="preserve"> (days)</w:t>
            </w:r>
          </w:p>
        </w:tc>
        <w:tc>
          <w:tcPr>
            <w:tcW w:w="1985" w:type="dxa"/>
            <w:gridSpan w:val="3"/>
            <w:tcBorders>
              <w:bottom w:val="nil"/>
            </w:tcBorders>
            <w:shd w:val="clear" w:color="auto" w:fill="auto"/>
          </w:tcPr>
          <w:p w14:paraId="46DEE905" w14:textId="77777777" w:rsidR="007176EB" w:rsidRDefault="007176EB" w:rsidP="00360E07">
            <w:pPr>
              <w:jc w:val="center"/>
              <w:cnfStyle w:val="100000000000" w:firstRow="1"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Days until full sat</w:t>
            </w:r>
          </w:p>
        </w:tc>
      </w:tr>
      <w:tr w:rsidR="002A46CA" w14:paraId="20C43224" w14:textId="77777777" w:rsidTr="002A46C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8" w:space="0" w:color="000000" w:themeColor="text1"/>
            </w:tcBorders>
            <w:shd w:val="clear" w:color="auto" w:fill="auto"/>
          </w:tcPr>
          <w:p w14:paraId="5C09DAE0" w14:textId="77777777" w:rsidR="002A46CA" w:rsidRDefault="002A46CA" w:rsidP="000C4573">
            <w:pPr>
              <w:rPr>
                <w:rFonts w:ascii="OpenDyslexic" w:hAnsi="OpenDyslexic"/>
                <w:b w:val="0"/>
                <w:bCs w:val="0"/>
              </w:rPr>
            </w:pPr>
          </w:p>
        </w:tc>
        <w:tc>
          <w:tcPr>
            <w:tcW w:w="1550" w:type="dxa"/>
            <w:gridSpan w:val="4"/>
            <w:tcBorders>
              <w:top w:val="nil"/>
              <w:bottom w:val="single" w:sz="8" w:space="0" w:color="000000" w:themeColor="text1"/>
            </w:tcBorders>
            <w:shd w:val="clear" w:color="auto" w:fill="auto"/>
          </w:tcPr>
          <w:p w14:paraId="011E9C8B" w14:textId="77777777" w:rsidR="002A46CA" w:rsidRDefault="002A46CA" w:rsidP="000C4573">
            <w:pPr>
              <w:cnfStyle w:val="000000100000" w:firstRow="0" w:lastRow="0" w:firstColumn="0" w:lastColumn="0" w:oddVBand="0" w:evenVBand="0" w:oddHBand="1" w:evenHBand="0" w:firstRowFirstColumn="0" w:firstRowLastColumn="0" w:lastRowFirstColumn="0" w:lastRowLastColumn="0"/>
              <w:rPr>
                <w:rFonts w:ascii="OpenDyslexic" w:hAnsi="OpenDyslexic"/>
                <w:b/>
                <w:bCs/>
              </w:rPr>
            </w:pPr>
          </w:p>
        </w:tc>
        <w:tc>
          <w:tcPr>
            <w:tcW w:w="1134" w:type="dxa"/>
            <w:gridSpan w:val="2"/>
            <w:tcBorders>
              <w:top w:val="nil"/>
              <w:bottom w:val="single" w:sz="8" w:space="0" w:color="000000" w:themeColor="text1"/>
            </w:tcBorders>
            <w:shd w:val="clear" w:color="auto" w:fill="auto"/>
          </w:tcPr>
          <w:p w14:paraId="792220EF" w14:textId="2C51DFF7" w:rsidR="002A46CA" w:rsidRDefault="002A46CA"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567" w:type="dxa"/>
            <w:gridSpan w:val="2"/>
            <w:tcBorders>
              <w:top w:val="single" w:sz="8" w:space="0" w:color="000000" w:themeColor="text1"/>
              <w:bottom w:val="single" w:sz="8" w:space="0" w:color="000000" w:themeColor="text1"/>
            </w:tcBorders>
            <w:shd w:val="clear" w:color="auto" w:fill="auto"/>
          </w:tcPr>
          <w:p w14:paraId="2D566809" w14:textId="45A66718"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75</w:t>
            </w:r>
          </w:p>
        </w:tc>
        <w:tc>
          <w:tcPr>
            <w:tcW w:w="709" w:type="dxa"/>
            <w:tcBorders>
              <w:top w:val="single" w:sz="8" w:space="0" w:color="000000" w:themeColor="text1"/>
              <w:bottom w:val="single" w:sz="8" w:space="0" w:color="000000" w:themeColor="text1"/>
            </w:tcBorders>
            <w:shd w:val="clear" w:color="auto" w:fill="auto"/>
          </w:tcPr>
          <w:p w14:paraId="66E1FACF" w14:textId="77777777"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216</w:t>
            </w:r>
          </w:p>
        </w:tc>
        <w:tc>
          <w:tcPr>
            <w:tcW w:w="709" w:type="dxa"/>
            <w:tcBorders>
              <w:top w:val="single" w:sz="8" w:space="0" w:color="000000" w:themeColor="text1"/>
              <w:bottom w:val="single" w:sz="8" w:space="0" w:color="000000" w:themeColor="text1"/>
            </w:tcBorders>
            <w:shd w:val="clear" w:color="auto" w:fill="auto"/>
          </w:tcPr>
          <w:p w14:paraId="065FB35D" w14:textId="77777777"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700</w:t>
            </w:r>
          </w:p>
        </w:tc>
        <w:tc>
          <w:tcPr>
            <w:tcW w:w="850" w:type="dxa"/>
            <w:tcBorders>
              <w:top w:val="single" w:sz="8" w:space="0" w:color="000000" w:themeColor="text1"/>
              <w:bottom w:val="single" w:sz="8" w:space="0" w:color="000000" w:themeColor="text1"/>
            </w:tcBorders>
            <w:shd w:val="clear" w:color="auto" w:fill="auto"/>
          </w:tcPr>
          <w:p w14:paraId="2070BA4C" w14:textId="77777777"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2500</w:t>
            </w:r>
          </w:p>
        </w:tc>
        <w:tc>
          <w:tcPr>
            <w:tcW w:w="851" w:type="dxa"/>
            <w:tcBorders>
              <w:top w:val="single" w:sz="8" w:space="0" w:color="000000" w:themeColor="text1"/>
              <w:bottom w:val="single" w:sz="8" w:space="0" w:color="000000" w:themeColor="text1"/>
            </w:tcBorders>
            <w:shd w:val="clear" w:color="auto" w:fill="auto"/>
          </w:tcPr>
          <w:p w14:paraId="1FA7C257" w14:textId="77777777"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5000</w:t>
            </w:r>
          </w:p>
        </w:tc>
        <w:tc>
          <w:tcPr>
            <w:tcW w:w="992" w:type="dxa"/>
            <w:tcBorders>
              <w:top w:val="single" w:sz="8" w:space="0" w:color="000000" w:themeColor="text1"/>
              <w:bottom w:val="single" w:sz="8" w:space="0" w:color="000000" w:themeColor="text1"/>
            </w:tcBorders>
            <w:shd w:val="clear" w:color="auto" w:fill="auto"/>
          </w:tcPr>
          <w:p w14:paraId="01D73716" w14:textId="77777777"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8500</w:t>
            </w:r>
          </w:p>
        </w:tc>
        <w:tc>
          <w:tcPr>
            <w:tcW w:w="992" w:type="dxa"/>
            <w:tcBorders>
              <w:top w:val="single" w:sz="8" w:space="0" w:color="000000" w:themeColor="text1"/>
              <w:bottom w:val="single" w:sz="8" w:space="0" w:color="000000" w:themeColor="text1"/>
            </w:tcBorders>
            <w:shd w:val="clear" w:color="auto" w:fill="auto"/>
          </w:tcPr>
          <w:p w14:paraId="3868F24D" w14:textId="77777777" w:rsidR="002A46CA" w:rsidRDefault="002A46C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25000</w:t>
            </w:r>
          </w:p>
        </w:tc>
        <w:tc>
          <w:tcPr>
            <w:tcW w:w="284" w:type="dxa"/>
            <w:gridSpan w:val="2"/>
            <w:tcBorders>
              <w:top w:val="nil"/>
              <w:bottom w:val="single" w:sz="8" w:space="0" w:color="000000" w:themeColor="text1"/>
            </w:tcBorders>
            <w:shd w:val="clear" w:color="auto" w:fill="auto"/>
          </w:tcPr>
          <w:p w14:paraId="2300ADD7" w14:textId="4334DCD5" w:rsidR="002A46CA" w:rsidRDefault="002A46CA" w:rsidP="00FF1DF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850" w:type="dxa"/>
            <w:tcBorders>
              <w:top w:val="single" w:sz="8" w:space="0" w:color="000000" w:themeColor="text1"/>
              <w:bottom w:val="single" w:sz="8" w:space="0" w:color="000000" w:themeColor="text1"/>
            </w:tcBorders>
            <w:shd w:val="clear" w:color="auto" w:fill="auto"/>
          </w:tcPr>
          <w:p w14:paraId="2D244D5E" w14:textId="511EBD45" w:rsidR="002A46CA" w:rsidRDefault="002A46CA" w:rsidP="00FF1DF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Bo.</w:t>
            </w:r>
          </w:p>
        </w:tc>
        <w:tc>
          <w:tcPr>
            <w:tcW w:w="993" w:type="dxa"/>
            <w:tcBorders>
              <w:top w:val="single" w:sz="8" w:space="0" w:color="000000" w:themeColor="text1"/>
              <w:bottom w:val="single" w:sz="8" w:space="0" w:color="000000" w:themeColor="text1"/>
            </w:tcBorders>
            <w:shd w:val="clear" w:color="auto" w:fill="auto"/>
          </w:tcPr>
          <w:p w14:paraId="64B8CE03" w14:textId="1124A29A" w:rsidR="002A46CA" w:rsidRDefault="002A46CA" w:rsidP="002A46CA">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c.50</w:t>
            </w:r>
          </w:p>
        </w:tc>
      </w:tr>
      <w:tr w:rsidR="00FF1DFA" w14:paraId="25956F1F"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tcBorders>
              <w:top w:val="single" w:sz="8" w:space="0" w:color="000000" w:themeColor="text1"/>
            </w:tcBorders>
            <w:shd w:val="clear" w:color="auto" w:fill="auto"/>
          </w:tcPr>
          <w:p w14:paraId="21C45BE2" w14:textId="77777777" w:rsidR="00FF1DFA" w:rsidRDefault="00FF1DFA" w:rsidP="000C4573">
            <w:pPr>
              <w:rPr>
                <w:rFonts w:ascii="OpenDyslexic" w:hAnsi="OpenDyslexic"/>
              </w:rPr>
            </w:pPr>
            <w:r>
              <w:rPr>
                <w:rFonts w:ascii="OpenDyslexic" w:hAnsi="OpenDyslexic"/>
              </w:rPr>
              <w:t>80m</w:t>
            </w:r>
          </w:p>
        </w:tc>
        <w:tc>
          <w:tcPr>
            <w:tcW w:w="1076" w:type="dxa"/>
            <w:tcBorders>
              <w:top w:val="single" w:sz="8" w:space="0" w:color="000000" w:themeColor="text1"/>
            </w:tcBorders>
            <w:shd w:val="clear" w:color="auto" w:fill="auto"/>
          </w:tcPr>
          <w:p w14:paraId="0505A78D" w14:textId="77777777" w:rsidR="00FF1DFA" w:rsidRDefault="00FF1DFA"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2.9</w:t>
            </w:r>
          </w:p>
        </w:tc>
        <w:tc>
          <w:tcPr>
            <w:tcW w:w="1276" w:type="dxa"/>
            <w:gridSpan w:val="2"/>
            <w:tcBorders>
              <w:top w:val="single" w:sz="8" w:space="0" w:color="000000" w:themeColor="text1"/>
            </w:tcBorders>
            <w:shd w:val="clear" w:color="auto" w:fill="auto"/>
          </w:tcPr>
          <w:p w14:paraId="44F97369" w14:textId="77777777" w:rsidR="00FF1DFA" w:rsidRDefault="00FF1DFA"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Carbone</w:t>
            </w:r>
          </w:p>
        </w:tc>
        <w:tc>
          <w:tcPr>
            <w:tcW w:w="708" w:type="dxa"/>
            <w:gridSpan w:val="3"/>
            <w:tcBorders>
              <w:top w:val="single" w:sz="8" w:space="0" w:color="000000" w:themeColor="text1"/>
              <w:bottom w:val="nil"/>
            </w:tcBorders>
            <w:shd w:val="clear" w:color="auto" w:fill="auto"/>
          </w:tcPr>
          <w:p w14:paraId="30CD5CE9"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6</w:t>
            </w:r>
          </w:p>
        </w:tc>
        <w:tc>
          <w:tcPr>
            <w:tcW w:w="709" w:type="dxa"/>
            <w:tcBorders>
              <w:top w:val="single" w:sz="8" w:space="0" w:color="000000" w:themeColor="text1"/>
              <w:bottom w:val="nil"/>
            </w:tcBorders>
            <w:shd w:val="clear" w:color="auto" w:fill="auto"/>
          </w:tcPr>
          <w:p w14:paraId="51722159"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17</w:t>
            </w:r>
          </w:p>
        </w:tc>
        <w:tc>
          <w:tcPr>
            <w:tcW w:w="709" w:type="dxa"/>
            <w:tcBorders>
              <w:top w:val="single" w:sz="8" w:space="0" w:color="000000" w:themeColor="text1"/>
              <w:bottom w:val="nil"/>
            </w:tcBorders>
            <w:shd w:val="clear" w:color="auto" w:fill="auto"/>
          </w:tcPr>
          <w:p w14:paraId="227630D8"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55</w:t>
            </w:r>
          </w:p>
        </w:tc>
        <w:tc>
          <w:tcPr>
            <w:tcW w:w="850" w:type="dxa"/>
            <w:tcBorders>
              <w:top w:val="single" w:sz="8" w:space="0" w:color="000000" w:themeColor="text1"/>
              <w:bottom w:val="nil"/>
            </w:tcBorders>
            <w:shd w:val="clear" w:color="auto" w:fill="auto"/>
          </w:tcPr>
          <w:p w14:paraId="2B3C9C52"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197</w:t>
            </w:r>
          </w:p>
        </w:tc>
        <w:tc>
          <w:tcPr>
            <w:tcW w:w="851" w:type="dxa"/>
            <w:tcBorders>
              <w:top w:val="single" w:sz="8" w:space="0" w:color="000000" w:themeColor="text1"/>
              <w:bottom w:val="nil"/>
            </w:tcBorders>
            <w:shd w:val="clear" w:color="auto" w:fill="auto"/>
          </w:tcPr>
          <w:p w14:paraId="4F45C510"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394</w:t>
            </w:r>
          </w:p>
        </w:tc>
        <w:tc>
          <w:tcPr>
            <w:tcW w:w="992" w:type="dxa"/>
            <w:tcBorders>
              <w:top w:val="single" w:sz="8" w:space="0" w:color="000000" w:themeColor="text1"/>
              <w:bottom w:val="nil"/>
            </w:tcBorders>
            <w:shd w:val="clear" w:color="auto" w:fill="auto"/>
          </w:tcPr>
          <w:p w14:paraId="42A5D765"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669</w:t>
            </w:r>
          </w:p>
        </w:tc>
        <w:tc>
          <w:tcPr>
            <w:tcW w:w="1134" w:type="dxa"/>
            <w:gridSpan w:val="2"/>
            <w:tcBorders>
              <w:top w:val="single" w:sz="8" w:space="0" w:color="000000" w:themeColor="text1"/>
              <w:bottom w:val="nil"/>
            </w:tcBorders>
            <w:shd w:val="clear" w:color="auto" w:fill="auto"/>
          </w:tcPr>
          <w:p w14:paraId="6F451CB3"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1968</w:t>
            </w:r>
          </w:p>
        </w:tc>
        <w:tc>
          <w:tcPr>
            <w:tcW w:w="992" w:type="dxa"/>
            <w:gridSpan w:val="2"/>
            <w:tcBorders>
              <w:top w:val="single" w:sz="8" w:space="0" w:color="000000" w:themeColor="text1"/>
            </w:tcBorders>
            <w:shd w:val="clear" w:color="auto" w:fill="auto"/>
          </w:tcPr>
          <w:p w14:paraId="496AE528" w14:textId="77777777" w:rsidR="00FF1DFA" w:rsidRDefault="00FF1DFA" w:rsidP="001C6959">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Inf</w:t>
            </w:r>
          </w:p>
        </w:tc>
        <w:tc>
          <w:tcPr>
            <w:tcW w:w="993" w:type="dxa"/>
            <w:tcBorders>
              <w:top w:val="single" w:sz="8" w:space="0" w:color="000000" w:themeColor="text1"/>
            </w:tcBorders>
            <w:shd w:val="clear" w:color="auto" w:fill="auto"/>
          </w:tcPr>
          <w:p w14:paraId="24E5F930" w14:textId="77777777" w:rsidR="00FF1DFA" w:rsidRPr="007777C1" w:rsidRDefault="001C6959" w:rsidP="001C6959">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54</w:t>
            </w:r>
            <w:r w:rsidR="007777C1">
              <w:rPr>
                <w:rFonts w:ascii="OpenDyslexic" w:hAnsi="OpenDyslexic"/>
                <w:vertAlign w:val="superscript"/>
              </w:rPr>
              <w:t>0.03</w:t>
            </w:r>
          </w:p>
        </w:tc>
      </w:tr>
      <w:tr w:rsidR="00FF1DFA" w14:paraId="25E37341"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70D4B314" w14:textId="77777777" w:rsidR="00FF1DFA" w:rsidRDefault="00FF1DFA" w:rsidP="000C4573">
            <w:pPr>
              <w:rPr>
                <w:rFonts w:ascii="OpenDyslexic" w:hAnsi="OpenDyslexic"/>
              </w:rPr>
            </w:pPr>
            <w:r>
              <w:rPr>
                <w:rFonts w:ascii="OpenDyslexic" w:hAnsi="OpenDyslexic"/>
              </w:rPr>
              <w:t>200m</w:t>
            </w:r>
          </w:p>
        </w:tc>
        <w:tc>
          <w:tcPr>
            <w:tcW w:w="1076" w:type="dxa"/>
            <w:shd w:val="clear" w:color="auto" w:fill="auto"/>
          </w:tcPr>
          <w:p w14:paraId="2AE6F6A9" w14:textId="77777777" w:rsidR="00FF1DFA" w:rsidRDefault="00FF1DFA"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7.3</w:t>
            </w:r>
          </w:p>
        </w:tc>
        <w:tc>
          <w:tcPr>
            <w:tcW w:w="1276" w:type="dxa"/>
            <w:gridSpan w:val="2"/>
            <w:shd w:val="clear" w:color="auto" w:fill="auto"/>
          </w:tcPr>
          <w:p w14:paraId="7991768D" w14:textId="77777777" w:rsidR="00FF1DFA" w:rsidRDefault="00FF1DFA"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Carbone</w:t>
            </w:r>
          </w:p>
        </w:tc>
        <w:tc>
          <w:tcPr>
            <w:tcW w:w="708" w:type="dxa"/>
            <w:gridSpan w:val="3"/>
            <w:tcBorders>
              <w:top w:val="nil"/>
            </w:tcBorders>
            <w:shd w:val="clear" w:color="auto" w:fill="auto"/>
          </w:tcPr>
          <w:p w14:paraId="5C7DF229"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w:t>
            </w:r>
          </w:p>
        </w:tc>
        <w:tc>
          <w:tcPr>
            <w:tcW w:w="709" w:type="dxa"/>
            <w:tcBorders>
              <w:top w:val="nil"/>
            </w:tcBorders>
            <w:shd w:val="clear" w:color="auto" w:fill="auto"/>
          </w:tcPr>
          <w:p w14:paraId="66C0014F"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w:t>
            </w:r>
          </w:p>
        </w:tc>
        <w:tc>
          <w:tcPr>
            <w:tcW w:w="709" w:type="dxa"/>
            <w:tcBorders>
              <w:top w:val="nil"/>
            </w:tcBorders>
            <w:shd w:val="clear" w:color="auto" w:fill="auto"/>
          </w:tcPr>
          <w:p w14:paraId="6EFF1B8C"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22</w:t>
            </w:r>
          </w:p>
        </w:tc>
        <w:tc>
          <w:tcPr>
            <w:tcW w:w="850" w:type="dxa"/>
            <w:tcBorders>
              <w:top w:val="nil"/>
              <w:bottom w:val="nil"/>
            </w:tcBorders>
            <w:shd w:val="clear" w:color="auto" w:fill="auto"/>
          </w:tcPr>
          <w:p w14:paraId="4BD0C09F"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78</w:t>
            </w:r>
          </w:p>
        </w:tc>
        <w:tc>
          <w:tcPr>
            <w:tcW w:w="851" w:type="dxa"/>
            <w:tcBorders>
              <w:top w:val="nil"/>
              <w:bottom w:val="nil"/>
            </w:tcBorders>
            <w:shd w:val="clear" w:color="auto" w:fill="auto"/>
          </w:tcPr>
          <w:p w14:paraId="227A69DB"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156</w:t>
            </w:r>
          </w:p>
        </w:tc>
        <w:tc>
          <w:tcPr>
            <w:tcW w:w="992" w:type="dxa"/>
            <w:tcBorders>
              <w:top w:val="nil"/>
              <w:bottom w:val="nil"/>
            </w:tcBorders>
            <w:shd w:val="clear" w:color="auto" w:fill="auto"/>
          </w:tcPr>
          <w:p w14:paraId="4D3BC515"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266</w:t>
            </w:r>
          </w:p>
        </w:tc>
        <w:tc>
          <w:tcPr>
            <w:tcW w:w="1134" w:type="dxa"/>
            <w:gridSpan w:val="2"/>
            <w:tcBorders>
              <w:top w:val="nil"/>
              <w:bottom w:val="nil"/>
            </w:tcBorders>
            <w:shd w:val="clear" w:color="auto" w:fill="auto"/>
          </w:tcPr>
          <w:p w14:paraId="09049E42"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782</w:t>
            </w:r>
          </w:p>
        </w:tc>
        <w:tc>
          <w:tcPr>
            <w:tcW w:w="992" w:type="dxa"/>
            <w:gridSpan w:val="2"/>
            <w:shd w:val="clear" w:color="auto" w:fill="auto"/>
          </w:tcPr>
          <w:p w14:paraId="11380579" w14:textId="61C8C679" w:rsidR="00FF1DFA" w:rsidRDefault="005E564F" w:rsidP="001C6959">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156</w:t>
            </w:r>
          </w:p>
        </w:tc>
        <w:tc>
          <w:tcPr>
            <w:tcW w:w="993" w:type="dxa"/>
            <w:shd w:val="clear" w:color="auto" w:fill="auto"/>
          </w:tcPr>
          <w:p w14:paraId="2D36AEFA" w14:textId="77777777" w:rsidR="00FF1DFA" w:rsidRPr="001C6959" w:rsidRDefault="001C6959" w:rsidP="001C6959">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4</w:t>
            </w:r>
            <w:r>
              <w:rPr>
                <w:rFonts w:ascii="OpenDyslexic" w:hAnsi="OpenDyslexic"/>
                <w:vertAlign w:val="superscript"/>
              </w:rPr>
              <w:t>0.005</w:t>
            </w:r>
          </w:p>
        </w:tc>
      </w:tr>
      <w:tr w:rsidR="00FF1DFA" w14:paraId="3CF21815"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21C95490" w14:textId="77777777" w:rsidR="00FF1DFA" w:rsidRDefault="00FF1DFA" w:rsidP="000C4573">
            <w:pPr>
              <w:rPr>
                <w:rFonts w:ascii="OpenDyslexic" w:hAnsi="OpenDyslexic"/>
              </w:rPr>
            </w:pPr>
            <w:r>
              <w:rPr>
                <w:rFonts w:ascii="OpenDyslexic" w:hAnsi="OpenDyslexic"/>
              </w:rPr>
              <w:t>500m</w:t>
            </w:r>
          </w:p>
        </w:tc>
        <w:tc>
          <w:tcPr>
            <w:tcW w:w="1076" w:type="dxa"/>
            <w:shd w:val="clear" w:color="auto" w:fill="auto"/>
          </w:tcPr>
          <w:p w14:paraId="43BDEAE2" w14:textId="77777777" w:rsidR="00FF1DFA" w:rsidRDefault="00FF1DFA"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18.3</w:t>
            </w:r>
          </w:p>
        </w:tc>
        <w:tc>
          <w:tcPr>
            <w:tcW w:w="1276" w:type="dxa"/>
            <w:gridSpan w:val="2"/>
            <w:shd w:val="clear" w:color="auto" w:fill="auto"/>
          </w:tcPr>
          <w:p w14:paraId="67E8C062" w14:textId="77777777" w:rsidR="00FF1DFA" w:rsidRDefault="00FF1DFA"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Carbone</w:t>
            </w:r>
          </w:p>
        </w:tc>
        <w:tc>
          <w:tcPr>
            <w:tcW w:w="708" w:type="dxa"/>
            <w:gridSpan w:val="3"/>
            <w:shd w:val="clear" w:color="auto" w:fill="auto"/>
          </w:tcPr>
          <w:p w14:paraId="67295919"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w:t>
            </w:r>
          </w:p>
        </w:tc>
        <w:tc>
          <w:tcPr>
            <w:tcW w:w="709" w:type="dxa"/>
            <w:shd w:val="clear" w:color="auto" w:fill="auto"/>
          </w:tcPr>
          <w:p w14:paraId="384C0AB2"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w:t>
            </w:r>
          </w:p>
        </w:tc>
        <w:tc>
          <w:tcPr>
            <w:tcW w:w="709" w:type="dxa"/>
            <w:shd w:val="clear" w:color="auto" w:fill="auto"/>
          </w:tcPr>
          <w:p w14:paraId="584316BE"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9</w:t>
            </w:r>
          </w:p>
        </w:tc>
        <w:tc>
          <w:tcPr>
            <w:tcW w:w="850" w:type="dxa"/>
            <w:tcBorders>
              <w:top w:val="nil"/>
              <w:bottom w:val="nil"/>
            </w:tcBorders>
            <w:shd w:val="clear" w:color="auto" w:fill="auto"/>
          </w:tcPr>
          <w:p w14:paraId="20CC6D30"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31</w:t>
            </w:r>
          </w:p>
        </w:tc>
        <w:tc>
          <w:tcPr>
            <w:tcW w:w="851" w:type="dxa"/>
            <w:tcBorders>
              <w:top w:val="nil"/>
              <w:bottom w:val="nil"/>
            </w:tcBorders>
            <w:shd w:val="clear" w:color="auto" w:fill="auto"/>
          </w:tcPr>
          <w:p w14:paraId="5D858F12"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62</w:t>
            </w:r>
          </w:p>
        </w:tc>
        <w:tc>
          <w:tcPr>
            <w:tcW w:w="992" w:type="dxa"/>
            <w:tcBorders>
              <w:top w:val="nil"/>
              <w:bottom w:val="nil"/>
            </w:tcBorders>
            <w:shd w:val="clear" w:color="auto" w:fill="auto"/>
          </w:tcPr>
          <w:p w14:paraId="67CE8E10"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106</w:t>
            </w:r>
          </w:p>
        </w:tc>
        <w:tc>
          <w:tcPr>
            <w:tcW w:w="1134" w:type="dxa"/>
            <w:gridSpan w:val="2"/>
            <w:tcBorders>
              <w:top w:val="nil"/>
              <w:bottom w:val="nil"/>
            </w:tcBorders>
            <w:shd w:val="clear" w:color="auto" w:fill="auto"/>
          </w:tcPr>
          <w:p w14:paraId="7A2CE48F" w14:textId="77777777" w:rsidR="00FF1DFA" w:rsidRDefault="00FF1DFA"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312</w:t>
            </w:r>
          </w:p>
        </w:tc>
        <w:tc>
          <w:tcPr>
            <w:tcW w:w="992" w:type="dxa"/>
            <w:gridSpan w:val="2"/>
            <w:shd w:val="clear" w:color="auto" w:fill="auto"/>
          </w:tcPr>
          <w:p w14:paraId="27493F9B" w14:textId="77777777" w:rsidR="00FF1DFA" w:rsidRPr="001C6959" w:rsidRDefault="00FF1DFA" w:rsidP="001C6959">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32</w:t>
            </w:r>
            <w:r w:rsidR="001C6959">
              <w:rPr>
                <w:rFonts w:ascii="OpenDyslexic" w:hAnsi="OpenDyslexic"/>
                <w:vertAlign w:val="superscript"/>
              </w:rPr>
              <w:t>0.02</w:t>
            </w:r>
          </w:p>
        </w:tc>
        <w:tc>
          <w:tcPr>
            <w:tcW w:w="993" w:type="dxa"/>
            <w:shd w:val="clear" w:color="auto" w:fill="auto"/>
          </w:tcPr>
          <w:p w14:paraId="4019E850" w14:textId="77777777" w:rsidR="00FF1DFA" w:rsidRPr="001C6959" w:rsidRDefault="001C6959" w:rsidP="001C6959">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r>
      <w:tr w:rsidR="00FF1DFA" w14:paraId="1B03B6A6"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2E92C15C" w14:textId="77777777" w:rsidR="00FF1DFA" w:rsidRDefault="00FF1DFA" w:rsidP="000C4573">
            <w:pPr>
              <w:rPr>
                <w:rFonts w:ascii="OpenDyslexic" w:hAnsi="OpenDyslexic"/>
              </w:rPr>
            </w:pPr>
            <w:r>
              <w:rPr>
                <w:rFonts w:ascii="OpenDyslexic" w:hAnsi="OpenDyslexic"/>
              </w:rPr>
              <w:t>1000m</w:t>
            </w:r>
          </w:p>
        </w:tc>
        <w:tc>
          <w:tcPr>
            <w:tcW w:w="1076" w:type="dxa"/>
            <w:shd w:val="clear" w:color="auto" w:fill="auto"/>
          </w:tcPr>
          <w:p w14:paraId="4F10B732" w14:textId="77777777" w:rsidR="00FF1DFA" w:rsidRDefault="00FF1DFA"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36.6</w:t>
            </w:r>
          </w:p>
        </w:tc>
        <w:tc>
          <w:tcPr>
            <w:tcW w:w="1276" w:type="dxa"/>
            <w:gridSpan w:val="2"/>
            <w:shd w:val="clear" w:color="auto" w:fill="auto"/>
          </w:tcPr>
          <w:p w14:paraId="4F50CBA9" w14:textId="77777777" w:rsidR="00FF1DFA" w:rsidRDefault="00FF1DFA"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Carbone</w:t>
            </w:r>
          </w:p>
        </w:tc>
        <w:tc>
          <w:tcPr>
            <w:tcW w:w="708" w:type="dxa"/>
            <w:gridSpan w:val="3"/>
            <w:shd w:val="clear" w:color="auto" w:fill="auto"/>
          </w:tcPr>
          <w:p w14:paraId="69A1EBB5"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0.5</w:t>
            </w:r>
          </w:p>
        </w:tc>
        <w:tc>
          <w:tcPr>
            <w:tcW w:w="709" w:type="dxa"/>
            <w:shd w:val="clear" w:color="auto" w:fill="auto"/>
          </w:tcPr>
          <w:p w14:paraId="03DC6C61"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w:t>
            </w:r>
          </w:p>
        </w:tc>
        <w:tc>
          <w:tcPr>
            <w:tcW w:w="709" w:type="dxa"/>
            <w:shd w:val="clear" w:color="auto" w:fill="auto"/>
          </w:tcPr>
          <w:p w14:paraId="3A366EC0"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4</w:t>
            </w:r>
          </w:p>
        </w:tc>
        <w:tc>
          <w:tcPr>
            <w:tcW w:w="850" w:type="dxa"/>
            <w:tcBorders>
              <w:top w:val="nil"/>
              <w:bottom w:val="nil"/>
            </w:tcBorders>
            <w:shd w:val="clear" w:color="auto" w:fill="auto"/>
          </w:tcPr>
          <w:p w14:paraId="5543875A"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16</w:t>
            </w:r>
          </w:p>
        </w:tc>
        <w:tc>
          <w:tcPr>
            <w:tcW w:w="851" w:type="dxa"/>
            <w:tcBorders>
              <w:top w:val="nil"/>
              <w:bottom w:val="nil"/>
            </w:tcBorders>
            <w:shd w:val="clear" w:color="auto" w:fill="auto"/>
          </w:tcPr>
          <w:p w14:paraId="1AAC6C1A"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31</w:t>
            </w:r>
          </w:p>
        </w:tc>
        <w:tc>
          <w:tcPr>
            <w:tcW w:w="992" w:type="dxa"/>
            <w:tcBorders>
              <w:top w:val="nil"/>
              <w:bottom w:val="nil"/>
            </w:tcBorders>
            <w:shd w:val="clear" w:color="auto" w:fill="auto"/>
          </w:tcPr>
          <w:p w14:paraId="63BBE434"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53</w:t>
            </w:r>
          </w:p>
        </w:tc>
        <w:tc>
          <w:tcPr>
            <w:tcW w:w="1134" w:type="dxa"/>
            <w:gridSpan w:val="2"/>
            <w:tcBorders>
              <w:top w:val="nil"/>
              <w:bottom w:val="nil"/>
            </w:tcBorders>
            <w:shd w:val="clear" w:color="auto" w:fill="auto"/>
          </w:tcPr>
          <w:p w14:paraId="3A2E9906" w14:textId="77777777" w:rsidR="00FF1DFA" w:rsidRDefault="00FF1DFA"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156</w:t>
            </w:r>
          </w:p>
        </w:tc>
        <w:tc>
          <w:tcPr>
            <w:tcW w:w="992" w:type="dxa"/>
            <w:gridSpan w:val="2"/>
            <w:shd w:val="clear" w:color="auto" w:fill="auto"/>
          </w:tcPr>
          <w:p w14:paraId="28B157DE" w14:textId="77777777" w:rsidR="00FF1DFA" w:rsidRPr="001C6959" w:rsidRDefault="00FF1DFA" w:rsidP="001C6959">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5</w:t>
            </w:r>
            <w:r w:rsidR="001C6959">
              <w:rPr>
                <w:rFonts w:ascii="OpenDyslexic" w:hAnsi="OpenDyslexic"/>
                <w:vertAlign w:val="superscript"/>
              </w:rPr>
              <w:t>0.002</w:t>
            </w:r>
          </w:p>
        </w:tc>
        <w:tc>
          <w:tcPr>
            <w:tcW w:w="993" w:type="dxa"/>
            <w:shd w:val="clear" w:color="auto" w:fill="auto"/>
          </w:tcPr>
          <w:p w14:paraId="3684AD93" w14:textId="77777777" w:rsidR="00FF1DFA" w:rsidRPr="001C6959" w:rsidRDefault="001C6959" w:rsidP="001C6959">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r>
      <w:tr w:rsidR="00150B8B" w14:paraId="12904149"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7882B466" w14:textId="77777777" w:rsidR="00150B8B" w:rsidRDefault="00150B8B" w:rsidP="000C4573">
            <w:pPr>
              <w:rPr>
                <w:rFonts w:ascii="OpenDyslexic" w:hAnsi="OpenDyslexic"/>
              </w:rPr>
            </w:pPr>
          </w:p>
        </w:tc>
        <w:tc>
          <w:tcPr>
            <w:tcW w:w="1076" w:type="dxa"/>
            <w:shd w:val="clear" w:color="auto" w:fill="auto"/>
          </w:tcPr>
          <w:p w14:paraId="494FB2CD" w14:textId="77777777" w:rsidR="00150B8B" w:rsidRDefault="00150B8B"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1276" w:type="dxa"/>
            <w:gridSpan w:val="2"/>
            <w:shd w:val="clear" w:color="auto" w:fill="auto"/>
          </w:tcPr>
          <w:p w14:paraId="118B4528" w14:textId="77777777" w:rsidR="00150B8B" w:rsidRDefault="00150B8B"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708" w:type="dxa"/>
            <w:gridSpan w:val="3"/>
            <w:shd w:val="clear" w:color="auto" w:fill="auto"/>
          </w:tcPr>
          <w:p w14:paraId="26E8CB7A"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709" w:type="dxa"/>
            <w:shd w:val="clear" w:color="auto" w:fill="auto"/>
          </w:tcPr>
          <w:p w14:paraId="4BD2C6C9"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709" w:type="dxa"/>
            <w:shd w:val="clear" w:color="auto" w:fill="auto"/>
          </w:tcPr>
          <w:p w14:paraId="7020E116"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850" w:type="dxa"/>
            <w:tcBorders>
              <w:top w:val="nil"/>
              <w:bottom w:val="nil"/>
            </w:tcBorders>
            <w:shd w:val="clear" w:color="auto" w:fill="auto"/>
          </w:tcPr>
          <w:p w14:paraId="3868018D"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851" w:type="dxa"/>
            <w:tcBorders>
              <w:top w:val="nil"/>
              <w:bottom w:val="nil"/>
            </w:tcBorders>
            <w:shd w:val="clear" w:color="auto" w:fill="auto"/>
          </w:tcPr>
          <w:p w14:paraId="0910621B"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992" w:type="dxa"/>
            <w:tcBorders>
              <w:top w:val="nil"/>
              <w:bottom w:val="nil"/>
            </w:tcBorders>
            <w:shd w:val="clear" w:color="auto" w:fill="auto"/>
          </w:tcPr>
          <w:p w14:paraId="54905E27"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1134" w:type="dxa"/>
            <w:gridSpan w:val="2"/>
            <w:tcBorders>
              <w:top w:val="nil"/>
              <w:bottom w:val="nil"/>
            </w:tcBorders>
            <w:shd w:val="clear" w:color="auto" w:fill="auto"/>
          </w:tcPr>
          <w:p w14:paraId="4178EEC9"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992" w:type="dxa"/>
            <w:gridSpan w:val="2"/>
            <w:shd w:val="clear" w:color="auto" w:fill="auto"/>
          </w:tcPr>
          <w:p w14:paraId="576D6F15"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993" w:type="dxa"/>
            <w:shd w:val="clear" w:color="auto" w:fill="auto"/>
          </w:tcPr>
          <w:p w14:paraId="1C4B5F35"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r>
      <w:tr w:rsidR="00150B8B" w14:paraId="05E1136E"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43253681" w14:textId="77777777" w:rsidR="00150B8B" w:rsidRDefault="00150B8B" w:rsidP="00120A1D">
            <w:pPr>
              <w:rPr>
                <w:rFonts w:ascii="OpenDyslexic" w:hAnsi="OpenDyslexic"/>
              </w:rPr>
            </w:pPr>
            <w:r>
              <w:rPr>
                <w:rFonts w:ascii="OpenDyslexic" w:hAnsi="OpenDyslexic"/>
              </w:rPr>
              <w:t>80m</w:t>
            </w:r>
          </w:p>
        </w:tc>
        <w:tc>
          <w:tcPr>
            <w:tcW w:w="1076" w:type="dxa"/>
            <w:shd w:val="clear" w:color="auto" w:fill="auto"/>
          </w:tcPr>
          <w:p w14:paraId="05A8DA6B" w14:textId="77777777" w:rsidR="00150B8B" w:rsidRDefault="00150B8B" w:rsidP="00120A1D">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2.9</w:t>
            </w:r>
          </w:p>
        </w:tc>
        <w:tc>
          <w:tcPr>
            <w:tcW w:w="1276" w:type="dxa"/>
            <w:gridSpan w:val="2"/>
            <w:shd w:val="clear" w:color="auto" w:fill="auto"/>
          </w:tcPr>
          <w:p w14:paraId="39CFEF66" w14:textId="77777777" w:rsidR="00150B8B" w:rsidRDefault="00150B8B" w:rsidP="00120A1D">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%com</w:t>
            </w:r>
          </w:p>
        </w:tc>
        <w:tc>
          <w:tcPr>
            <w:tcW w:w="708" w:type="dxa"/>
            <w:gridSpan w:val="3"/>
            <w:shd w:val="clear" w:color="auto" w:fill="auto"/>
          </w:tcPr>
          <w:p w14:paraId="791FDC31"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w:t>
            </w:r>
          </w:p>
        </w:tc>
        <w:tc>
          <w:tcPr>
            <w:tcW w:w="709" w:type="dxa"/>
            <w:shd w:val="clear" w:color="auto" w:fill="auto"/>
          </w:tcPr>
          <w:p w14:paraId="564F3039"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w:t>
            </w:r>
          </w:p>
        </w:tc>
        <w:tc>
          <w:tcPr>
            <w:tcW w:w="709" w:type="dxa"/>
            <w:shd w:val="clear" w:color="auto" w:fill="auto"/>
          </w:tcPr>
          <w:p w14:paraId="36F9CE41"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131</w:t>
            </w:r>
          </w:p>
        </w:tc>
        <w:tc>
          <w:tcPr>
            <w:tcW w:w="850" w:type="dxa"/>
            <w:tcBorders>
              <w:top w:val="nil"/>
              <w:bottom w:val="nil"/>
            </w:tcBorders>
            <w:shd w:val="clear" w:color="auto" w:fill="auto"/>
          </w:tcPr>
          <w:p w14:paraId="286A5B65"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420</w:t>
            </w:r>
          </w:p>
        </w:tc>
        <w:tc>
          <w:tcPr>
            <w:tcW w:w="851" w:type="dxa"/>
            <w:tcBorders>
              <w:top w:val="nil"/>
              <w:bottom w:val="nil"/>
            </w:tcBorders>
            <w:shd w:val="clear" w:color="auto" w:fill="auto"/>
          </w:tcPr>
          <w:p w14:paraId="13410BFC"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9372</w:t>
            </w:r>
          </w:p>
        </w:tc>
        <w:tc>
          <w:tcPr>
            <w:tcW w:w="992" w:type="dxa"/>
            <w:tcBorders>
              <w:top w:val="nil"/>
              <w:bottom w:val="nil"/>
            </w:tcBorders>
            <w:shd w:val="clear" w:color="auto" w:fill="auto"/>
          </w:tcPr>
          <w:p w14:paraId="4175714D"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23900</w:t>
            </w:r>
          </w:p>
        </w:tc>
        <w:tc>
          <w:tcPr>
            <w:tcW w:w="1134" w:type="dxa"/>
            <w:gridSpan w:val="2"/>
            <w:tcBorders>
              <w:top w:val="nil"/>
              <w:bottom w:val="nil"/>
            </w:tcBorders>
            <w:shd w:val="clear" w:color="auto" w:fill="auto"/>
          </w:tcPr>
          <w:p w14:paraId="51887E00"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140585</w:t>
            </w:r>
          </w:p>
        </w:tc>
        <w:tc>
          <w:tcPr>
            <w:tcW w:w="992" w:type="dxa"/>
            <w:gridSpan w:val="2"/>
            <w:shd w:val="clear" w:color="auto" w:fill="auto"/>
          </w:tcPr>
          <w:p w14:paraId="7C569678" w14:textId="77777777" w:rsidR="00150B8B" w:rsidRDefault="00615EC1"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Inf</w:t>
            </w:r>
          </w:p>
        </w:tc>
        <w:tc>
          <w:tcPr>
            <w:tcW w:w="993" w:type="dxa"/>
            <w:shd w:val="clear" w:color="auto" w:fill="auto"/>
          </w:tcPr>
          <w:p w14:paraId="20D77CF2" w14:textId="77777777" w:rsidR="00150B8B" w:rsidRPr="00441CCC" w:rsidRDefault="00441CCC"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7</w:t>
            </w:r>
            <w:r>
              <w:rPr>
                <w:rFonts w:ascii="OpenDyslexic" w:hAnsi="OpenDyslexic"/>
                <w:vertAlign w:val="superscript"/>
              </w:rPr>
              <w:t>0.005</w:t>
            </w:r>
          </w:p>
        </w:tc>
      </w:tr>
      <w:tr w:rsidR="00150B8B" w14:paraId="52C20AC8"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26B30953" w14:textId="77777777" w:rsidR="00150B8B" w:rsidRDefault="00150B8B" w:rsidP="00120A1D">
            <w:pPr>
              <w:rPr>
                <w:rFonts w:ascii="OpenDyslexic" w:hAnsi="OpenDyslexic"/>
              </w:rPr>
            </w:pPr>
            <w:r>
              <w:rPr>
                <w:rFonts w:ascii="OpenDyslexic" w:hAnsi="OpenDyslexic"/>
              </w:rPr>
              <w:t>200m</w:t>
            </w:r>
          </w:p>
        </w:tc>
        <w:tc>
          <w:tcPr>
            <w:tcW w:w="1076" w:type="dxa"/>
            <w:shd w:val="clear" w:color="auto" w:fill="auto"/>
          </w:tcPr>
          <w:p w14:paraId="3D798EFE" w14:textId="77777777" w:rsidR="00150B8B" w:rsidRDefault="00150B8B" w:rsidP="00120A1D">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7.3</w:t>
            </w:r>
          </w:p>
        </w:tc>
        <w:tc>
          <w:tcPr>
            <w:tcW w:w="1276" w:type="dxa"/>
            <w:gridSpan w:val="2"/>
            <w:shd w:val="clear" w:color="auto" w:fill="auto"/>
          </w:tcPr>
          <w:p w14:paraId="7B6F77F1" w14:textId="77777777" w:rsidR="00150B8B" w:rsidRDefault="00150B8B" w:rsidP="00120A1D">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%com</w:t>
            </w:r>
          </w:p>
        </w:tc>
        <w:tc>
          <w:tcPr>
            <w:tcW w:w="708" w:type="dxa"/>
            <w:gridSpan w:val="3"/>
            <w:shd w:val="clear" w:color="auto" w:fill="auto"/>
          </w:tcPr>
          <w:p w14:paraId="7E59584D"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0.7</w:t>
            </w:r>
          </w:p>
        </w:tc>
        <w:tc>
          <w:tcPr>
            <w:tcW w:w="709" w:type="dxa"/>
            <w:shd w:val="clear" w:color="auto" w:fill="auto"/>
          </w:tcPr>
          <w:p w14:paraId="449D76A3"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w:t>
            </w:r>
          </w:p>
        </w:tc>
        <w:tc>
          <w:tcPr>
            <w:tcW w:w="709" w:type="dxa"/>
            <w:shd w:val="clear" w:color="auto" w:fill="auto"/>
          </w:tcPr>
          <w:p w14:paraId="67DD1E02"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52</w:t>
            </w:r>
          </w:p>
        </w:tc>
        <w:tc>
          <w:tcPr>
            <w:tcW w:w="850" w:type="dxa"/>
            <w:tcBorders>
              <w:top w:val="nil"/>
              <w:bottom w:val="nil"/>
            </w:tcBorders>
            <w:shd w:val="clear" w:color="auto" w:fill="auto"/>
          </w:tcPr>
          <w:p w14:paraId="28D527EB"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167</w:t>
            </w:r>
          </w:p>
        </w:tc>
        <w:tc>
          <w:tcPr>
            <w:tcW w:w="851" w:type="dxa"/>
            <w:tcBorders>
              <w:top w:val="nil"/>
              <w:bottom w:val="nil"/>
            </w:tcBorders>
            <w:shd w:val="clear" w:color="auto" w:fill="auto"/>
          </w:tcPr>
          <w:p w14:paraId="14691926"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3723</w:t>
            </w:r>
          </w:p>
        </w:tc>
        <w:tc>
          <w:tcPr>
            <w:tcW w:w="992" w:type="dxa"/>
            <w:tcBorders>
              <w:top w:val="nil"/>
              <w:bottom w:val="nil"/>
            </w:tcBorders>
            <w:shd w:val="clear" w:color="auto" w:fill="auto"/>
          </w:tcPr>
          <w:p w14:paraId="1EF671D1"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9494</w:t>
            </w:r>
          </w:p>
        </w:tc>
        <w:tc>
          <w:tcPr>
            <w:tcW w:w="1134" w:type="dxa"/>
            <w:gridSpan w:val="2"/>
            <w:tcBorders>
              <w:top w:val="nil"/>
              <w:bottom w:val="nil"/>
            </w:tcBorders>
            <w:shd w:val="clear" w:color="auto" w:fill="auto"/>
          </w:tcPr>
          <w:p w14:paraId="6F791C70"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55848</w:t>
            </w:r>
          </w:p>
        </w:tc>
        <w:tc>
          <w:tcPr>
            <w:tcW w:w="992" w:type="dxa"/>
            <w:gridSpan w:val="2"/>
            <w:shd w:val="clear" w:color="auto" w:fill="auto"/>
          </w:tcPr>
          <w:p w14:paraId="1444F9C3" w14:textId="77777777" w:rsidR="00150B8B" w:rsidRDefault="00615EC1"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Inf</w:t>
            </w:r>
          </w:p>
        </w:tc>
        <w:tc>
          <w:tcPr>
            <w:tcW w:w="993" w:type="dxa"/>
            <w:shd w:val="clear" w:color="auto" w:fill="auto"/>
          </w:tcPr>
          <w:p w14:paraId="352E7818" w14:textId="77777777" w:rsidR="00150B8B" w:rsidRPr="00441CCC" w:rsidRDefault="00441CCC"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r>
      <w:tr w:rsidR="00150B8B" w14:paraId="5B8B6359"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7924813B" w14:textId="77777777" w:rsidR="00150B8B" w:rsidRDefault="00150B8B" w:rsidP="00120A1D">
            <w:pPr>
              <w:rPr>
                <w:rFonts w:ascii="OpenDyslexic" w:hAnsi="OpenDyslexic"/>
              </w:rPr>
            </w:pPr>
            <w:r>
              <w:rPr>
                <w:rFonts w:ascii="OpenDyslexic" w:hAnsi="OpenDyslexic"/>
              </w:rPr>
              <w:t>500m</w:t>
            </w:r>
          </w:p>
        </w:tc>
        <w:tc>
          <w:tcPr>
            <w:tcW w:w="1076" w:type="dxa"/>
            <w:shd w:val="clear" w:color="auto" w:fill="auto"/>
          </w:tcPr>
          <w:p w14:paraId="087EA7D4" w14:textId="77777777" w:rsidR="00150B8B" w:rsidRDefault="00150B8B" w:rsidP="00120A1D">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18.3</w:t>
            </w:r>
          </w:p>
        </w:tc>
        <w:tc>
          <w:tcPr>
            <w:tcW w:w="1276" w:type="dxa"/>
            <w:gridSpan w:val="2"/>
            <w:shd w:val="clear" w:color="auto" w:fill="auto"/>
          </w:tcPr>
          <w:p w14:paraId="7DF918FF" w14:textId="77777777" w:rsidR="00150B8B" w:rsidRDefault="00150B8B" w:rsidP="00120A1D">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%com</w:t>
            </w:r>
          </w:p>
        </w:tc>
        <w:tc>
          <w:tcPr>
            <w:tcW w:w="708" w:type="dxa"/>
            <w:gridSpan w:val="3"/>
            <w:shd w:val="clear" w:color="auto" w:fill="auto"/>
          </w:tcPr>
          <w:p w14:paraId="5840FC8D"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0.3</w:t>
            </w:r>
          </w:p>
        </w:tc>
        <w:tc>
          <w:tcPr>
            <w:tcW w:w="709" w:type="dxa"/>
            <w:shd w:val="clear" w:color="auto" w:fill="auto"/>
          </w:tcPr>
          <w:p w14:paraId="50258843"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w:t>
            </w:r>
          </w:p>
        </w:tc>
        <w:tc>
          <w:tcPr>
            <w:tcW w:w="709" w:type="dxa"/>
            <w:shd w:val="clear" w:color="auto" w:fill="auto"/>
          </w:tcPr>
          <w:p w14:paraId="4AE9406A"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21</w:t>
            </w:r>
          </w:p>
        </w:tc>
        <w:tc>
          <w:tcPr>
            <w:tcW w:w="850" w:type="dxa"/>
            <w:tcBorders>
              <w:top w:val="nil"/>
              <w:bottom w:val="nil"/>
            </w:tcBorders>
            <w:shd w:val="clear" w:color="auto" w:fill="auto"/>
          </w:tcPr>
          <w:p w14:paraId="715906AF"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67</w:t>
            </w:r>
          </w:p>
        </w:tc>
        <w:tc>
          <w:tcPr>
            <w:tcW w:w="851" w:type="dxa"/>
            <w:tcBorders>
              <w:top w:val="nil"/>
              <w:bottom w:val="nil"/>
            </w:tcBorders>
            <w:shd w:val="clear" w:color="auto" w:fill="auto"/>
          </w:tcPr>
          <w:p w14:paraId="7F626227"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1485</w:t>
            </w:r>
          </w:p>
        </w:tc>
        <w:tc>
          <w:tcPr>
            <w:tcW w:w="992" w:type="dxa"/>
            <w:tcBorders>
              <w:top w:val="nil"/>
              <w:bottom w:val="nil"/>
            </w:tcBorders>
            <w:shd w:val="clear" w:color="auto" w:fill="auto"/>
          </w:tcPr>
          <w:p w14:paraId="7C5C78A9"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3787</w:t>
            </w:r>
          </w:p>
        </w:tc>
        <w:tc>
          <w:tcPr>
            <w:tcW w:w="1134" w:type="dxa"/>
            <w:gridSpan w:val="2"/>
            <w:tcBorders>
              <w:top w:val="nil"/>
              <w:bottom w:val="nil"/>
            </w:tcBorders>
            <w:shd w:val="clear" w:color="auto" w:fill="auto"/>
          </w:tcPr>
          <w:p w14:paraId="028DED66"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22279</w:t>
            </w:r>
          </w:p>
        </w:tc>
        <w:tc>
          <w:tcPr>
            <w:tcW w:w="992" w:type="dxa"/>
            <w:gridSpan w:val="2"/>
            <w:shd w:val="clear" w:color="auto" w:fill="auto"/>
          </w:tcPr>
          <w:p w14:paraId="19D91B3A" w14:textId="77777777" w:rsidR="00150B8B" w:rsidRPr="00441CCC" w:rsidRDefault="00615EC1"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1</w:t>
            </w:r>
            <w:r w:rsidR="00441CCC">
              <w:rPr>
                <w:rFonts w:ascii="OpenDyslexic" w:hAnsi="OpenDyslexic"/>
                <w:vertAlign w:val="superscript"/>
              </w:rPr>
              <w:t>0.001</w:t>
            </w:r>
          </w:p>
        </w:tc>
        <w:tc>
          <w:tcPr>
            <w:tcW w:w="993" w:type="dxa"/>
            <w:shd w:val="clear" w:color="auto" w:fill="auto"/>
          </w:tcPr>
          <w:p w14:paraId="38F64A41" w14:textId="77777777" w:rsidR="00150B8B" w:rsidRPr="00441CCC" w:rsidRDefault="00441CCC"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r>
      <w:tr w:rsidR="00150B8B" w14:paraId="6D090093"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0D6F2EF8" w14:textId="77777777" w:rsidR="00150B8B" w:rsidRDefault="00150B8B" w:rsidP="00120A1D">
            <w:pPr>
              <w:rPr>
                <w:rFonts w:ascii="OpenDyslexic" w:hAnsi="OpenDyslexic"/>
              </w:rPr>
            </w:pPr>
            <w:r>
              <w:rPr>
                <w:rFonts w:ascii="OpenDyslexic" w:hAnsi="OpenDyslexic"/>
              </w:rPr>
              <w:t>1000m</w:t>
            </w:r>
          </w:p>
        </w:tc>
        <w:tc>
          <w:tcPr>
            <w:tcW w:w="1076" w:type="dxa"/>
            <w:shd w:val="clear" w:color="auto" w:fill="auto"/>
          </w:tcPr>
          <w:p w14:paraId="7D698734" w14:textId="77777777" w:rsidR="00150B8B" w:rsidRDefault="00150B8B" w:rsidP="00120A1D">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36.6</w:t>
            </w:r>
          </w:p>
        </w:tc>
        <w:tc>
          <w:tcPr>
            <w:tcW w:w="1276" w:type="dxa"/>
            <w:gridSpan w:val="2"/>
            <w:shd w:val="clear" w:color="auto" w:fill="auto"/>
          </w:tcPr>
          <w:p w14:paraId="5474CF0C" w14:textId="77777777" w:rsidR="00150B8B" w:rsidRDefault="00150B8B" w:rsidP="00120A1D">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%com</w:t>
            </w:r>
          </w:p>
        </w:tc>
        <w:tc>
          <w:tcPr>
            <w:tcW w:w="708" w:type="dxa"/>
            <w:gridSpan w:val="3"/>
            <w:shd w:val="clear" w:color="auto" w:fill="auto"/>
          </w:tcPr>
          <w:p w14:paraId="2037F4A0"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0.1</w:t>
            </w:r>
          </w:p>
        </w:tc>
        <w:tc>
          <w:tcPr>
            <w:tcW w:w="709" w:type="dxa"/>
            <w:shd w:val="clear" w:color="auto" w:fill="auto"/>
          </w:tcPr>
          <w:p w14:paraId="1DB05BDE"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0.5</w:t>
            </w:r>
          </w:p>
        </w:tc>
        <w:tc>
          <w:tcPr>
            <w:tcW w:w="709" w:type="dxa"/>
            <w:shd w:val="clear" w:color="auto" w:fill="auto"/>
          </w:tcPr>
          <w:p w14:paraId="11C120E7"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10</w:t>
            </w:r>
          </w:p>
        </w:tc>
        <w:tc>
          <w:tcPr>
            <w:tcW w:w="850" w:type="dxa"/>
            <w:tcBorders>
              <w:top w:val="nil"/>
              <w:bottom w:val="nil"/>
            </w:tcBorders>
            <w:shd w:val="clear" w:color="auto" w:fill="auto"/>
          </w:tcPr>
          <w:p w14:paraId="3917FBCF"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33</w:t>
            </w:r>
          </w:p>
        </w:tc>
        <w:tc>
          <w:tcPr>
            <w:tcW w:w="851" w:type="dxa"/>
            <w:tcBorders>
              <w:top w:val="nil"/>
              <w:bottom w:val="nil"/>
            </w:tcBorders>
            <w:shd w:val="clear" w:color="auto" w:fill="auto"/>
          </w:tcPr>
          <w:p w14:paraId="68240F63"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743</w:t>
            </w:r>
          </w:p>
        </w:tc>
        <w:tc>
          <w:tcPr>
            <w:tcW w:w="992" w:type="dxa"/>
            <w:tcBorders>
              <w:top w:val="nil"/>
              <w:bottom w:val="nil"/>
            </w:tcBorders>
            <w:shd w:val="clear" w:color="auto" w:fill="auto"/>
          </w:tcPr>
          <w:p w14:paraId="4A6F24FA"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1894</w:t>
            </w:r>
          </w:p>
        </w:tc>
        <w:tc>
          <w:tcPr>
            <w:tcW w:w="1134" w:type="dxa"/>
            <w:gridSpan w:val="2"/>
            <w:tcBorders>
              <w:top w:val="nil"/>
              <w:bottom w:val="nil"/>
            </w:tcBorders>
            <w:shd w:val="clear" w:color="auto" w:fill="auto"/>
          </w:tcPr>
          <w:p w14:paraId="24EA66C2"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11139</w:t>
            </w:r>
          </w:p>
        </w:tc>
        <w:tc>
          <w:tcPr>
            <w:tcW w:w="992" w:type="dxa"/>
            <w:gridSpan w:val="2"/>
            <w:shd w:val="clear" w:color="auto" w:fill="auto"/>
          </w:tcPr>
          <w:p w14:paraId="4F74F572" w14:textId="77777777" w:rsidR="00150B8B" w:rsidRPr="00441CCC" w:rsidRDefault="00441CCC"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c>
          <w:tcPr>
            <w:tcW w:w="993" w:type="dxa"/>
            <w:shd w:val="clear" w:color="auto" w:fill="auto"/>
          </w:tcPr>
          <w:p w14:paraId="54F8EF81" w14:textId="77777777" w:rsidR="00150B8B" w:rsidRPr="00441CCC" w:rsidRDefault="00441CCC"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r>
      <w:tr w:rsidR="00150B8B" w14:paraId="363316FC"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0D680A01" w14:textId="77777777" w:rsidR="00150B8B" w:rsidRDefault="00150B8B" w:rsidP="000C4573">
            <w:pPr>
              <w:rPr>
                <w:rFonts w:ascii="OpenDyslexic" w:hAnsi="OpenDyslexic"/>
              </w:rPr>
            </w:pPr>
            <w:bookmarkStart w:id="0" w:name="_GoBack" w:colFirst="0" w:colLast="10"/>
          </w:p>
        </w:tc>
        <w:tc>
          <w:tcPr>
            <w:tcW w:w="1076" w:type="dxa"/>
            <w:shd w:val="clear" w:color="auto" w:fill="auto"/>
          </w:tcPr>
          <w:p w14:paraId="6B5492EA" w14:textId="77777777" w:rsidR="00150B8B" w:rsidRDefault="00150B8B"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1276" w:type="dxa"/>
            <w:gridSpan w:val="2"/>
            <w:shd w:val="clear" w:color="auto" w:fill="auto"/>
          </w:tcPr>
          <w:p w14:paraId="269510F2" w14:textId="77777777" w:rsidR="00150B8B" w:rsidRDefault="00150B8B"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708" w:type="dxa"/>
            <w:gridSpan w:val="3"/>
            <w:shd w:val="clear" w:color="auto" w:fill="auto"/>
          </w:tcPr>
          <w:p w14:paraId="3FB7EA28" w14:textId="77777777" w:rsidR="00150B8B" w:rsidRPr="0081637F"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color w:val="FF0000"/>
              </w:rPr>
            </w:pPr>
            <w:r w:rsidRPr="0081637F">
              <w:rPr>
                <w:rFonts w:ascii="OpenDyslexic" w:hAnsi="OpenDyslexic"/>
                <w:color w:val="FF0000"/>
              </w:rPr>
              <w:t>2</w:t>
            </w:r>
          </w:p>
        </w:tc>
        <w:tc>
          <w:tcPr>
            <w:tcW w:w="709" w:type="dxa"/>
            <w:shd w:val="clear" w:color="auto" w:fill="auto"/>
          </w:tcPr>
          <w:p w14:paraId="0D9EDCFF" w14:textId="77777777" w:rsidR="00150B8B" w:rsidRPr="0081637F" w:rsidRDefault="00150B8B" w:rsidP="00AE2BBC">
            <w:pPr>
              <w:cnfStyle w:val="000000100000" w:firstRow="0" w:lastRow="0" w:firstColumn="0" w:lastColumn="0" w:oddVBand="0" w:evenVBand="0" w:oddHBand="1" w:evenHBand="0" w:firstRowFirstColumn="0" w:firstRowLastColumn="0" w:lastRowFirstColumn="0" w:lastRowLastColumn="0"/>
              <w:rPr>
                <w:rFonts w:ascii="OpenDyslexic" w:hAnsi="OpenDyslexic"/>
                <w:color w:val="FF0000"/>
              </w:rPr>
            </w:pPr>
            <w:r w:rsidRPr="0081637F">
              <w:rPr>
                <w:rFonts w:ascii="OpenDyslexic" w:hAnsi="OpenDyslexic"/>
                <w:color w:val="FF0000"/>
              </w:rPr>
              <w:t>24</w:t>
            </w:r>
          </w:p>
        </w:tc>
        <w:tc>
          <w:tcPr>
            <w:tcW w:w="709" w:type="dxa"/>
            <w:shd w:val="clear" w:color="auto" w:fill="auto"/>
          </w:tcPr>
          <w:p w14:paraId="2290DBA9" w14:textId="77777777" w:rsidR="00150B8B" w:rsidRPr="0081637F"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color w:val="FF0000"/>
              </w:rPr>
            </w:pPr>
            <w:r w:rsidRPr="0081637F">
              <w:rPr>
                <w:rFonts w:ascii="OpenDyslexic" w:hAnsi="OpenDyslexic"/>
                <w:color w:val="FF0000"/>
              </w:rPr>
              <w:t>-</w:t>
            </w:r>
          </w:p>
        </w:tc>
        <w:tc>
          <w:tcPr>
            <w:tcW w:w="850" w:type="dxa"/>
            <w:tcBorders>
              <w:top w:val="nil"/>
              <w:bottom w:val="nil"/>
            </w:tcBorders>
            <w:shd w:val="clear" w:color="auto" w:fill="auto"/>
          </w:tcPr>
          <w:p w14:paraId="2A479EA3" w14:textId="77777777" w:rsidR="00150B8B" w:rsidRPr="0081637F"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color w:val="FF0000"/>
              </w:rPr>
            </w:pPr>
            <w:r w:rsidRPr="0081637F">
              <w:rPr>
                <w:rFonts w:ascii="OpenDyslexic" w:hAnsi="OpenDyslexic"/>
                <w:color w:val="FF0000"/>
              </w:rPr>
              <w:t>36</w:t>
            </w:r>
          </w:p>
        </w:tc>
        <w:tc>
          <w:tcPr>
            <w:tcW w:w="851" w:type="dxa"/>
            <w:tcBorders>
              <w:top w:val="nil"/>
              <w:bottom w:val="nil"/>
            </w:tcBorders>
            <w:shd w:val="clear" w:color="auto" w:fill="auto"/>
          </w:tcPr>
          <w:p w14:paraId="189DAE8E" w14:textId="77777777" w:rsidR="00150B8B" w:rsidRPr="0081637F"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color w:val="FF0000"/>
              </w:rPr>
            </w:pPr>
            <w:r w:rsidRPr="0081637F">
              <w:rPr>
                <w:rFonts w:ascii="OpenDyslexic" w:hAnsi="OpenDyslexic"/>
                <w:color w:val="FF0000"/>
              </w:rPr>
              <w:t>2</w:t>
            </w:r>
          </w:p>
        </w:tc>
        <w:tc>
          <w:tcPr>
            <w:tcW w:w="992" w:type="dxa"/>
            <w:tcBorders>
              <w:top w:val="nil"/>
              <w:bottom w:val="nil"/>
            </w:tcBorders>
            <w:shd w:val="clear" w:color="auto" w:fill="auto"/>
          </w:tcPr>
          <w:p w14:paraId="743E412B" w14:textId="77777777" w:rsidR="00150B8B" w:rsidRPr="0081637F"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color w:val="FF0000"/>
              </w:rPr>
            </w:pPr>
            <w:r w:rsidRPr="0081637F">
              <w:rPr>
                <w:rFonts w:ascii="OpenDyslexic" w:hAnsi="OpenDyslexic"/>
                <w:color w:val="FF0000"/>
              </w:rPr>
              <w:t>73</w:t>
            </w:r>
          </w:p>
        </w:tc>
        <w:tc>
          <w:tcPr>
            <w:tcW w:w="1134" w:type="dxa"/>
            <w:gridSpan w:val="2"/>
            <w:tcBorders>
              <w:top w:val="nil"/>
              <w:bottom w:val="nil"/>
            </w:tcBorders>
            <w:shd w:val="clear" w:color="auto" w:fill="auto"/>
          </w:tcPr>
          <w:p w14:paraId="135708AF" w14:textId="77777777" w:rsidR="00150B8B"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992" w:type="dxa"/>
            <w:gridSpan w:val="2"/>
            <w:shd w:val="clear" w:color="auto" w:fill="auto"/>
          </w:tcPr>
          <w:p w14:paraId="0CF4D102" w14:textId="77777777" w:rsidR="00150B8B"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993" w:type="dxa"/>
            <w:shd w:val="clear" w:color="auto" w:fill="auto"/>
          </w:tcPr>
          <w:p w14:paraId="2702EC61" w14:textId="77777777" w:rsidR="00150B8B" w:rsidRDefault="00150B8B" w:rsidP="00AE2BBC">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r>
      <w:bookmarkEnd w:id="0"/>
      <w:tr w:rsidR="00150B8B" w14:paraId="4487B613"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6105A1E7" w14:textId="77777777" w:rsidR="00150B8B" w:rsidRDefault="00150B8B" w:rsidP="008A7283">
            <w:pPr>
              <w:rPr>
                <w:rFonts w:ascii="OpenDyslexic" w:hAnsi="OpenDyslexic"/>
              </w:rPr>
            </w:pPr>
            <w:r>
              <w:rPr>
                <w:rFonts w:ascii="OpenDyslexic" w:hAnsi="OpenDyslexic"/>
              </w:rPr>
              <w:t>80m</w:t>
            </w:r>
          </w:p>
        </w:tc>
        <w:tc>
          <w:tcPr>
            <w:tcW w:w="1076" w:type="dxa"/>
            <w:shd w:val="clear" w:color="auto" w:fill="auto"/>
          </w:tcPr>
          <w:p w14:paraId="30210B63"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2.9</w:t>
            </w:r>
          </w:p>
        </w:tc>
        <w:tc>
          <w:tcPr>
            <w:tcW w:w="1276" w:type="dxa"/>
            <w:gridSpan w:val="2"/>
            <w:shd w:val="clear" w:color="auto" w:fill="auto"/>
          </w:tcPr>
          <w:p w14:paraId="7EBEA117"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%dino.a</w:t>
            </w:r>
          </w:p>
        </w:tc>
        <w:tc>
          <w:tcPr>
            <w:tcW w:w="708" w:type="dxa"/>
            <w:gridSpan w:val="3"/>
            <w:shd w:val="clear" w:color="auto" w:fill="auto"/>
          </w:tcPr>
          <w:p w14:paraId="7236DE2C"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58</w:t>
            </w:r>
          </w:p>
        </w:tc>
        <w:tc>
          <w:tcPr>
            <w:tcW w:w="709" w:type="dxa"/>
            <w:shd w:val="clear" w:color="auto" w:fill="auto"/>
          </w:tcPr>
          <w:p w14:paraId="3DF630B3" w14:textId="77777777" w:rsidR="00150B8B" w:rsidRDefault="00150B8B" w:rsidP="00AE2BBC">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14</w:t>
            </w:r>
          </w:p>
        </w:tc>
        <w:tc>
          <w:tcPr>
            <w:tcW w:w="709" w:type="dxa"/>
            <w:shd w:val="clear" w:color="auto" w:fill="auto"/>
          </w:tcPr>
          <w:p w14:paraId="28B72077"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14653C1E"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107</w:t>
            </w:r>
          </w:p>
        </w:tc>
        <w:tc>
          <w:tcPr>
            <w:tcW w:w="851" w:type="dxa"/>
            <w:tcBorders>
              <w:top w:val="nil"/>
              <w:bottom w:val="nil"/>
            </w:tcBorders>
            <w:shd w:val="clear" w:color="auto" w:fill="auto"/>
          </w:tcPr>
          <w:p w14:paraId="0ABFF7EF"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3852</w:t>
            </w:r>
          </w:p>
        </w:tc>
        <w:tc>
          <w:tcPr>
            <w:tcW w:w="992" w:type="dxa"/>
            <w:tcBorders>
              <w:top w:val="nil"/>
              <w:bottom w:val="nil"/>
            </w:tcBorders>
            <w:shd w:val="clear" w:color="auto" w:fill="auto"/>
          </w:tcPr>
          <w:p w14:paraId="019745AC"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180</w:t>
            </w:r>
          </w:p>
        </w:tc>
        <w:tc>
          <w:tcPr>
            <w:tcW w:w="1134" w:type="dxa"/>
            <w:gridSpan w:val="2"/>
            <w:tcBorders>
              <w:top w:val="nil"/>
              <w:bottom w:val="nil"/>
            </w:tcBorders>
            <w:shd w:val="clear" w:color="auto" w:fill="auto"/>
          </w:tcPr>
          <w:p w14:paraId="235893A7"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1825420B" w14:textId="77777777" w:rsidR="00150B8B" w:rsidRDefault="00441CCC"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Inf</w:t>
            </w:r>
          </w:p>
        </w:tc>
        <w:tc>
          <w:tcPr>
            <w:tcW w:w="993" w:type="dxa"/>
            <w:shd w:val="clear" w:color="auto" w:fill="auto"/>
          </w:tcPr>
          <w:p w14:paraId="68634CD7" w14:textId="77777777" w:rsidR="00150B8B" w:rsidRPr="00964B32" w:rsidRDefault="00964B32"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177</w:t>
            </w:r>
            <w:r>
              <w:rPr>
                <w:rFonts w:ascii="OpenDyslexic" w:hAnsi="OpenDyslexic"/>
                <w:vertAlign w:val="superscript"/>
              </w:rPr>
              <w:t>0.19</w:t>
            </w:r>
          </w:p>
        </w:tc>
      </w:tr>
      <w:tr w:rsidR="00150B8B" w14:paraId="7B3233EB"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2560D085" w14:textId="77777777" w:rsidR="00150B8B" w:rsidRDefault="00150B8B" w:rsidP="008A7283">
            <w:pPr>
              <w:rPr>
                <w:rFonts w:ascii="OpenDyslexic" w:hAnsi="OpenDyslexic"/>
              </w:rPr>
            </w:pPr>
            <w:r>
              <w:rPr>
                <w:rFonts w:ascii="OpenDyslexic" w:hAnsi="OpenDyslexic"/>
              </w:rPr>
              <w:t>200m</w:t>
            </w:r>
          </w:p>
        </w:tc>
        <w:tc>
          <w:tcPr>
            <w:tcW w:w="1076" w:type="dxa"/>
            <w:shd w:val="clear" w:color="auto" w:fill="auto"/>
          </w:tcPr>
          <w:p w14:paraId="0E2C3B16"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7.3</w:t>
            </w:r>
          </w:p>
        </w:tc>
        <w:tc>
          <w:tcPr>
            <w:tcW w:w="1276" w:type="dxa"/>
            <w:gridSpan w:val="2"/>
            <w:shd w:val="clear" w:color="auto" w:fill="auto"/>
          </w:tcPr>
          <w:p w14:paraId="51E37A61"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%dino.a</w:t>
            </w:r>
          </w:p>
        </w:tc>
        <w:tc>
          <w:tcPr>
            <w:tcW w:w="708" w:type="dxa"/>
            <w:gridSpan w:val="3"/>
            <w:shd w:val="clear" w:color="auto" w:fill="auto"/>
          </w:tcPr>
          <w:p w14:paraId="1EDACEB5"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23</w:t>
            </w:r>
          </w:p>
        </w:tc>
        <w:tc>
          <w:tcPr>
            <w:tcW w:w="709" w:type="dxa"/>
            <w:shd w:val="clear" w:color="auto" w:fill="auto"/>
          </w:tcPr>
          <w:p w14:paraId="4B38A5B5"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5.5</w:t>
            </w:r>
          </w:p>
        </w:tc>
        <w:tc>
          <w:tcPr>
            <w:tcW w:w="709" w:type="dxa"/>
            <w:shd w:val="clear" w:color="auto" w:fill="auto"/>
          </w:tcPr>
          <w:p w14:paraId="5739F42F"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65598A56"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43</w:t>
            </w:r>
          </w:p>
        </w:tc>
        <w:tc>
          <w:tcPr>
            <w:tcW w:w="851" w:type="dxa"/>
            <w:tcBorders>
              <w:top w:val="nil"/>
              <w:bottom w:val="nil"/>
            </w:tcBorders>
            <w:shd w:val="clear" w:color="auto" w:fill="auto"/>
          </w:tcPr>
          <w:p w14:paraId="371CE839"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1530</w:t>
            </w:r>
          </w:p>
        </w:tc>
        <w:tc>
          <w:tcPr>
            <w:tcW w:w="992" w:type="dxa"/>
            <w:tcBorders>
              <w:top w:val="nil"/>
              <w:bottom w:val="nil"/>
            </w:tcBorders>
            <w:shd w:val="clear" w:color="auto" w:fill="auto"/>
          </w:tcPr>
          <w:p w14:paraId="6B05AA85"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71</w:t>
            </w:r>
          </w:p>
        </w:tc>
        <w:tc>
          <w:tcPr>
            <w:tcW w:w="1134" w:type="dxa"/>
            <w:gridSpan w:val="2"/>
            <w:tcBorders>
              <w:top w:val="nil"/>
              <w:bottom w:val="nil"/>
            </w:tcBorders>
            <w:shd w:val="clear" w:color="auto" w:fill="auto"/>
          </w:tcPr>
          <w:p w14:paraId="536BAC06"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64B337D2" w14:textId="45F2FA48" w:rsidR="00150B8B" w:rsidRPr="00DC446E" w:rsidRDefault="00441CCC"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72</w:t>
            </w:r>
            <w:r w:rsidR="00DC446E">
              <w:rPr>
                <w:rFonts w:ascii="OpenDyslexic" w:hAnsi="OpenDyslexic"/>
                <w:vertAlign w:val="superscript"/>
              </w:rPr>
              <w:t>0.07</w:t>
            </w:r>
          </w:p>
        </w:tc>
        <w:tc>
          <w:tcPr>
            <w:tcW w:w="993" w:type="dxa"/>
            <w:shd w:val="clear" w:color="auto" w:fill="auto"/>
          </w:tcPr>
          <w:p w14:paraId="4A7164BB" w14:textId="77777777" w:rsidR="00150B8B" w:rsidRPr="00964B32" w:rsidRDefault="00964B32"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42</w:t>
            </w:r>
            <w:r>
              <w:rPr>
                <w:rFonts w:ascii="OpenDyslexic" w:hAnsi="OpenDyslexic"/>
                <w:vertAlign w:val="superscript"/>
              </w:rPr>
              <w:t>0.03</w:t>
            </w:r>
          </w:p>
        </w:tc>
      </w:tr>
      <w:tr w:rsidR="00150B8B" w14:paraId="27DB181F"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4FFEC458" w14:textId="77777777" w:rsidR="00150B8B" w:rsidRDefault="00150B8B" w:rsidP="008A7283">
            <w:pPr>
              <w:rPr>
                <w:rFonts w:ascii="OpenDyslexic" w:hAnsi="OpenDyslexic"/>
              </w:rPr>
            </w:pPr>
            <w:r>
              <w:rPr>
                <w:rFonts w:ascii="OpenDyslexic" w:hAnsi="OpenDyslexic"/>
              </w:rPr>
              <w:t>500m</w:t>
            </w:r>
          </w:p>
        </w:tc>
        <w:tc>
          <w:tcPr>
            <w:tcW w:w="1076" w:type="dxa"/>
            <w:shd w:val="clear" w:color="auto" w:fill="auto"/>
          </w:tcPr>
          <w:p w14:paraId="7BBF351D"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18.3</w:t>
            </w:r>
          </w:p>
        </w:tc>
        <w:tc>
          <w:tcPr>
            <w:tcW w:w="1276" w:type="dxa"/>
            <w:gridSpan w:val="2"/>
            <w:shd w:val="clear" w:color="auto" w:fill="auto"/>
          </w:tcPr>
          <w:p w14:paraId="71658EDF"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%dino.a</w:t>
            </w:r>
          </w:p>
        </w:tc>
        <w:tc>
          <w:tcPr>
            <w:tcW w:w="708" w:type="dxa"/>
            <w:gridSpan w:val="3"/>
            <w:shd w:val="clear" w:color="auto" w:fill="auto"/>
          </w:tcPr>
          <w:p w14:paraId="6026EC3C"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9</w:t>
            </w:r>
          </w:p>
        </w:tc>
        <w:tc>
          <w:tcPr>
            <w:tcW w:w="709" w:type="dxa"/>
            <w:shd w:val="clear" w:color="auto" w:fill="auto"/>
          </w:tcPr>
          <w:p w14:paraId="504190F0"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2.2</w:t>
            </w:r>
          </w:p>
        </w:tc>
        <w:tc>
          <w:tcPr>
            <w:tcW w:w="709" w:type="dxa"/>
            <w:shd w:val="clear" w:color="auto" w:fill="auto"/>
          </w:tcPr>
          <w:p w14:paraId="7E622A8A"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1706EACB"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17</w:t>
            </w:r>
          </w:p>
        </w:tc>
        <w:tc>
          <w:tcPr>
            <w:tcW w:w="851" w:type="dxa"/>
            <w:tcBorders>
              <w:top w:val="nil"/>
              <w:bottom w:val="nil"/>
            </w:tcBorders>
            <w:shd w:val="clear" w:color="auto" w:fill="auto"/>
          </w:tcPr>
          <w:p w14:paraId="7F6A2E8E"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610</w:t>
            </w:r>
          </w:p>
        </w:tc>
        <w:tc>
          <w:tcPr>
            <w:tcW w:w="992" w:type="dxa"/>
            <w:tcBorders>
              <w:top w:val="nil"/>
              <w:bottom w:val="nil"/>
            </w:tcBorders>
            <w:shd w:val="clear" w:color="auto" w:fill="auto"/>
          </w:tcPr>
          <w:p w14:paraId="2789025C" w14:textId="77777777" w:rsidR="00150B8B" w:rsidRDefault="00150B8B" w:rsidP="00C22891">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28</w:t>
            </w:r>
          </w:p>
        </w:tc>
        <w:tc>
          <w:tcPr>
            <w:tcW w:w="1134" w:type="dxa"/>
            <w:gridSpan w:val="2"/>
            <w:tcBorders>
              <w:top w:val="nil"/>
              <w:bottom w:val="nil"/>
            </w:tcBorders>
            <w:shd w:val="clear" w:color="auto" w:fill="auto"/>
          </w:tcPr>
          <w:p w14:paraId="4E2C582A"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163F2DCF" w14:textId="0AE9B660" w:rsidR="00150B8B" w:rsidRPr="00DC446E" w:rsidRDefault="00852818"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17</w:t>
            </w:r>
            <w:r w:rsidR="00DC446E">
              <w:rPr>
                <w:rFonts w:ascii="OpenDyslexic" w:hAnsi="OpenDyslexic"/>
                <w:vertAlign w:val="superscript"/>
              </w:rPr>
              <w:t>0.01</w:t>
            </w:r>
          </w:p>
        </w:tc>
        <w:tc>
          <w:tcPr>
            <w:tcW w:w="993" w:type="dxa"/>
            <w:shd w:val="clear" w:color="auto" w:fill="auto"/>
          </w:tcPr>
          <w:p w14:paraId="10CD1CEB" w14:textId="5EFF3EC8" w:rsidR="00150B8B" w:rsidRPr="00964B32" w:rsidRDefault="00852818"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4</w:t>
            </w:r>
            <w:r w:rsidR="00964B32">
              <w:rPr>
                <w:rFonts w:ascii="OpenDyslexic" w:hAnsi="OpenDyslexic"/>
                <w:vertAlign w:val="superscript"/>
              </w:rPr>
              <w:t>0.005</w:t>
            </w:r>
          </w:p>
        </w:tc>
      </w:tr>
      <w:tr w:rsidR="00150B8B" w14:paraId="31AB2632"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shd w:val="clear" w:color="auto" w:fill="auto"/>
          </w:tcPr>
          <w:p w14:paraId="1B39324F" w14:textId="77777777" w:rsidR="00150B8B" w:rsidRDefault="00150B8B" w:rsidP="008A7283">
            <w:pPr>
              <w:rPr>
                <w:rFonts w:ascii="OpenDyslexic" w:hAnsi="OpenDyslexic"/>
              </w:rPr>
            </w:pPr>
            <w:r>
              <w:rPr>
                <w:rFonts w:ascii="OpenDyslexic" w:hAnsi="OpenDyslexic"/>
              </w:rPr>
              <w:t>1000m</w:t>
            </w:r>
          </w:p>
        </w:tc>
        <w:tc>
          <w:tcPr>
            <w:tcW w:w="1076" w:type="dxa"/>
            <w:shd w:val="clear" w:color="auto" w:fill="auto"/>
          </w:tcPr>
          <w:p w14:paraId="7C4BBA64"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36.6</w:t>
            </w:r>
          </w:p>
        </w:tc>
        <w:tc>
          <w:tcPr>
            <w:tcW w:w="1276" w:type="dxa"/>
            <w:gridSpan w:val="2"/>
            <w:shd w:val="clear" w:color="auto" w:fill="auto"/>
          </w:tcPr>
          <w:p w14:paraId="003A894A"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%dino.a</w:t>
            </w:r>
          </w:p>
        </w:tc>
        <w:tc>
          <w:tcPr>
            <w:tcW w:w="708" w:type="dxa"/>
            <w:gridSpan w:val="3"/>
            <w:shd w:val="clear" w:color="auto" w:fill="auto"/>
          </w:tcPr>
          <w:p w14:paraId="60B19234"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4.6</w:t>
            </w:r>
          </w:p>
        </w:tc>
        <w:tc>
          <w:tcPr>
            <w:tcW w:w="709" w:type="dxa"/>
            <w:shd w:val="clear" w:color="auto" w:fill="auto"/>
          </w:tcPr>
          <w:p w14:paraId="1742C92F"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w:t>
            </w:r>
          </w:p>
        </w:tc>
        <w:tc>
          <w:tcPr>
            <w:tcW w:w="709" w:type="dxa"/>
            <w:shd w:val="clear" w:color="auto" w:fill="auto"/>
          </w:tcPr>
          <w:p w14:paraId="782CCE56"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69F4B745" w14:textId="77777777" w:rsidR="00150B8B" w:rsidRDefault="00150B8B" w:rsidP="00173800">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8.5</w:t>
            </w:r>
          </w:p>
        </w:tc>
        <w:tc>
          <w:tcPr>
            <w:tcW w:w="851" w:type="dxa"/>
            <w:tcBorders>
              <w:top w:val="nil"/>
              <w:bottom w:val="nil"/>
            </w:tcBorders>
            <w:shd w:val="clear" w:color="auto" w:fill="auto"/>
          </w:tcPr>
          <w:p w14:paraId="6C27BFFC"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305</w:t>
            </w:r>
          </w:p>
        </w:tc>
        <w:tc>
          <w:tcPr>
            <w:tcW w:w="992" w:type="dxa"/>
            <w:tcBorders>
              <w:top w:val="nil"/>
              <w:bottom w:val="nil"/>
            </w:tcBorders>
            <w:shd w:val="clear" w:color="auto" w:fill="auto"/>
          </w:tcPr>
          <w:p w14:paraId="4BFD124B"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14</w:t>
            </w:r>
          </w:p>
        </w:tc>
        <w:tc>
          <w:tcPr>
            <w:tcW w:w="1134" w:type="dxa"/>
            <w:gridSpan w:val="2"/>
            <w:tcBorders>
              <w:top w:val="nil"/>
              <w:bottom w:val="nil"/>
            </w:tcBorders>
            <w:shd w:val="clear" w:color="auto" w:fill="auto"/>
          </w:tcPr>
          <w:p w14:paraId="46B3A8E1"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75628D36" w14:textId="21061768" w:rsidR="00150B8B" w:rsidRPr="00DC446E" w:rsidRDefault="00852818"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4</w:t>
            </w:r>
            <w:r w:rsidR="00DC446E">
              <w:rPr>
                <w:rFonts w:ascii="OpenDyslexic" w:hAnsi="OpenDyslexic"/>
                <w:vertAlign w:val="superscript"/>
              </w:rPr>
              <w:t>0.002</w:t>
            </w:r>
          </w:p>
        </w:tc>
        <w:tc>
          <w:tcPr>
            <w:tcW w:w="993" w:type="dxa"/>
            <w:shd w:val="clear" w:color="auto" w:fill="auto"/>
          </w:tcPr>
          <w:p w14:paraId="60D049C6" w14:textId="77777777" w:rsidR="00150B8B" w:rsidRPr="00964B32" w:rsidRDefault="00964B32"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0.002</w:t>
            </w:r>
          </w:p>
        </w:tc>
      </w:tr>
      <w:tr w:rsidR="00150B8B" w14:paraId="20C97DE7"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tcBorders>
              <w:bottom w:val="nil"/>
            </w:tcBorders>
            <w:shd w:val="clear" w:color="auto" w:fill="auto"/>
          </w:tcPr>
          <w:p w14:paraId="0DE509E9" w14:textId="77777777" w:rsidR="00150B8B" w:rsidRDefault="00150B8B" w:rsidP="000C4573">
            <w:pPr>
              <w:rPr>
                <w:rFonts w:ascii="OpenDyslexic" w:hAnsi="OpenDyslexic"/>
              </w:rPr>
            </w:pPr>
          </w:p>
        </w:tc>
        <w:tc>
          <w:tcPr>
            <w:tcW w:w="1076" w:type="dxa"/>
            <w:tcBorders>
              <w:bottom w:val="nil"/>
            </w:tcBorders>
            <w:shd w:val="clear" w:color="auto" w:fill="auto"/>
          </w:tcPr>
          <w:p w14:paraId="26B9D689" w14:textId="77777777" w:rsidR="00150B8B" w:rsidRDefault="00150B8B"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1276" w:type="dxa"/>
            <w:gridSpan w:val="2"/>
            <w:tcBorders>
              <w:bottom w:val="nil"/>
            </w:tcBorders>
            <w:shd w:val="clear" w:color="auto" w:fill="auto"/>
          </w:tcPr>
          <w:p w14:paraId="426803A9" w14:textId="77777777" w:rsidR="00150B8B" w:rsidRDefault="00150B8B" w:rsidP="000C4573">
            <w:pP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708" w:type="dxa"/>
            <w:gridSpan w:val="3"/>
            <w:tcBorders>
              <w:bottom w:val="nil"/>
            </w:tcBorders>
            <w:shd w:val="clear" w:color="auto" w:fill="auto"/>
          </w:tcPr>
          <w:p w14:paraId="2B614595" w14:textId="77777777" w:rsidR="00150B8B" w:rsidRPr="0081637F"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color w:val="FF0000"/>
              </w:rPr>
            </w:pPr>
            <w:r w:rsidRPr="0081637F">
              <w:rPr>
                <w:rFonts w:ascii="OpenDyslexic" w:hAnsi="OpenDyslexic"/>
                <w:color w:val="FF0000"/>
              </w:rPr>
              <w:t>50</w:t>
            </w:r>
          </w:p>
        </w:tc>
        <w:tc>
          <w:tcPr>
            <w:tcW w:w="709" w:type="dxa"/>
            <w:tcBorders>
              <w:bottom w:val="nil"/>
            </w:tcBorders>
            <w:shd w:val="clear" w:color="auto" w:fill="auto"/>
          </w:tcPr>
          <w:p w14:paraId="4DB74124" w14:textId="77777777" w:rsidR="00150B8B" w:rsidRPr="0081637F"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color w:val="FF0000"/>
              </w:rPr>
            </w:pPr>
            <w:r w:rsidRPr="0081637F">
              <w:rPr>
                <w:rFonts w:ascii="OpenDyslexic" w:hAnsi="OpenDyslexic"/>
                <w:color w:val="FF0000"/>
              </w:rPr>
              <w:t>144</w:t>
            </w:r>
          </w:p>
        </w:tc>
        <w:tc>
          <w:tcPr>
            <w:tcW w:w="709" w:type="dxa"/>
            <w:tcBorders>
              <w:bottom w:val="nil"/>
            </w:tcBorders>
            <w:shd w:val="clear" w:color="auto" w:fill="auto"/>
          </w:tcPr>
          <w:p w14:paraId="0A4ADE05" w14:textId="77777777" w:rsidR="00150B8B" w:rsidRPr="0081637F"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color w:val="FF0000"/>
              </w:rPr>
            </w:pPr>
            <w:r w:rsidRPr="0081637F">
              <w:rPr>
                <w:rFonts w:ascii="OpenDyslexic" w:hAnsi="OpenDyslexic"/>
                <w:color w:val="FF0000"/>
              </w:rPr>
              <w:t>-</w:t>
            </w:r>
          </w:p>
        </w:tc>
        <w:tc>
          <w:tcPr>
            <w:tcW w:w="850" w:type="dxa"/>
            <w:tcBorders>
              <w:top w:val="nil"/>
              <w:bottom w:val="nil"/>
            </w:tcBorders>
            <w:shd w:val="clear" w:color="auto" w:fill="auto"/>
          </w:tcPr>
          <w:p w14:paraId="7534146B" w14:textId="77777777" w:rsidR="00150B8B" w:rsidRPr="0081637F"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color w:val="FF0000"/>
              </w:rPr>
            </w:pPr>
            <w:r w:rsidRPr="0081637F">
              <w:rPr>
                <w:rFonts w:ascii="OpenDyslexic" w:hAnsi="OpenDyslexic"/>
                <w:color w:val="FF0000"/>
              </w:rPr>
              <w:t>1667</w:t>
            </w:r>
          </w:p>
        </w:tc>
        <w:tc>
          <w:tcPr>
            <w:tcW w:w="851" w:type="dxa"/>
            <w:tcBorders>
              <w:top w:val="nil"/>
              <w:bottom w:val="nil"/>
            </w:tcBorders>
            <w:shd w:val="clear" w:color="auto" w:fill="auto"/>
          </w:tcPr>
          <w:p w14:paraId="6A004C52" w14:textId="77777777" w:rsidR="00150B8B" w:rsidRPr="0081637F"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color w:val="FF0000"/>
              </w:rPr>
            </w:pPr>
            <w:r w:rsidRPr="0081637F">
              <w:rPr>
                <w:rFonts w:ascii="OpenDyslexic" w:hAnsi="OpenDyslexic"/>
                <w:color w:val="FF0000"/>
              </w:rPr>
              <w:t>3333</w:t>
            </w:r>
          </w:p>
        </w:tc>
        <w:tc>
          <w:tcPr>
            <w:tcW w:w="992" w:type="dxa"/>
            <w:tcBorders>
              <w:top w:val="nil"/>
              <w:bottom w:val="nil"/>
            </w:tcBorders>
            <w:shd w:val="clear" w:color="auto" w:fill="auto"/>
          </w:tcPr>
          <w:p w14:paraId="287CE4F2" w14:textId="77777777" w:rsidR="00150B8B" w:rsidRPr="0081637F"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color w:val="FF0000"/>
              </w:rPr>
            </w:pPr>
            <w:r w:rsidRPr="0081637F">
              <w:rPr>
                <w:rFonts w:ascii="OpenDyslexic" w:hAnsi="OpenDyslexic"/>
                <w:color w:val="FF0000"/>
              </w:rPr>
              <w:t>5667</w:t>
            </w:r>
          </w:p>
        </w:tc>
        <w:tc>
          <w:tcPr>
            <w:tcW w:w="1134" w:type="dxa"/>
            <w:gridSpan w:val="2"/>
            <w:tcBorders>
              <w:top w:val="nil"/>
              <w:bottom w:val="nil"/>
            </w:tcBorders>
            <w:shd w:val="clear" w:color="auto" w:fill="auto"/>
          </w:tcPr>
          <w:p w14:paraId="5A67D4C1"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5C59DCD5"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c>
          <w:tcPr>
            <w:tcW w:w="993" w:type="dxa"/>
            <w:shd w:val="clear" w:color="auto" w:fill="auto"/>
          </w:tcPr>
          <w:p w14:paraId="7E79C6B8" w14:textId="77777777" w:rsidR="00150B8B" w:rsidRDefault="00150B8B" w:rsidP="0011417A">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p>
        </w:tc>
      </w:tr>
      <w:tr w:rsidR="00150B8B" w14:paraId="3D507E7F"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tcBorders>
              <w:top w:val="nil"/>
              <w:bottom w:val="nil"/>
            </w:tcBorders>
            <w:shd w:val="clear" w:color="auto" w:fill="auto"/>
          </w:tcPr>
          <w:p w14:paraId="6CEFC089" w14:textId="77777777" w:rsidR="00150B8B" w:rsidRDefault="00150B8B" w:rsidP="008A7283">
            <w:pPr>
              <w:rPr>
                <w:rFonts w:ascii="OpenDyslexic" w:hAnsi="OpenDyslexic"/>
              </w:rPr>
            </w:pPr>
            <w:r>
              <w:rPr>
                <w:rFonts w:ascii="OpenDyslexic" w:hAnsi="OpenDyslexic"/>
              </w:rPr>
              <w:t>80m</w:t>
            </w:r>
          </w:p>
        </w:tc>
        <w:tc>
          <w:tcPr>
            <w:tcW w:w="1076" w:type="dxa"/>
            <w:tcBorders>
              <w:top w:val="nil"/>
              <w:bottom w:val="nil"/>
            </w:tcBorders>
            <w:shd w:val="clear" w:color="auto" w:fill="auto"/>
          </w:tcPr>
          <w:p w14:paraId="44BA3BC2"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2.9</w:t>
            </w:r>
          </w:p>
        </w:tc>
        <w:tc>
          <w:tcPr>
            <w:tcW w:w="1276" w:type="dxa"/>
            <w:gridSpan w:val="2"/>
            <w:tcBorders>
              <w:top w:val="nil"/>
              <w:bottom w:val="nil"/>
            </w:tcBorders>
            <w:shd w:val="clear" w:color="auto" w:fill="auto"/>
          </w:tcPr>
          <w:p w14:paraId="37936236"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%dino.j</w:t>
            </w:r>
          </w:p>
        </w:tc>
        <w:tc>
          <w:tcPr>
            <w:tcW w:w="708" w:type="dxa"/>
            <w:gridSpan w:val="3"/>
            <w:tcBorders>
              <w:top w:val="nil"/>
              <w:bottom w:val="nil"/>
            </w:tcBorders>
            <w:shd w:val="clear" w:color="auto" w:fill="auto"/>
          </w:tcPr>
          <w:p w14:paraId="2C2B7834"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39</w:t>
            </w:r>
          </w:p>
        </w:tc>
        <w:tc>
          <w:tcPr>
            <w:tcW w:w="709" w:type="dxa"/>
            <w:tcBorders>
              <w:top w:val="nil"/>
              <w:bottom w:val="nil"/>
            </w:tcBorders>
            <w:shd w:val="clear" w:color="auto" w:fill="auto"/>
          </w:tcPr>
          <w:p w14:paraId="1AAF1A6A"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9</w:t>
            </w:r>
          </w:p>
        </w:tc>
        <w:tc>
          <w:tcPr>
            <w:tcW w:w="709" w:type="dxa"/>
            <w:tcBorders>
              <w:top w:val="nil"/>
              <w:bottom w:val="nil"/>
            </w:tcBorders>
            <w:shd w:val="clear" w:color="auto" w:fill="auto"/>
          </w:tcPr>
          <w:p w14:paraId="4A951ED6"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55CCD8C6"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71</w:t>
            </w:r>
          </w:p>
        </w:tc>
        <w:tc>
          <w:tcPr>
            <w:tcW w:w="851" w:type="dxa"/>
            <w:tcBorders>
              <w:top w:val="nil"/>
              <w:bottom w:val="nil"/>
            </w:tcBorders>
            <w:shd w:val="clear" w:color="auto" w:fill="auto"/>
          </w:tcPr>
          <w:p w14:paraId="2EA50663"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2566</w:t>
            </w:r>
          </w:p>
        </w:tc>
        <w:tc>
          <w:tcPr>
            <w:tcW w:w="992" w:type="dxa"/>
            <w:tcBorders>
              <w:top w:val="nil"/>
              <w:bottom w:val="nil"/>
            </w:tcBorders>
            <w:shd w:val="clear" w:color="auto" w:fill="auto"/>
          </w:tcPr>
          <w:p w14:paraId="0BF2D15F"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120</w:t>
            </w:r>
          </w:p>
        </w:tc>
        <w:tc>
          <w:tcPr>
            <w:tcW w:w="1134" w:type="dxa"/>
            <w:gridSpan w:val="2"/>
            <w:tcBorders>
              <w:top w:val="nil"/>
              <w:bottom w:val="nil"/>
            </w:tcBorders>
            <w:shd w:val="clear" w:color="auto" w:fill="auto"/>
          </w:tcPr>
          <w:p w14:paraId="7D56CEF9"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064F1FC5" w14:textId="77777777" w:rsidR="00150B8B" w:rsidRDefault="00AA3AA2"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Inf</w:t>
            </w:r>
          </w:p>
        </w:tc>
        <w:tc>
          <w:tcPr>
            <w:tcW w:w="993" w:type="dxa"/>
            <w:shd w:val="clear" w:color="auto" w:fill="auto"/>
          </w:tcPr>
          <w:p w14:paraId="24827F0B" w14:textId="77777777" w:rsidR="00150B8B" w:rsidRPr="00AA3AA2" w:rsidRDefault="00AA3AA2"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71</w:t>
            </w:r>
            <w:r>
              <w:rPr>
                <w:rFonts w:ascii="OpenDyslexic" w:hAnsi="OpenDyslexic"/>
                <w:vertAlign w:val="superscript"/>
              </w:rPr>
              <w:t>0.09</w:t>
            </w:r>
          </w:p>
        </w:tc>
      </w:tr>
      <w:tr w:rsidR="00150B8B" w14:paraId="11915106"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tcBorders>
              <w:top w:val="nil"/>
              <w:bottom w:val="nil"/>
            </w:tcBorders>
            <w:shd w:val="clear" w:color="auto" w:fill="auto"/>
          </w:tcPr>
          <w:p w14:paraId="54119C23" w14:textId="77777777" w:rsidR="00150B8B" w:rsidRDefault="00150B8B" w:rsidP="008A7283">
            <w:pPr>
              <w:rPr>
                <w:rFonts w:ascii="OpenDyslexic" w:hAnsi="OpenDyslexic"/>
              </w:rPr>
            </w:pPr>
            <w:r>
              <w:rPr>
                <w:rFonts w:ascii="OpenDyslexic" w:hAnsi="OpenDyslexic"/>
              </w:rPr>
              <w:t>200m</w:t>
            </w:r>
          </w:p>
        </w:tc>
        <w:tc>
          <w:tcPr>
            <w:tcW w:w="1076" w:type="dxa"/>
            <w:tcBorders>
              <w:top w:val="nil"/>
              <w:bottom w:val="nil"/>
            </w:tcBorders>
            <w:shd w:val="clear" w:color="auto" w:fill="auto"/>
          </w:tcPr>
          <w:p w14:paraId="429FC7ED"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7.3</w:t>
            </w:r>
          </w:p>
        </w:tc>
        <w:tc>
          <w:tcPr>
            <w:tcW w:w="1276" w:type="dxa"/>
            <w:gridSpan w:val="2"/>
            <w:tcBorders>
              <w:top w:val="nil"/>
              <w:bottom w:val="nil"/>
            </w:tcBorders>
            <w:shd w:val="clear" w:color="auto" w:fill="auto"/>
          </w:tcPr>
          <w:p w14:paraId="06C5A771"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%dino.j</w:t>
            </w:r>
          </w:p>
        </w:tc>
        <w:tc>
          <w:tcPr>
            <w:tcW w:w="708" w:type="dxa"/>
            <w:gridSpan w:val="3"/>
            <w:tcBorders>
              <w:top w:val="nil"/>
              <w:bottom w:val="nil"/>
            </w:tcBorders>
            <w:shd w:val="clear" w:color="auto" w:fill="auto"/>
          </w:tcPr>
          <w:p w14:paraId="67B55372"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15</w:t>
            </w:r>
          </w:p>
        </w:tc>
        <w:tc>
          <w:tcPr>
            <w:tcW w:w="709" w:type="dxa"/>
            <w:tcBorders>
              <w:top w:val="nil"/>
              <w:bottom w:val="nil"/>
            </w:tcBorders>
            <w:shd w:val="clear" w:color="auto" w:fill="auto"/>
          </w:tcPr>
          <w:p w14:paraId="324F1B80"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4</w:t>
            </w:r>
          </w:p>
        </w:tc>
        <w:tc>
          <w:tcPr>
            <w:tcW w:w="709" w:type="dxa"/>
            <w:tcBorders>
              <w:top w:val="nil"/>
              <w:bottom w:val="nil"/>
            </w:tcBorders>
            <w:shd w:val="clear" w:color="auto" w:fill="auto"/>
          </w:tcPr>
          <w:p w14:paraId="1FDEC43C"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401AF741"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28</w:t>
            </w:r>
          </w:p>
        </w:tc>
        <w:tc>
          <w:tcPr>
            <w:tcW w:w="851" w:type="dxa"/>
            <w:tcBorders>
              <w:top w:val="nil"/>
              <w:bottom w:val="nil"/>
            </w:tcBorders>
            <w:shd w:val="clear" w:color="auto" w:fill="auto"/>
          </w:tcPr>
          <w:p w14:paraId="658C6110"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1019</w:t>
            </w:r>
          </w:p>
        </w:tc>
        <w:tc>
          <w:tcPr>
            <w:tcW w:w="992" w:type="dxa"/>
            <w:tcBorders>
              <w:top w:val="nil"/>
              <w:bottom w:val="nil"/>
            </w:tcBorders>
            <w:shd w:val="clear" w:color="auto" w:fill="auto"/>
          </w:tcPr>
          <w:p w14:paraId="55748498"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48</w:t>
            </w:r>
          </w:p>
        </w:tc>
        <w:tc>
          <w:tcPr>
            <w:tcW w:w="1134" w:type="dxa"/>
            <w:gridSpan w:val="2"/>
            <w:tcBorders>
              <w:top w:val="nil"/>
              <w:bottom w:val="nil"/>
            </w:tcBorders>
            <w:shd w:val="clear" w:color="auto" w:fill="auto"/>
          </w:tcPr>
          <w:p w14:paraId="720F96A1"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5B128F67" w14:textId="4A1F768F" w:rsidR="00150B8B" w:rsidRPr="000B0375" w:rsidRDefault="00AA3AA2"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47</w:t>
            </w:r>
            <w:r w:rsidR="000B0375">
              <w:rPr>
                <w:rFonts w:ascii="OpenDyslexic" w:hAnsi="OpenDyslexic"/>
                <w:vertAlign w:val="superscript"/>
              </w:rPr>
              <w:t>0.06</w:t>
            </w:r>
          </w:p>
        </w:tc>
        <w:tc>
          <w:tcPr>
            <w:tcW w:w="993" w:type="dxa"/>
            <w:shd w:val="clear" w:color="auto" w:fill="auto"/>
          </w:tcPr>
          <w:p w14:paraId="7214586D" w14:textId="77777777" w:rsidR="00150B8B" w:rsidRPr="00AA3AA2" w:rsidRDefault="00AA3AA2"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11</w:t>
            </w:r>
            <w:r>
              <w:rPr>
                <w:rFonts w:ascii="OpenDyslexic" w:hAnsi="OpenDyslexic"/>
                <w:vertAlign w:val="superscript"/>
              </w:rPr>
              <w:t>0.007</w:t>
            </w:r>
          </w:p>
        </w:tc>
      </w:tr>
      <w:tr w:rsidR="00150B8B" w14:paraId="0FD56351" w14:textId="77777777" w:rsidTr="007B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tcBorders>
              <w:top w:val="nil"/>
              <w:bottom w:val="nil"/>
            </w:tcBorders>
            <w:shd w:val="clear" w:color="auto" w:fill="auto"/>
          </w:tcPr>
          <w:p w14:paraId="0EDE1DBD" w14:textId="77777777" w:rsidR="00150B8B" w:rsidRDefault="00150B8B" w:rsidP="008A7283">
            <w:pPr>
              <w:rPr>
                <w:rFonts w:ascii="OpenDyslexic" w:hAnsi="OpenDyslexic"/>
              </w:rPr>
            </w:pPr>
            <w:r>
              <w:rPr>
                <w:rFonts w:ascii="OpenDyslexic" w:hAnsi="OpenDyslexic"/>
              </w:rPr>
              <w:t>500m</w:t>
            </w:r>
          </w:p>
        </w:tc>
        <w:tc>
          <w:tcPr>
            <w:tcW w:w="1076" w:type="dxa"/>
            <w:tcBorders>
              <w:top w:val="nil"/>
              <w:bottom w:val="nil"/>
            </w:tcBorders>
            <w:shd w:val="clear" w:color="auto" w:fill="auto"/>
          </w:tcPr>
          <w:p w14:paraId="7A2784DE"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18.3</w:t>
            </w:r>
          </w:p>
        </w:tc>
        <w:tc>
          <w:tcPr>
            <w:tcW w:w="1276" w:type="dxa"/>
            <w:gridSpan w:val="2"/>
            <w:tcBorders>
              <w:top w:val="nil"/>
              <w:bottom w:val="nil"/>
            </w:tcBorders>
            <w:shd w:val="clear" w:color="auto" w:fill="auto"/>
          </w:tcPr>
          <w:p w14:paraId="5921351A" w14:textId="77777777" w:rsidR="00150B8B" w:rsidRDefault="00150B8B" w:rsidP="008A7283">
            <w:pP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%dino.j</w:t>
            </w:r>
          </w:p>
        </w:tc>
        <w:tc>
          <w:tcPr>
            <w:tcW w:w="708" w:type="dxa"/>
            <w:gridSpan w:val="3"/>
            <w:tcBorders>
              <w:top w:val="nil"/>
              <w:bottom w:val="nil"/>
            </w:tcBorders>
            <w:shd w:val="clear" w:color="auto" w:fill="auto"/>
          </w:tcPr>
          <w:p w14:paraId="69FF1B68"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6</w:t>
            </w:r>
          </w:p>
        </w:tc>
        <w:tc>
          <w:tcPr>
            <w:tcW w:w="709" w:type="dxa"/>
            <w:tcBorders>
              <w:top w:val="nil"/>
              <w:bottom w:val="nil"/>
            </w:tcBorders>
            <w:shd w:val="clear" w:color="auto" w:fill="auto"/>
          </w:tcPr>
          <w:p w14:paraId="7ACB535F"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1.5</w:t>
            </w:r>
          </w:p>
        </w:tc>
        <w:tc>
          <w:tcPr>
            <w:tcW w:w="709" w:type="dxa"/>
            <w:tcBorders>
              <w:top w:val="nil"/>
              <w:bottom w:val="nil"/>
            </w:tcBorders>
            <w:shd w:val="clear" w:color="auto" w:fill="auto"/>
          </w:tcPr>
          <w:p w14:paraId="654A679C"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7275AE80"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11</w:t>
            </w:r>
          </w:p>
        </w:tc>
        <w:tc>
          <w:tcPr>
            <w:tcW w:w="851" w:type="dxa"/>
            <w:tcBorders>
              <w:top w:val="nil"/>
              <w:bottom w:val="nil"/>
            </w:tcBorders>
            <w:shd w:val="clear" w:color="auto" w:fill="auto"/>
          </w:tcPr>
          <w:p w14:paraId="27B454BF"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407</w:t>
            </w:r>
          </w:p>
        </w:tc>
        <w:tc>
          <w:tcPr>
            <w:tcW w:w="992" w:type="dxa"/>
            <w:tcBorders>
              <w:top w:val="nil"/>
              <w:bottom w:val="nil"/>
            </w:tcBorders>
            <w:shd w:val="clear" w:color="auto" w:fill="auto"/>
          </w:tcPr>
          <w:p w14:paraId="4C23DAC2"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19</w:t>
            </w:r>
          </w:p>
        </w:tc>
        <w:tc>
          <w:tcPr>
            <w:tcW w:w="1134" w:type="dxa"/>
            <w:gridSpan w:val="2"/>
            <w:tcBorders>
              <w:top w:val="nil"/>
              <w:bottom w:val="nil"/>
            </w:tcBorders>
            <w:shd w:val="clear" w:color="auto" w:fill="auto"/>
          </w:tcPr>
          <w:p w14:paraId="168C273C" w14:textId="77777777" w:rsidR="00150B8B" w:rsidRDefault="00150B8B"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19C9EBB6" w14:textId="341438E5" w:rsidR="00150B8B" w:rsidRPr="000B0375" w:rsidRDefault="00AA3AA2"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12</w:t>
            </w:r>
            <w:r w:rsidR="000B0375">
              <w:rPr>
                <w:rFonts w:ascii="OpenDyslexic" w:hAnsi="OpenDyslexic"/>
                <w:vertAlign w:val="superscript"/>
              </w:rPr>
              <w:t>0.01</w:t>
            </w:r>
          </w:p>
        </w:tc>
        <w:tc>
          <w:tcPr>
            <w:tcW w:w="993" w:type="dxa"/>
            <w:shd w:val="clear" w:color="auto" w:fill="auto"/>
          </w:tcPr>
          <w:p w14:paraId="72646075" w14:textId="77777777" w:rsidR="00150B8B" w:rsidRPr="00AA3AA2" w:rsidRDefault="00AA3AA2" w:rsidP="008A7283">
            <w:pPr>
              <w:jc w:val="center"/>
              <w:cnfStyle w:val="000000100000" w:firstRow="0" w:lastRow="0" w:firstColumn="0" w:lastColumn="0" w:oddVBand="0" w:evenVBand="0" w:oddHBand="1"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0.002</w:t>
            </w:r>
          </w:p>
        </w:tc>
      </w:tr>
      <w:tr w:rsidR="00150B8B" w14:paraId="01F16E2C" w14:textId="77777777" w:rsidTr="007B4ACF">
        <w:tc>
          <w:tcPr>
            <w:cnfStyle w:val="001000000000" w:firstRow="0" w:lastRow="0" w:firstColumn="1" w:lastColumn="0" w:oddVBand="0" w:evenVBand="0" w:oddHBand="0" w:evenHBand="0" w:firstRowFirstColumn="0" w:firstRowLastColumn="0" w:lastRowFirstColumn="0" w:lastRowLastColumn="0"/>
            <w:tcW w:w="1467" w:type="dxa"/>
            <w:gridSpan w:val="3"/>
            <w:tcBorders>
              <w:top w:val="nil"/>
              <w:bottom w:val="nil"/>
            </w:tcBorders>
            <w:shd w:val="clear" w:color="auto" w:fill="auto"/>
          </w:tcPr>
          <w:p w14:paraId="084FC2D1" w14:textId="77777777" w:rsidR="00150B8B" w:rsidRDefault="00150B8B" w:rsidP="008A7283">
            <w:pPr>
              <w:rPr>
                <w:rFonts w:ascii="OpenDyslexic" w:hAnsi="OpenDyslexic"/>
              </w:rPr>
            </w:pPr>
            <w:r>
              <w:rPr>
                <w:rFonts w:ascii="OpenDyslexic" w:hAnsi="OpenDyslexic"/>
              </w:rPr>
              <w:t>1000m</w:t>
            </w:r>
          </w:p>
        </w:tc>
        <w:tc>
          <w:tcPr>
            <w:tcW w:w="1076" w:type="dxa"/>
            <w:tcBorders>
              <w:top w:val="nil"/>
              <w:bottom w:val="nil"/>
            </w:tcBorders>
            <w:shd w:val="clear" w:color="auto" w:fill="auto"/>
          </w:tcPr>
          <w:p w14:paraId="76F17BBA"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36.6</w:t>
            </w:r>
          </w:p>
        </w:tc>
        <w:tc>
          <w:tcPr>
            <w:tcW w:w="1276" w:type="dxa"/>
            <w:gridSpan w:val="2"/>
            <w:tcBorders>
              <w:top w:val="nil"/>
              <w:bottom w:val="nil"/>
            </w:tcBorders>
            <w:shd w:val="clear" w:color="auto" w:fill="auto"/>
          </w:tcPr>
          <w:p w14:paraId="29248A6E" w14:textId="77777777" w:rsidR="00150B8B" w:rsidRDefault="00150B8B" w:rsidP="008A7283">
            <w:pP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%dino.j</w:t>
            </w:r>
          </w:p>
        </w:tc>
        <w:tc>
          <w:tcPr>
            <w:tcW w:w="708" w:type="dxa"/>
            <w:gridSpan w:val="3"/>
            <w:tcBorders>
              <w:top w:val="nil"/>
              <w:bottom w:val="nil"/>
            </w:tcBorders>
            <w:shd w:val="clear" w:color="auto" w:fill="auto"/>
          </w:tcPr>
          <w:p w14:paraId="79DF5B2D"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3</w:t>
            </w:r>
          </w:p>
        </w:tc>
        <w:tc>
          <w:tcPr>
            <w:tcW w:w="709" w:type="dxa"/>
            <w:tcBorders>
              <w:top w:val="nil"/>
              <w:bottom w:val="nil"/>
            </w:tcBorders>
            <w:shd w:val="clear" w:color="auto" w:fill="auto"/>
          </w:tcPr>
          <w:p w14:paraId="08B9B68D" w14:textId="77777777" w:rsidR="00150B8B" w:rsidRDefault="00150B8B" w:rsidP="00A90662">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0.7</w:t>
            </w:r>
          </w:p>
        </w:tc>
        <w:tc>
          <w:tcPr>
            <w:tcW w:w="709" w:type="dxa"/>
            <w:tcBorders>
              <w:top w:val="nil"/>
              <w:bottom w:val="nil"/>
            </w:tcBorders>
            <w:shd w:val="clear" w:color="auto" w:fill="auto"/>
          </w:tcPr>
          <w:p w14:paraId="579CF399"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850" w:type="dxa"/>
            <w:tcBorders>
              <w:top w:val="nil"/>
              <w:bottom w:val="nil"/>
            </w:tcBorders>
            <w:shd w:val="clear" w:color="auto" w:fill="auto"/>
          </w:tcPr>
          <w:p w14:paraId="3B3A0D26"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6</w:t>
            </w:r>
          </w:p>
        </w:tc>
        <w:tc>
          <w:tcPr>
            <w:tcW w:w="851" w:type="dxa"/>
            <w:tcBorders>
              <w:top w:val="nil"/>
              <w:bottom w:val="nil"/>
            </w:tcBorders>
            <w:shd w:val="clear" w:color="auto" w:fill="auto"/>
          </w:tcPr>
          <w:p w14:paraId="3D17391B"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203</w:t>
            </w:r>
          </w:p>
        </w:tc>
        <w:tc>
          <w:tcPr>
            <w:tcW w:w="992" w:type="dxa"/>
            <w:tcBorders>
              <w:top w:val="nil"/>
              <w:bottom w:val="nil"/>
            </w:tcBorders>
            <w:shd w:val="clear" w:color="auto" w:fill="auto"/>
          </w:tcPr>
          <w:p w14:paraId="3EF69388"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10</w:t>
            </w:r>
          </w:p>
        </w:tc>
        <w:tc>
          <w:tcPr>
            <w:tcW w:w="1134" w:type="dxa"/>
            <w:gridSpan w:val="2"/>
            <w:tcBorders>
              <w:top w:val="nil"/>
              <w:bottom w:val="nil"/>
            </w:tcBorders>
            <w:shd w:val="clear" w:color="auto" w:fill="auto"/>
          </w:tcPr>
          <w:p w14:paraId="14869044" w14:textId="77777777" w:rsidR="00150B8B" w:rsidRDefault="00150B8B"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rPr>
            </w:pPr>
            <w:r>
              <w:rPr>
                <w:rFonts w:ascii="OpenDyslexic" w:hAnsi="OpenDyslexic"/>
              </w:rPr>
              <w:t>-</w:t>
            </w:r>
          </w:p>
        </w:tc>
        <w:tc>
          <w:tcPr>
            <w:tcW w:w="992" w:type="dxa"/>
            <w:gridSpan w:val="2"/>
            <w:shd w:val="clear" w:color="auto" w:fill="auto"/>
          </w:tcPr>
          <w:p w14:paraId="09593B9A" w14:textId="06D78715" w:rsidR="00150B8B" w:rsidRPr="000B0375" w:rsidRDefault="00AA3AA2"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6</w:t>
            </w:r>
            <w:r w:rsidR="000B0375">
              <w:rPr>
                <w:rFonts w:ascii="OpenDyslexic" w:hAnsi="OpenDyslexic"/>
                <w:vertAlign w:val="superscript"/>
              </w:rPr>
              <w:t>0.001</w:t>
            </w:r>
          </w:p>
        </w:tc>
        <w:tc>
          <w:tcPr>
            <w:tcW w:w="993" w:type="dxa"/>
            <w:shd w:val="clear" w:color="auto" w:fill="auto"/>
          </w:tcPr>
          <w:p w14:paraId="3F502D94" w14:textId="77777777" w:rsidR="00150B8B" w:rsidRPr="00AA3AA2" w:rsidRDefault="00AA3AA2" w:rsidP="008A7283">
            <w:pPr>
              <w:jc w:val="center"/>
              <w:cnfStyle w:val="000000000000" w:firstRow="0" w:lastRow="0" w:firstColumn="0" w:lastColumn="0" w:oddVBand="0" w:evenVBand="0" w:oddHBand="0" w:evenHBand="0" w:firstRowFirstColumn="0" w:firstRowLastColumn="0" w:lastRowFirstColumn="0" w:lastRowLastColumn="0"/>
              <w:rPr>
                <w:rFonts w:ascii="OpenDyslexic" w:hAnsi="OpenDyslexic"/>
                <w:vertAlign w:val="superscript"/>
              </w:rPr>
            </w:pPr>
            <w:r>
              <w:rPr>
                <w:rFonts w:ascii="OpenDyslexic" w:hAnsi="OpenDyslexic"/>
              </w:rPr>
              <w:t>1</w:t>
            </w:r>
            <w:r>
              <w:rPr>
                <w:rFonts w:ascii="OpenDyslexic" w:hAnsi="OpenDyslexic"/>
                <w:vertAlign w:val="superscript"/>
              </w:rPr>
              <w:t>0</w:t>
            </w:r>
          </w:p>
        </w:tc>
      </w:tr>
      <w:tr w:rsidR="00150B8B" w14:paraId="4BA9E332" w14:textId="77777777" w:rsidTr="002A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dxa"/>
            <w:gridSpan w:val="3"/>
            <w:tcBorders>
              <w:top w:val="nil"/>
              <w:bottom w:val="single" w:sz="8" w:space="0" w:color="000000" w:themeColor="text1"/>
            </w:tcBorders>
            <w:shd w:val="clear" w:color="auto" w:fill="auto"/>
          </w:tcPr>
          <w:p w14:paraId="261C3493" w14:textId="77777777" w:rsidR="00150B8B" w:rsidRDefault="00150B8B" w:rsidP="000C4573">
            <w:pPr>
              <w:rPr>
                <w:rFonts w:ascii="OpenDyslexic" w:hAnsi="OpenDyslexic"/>
              </w:rPr>
            </w:pPr>
          </w:p>
        </w:tc>
        <w:tc>
          <w:tcPr>
            <w:tcW w:w="1359" w:type="dxa"/>
            <w:gridSpan w:val="2"/>
            <w:tcBorders>
              <w:top w:val="nil"/>
              <w:bottom w:val="single" w:sz="8" w:space="0" w:color="000000" w:themeColor="text1"/>
            </w:tcBorders>
            <w:shd w:val="clear" w:color="auto" w:fill="auto"/>
          </w:tcPr>
          <w:p w14:paraId="2319B3CA" w14:textId="77777777" w:rsidR="00150B8B" w:rsidRDefault="00150B8B"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1134" w:type="dxa"/>
            <w:gridSpan w:val="2"/>
            <w:tcBorders>
              <w:top w:val="nil"/>
              <w:bottom w:val="single" w:sz="8" w:space="0" w:color="000000" w:themeColor="text1"/>
            </w:tcBorders>
            <w:shd w:val="clear" w:color="auto" w:fill="auto"/>
          </w:tcPr>
          <w:p w14:paraId="2C130255" w14:textId="77777777" w:rsidR="00150B8B" w:rsidRDefault="00150B8B" w:rsidP="000C4573">
            <w:pP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567" w:type="dxa"/>
            <w:gridSpan w:val="2"/>
            <w:tcBorders>
              <w:top w:val="nil"/>
              <w:bottom w:val="single" w:sz="8" w:space="0" w:color="000000" w:themeColor="text1"/>
            </w:tcBorders>
            <w:shd w:val="clear" w:color="auto" w:fill="auto"/>
          </w:tcPr>
          <w:p w14:paraId="704D4853"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709" w:type="dxa"/>
            <w:tcBorders>
              <w:top w:val="nil"/>
              <w:bottom w:val="single" w:sz="8" w:space="0" w:color="000000" w:themeColor="text1"/>
            </w:tcBorders>
            <w:shd w:val="clear" w:color="auto" w:fill="auto"/>
          </w:tcPr>
          <w:p w14:paraId="5FDC8300" w14:textId="77777777" w:rsidR="00150B8B" w:rsidRDefault="00150B8B" w:rsidP="00A90662">
            <w:pP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709" w:type="dxa"/>
            <w:tcBorders>
              <w:top w:val="nil"/>
              <w:bottom w:val="single" w:sz="8" w:space="0" w:color="000000" w:themeColor="text1"/>
            </w:tcBorders>
            <w:shd w:val="clear" w:color="auto" w:fill="auto"/>
          </w:tcPr>
          <w:p w14:paraId="299A71BD"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850" w:type="dxa"/>
            <w:tcBorders>
              <w:top w:val="nil"/>
              <w:bottom w:val="single" w:sz="8" w:space="0" w:color="000000" w:themeColor="text1"/>
            </w:tcBorders>
            <w:shd w:val="clear" w:color="auto" w:fill="auto"/>
          </w:tcPr>
          <w:p w14:paraId="250A383A"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851" w:type="dxa"/>
            <w:tcBorders>
              <w:top w:val="nil"/>
              <w:bottom w:val="single" w:sz="8" w:space="0" w:color="000000" w:themeColor="text1"/>
            </w:tcBorders>
            <w:shd w:val="clear" w:color="auto" w:fill="auto"/>
          </w:tcPr>
          <w:p w14:paraId="141BD760"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992" w:type="dxa"/>
            <w:tcBorders>
              <w:top w:val="nil"/>
              <w:bottom w:val="single" w:sz="8" w:space="0" w:color="000000" w:themeColor="text1"/>
            </w:tcBorders>
            <w:shd w:val="clear" w:color="auto" w:fill="auto"/>
          </w:tcPr>
          <w:p w14:paraId="0B222A3C"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1134" w:type="dxa"/>
            <w:gridSpan w:val="2"/>
            <w:tcBorders>
              <w:top w:val="nil"/>
              <w:bottom w:val="single" w:sz="8" w:space="0" w:color="000000" w:themeColor="text1"/>
            </w:tcBorders>
            <w:shd w:val="clear" w:color="auto" w:fill="auto"/>
          </w:tcPr>
          <w:p w14:paraId="38BB07A7"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992" w:type="dxa"/>
            <w:gridSpan w:val="2"/>
            <w:tcBorders>
              <w:bottom w:val="single" w:sz="8" w:space="0" w:color="000000" w:themeColor="text1"/>
            </w:tcBorders>
            <w:shd w:val="clear" w:color="auto" w:fill="auto"/>
          </w:tcPr>
          <w:p w14:paraId="7A2172EC"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c>
          <w:tcPr>
            <w:tcW w:w="993" w:type="dxa"/>
            <w:tcBorders>
              <w:bottom w:val="single" w:sz="8" w:space="0" w:color="000000" w:themeColor="text1"/>
            </w:tcBorders>
            <w:shd w:val="clear" w:color="auto" w:fill="auto"/>
          </w:tcPr>
          <w:p w14:paraId="7042BF18" w14:textId="77777777" w:rsidR="00150B8B" w:rsidRDefault="00150B8B" w:rsidP="0011417A">
            <w:pPr>
              <w:jc w:val="center"/>
              <w:cnfStyle w:val="000000100000" w:firstRow="0" w:lastRow="0" w:firstColumn="0" w:lastColumn="0" w:oddVBand="0" w:evenVBand="0" w:oddHBand="1" w:evenHBand="0" w:firstRowFirstColumn="0" w:firstRowLastColumn="0" w:lastRowFirstColumn="0" w:lastRowLastColumn="0"/>
              <w:rPr>
                <w:rFonts w:ascii="OpenDyslexic" w:hAnsi="OpenDyslexic"/>
              </w:rPr>
            </w:pPr>
          </w:p>
        </w:tc>
      </w:tr>
    </w:tbl>
    <w:p w14:paraId="4F7DC928" w14:textId="77777777" w:rsidR="000C4573" w:rsidRDefault="00C7534C" w:rsidP="000C4573">
      <w:pPr>
        <w:rPr>
          <w:rFonts w:ascii="OpenDyslexic" w:hAnsi="OpenDyslexic"/>
        </w:rPr>
      </w:pPr>
      <w:r>
        <w:rPr>
          <w:rFonts w:ascii="OpenDyslexic" w:hAnsi="OpenDyslexic"/>
        </w:rPr>
        <w:t>All results assume carcass is around for 7 days (simply multiply to get encounter rate if only around for 7 days)</w:t>
      </w:r>
      <w:r w:rsidR="008A7283">
        <w:rPr>
          <w:rFonts w:ascii="OpenDyslexic" w:hAnsi="OpenDyslexic"/>
        </w:rPr>
        <w:t xml:space="preserve">. Dino park formation excludes t.rex as a source of </w:t>
      </w:r>
      <w:r w:rsidR="0081637F">
        <w:rPr>
          <w:rFonts w:ascii="OpenDyslexic" w:hAnsi="OpenDyslexic"/>
        </w:rPr>
        <w:t>scavenging. Juvinial ones are simply 0.66 of adult mass.</w:t>
      </w:r>
    </w:p>
    <w:p w14:paraId="4CB7AF8F" w14:textId="77777777" w:rsidR="00084EFE" w:rsidRDefault="00084EFE" w:rsidP="000C4573">
      <w:pPr>
        <w:rPr>
          <w:rFonts w:ascii="OpenDyslexic" w:hAnsi="OpenDyslexic"/>
        </w:rPr>
      </w:pPr>
    </w:p>
    <w:p w14:paraId="3DD6D7CB" w14:textId="77777777" w:rsidR="00084EFE" w:rsidRDefault="00084EFE" w:rsidP="000C4573">
      <w:pPr>
        <w:rPr>
          <w:rFonts w:ascii="OpenDyslexic" w:hAnsi="OpenDyslexic"/>
        </w:rPr>
      </w:pPr>
    </w:p>
    <w:p w14:paraId="76214E3A" w14:textId="77777777" w:rsidR="00084EFE" w:rsidRDefault="00084EFE" w:rsidP="000C4573">
      <w:pPr>
        <w:rPr>
          <w:rFonts w:ascii="OpenDyslexic" w:hAnsi="OpenDyslexic"/>
        </w:rPr>
      </w:pPr>
    </w:p>
    <w:p w14:paraId="6AE7B62C" w14:textId="77777777" w:rsidR="008B20D8" w:rsidRDefault="008B20D8" w:rsidP="00084EFE">
      <w:pPr>
        <w:rPr>
          <w:rFonts w:ascii="OpenDyslexic" w:hAnsi="OpenDyslexic"/>
        </w:rPr>
      </w:pPr>
    </w:p>
    <w:p w14:paraId="279AF520" w14:textId="7E27B66E" w:rsidR="000C4573" w:rsidRDefault="005E564F" w:rsidP="00084EFE">
      <w:pPr>
        <w:rPr>
          <w:rFonts w:ascii="OpenDyslexic" w:hAnsi="OpenDyslexic"/>
        </w:rPr>
      </w:pPr>
      <w:r>
        <w:rPr>
          <w:rFonts w:ascii="OpenDyslexic" w:hAnsi="OpenDyslexic"/>
          <w:noProof/>
          <w:lang w:val="en-US"/>
        </w:rPr>
        <w:drawing>
          <wp:inline distT="0" distB="0" distL="0" distR="0" wp14:anchorId="1929BCD8" wp14:editId="7E8DC437">
            <wp:extent cx="5270500" cy="4321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321661"/>
                    </a:xfrm>
                    <a:prstGeom prst="rect">
                      <a:avLst/>
                    </a:prstGeom>
                    <a:noFill/>
                    <a:ln>
                      <a:noFill/>
                    </a:ln>
                  </pic:spPr>
                </pic:pic>
              </a:graphicData>
            </a:graphic>
          </wp:inline>
        </w:drawing>
      </w:r>
    </w:p>
    <w:p w14:paraId="20F4F077" w14:textId="77777777" w:rsidR="008B20D8" w:rsidRDefault="008B20D8" w:rsidP="00084EFE">
      <w:pPr>
        <w:rPr>
          <w:rFonts w:ascii="OpenDyslexic" w:hAnsi="OpenDyslexic"/>
        </w:rPr>
      </w:pPr>
    </w:p>
    <w:p w14:paraId="6FB9CE35" w14:textId="4BFC05A2" w:rsidR="008B20D8" w:rsidRDefault="008B20D8" w:rsidP="00084EFE">
      <w:pPr>
        <w:rPr>
          <w:rFonts w:ascii="OpenDyslexic" w:hAnsi="OpenDyslexic"/>
        </w:rPr>
      </w:pPr>
      <w:r>
        <w:rPr>
          <w:rFonts w:ascii="OpenDyslexic" w:hAnsi="OpenDyslexic"/>
        </w:rPr>
        <w:t>Figure 1</w:t>
      </w:r>
      <w:r w:rsidR="008D6F18">
        <w:rPr>
          <w:rFonts w:ascii="OpenDyslexic" w:hAnsi="OpenDyslexic"/>
        </w:rPr>
        <w:t>. Energetic budgets for adult t.rex consuming scavenged bones as according to a body mass distribution used in Carbone et al (i.e equivalence).</w:t>
      </w:r>
    </w:p>
    <w:p w14:paraId="4628C44F" w14:textId="77777777" w:rsidR="008B20D8" w:rsidRDefault="008B20D8" w:rsidP="00084EFE">
      <w:pPr>
        <w:rPr>
          <w:rFonts w:ascii="OpenDyslexic" w:hAnsi="OpenDyslexic"/>
        </w:rPr>
      </w:pPr>
    </w:p>
    <w:p w14:paraId="24FFEAAF" w14:textId="77777777" w:rsidR="008B20D8" w:rsidRDefault="008B20D8" w:rsidP="00084EFE">
      <w:pPr>
        <w:rPr>
          <w:rFonts w:ascii="OpenDyslexic" w:hAnsi="OpenDyslexic"/>
        </w:rPr>
      </w:pPr>
    </w:p>
    <w:p w14:paraId="08DB0934" w14:textId="77777777" w:rsidR="008B20D8" w:rsidRDefault="008B20D8" w:rsidP="00084EFE">
      <w:pPr>
        <w:rPr>
          <w:rFonts w:ascii="OpenDyslexic" w:hAnsi="OpenDyslexic"/>
        </w:rPr>
      </w:pPr>
    </w:p>
    <w:p w14:paraId="55FCCA42" w14:textId="77777777" w:rsidR="008B20D8" w:rsidRDefault="008B20D8" w:rsidP="00084EFE">
      <w:pPr>
        <w:rPr>
          <w:rFonts w:ascii="OpenDyslexic" w:hAnsi="OpenDyslexic"/>
        </w:rPr>
      </w:pPr>
    </w:p>
    <w:p w14:paraId="5DE832EC" w14:textId="77777777" w:rsidR="008B20D8" w:rsidRDefault="008B20D8" w:rsidP="00084EFE">
      <w:pPr>
        <w:rPr>
          <w:rFonts w:ascii="OpenDyslexic" w:hAnsi="OpenDyslexic"/>
        </w:rPr>
      </w:pPr>
    </w:p>
    <w:p w14:paraId="2FF6659F" w14:textId="77777777" w:rsidR="008B20D8" w:rsidRDefault="008B20D8" w:rsidP="00084EFE">
      <w:pPr>
        <w:rPr>
          <w:rFonts w:ascii="OpenDyslexic" w:hAnsi="OpenDyslexic"/>
        </w:rPr>
      </w:pPr>
    </w:p>
    <w:p w14:paraId="1AA54F18" w14:textId="77777777" w:rsidR="008B20D8" w:rsidRDefault="008B20D8" w:rsidP="00084EFE">
      <w:pPr>
        <w:rPr>
          <w:rFonts w:ascii="OpenDyslexic" w:hAnsi="OpenDyslexic"/>
        </w:rPr>
      </w:pPr>
    </w:p>
    <w:p w14:paraId="52D80663" w14:textId="77777777" w:rsidR="008B20D8" w:rsidRDefault="008B20D8" w:rsidP="00084EFE">
      <w:pPr>
        <w:rPr>
          <w:rFonts w:ascii="OpenDyslexic" w:hAnsi="OpenDyslexic"/>
        </w:rPr>
      </w:pPr>
    </w:p>
    <w:p w14:paraId="4479E66C" w14:textId="5902CB3E" w:rsidR="008B20D8" w:rsidRDefault="00A63876" w:rsidP="00084EFE">
      <w:pPr>
        <w:rPr>
          <w:rFonts w:ascii="OpenDyslexic" w:hAnsi="OpenDyslexic"/>
        </w:rPr>
      </w:pPr>
      <w:r>
        <w:rPr>
          <w:rFonts w:ascii="OpenDyslexic" w:hAnsi="OpenDyslexic"/>
          <w:noProof/>
          <w:lang w:val="en-US"/>
        </w:rPr>
        <w:drawing>
          <wp:inline distT="0" distB="0" distL="0" distR="0" wp14:anchorId="580008C8" wp14:editId="64F30FFD">
            <wp:extent cx="5270500" cy="3945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45928"/>
                    </a:xfrm>
                    <a:prstGeom prst="rect">
                      <a:avLst/>
                    </a:prstGeom>
                    <a:noFill/>
                    <a:ln>
                      <a:noFill/>
                    </a:ln>
                  </pic:spPr>
                </pic:pic>
              </a:graphicData>
            </a:graphic>
          </wp:inline>
        </w:drawing>
      </w:r>
      <w:r w:rsidR="00852818">
        <w:rPr>
          <w:rFonts w:ascii="OpenDyslexic" w:hAnsi="OpenDyslexic"/>
        </w:rPr>
        <w:br w:type="textWrapping" w:clear="all"/>
      </w:r>
    </w:p>
    <w:p w14:paraId="4D90DA27" w14:textId="09426457" w:rsidR="00DC446E" w:rsidRDefault="00DC446E" w:rsidP="00084EFE">
      <w:pPr>
        <w:rPr>
          <w:rFonts w:ascii="OpenDyslexic" w:hAnsi="OpenDyslexic"/>
        </w:rPr>
      </w:pPr>
      <w:r>
        <w:rPr>
          <w:rFonts w:ascii="OpenDyslexic" w:hAnsi="OpenDyslexic"/>
        </w:rPr>
        <w:t>Fig 2</w:t>
      </w:r>
      <w:r w:rsidR="008D6F18">
        <w:rPr>
          <w:rFonts w:ascii="OpenDyslexic" w:hAnsi="OpenDyslexic"/>
        </w:rPr>
        <w:t>. Energetic budgets for adult t.rex consuming scavenged carcasses asumming 50% is scavenged prior to t.rex feeding. Body mass distribution as used in Carbone et al (i.e equivalence).</w:t>
      </w:r>
    </w:p>
    <w:p w14:paraId="490DF8E9" w14:textId="77777777" w:rsidR="00DC446E" w:rsidRDefault="00DC446E" w:rsidP="00084EFE">
      <w:pPr>
        <w:rPr>
          <w:rFonts w:ascii="OpenDyslexic" w:hAnsi="OpenDyslexic"/>
        </w:rPr>
      </w:pPr>
    </w:p>
    <w:p w14:paraId="494D73F0" w14:textId="77777777" w:rsidR="00DC446E" w:rsidRDefault="00DC446E" w:rsidP="00084EFE">
      <w:pPr>
        <w:rPr>
          <w:rFonts w:ascii="OpenDyslexic" w:hAnsi="OpenDyslexic"/>
        </w:rPr>
      </w:pPr>
    </w:p>
    <w:p w14:paraId="01BCAE4D" w14:textId="77777777" w:rsidR="00852818" w:rsidRDefault="00852818" w:rsidP="00084EFE">
      <w:pPr>
        <w:rPr>
          <w:rFonts w:ascii="OpenDyslexic" w:hAnsi="OpenDyslexic"/>
        </w:rPr>
      </w:pPr>
    </w:p>
    <w:p w14:paraId="3E777852" w14:textId="77777777" w:rsidR="00852818" w:rsidRDefault="00852818" w:rsidP="00084EFE">
      <w:pPr>
        <w:rPr>
          <w:rFonts w:ascii="OpenDyslexic" w:hAnsi="OpenDyslexic"/>
        </w:rPr>
      </w:pPr>
    </w:p>
    <w:p w14:paraId="084FAC0D" w14:textId="4E3D4B8A" w:rsidR="00852818" w:rsidRDefault="00852818" w:rsidP="00084EFE">
      <w:pPr>
        <w:rPr>
          <w:rFonts w:ascii="OpenDyslexic" w:hAnsi="OpenDyslexic"/>
        </w:rPr>
      </w:pPr>
      <w:r>
        <w:rPr>
          <w:rFonts w:ascii="OpenDyslexic" w:hAnsi="OpenDyslexic"/>
          <w:noProof/>
          <w:lang w:val="en-US"/>
        </w:rPr>
        <w:drawing>
          <wp:inline distT="0" distB="0" distL="0" distR="0" wp14:anchorId="0C748002" wp14:editId="184473CA">
            <wp:extent cx="5270500" cy="452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525360"/>
                    </a:xfrm>
                    <a:prstGeom prst="rect">
                      <a:avLst/>
                    </a:prstGeom>
                    <a:noFill/>
                    <a:ln>
                      <a:noFill/>
                    </a:ln>
                  </pic:spPr>
                </pic:pic>
              </a:graphicData>
            </a:graphic>
          </wp:inline>
        </w:drawing>
      </w:r>
    </w:p>
    <w:p w14:paraId="151ADBF6" w14:textId="65D65502" w:rsidR="00852818" w:rsidRDefault="00852818" w:rsidP="00084EFE">
      <w:pPr>
        <w:rPr>
          <w:rFonts w:ascii="OpenDyslexic" w:hAnsi="OpenDyslexic"/>
        </w:rPr>
      </w:pPr>
      <w:r>
        <w:rPr>
          <w:rFonts w:ascii="OpenDyslexic" w:hAnsi="OpenDyslexic"/>
        </w:rPr>
        <w:t>Fig 3</w:t>
      </w:r>
      <w:r w:rsidR="0099361E">
        <w:rPr>
          <w:rFonts w:ascii="OpenDyslexic" w:hAnsi="OpenDyslexic"/>
        </w:rPr>
        <w:t>. Energetic budgets for adult T</w:t>
      </w:r>
      <w:r w:rsidR="008D6F18">
        <w:rPr>
          <w:rFonts w:ascii="OpenDyslexic" w:hAnsi="OpenDyslexic"/>
        </w:rPr>
        <w:t xml:space="preserve">.rex consuming scavenged bones as according to a body mass distribution based on the numerical percentage of community found in </w:t>
      </w:r>
      <w:r w:rsidR="0099361E">
        <w:rPr>
          <w:rFonts w:ascii="OpenDyslexic" w:hAnsi="OpenDyslexic"/>
        </w:rPr>
        <w:t>Dinosaur P</w:t>
      </w:r>
      <w:r w:rsidR="008D6F18">
        <w:rPr>
          <w:rFonts w:ascii="OpenDyslexic" w:hAnsi="OpenDyslexic"/>
        </w:rPr>
        <w:t>ark (Hone et al).</w:t>
      </w:r>
    </w:p>
    <w:p w14:paraId="42751C19" w14:textId="77777777" w:rsidR="00852818" w:rsidRDefault="00852818" w:rsidP="00084EFE">
      <w:pPr>
        <w:rPr>
          <w:rFonts w:ascii="OpenDyslexic" w:hAnsi="OpenDyslexic"/>
        </w:rPr>
      </w:pPr>
    </w:p>
    <w:p w14:paraId="6CB456EF" w14:textId="77777777" w:rsidR="00852818" w:rsidRDefault="00852818" w:rsidP="00084EFE">
      <w:pPr>
        <w:rPr>
          <w:rFonts w:ascii="OpenDyslexic" w:hAnsi="OpenDyslexic"/>
        </w:rPr>
      </w:pPr>
    </w:p>
    <w:p w14:paraId="5D77F0AE" w14:textId="2486700E" w:rsidR="00852818" w:rsidRDefault="00852818" w:rsidP="00084EFE">
      <w:pPr>
        <w:rPr>
          <w:rFonts w:ascii="OpenDyslexic" w:hAnsi="OpenDyslexic"/>
        </w:rPr>
      </w:pPr>
      <w:r>
        <w:rPr>
          <w:rFonts w:ascii="OpenDyslexic" w:hAnsi="OpenDyslexic"/>
          <w:noProof/>
          <w:lang w:val="en-US"/>
        </w:rPr>
        <w:drawing>
          <wp:anchor distT="0" distB="0" distL="114300" distR="114300" simplePos="0" relativeHeight="251658240" behindDoc="0" locked="0" layoutInCell="1" allowOverlap="1" wp14:anchorId="419D4022" wp14:editId="5B569B08">
            <wp:simplePos x="0" y="0"/>
            <wp:positionH relativeFrom="column">
              <wp:align>left</wp:align>
            </wp:positionH>
            <wp:positionV relativeFrom="paragraph">
              <wp:align>top</wp:align>
            </wp:positionV>
            <wp:extent cx="5270500" cy="4597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anchor>
        </w:drawing>
      </w:r>
      <w:r w:rsidR="00845711">
        <w:rPr>
          <w:rFonts w:ascii="OpenDyslexic" w:hAnsi="OpenDyslexic"/>
        </w:rPr>
        <w:br w:type="textWrapping" w:clear="all"/>
      </w:r>
    </w:p>
    <w:p w14:paraId="7FEC2547" w14:textId="77D29D6A" w:rsidR="0099361E" w:rsidRDefault="00852818" w:rsidP="0099361E">
      <w:pPr>
        <w:rPr>
          <w:rFonts w:ascii="OpenDyslexic" w:hAnsi="OpenDyslexic"/>
        </w:rPr>
      </w:pPr>
      <w:r>
        <w:rPr>
          <w:rFonts w:ascii="OpenDyslexic" w:hAnsi="OpenDyslexic"/>
        </w:rPr>
        <w:t>Fig 4</w:t>
      </w:r>
      <w:r w:rsidR="0099361E">
        <w:rPr>
          <w:rFonts w:ascii="OpenDyslexic" w:hAnsi="OpenDyslexic"/>
        </w:rPr>
        <w:t xml:space="preserve">. Energetic budgets for adult T.rex consuming scavenged carcasses assuming 50% is scavenged prior to </w:t>
      </w:r>
      <w:proofErr w:type="spellStart"/>
      <w:r w:rsidR="0099361E">
        <w:rPr>
          <w:rFonts w:ascii="OpenDyslexic" w:hAnsi="OpenDyslexic"/>
        </w:rPr>
        <w:t>T.rex</w:t>
      </w:r>
      <w:proofErr w:type="spellEnd"/>
      <w:r w:rsidR="0099361E">
        <w:rPr>
          <w:rFonts w:ascii="OpenDyslexic" w:hAnsi="OpenDyslexic"/>
        </w:rPr>
        <w:t xml:space="preserve"> feeding. </w:t>
      </w:r>
      <w:proofErr w:type="gramStart"/>
      <w:r w:rsidR="0099361E">
        <w:rPr>
          <w:rFonts w:ascii="OpenDyslexic" w:hAnsi="OpenDyslexic"/>
        </w:rPr>
        <w:t>Body mass distribution as found in Dinosaur Park Hone et al (</w:t>
      </w:r>
      <w:proofErr w:type="spellStart"/>
      <w:r w:rsidR="0099361E">
        <w:rPr>
          <w:rFonts w:ascii="OpenDyslexic" w:hAnsi="OpenDyslexic"/>
        </w:rPr>
        <w:t>i.e</w:t>
      </w:r>
      <w:proofErr w:type="spellEnd"/>
      <w:r w:rsidR="0099361E">
        <w:rPr>
          <w:rFonts w:ascii="OpenDyslexic" w:hAnsi="OpenDyslexic"/>
        </w:rPr>
        <w:t xml:space="preserve"> equivalence).</w:t>
      </w:r>
      <w:proofErr w:type="gramEnd"/>
      <w:r w:rsidR="00FA7050">
        <w:rPr>
          <w:rFonts w:ascii="OpenDyslexic" w:hAnsi="OpenDyslexic"/>
        </w:rPr>
        <w:t xml:space="preserve"> </w:t>
      </w:r>
    </w:p>
    <w:p w14:paraId="66216A4D" w14:textId="66A5C10E" w:rsidR="00852818" w:rsidRDefault="00852818" w:rsidP="00084EFE">
      <w:pPr>
        <w:rPr>
          <w:rFonts w:ascii="OpenDyslexic" w:hAnsi="OpenDyslexic"/>
        </w:rPr>
      </w:pPr>
    </w:p>
    <w:p w14:paraId="67883C3B" w14:textId="77777777" w:rsidR="00FA7050" w:rsidRDefault="00FA7050" w:rsidP="00084EFE">
      <w:pPr>
        <w:rPr>
          <w:rFonts w:ascii="OpenDyslexic" w:hAnsi="OpenDyslexic"/>
        </w:rPr>
      </w:pPr>
    </w:p>
    <w:p w14:paraId="707B9639" w14:textId="77777777" w:rsidR="00FA7050" w:rsidRPr="008C46E8" w:rsidRDefault="00FA7050" w:rsidP="00084EFE">
      <w:pPr>
        <w:rPr>
          <w:rFonts w:ascii="OpenDyslexic" w:hAnsi="OpenDyslexic"/>
        </w:rPr>
      </w:pPr>
    </w:p>
    <w:sectPr w:rsidR="00FA7050" w:rsidRPr="008C46E8" w:rsidSect="00913E1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Dyslexic">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08"/>
    <w:rsid w:val="00014F61"/>
    <w:rsid w:val="00062D2D"/>
    <w:rsid w:val="00084EFE"/>
    <w:rsid w:val="00090213"/>
    <w:rsid w:val="000B0375"/>
    <w:rsid w:val="000C4573"/>
    <w:rsid w:val="0011417A"/>
    <w:rsid w:val="00120A1D"/>
    <w:rsid w:val="00150B8B"/>
    <w:rsid w:val="00173800"/>
    <w:rsid w:val="001830ED"/>
    <w:rsid w:val="00192EDF"/>
    <w:rsid w:val="001C6959"/>
    <w:rsid w:val="00244857"/>
    <w:rsid w:val="002A46CA"/>
    <w:rsid w:val="002E4DAD"/>
    <w:rsid w:val="002F6A3E"/>
    <w:rsid w:val="00300376"/>
    <w:rsid w:val="00304200"/>
    <w:rsid w:val="003104B2"/>
    <w:rsid w:val="00332A35"/>
    <w:rsid w:val="00333970"/>
    <w:rsid w:val="00334F2C"/>
    <w:rsid w:val="00360E07"/>
    <w:rsid w:val="00441CCC"/>
    <w:rsid w:val="00452DDA"/>
    <w:rsid w:val="005E564F"/>
    <w:rsid w:val="00615EC1"/>
    <w:rsid w:val="007176EB"/>
    <w:rsid w:val="007328BE"/>
    <w:rsid w:val="007777C1"/>
    <w:rsid w:val="007B0CAB"/>
    <w:rsid w:val="007B4ACF"/>
    <w:rsid w:val="007D4F02"/>
    <w:rsid w:val="00806A75"/>
    <w:rsid w:val="0081637F"/>
    <w:rsid w:val="00845711"/>
    <w:rsid w:val="00852818"/>
    <w:rsid w:val="008A7283"/>
    <w:rsid w:val="008B2008"/>
    <w:rsid w:val="008B20D8"/>
    <w:rsid w:val="008C3F9C"/>
    <w:rsid w:val="008C46E8"/>
    <w:rsid w:val="008D0C8D"/>
    <w:rsid w:val="008D6F18"/>
    <w:rsid w:val="00913E16"/>
    <w:rsid w:val="00916EBF"/>
    <w:rsid w:val="00964B32"/>
    <w:rsid w:val="0099361E"/>
    <w:rsid w:val="009F4951"/>
    <w:rsid w:val="00A63876"/>
    <w:rsid w:val="00A90662"/>
    <w:rsid w:val="00AA3AA2"/>
    <w:rsid w:val="00AE2BBC"/>
    <w:rsid w:val="00AE54E0"/>
    <w:rsid w:val="00B04969"/>
    <w:rsid w:val="00B31F40"/>
    <w:rsid w:val="00B3300F"/>
    <w:rsid w:val="00B57AA1"/>
    <w:rsid w:val="00B64CD5"/>
    <w:rsid w:val="00B92AB8"/>
    <w:rsid w:val="00C22891"/>
    <w:rsid w:val="00C3240B"/>
    <w:rsid w:val="00C342BF"/>
    <w:rsid w:val="00C576C6"/>
    <w:rsid w:val="00C7534C"/>
    <w:rsid w:val="00CA4D53"/>
    <w:rsid w:val="00CC2362"/>
    <w:rsid w:val="00D0620F"/>
    <w:rsid w:val="00D839D6"/>
    <w:rsid w:val="00DC1631"/>
    <w:rsid w:val="00DC446E"/>
    <w:rsid w:val="00DD236C"/>
    <w:rsid w:val="00E5236B"/>
    <w:rsid w:val="00E763EB"/>
    <w:rsid w:val="00F03D48"/>
    <w:rsid w:val="00FA7050"/>
    <w:rsid w:val="00FF1DF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D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table" w:styleId="TableGrid">
    <w:name w:val="Table Grid"/>
    <w:basedOn w:val="TableNormal"/>
    <w:uiPriority w:val="59"/>
    <w:rsid w:val="00913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13E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2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20F"/>
    <w:rPr>
      <w:rFonts w:ascii="Lucida Grande" w:hAnsi="Lucida Grande" w:cs="Lucida Grande"/>
      <w:sz w:val="18"/>
      <w:szCs w:val="18"/>
      <w:lang w:val="en-GB"/>
    </w:rPr>
  </w:style>
  <w:style w:type="table" w:styleId="TableGrid">
    <w:name w:val="Table Grid"/>
    <w:basedOn w:val="TableNormal"/>
    <w:uiPriority w:val="59"/>
    <w:rsid w:val="00913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13E1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61917">
      <w:bodyDiv w:val="1"/>
      <w:marLeft w:val="0"/>
      <w:marRight w:val="0"/>
      <w:marTop w:val="0"/>
      <w:marBottom w:val="0"/>
      <w:divBdr>
        <w:top w:val="none" w:sz="0" w:space="0" w:color="auto"/>
        <w:left w:val="none" w:sz="0" w:space="0" w:color="auto"/>
        <w:bottom w:val="none" w:sz="0" w:space="0" w:color="auto"/>
        <w:right w:val="none" w:sz="0" w:space="0" w:color="auto"/>
      </w:divBdr>
    </w:div>
    <w:div w:id="771818879">
      <w:bodyDiv w:val="1"/>
      <w:marLeft w:val="0"/>
      <w:marRight w:val="0"/>
      <w:marTop w:val="0"/>
      <w:marBottom w:val="0"/>
      <w:divBdr>
        <w:top w:val="none" w:sz="0" w:space="0" w:color="auto"/>
        <w:left w:val="none" w:sz="0" w:space="0" w:color="auto"/>
        <w:bottom w:val="none" w:sz="0" w:space="0" w:color="auto"/>
        <w:right w:val="none" w:sz="0" w:space="0" w:color="auto"/>
      </w:divBdr>
    </w:div>
    <w:div w:id="1433210316">
      <w:bodyDiv w:val="1"/>
      <w:marLeft w:val="0"/>
      <w:marRight w:val="0"/>
      <w:marTop w:val="0"/>
      <w:marBottom w:val="0"/>
      <w:divBdr>
        <w:top w:val="none" w:sz="0" w:space="0" w:color="auto"/>
        <w:left w:val="none" w:sz="0" w:space="0" w:color="auto"/>
        <w:bottom w:val="none" w:sz="0" w:space="0" w:color="auto"/>
        <w:right w:val="none" w:sz="0" w:space="0" w:color="auto"/>
      </w:divBdr>
    </w:div>
    <w:div w:id="1738242912">
      <w:bodyDiv w:val="1"/>
      <w:marLeft w:val="0"/>
      <w:marRight w:val="0"/>
      <w:marTop w:val="0"/>
      <w:marBottom w:val="0"/>
      <w:divBdr>
        <w:top w:val="none" w:sz="0" w:space="0" w:color="auto"/>
        <w:left w:val="none" w:sz="0" w:space="0" w:color="auto"/>
        <w:bottom w:val="none" w:sz="0" w:space="0" w:color="auto"/>
        <w:right w:val="none" w:sz="0" w:space="0" w:color="auto"/>
      </w:divBdr>
    </w:div>
    <w:div w:id="1959288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879</Words>
  <Characters>5014</Characters>
  <Application>Microsoft Macintosh Word</Application>
  <DocSecurity>0</DocSecurity>
  <Lines>41</Lines>
  <Paragraphs>11</Paragraphs>
  <ScaleCrop>false</ScaleCrop>
  <Company>tcd</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12</cp:revision>
  <dcterms:created xsi:type="dcterms:W3CDTF">2013-07-02T15:19:00Z</dcterms:created>
  <dcterms:modified xsi:type="dcterms:W3CDTF">2013-10-20T12:39:00Z</dcterms:modified>
</cp:coreProperties>
</file>