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1: Metadata</w:t>
      </w:r>
    </w:p>
    <w:p>
      <w:pPr>
        <w:spacing w:before="0" w:after="0" w:line="240"/>
        <w:ind w:right="0" w:left="0"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 be filled by the student</w:t>
      </w:r>
    </w:p>
    <w:p>
      <w:pPr>
        <w:spacing w:before="0" w:after="0" w:line="240"/>
        <w:ind w:right="0" w:left="0" w:firstLine="0"/>
        <w:jc w:val="center"/>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2"/>
          <w:shd w:fill="auto" w:val="clear"/>
        </w:rPr>
        <w:t xml:space="preserve">1.1. </w:t>
      </w:r>
      <w:r>
        <w:rPr>
          <w:rFonts w:ascii="Arial" w:hAnsi="Arial" w:cs="Arial" w:eastAsia="Arial"/>
          <w:b/>
          <w:color w:val="000000"/>
          <w:spacing w:val="0"/>
          <w:position w:val="0"/>
          <w:sz w:val="22"/>
          <w:shd w:fill="auto" w:val="clear"/>
        </w:rPr>
        <w:t xml:space="preserve">Project Information</w:t>
      </w:r>
      <w:r>
        <w:rPr>
          <w:rFonts w:ascii="Arial" w:hAnsi="Arial" w:cs="Arial" w:eastAsia="Arial"/>
          <w:color w:val="000000"/>
          <w:spacing w:val="0"/>
          <w:position w:val="0"/>
          <w:sz w:val="22"/>
          <w:shd w:fill="auto" w:val="clear"/>
        </w:rPr>
        <w:t xml:space="preserve"> t</w:t>
      </w:r>
      <w:r>
        <w:rPr>
          <w:rFonts w:ascii="Arial" w:hAnsi="Arial" w:cs="Arial" w:eastAsia="Arial"/>
          <w:color w:val="auto"/>
          <w:spacing w:val="0"/>
          <w:position w:val="0"/>
          <w:sz w:val="22"/>
          <w:shd w:fill="auto" w:val="clear"/>
        </w:rPr>
        <w:t xml:space="preserve">o be filled by the student</w:t>
      </w:r>
    </w:p>
    <w:tbl>
      <w:tblPr>
        <w:tblInd w:w="100" w:type="dxa"/>
      </w:tblPr>
      <w:tblGrid>
        <w:gridCol w:w="4928"/>
        <w:gridCol w:w="4432"/>
      </w:tblGrid>
      <w:tr>
        <w:trPr>
          <w:trHeight w:val="1" w:hRule="atLeast"/>
          <w:jc w:val="left"/>
        </w:trPr>
        <w:tc>
          <w:tcPr>
            <w:tcW w:w="9360"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Title:</w:t>
            </w:r>
            <w:r>
              <w:rPr>
                <w:rFonts w:ascii="Arial" w:hAnsi="Arial" w:cs="Arial" w:eastAsia="Arial"/>
                <w:color w:val="000000"/>
                <w:spacing w:val="0"/>
                <w:position w:val="0"/>
                <w:sz w:val="22"/>
                <w:shd w:fill="auto" w:val="clear"/>
              </w:rPr>
              <w:t xml:space="preserve"> DOTA School</w:t>
            </w:r>
          </w:p>
        </w:tc>
      </w:tr>
      <w:tr>
        <w:trPr>
          <w:trHeight w:val="240" w:hRule="auto"/>
          <w:jc w:val="left"/>
        </w:trPr>
        <w:tc>
          <w:tcPr>
            <w:tcW w:w="492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Start:</w:t>
            </w:r>
            <w:r>
              <w:rPr>
                <w:rFonts w:ascii="Arial" w:hAnsi="Arial" w:cs="Arial" w:eastAsia="Arial"/>
                <w:color w:val="000000"/>
                <w:spacing w:val="0"/>
                <w:position w:val="0"/>
                <w:sz w:val="22"/>
                <w:shd w:fill="auto" w:val="clear"/>
              </w:rPr>
              <w:t xml:space="preserve"> 09/11/20</w:t>
            </w:r>
          </w:p>
        </w:tc>
        <w:tc>
          <w:tcPr>
            <w:tcW w:w="443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End: </w:t>
            </w:r>
            <w:r>
              <w:rPr>
                <w:rFonts w:ascii="Arial" w:hAnsi="Arial" w:cs="Arial" w:eastAsia="Arial"/>
                <w:color w:val="000000"/>
                <w:spacing w:val="0"/>
                <w:position w:val="0"/>
                <w:sz w:val="22"/>
                <w:shd w:fill="auto" w:val="clear"/>
              </w:rPr>
              <w:t xml:space="preserve">10/12/20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2"/>
          <w:shd w:fill="auto" w:val="clear"/>
        </w:rPr>
        <w:t xml:space="preserve">1.2. </w:t>
      </w:r>
      <w:r>
        <w:rPr>
          <w:rFonts w:ascii="Arial" w:hAnsi="Arial" w:cs="Arial" w:eastAsia="Arial"/>
          <w:b/>
          <w:color w:val="000000"/>
          <w:spacing w:val="0"/>
          <w:position w:val="0"/>
          <w:sz w:val="22"/>
          <w:shd w:fill="auto" w:val="clear"/>
        </w:rPr>
        <w:t xml:space="preserve">Student(s) Information</w:t>
      </w:r>
    </w:p>
    <w:tbl>
      <w:tblPr>
        <w:tblInd w:w="100" w:type="dxa"/>
      </w:tblPr>
      <w:tblGrid>
        <w:gridCol w:w="6380"/>
        <w:gridCol w:w="2970"/>
      </w:tblGrid>
      <w:tr>
        <w:trPr>
          <w:trHeight w:val="1" w:hRule="atLeast"/>
          <w:jc w:val="left"/>
        </w:trPr>
        <w:tc>
          <w:tcPr>
            <w:tcW w:w="6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Name:</w:t>
            </w:r>
            <w:r>
              <w:rPr>
                <w:rFonts w:ascii="Arial" w:hAnsi="Arial" w:cs="Arial" w:eastAsia="Arial"/>
                <w:color w:val="000000"/>
                <w:spacing w:val="0"/>
                <w:position w:val="0"/>
                <w:sz w:val="22"/>
                <w:shd w:fill="auto" w:val="clear"/>
              </w:rPr>
              <w:t xml:space="preserve"> Maaz Saeed</w:t>
            </w:r>
          </w:p>
        </w:tc>
        <w:tc>
          <w:tcPr>
            <w:tcW w:w="29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ID:</w:t>
            </w:r>
            <w:r>
              <w:rPr>
                <w:rFonts w:ascii="Arial" w:hAnsi="Arial" w:cs="Arial" w:eastAsia="Arial"/>
                <w:color w:val="000000"/>
                <w:spacing w:val="0"/>
                <w:position w:val="0"/>
                <w:sz w:val="22"/>
                <w:shd w:fill="auto" w:val="clear"/>
              </w:rPr>
              <w:t xml:space="preserve"> 05050</w:t>
            </w:r>
          </w:p>
        </w:tc>
      </w:tr>
      <w:tr>
        <w:trPr>
          <w:trHeight w:val="1" w:hRule="atLeast"/>
          <w:jc w:val="left"/>
        </w:trPr>
        <w:tc>
          <w:tcPr>
            <w:tcW w:w="6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Section: </w:t>
            </w:r>
            <w:r>
              <w:rPr>
                <w:rFonts w:ascii="Arial" w:hAnsi="Arial" w:cs="Arial" w:eastAsia="Arial"/>
                <w:color w:val="000000"/>
                <w:spacing w:val="0"/>
                <w:position w:val="0"/>
                <w:sz w:val="22"/>
                <w:shd w:fill="auto" w:val="clear"/>
              </w:rPr>
              <w:t xml:space="preserve">L2</w:t>
            </w:r>
          </w:p>
        </w:tc>
        <w:tc>
          <w:tcPr>
            <w:tcW w:w="29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Batch:</w:t>
            </w:r>
            <w:r>
              <w:rPr>
                <w:rFonts w:ascii="Arial" w:hAnsi="Arial" w:cs="Arial" w:eastAsia="Arial"/>
                <w:color w:val="000000"/>
                <w:spacing w:val="0"/>
                <w:position w:val="0"/>
                <w:sz w:val="22"/>
                <w:shd w:fill="auto" w:val="clear"/>
              </w:rPr>
              <w:t xml:space="preserve"> 2022</w:t>
            </w:r>
          </w:p>
        </w:tc>
      </w:tr>
      <w:tr>
        <w:trPr>
          <w:trHeight w:val="1" w:hRule="atLeast"/>
          <w:jc w:val="left"/>
        </w:trPr>
        <w:tc>
          <w:tcPr>
            <w:tcW w:w="6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Name:</w:t>
            </w:r>
            <w:r>
              <w:rPr>
                <w:rFonts w:ascii="Arial" w:hAnsi="Arial" w:cs="Arial" w:eastAsia="Arial"/>
                <w:color w:val="000000"/>
                <w:spacing w:val="0"/>
                <w:position w:val="0"/>
                <w:sz w:val="22"/>
                <w:shd w:fill="auto" w:val="clear"/>
              </w:rPr>
              <w:t xml:space="preserve"> Synclair Saqib Samson</w:t>
            </w:r>
          </w:p>
        </w:tc>
        <w:tc>
          <w:tcPr>
            <w:tcW w:w="29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ID:</w:t>
            </w:r>
            <w:r>
              <w:rPr>
                <w:rFonts w:ascii="Arial" w:hAnsi="Arial" w:cs="Arial" w:eastAsia="Arial"/>
                <w:color w:val="000000"/>
                <w:spacing w:val="0"/>
                <w:position w:val="0"/>
                <w:sz w:val="22"/>
                <w:shd w:fill="auto" w:val="clear"/>
              </w:rPr>
              <w:t xml:space="preserve"> 05901</w:t>
            </w:r>
          </w:p>
        </w:tc>
      </w:tr>
      <w:tr>
        <w:trPr>
          <w:trHeight w:val="1" w:hRule="atLeast"/>
          <w:jc w:val="left"/>
        </w:trPr>
        <w:tc>
          <w:tcPr>
            <w:tcW w:w="63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Section:</w:t>
            </w:r>
            <w:r>
              <w:rPr>
                <w:rFonts w:ascii="Arial" w:hAnsi="Arial" w:cs="Arial" w:eastAsia="Arial"/>
                <w:color w:val="000000"/>
                <w:spacing w:val="0"/>
                <w:position w:val="0"/>
                <w:sz w:val="22"/>
                <w:shd w:fill="auto" w:val="clear"/>
              </w:rPr>
              <w:t xml:space="preserve"> L2</w:t>
            </w:r>
          </w:p>
        </w:tc>
        <w:tc>
          <w:tcPr>
            <w:tcW w:w="29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Batch:</w:t>
            </w:r>
            <w:r>
              <w:rPr>
                <w:rFonts w:ascii="Arial" w:hAnsi="Arial" w:cs="Arial" w:eastAsia="Arial"/>
                <w:color w:val="000000"/>
                <w:spacing w:val="0"/>
                <w:position w:val="0"/>
                <w:sz w:val="22"/>
                <w:shd w:fill="auto" w:val="clear"/>
              </w:rPr>
              <w:t xml:space="preserve"> 2023</w:t>
            </w:r>
          </w:p>
        </w:tc>
      </w:tr>
    </w:tbl>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Section 2: The Project</w:t>
      </w:r>
    </w:p>
    <w:p>
      <w:pPr>
        <w:spacing w:before="0" w:after="0" w:line="240"/>
        <w:ind w:right="0" w:left="0" w:firstLine="0"/>
        <w:jc w:val="center"/>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to be filled by the student</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t xml:space="preserve">2.1. </w:t>
      </w:r>
      <w:r>
        <w:rPr>
          <w:rFonts w:ascii="Arial" w:hAnsi="Arial" w:cs="Arial" w:eastAsia="Arial"/>
          <w:b/>
          <w:color w:val="000000"/>
          <w:spacing w:val="0"/>
          <w:position w:val="0"/>
          <w:sz w:val="22"/>
          <w:shd w:fill="auto" w:val="clear"/>
        </w:rPr>
        <w:t xml:space="preserve">Project Description</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Our project aspires to be a usual database system to maintain records of a school. The catch here is that our school (and consequently the roster, classes etc.) is inspired by the famous, widely-played online MOBA (multiplayer online battle arena) game, 'DOTA 2'.</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In a nutshell, the application will cater to records (addition, editing, and deletion) of students and the classes they are enrolled 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2.2 Functional Requirements</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Module 1: Registrations </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Function 1: Register an account </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 system lets users register an account on the website as a student (hero) and as a administrator (coach).</w:t>
      </w:r>
    </w:p>
    <w:p>
      <w:pPr>
        <w:spacing w:before="0" w:after="240" w:line="240"/>
        <w:ind w:right="0" w:left="0" w:firstLine="7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Function 1.1:</w:t>
      </w:r>
      <w:r>
        <w:rPr>
          <w:rFonts w:ascii="Arial" w:hAnsi="Arial" w:cs="Arial" w:eastAsia="Arial"/>
          <w:color w:val="auto"/>
          <w:spacing w:val="0"/>
          <w:position w:val="0"/>
          <w:sz w:val="20"/>
          <w:shd w:fill="auto" w:val="clear"/>
        </w:rPr>
        <w:t xml:space="preserve"> Register as a student; The register form prompts the user to enter their details i.e. Name, Username, &amp; Password. The form is submitted and a client account is created. </w:t>
      </w:r>
    </w:p>
    <w:p>
      <w:pPr>
        <w:spacing w:before="0" w:after="240" w:line="240"/>
        <w:ind w:right="0" w:left="0" w:firstLine="72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w:t>
      </w:r>
      <w:r>
        <w:rPr>
          <w:rFonts w:ascii="Arial" w:hAnsi="Arial" w:cs="Arial" w:eastAsia="Arial"/>
          <w:b/>
          <w:color w:val="auto"/>
          <w:spacing w:val="0"/>
          <w:position w:val="0"/>
          <w:sz w:val="20"/>
          <w:shd w:fill="auto" w:val="clear"/>
        </w:rPr>
        <w:t xml:space="preserve"> Function 1.2:</w:t>
      </w:r>
      <w:r>
        <w:rPr>
          <w:rFonts w:ascii="Arial" w:hAnsi="Arial" w:cs="Arial" w:eastAsia="Arial"/>
          <w:color w:val="auto"/>
          <w:spacing w:val="0"/>
          <w:position w:val="0"/>
          <w:sz w:val="20"/>
          <w:shd w:fill="auto" w:val="clear"/>
        </w:rPr>
        <w:t xml:space="preserve"> Register as a coach; The register form prompts the user to enter their details i.e. Name, Username, &amp; Password. The form is submitted and an administrator account is created.</w:t>
      </w:r>
    </w:p>
    <w:p>
      <w:pPr>
        <w:spacing w:before="0" w:after="24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Module 2: Enrollment / Withdrawal</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Function 1</w:t>
      </w:r>
      <w:r>
        <w:rPr>
          <w:rFonts w:ascii="Arial" w:hAnsi="Arial" w:cs="Arial" w:eastAsia="Arial"/>
          <w:color w:val="auto"/>
          <w:spacing w:val="0"/>
          <w:position w:val="0"/>
          <w:sz w:val="20"/>
          <w:shd w:fill="auto" w:val="clear"/>
        </w:rPr>
        <w:t xml:space="preserve">: Students will be able to self-enroll for classes they are intrested in and declare their major area of study. Moreover, they will have the option to update their social and academic profile and relationship with other students. They will be allowed to edit records for only their own profile.</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Function 2:</w:t>
      </w:r>
      <w:r>
        <w:rPr>
          <w:rFonts w:ascii="Arial" w:hAnsi="Arial" w:cs="Arial" w:eastAsia="Arial"/>
          <w:color w:val="auto"/>
          <w:spacing w:val="0"/>
          <w:position w:val="0"/>
          <w:sz w:val="20"/>
          <w:shd w:fill="auto" w:val="clear"/>
        </w:rPr>
        <w:t xml:space="preserve"> Coaches will also have the ability to enroll students themselves. Further, they will be able to add or edit data for, and withdraw, any existing student(s) from the school. Coaches will not have their own unique profile and will be assumed to be homogeneous.</w:t>
      </w:r>
    </w:p>
    <w:p>
      <w:pPr>
        <w:spacing w:before="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w:t>
      </w:r>
      <w:r>
        <w:rPr>
          <w:rFonts w:ascii="Arial" w:hAnsi="Arial" w:cs="Arial" w:eastAsia="Arial"/>
          <w:b/>
          <w:color w:val="auto"/>
          <w:spacing w:val="0"/>
          <w:position w:val="0"/>
          <w:sz w:val="20"/>
          <w:shd w:fill="auto" w:val="clear"/>
        </w:rPr>
        <w:t xml:space="preserve">Function 3*: </w:t>
      </w:r>
      <w:r>
        <w:rPr>
          <w:rFonts w:ascii="Arial" w:hAnsi="Arial" w:cs="Arial" w:eastAsia="Arial"/>
          <w:color w:val="auto"/>
          <w:spacing w:val="0"/>
          <w:position w:val="0"/>
          <w:sz w:val="20"/>
          <w:shd w:fill="auto" w:val="clear"/>
        </w:rPr>
        <w:t xml:space="preserve">Students will have an option to report fellow students to the coaches for disciplinary action. The appropriate action to be taken will be at the coach's discretion (removal from a particular class, expulsion etc.).</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b/>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Function 3 is tentative and will only be implemented if the main application is implemented fully with surplus time that allows us to work further.</w:t>
      </w: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auto"/>
          <w:spacing w:val="0"/>
          <w:position w:val="0"/>
          <w:sz w:val="22"/>
          <w:shd w:fill="auto" w:val="clear"/>
        </w:rPr>
        <w:t xml:space="preserve">2.3. </w:t>
      </w:r>
      <w:r>
        <w:rPr>
          <w:rFonts w:ascii="Arial" w:hAnsi="Arial" w:cs="Arial" w:eastAsia="Arial"/>
          <w:b/>
          <w:color w:val="000000"/>
          <w:spacing w:val="0"/>
          <w:position w:val="0"/>
          <w:sz w:val="22"/>
          <w:shd w:fill="auto" w:val="clear"/>
        </w:rPr>
        <w:t xml:space="preserve">Planned Schedule:</w:t>
      </w: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Any and all contribution to the project is planned to be made in the presence of both group members. In the event of inaccessibility to campus, progress will be carried forward via voice communiation and screensharing i.e the contribution ratio is expected to be 50-50 unless declared otherwise at the time of demo.</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tentative Schedule,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We are currently in week 12, so our planning is along the terms of;</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 12: Design and Ideating </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 13: Backend development of the code and features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Week 14: Testing of the main runner code with debugging and additional checks.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 Week 15: Final testing before the demo along with refinements to the project</w:t>
      </w:r>
      <w:r>
        <w:rPr>
          <w:rFonts w:ascii="Arial" w:hAnsi="Arial" w:cs="Arial" w:eastAsia="Arial"/>
          <w:color w:val="auto"/>
          <w:spacing w:val="0"/>
          <w:position w:val="0"/>
          <w:sz w:val="24"/>
          <w:shd w:fill="auto" w:val="clear"/>
        </w:rPr>
        <w:br/>
        <w:b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