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70" w:rsidRDefault="00C24768">
      <w:r>
        <w:t>2016/12/9</w:t>
      </w:r>
    </w:p>
    <w:p w:rsidR="00C24768" w:rsidRDefault="00C24768">
      <w:r>
        <w:t>Russell 3000 index holdings</w:t>
      </w:r>
    </w:p>
    <w:p w:rsidR="00C24768" w:rsidRPr="002C4F07" w:rsidRDefault="005C7DEC" w:rsidP="002C4F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C24768" w:rsidRPr="005C1E6D">
          <w:rPr>
            <w:rStyle w:val="Hyperlink"/>
          </w:rPr>
          <w:t>https://www.ishares.com/us/products/239714/ishares-russell-3000-etf</w:t>
        </w:r>
      </w:hyperlink>
    </w:p>
    <w:p w:rsidR="002C4F07" w:rsidRDefault="002C4F07" w:rsidP="002C4F07">
      <w:r>
        <w:t>Change Tickers</w:t>
      </w:r>
    </w:p>
    <w:p w:rsidR="002C4F07" w:rsidRDefault="002C4F07" w:rsidP="002C4F07">
      <w:pPr>
        <w:pStyle w:val="ListParagraph"/>
        <w:numPr>
          <w:ilvl w:val="0"/>
          <w:numId w:val="2"/>
        </w:numPr>
      </w:pPr>
      <w:r>
        <w:t>TRUE to ‘TRUE (string)</w:t>
      </w:r>
    </w:p>
    <w:p w:rsidR="002C4F07" w:rsidRDefault="002C4F07" w:rsidP="002C4F07">
      <w:pPr>
        <w:pStyle w:val="ListParagraph"/>
        <w:numPr>
          <w:ilvl w:val="0"/>
          <w:numId w:val="2"/>
        </w:numPr>
      </w:pPr>
      <w:r>
        <w:t>BRKB to BRK-B</w:t>
      </w:r>
    </w:p>
    <w:p w:rsidR="002C4F07" w:rsidRDefault="002C4F07" w:rsidP="002C4F07">
      <w:pPr>
        <w:pStyle w:val="ListParagraph"/>
        <w:numPr>
          <w:ilvl w:val="0"/>
          <w:numId w:val="2"/>
        </w:numPr>
      </w:pPr>
      <w:r>
        <w:t>BF.B to BF-B</w:t>
      </w:r>
    </w:p>
    <w:p w:rsidR="002C4F07" w:rsidRDefault="002C4F07" w:rsidP="002C4F07">
      <w:pPr>
        <w:pStyle w:val="ListParagraph"/>
        <w:numPr>
          <w:ilvl w:val="0"/>
          <w:numId w:val="2"/>
        </w:numPr>
      </w:pPr>
      <w:r>
        <w:t>FCEA to FCE-A</w:t>
      </w:r>
      <w:bookmarkStart w:id="0" w:name="_GoBack"/>
      <w:bookmarkEnd w:id="0"/>
    </w:p>
    <w:p w:rsidR="00C24768" w:rsidRDefault="00C24768"/>
    <w:sectPr w:rsidR="00C2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F4C"/>
    <w:multiLevelType w:val="hybridMultilevel"/>
    <w:tmpl w:val="6FE040DE"/>
    <w:lvl w:ilvl="0" w:tplc="C7D25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3D27"/>
    <w:multiLevelType w:val="hybridMultilevel"/>
    <w:tmpl w:val="A89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75"/>
    <w:rsid w:val="002C4F07"/>
    <w:rsid w:val="00431770"/>
    <w:rsid w:val="005C7DEC"/>
    <w:rsid w:val="00786275"/>
    <w:rsid w:val="00C2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4768"/>
  </w:style>
  <w:style w:type="character" w:customStyle="1" w:styleId="DateChar">
    <w:name w:val="Date Char"/>
    <w:basedOn w:val="DefaultParagraphFont"/>
    <w:link w:val="Date"/>
    <w:uiPriority w:val="99"/>
    <w:semiHidden/>
    <w:rsid w:val="00C24768"/>
  </w:style>
  <w:style w:type="character" w:styleId="Hyperlink">
    <w:name w:val="Hyperlink"/>
    <w:basedOn w:val="DefaultParagraphFont"/>
    <w:uiPriority w:val="99"/>
    <w:unhideWhenUsed/>
    <w:rsid w:val="00C247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4768"/>
  </w:style>
  <w:style w:type="character" w:customStyle="1" w:styleId="DateChar">
    <w:name w:val="Date Char"/>
    <w:basedOn w:val="DefaultParagraphFont"/>
    <w:link w:val="Date"/>
    <w:uiPriority w:val="99"/>
    <w:semiHidden/>
    <w:rsid w:val="00C24768"/>
  </w:style>
  <w:style w:type="character" w:styleId="Hyperlink">
    <w:name w:val="Hyperlink"/>
    <w:basedOn w:val="DefaultParagraphFont"/>
    <w:uiPriority w:val="99"/>
    <w:unhideWhenUsed/>
    <w:rsid w:val="00C247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hares.com/us/products/239714/ishares-russell-3000-et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Dimensional Fund Advisors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Samuel.Wang@dimensional.com</dc:creator>
  <cp:keywords/>
  <dc:description/>
  <cp:lastModifiedBy>Samuel.Wang@dimensional.com</cp:lastModifiedBy>
  <cp:revision>4</cp:revision>
  <dcterms:created xsi:type="dcterms:W3CDTF">2016-12-09T18:54:00Z</dcterms:created>
  <dcterms:modified xsi:type="dcterms:W3CDTF">2016-12-09T23:09:00Z</dcterms:modified>
</cp:coreProperties>
</file>