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8DADB0" w14:textId="77777777" w:rsidR="00335C1D" w:rsidRPr="00335C1D" w:rsidRDefault="00335C1D" w:rsidP="00335C1D">
      <w:r w:rsidRPr="00335C1D">
        <w:rPr>
          <w:rFonts w:hint="eastAsia"/>
        </w:rPr>
        <w:t>团队科研成果分享 | 大规模人群的无感血压监测</w:t>
      </w:r>
    </w:p>
    <w:p w14:paraId="2F4CF149" w14:textId="77777777" w:rsidR="00335C1D" w:rsidRPr="00335C1D" w:rsidRDefault="00335C1D" w:rsidP="00335C1D">
      <w:pPr>
        <w:rPr>
          <w:rFonts w:hint="eastAsia"/>
        </w:rPr>
      </w:pPr>
      <w:r w:rsidRPr="00335C1D">
        <w:rPr>
          <w:rFonts w:hint="eastAsia"/>
        </w:rPr>
        <w:t>原创 郑子新 </w:t>
      </w:r>
      <w:proofErr w:type="spellStart"/>
      <w:r w:rsidRPr="00335C1D">
        <w:fldChar w:fldCharType="begin"/>
      </w:r>
      <w:r w:rsidRPr="00335C1D">
        <w:instrText>HYPERLINK "javascript:void(0);"</w:instrText>
      </w:r>
      <w:r w:rsidRPr="00335C1D">
        <w:fldChar w:fldCharType="separate"/>
      </w:r>
      <w:r w:rsidRPr="00335C1D">
        <w:rPr>
          <w:rStyle w:val="ae"/>
          <w:rFonts w:hint="eastAsia"/>
        </w:rPr>
        <w:t>imobi</w:t>
      </w:r>
      <w:proofErr w:type="spellEnd"/>
      <w:r w:rsidRPr="00335C1D">
        <w:rPr>
          <w:rStyle w:val="ae"/>
          <w:rFonts w:hint="eastAsia"/>
        </w:rPr>
        <w:t xml:space="preserve"> Lab</w:t>
      </w:r>
      <w:r w:rsidRPr="00335C1D">
        <w:fldChar w:fldCharType="end"/>
      </w:r>
    </w:p>
    <w:p w14:paraId="35D147C6" w14:textId="77777777" w:rsidR="00335C1D" w:rsidRPr="00335C1D" w:rsidRDefault="00335C1D" w:rsidP="00335C1D">
      <w:pPr>
        <w:rPr>
          <w:rFonts w:hint="eastAsia"/>
        </w:rPr>
      </w:pPr>
      <w:r w:rsidRPr="00335C1D">
        <w:rPr>
          <w:rFonts w:hint="eastAsia"/>
        </w:rPr>
        <w:t> 2024年12月17日 11:55 北京</w:t>
      </w:r>
    </w:p>
    <w:p w14:paraId="38BB50FF" w14:textId="77777777" w:rsidR="00335C1D" w:rsidRPr="00335C1D" w:rsidRDefault="00335C1D" w:rsidP="00335C1D">
      <w:pPr>
        <w:rPr>
          <w:rFonts w:hint="eastAsia"/>
        </w:rPr>
      </w:pPr>
      <w:r w:rsidRPr="00335C1D">
        <w:rPr>
          <w:rFonts w:hint="eastAsia"/>
          <w:b/>
          <w:bCs/>
        </w:rPr>
        <w:t>1</w:t>
      </w:r>
    </w:p>
    <w:p w14:paraId="051F06DB" w14:textId="77777777" w:rsidR="00335C1D" w:rsidRPr="00335C1D" w:rsidRDefault="00335C1D" w:rsidP="00335C1D">
      <w:pPr>
        <w:rPr>
          <w:rFonts w:hint="eastAsia"/>
        </w:rPr>
      </w:pPr>
      <w:r w:rsidRPr="00335C1D">
        <w:rPr>
          <w:rFonts w:hint="eastAsia"/>
        </w:rPr>
        <w:br/>
      </w:r>
    </w:p>
    <w:p w14:paraId="1256A63A" w14:textId="77777777" w:rsidR="00335C1D" w:rsidRPr="00335C1D" w:rsidRDefault="00335C1D" w:rsidP="00335C1D">
      <w:pPr>
        <w:rPr>
          <w:rFonts w:hint="eastAsia"/>
        </w:rPr>
      </w:pPr>
      <w:r w:rsidRPr="00335C1D">
        <w:rPr>
          <w:rFonts w:hint="eastAsia"/>
          <w:b/>
          <w:bCs/>
        </w:rPr>
        <w:t>研究背景</w:t>
      </w:r>
    </w:p>
    <w:p w14:paraId="2133A80F" w14:textId="77777777" w:rsidR="00335C1D" w:rsidRPr="00335C1D" w:rsidRDefault="00335C1D" w:rsidP="00335C1D">
      <w:pPr>
        <w:rPr>
          <w:rFonts w:hint="eastAsia"/>
        </w:rPr>
      </w:pPr>
      <w:r w:rsidRPr="00335C1D">
        <w:rPr>
          <w:rFonts w:hint="eastAsia"/>
        </w:rPr>
        <w:t>根据世界卫生组织的数据，截至2023年，全球约有13亿成年人患有高血压，而高血压会增加罹患严重心血管疾病的风险[1]。尽管高血压十分普遍，但其中近一半的人并不知晓自己的高血压状况[2]，目前</w:t>
      </w:r>
      <w:proofErr w:type="gramStart"/>
      <w:r w:rsidRPr="00335C1D">
        <w:rPr>
          <w:rFonts w:hint="eastAsia"/>
        </w:rPr>
        <w:t>袖</w:t>
      </w:r>
      <w:proofErr w:type="gramEnd"/>
      <w:r w:rsidRPr="00335C1D">
        <w:rPr>
          <w:rFonts w:hint="eastAsia"/>
        </w:rPr>
        <w:t>带式设备在家庭环境中使用较为普遍，这种设备在测量过程中需要将袖带加压至足以“压扁”血管的程度，这一步骤往往会给使用者带来紧张感和疼痛感，特别是对于皮肤较为敏感或是本身血压偏高的人群而言，这种不适感尤为明显。</w:t>
      </w:r>
    </w:p>
    <w:p w14:paraId="55C308A3" w14:textId="133572E7" w:rsidR="00335C1D" w:rsidRPr="00335C1D" w:rsidRDefault="00335C1D" w:rsidP="00335C1D">
      <w:pPr>
        <w:rPr>
          <w:rFonts w:hint="eastAsia"/>
        </w:rPr>
      </w:pPr>
      <w:r w:rsidRPr="00335C1D">
        <w:drawing>
          <wp:inline distT="0" distB="0" distL="0" distR="0" wp14:anchorId="22AFDA93" wp14:editId="738011BD">
            <wp:extent cx="4599305" cy="3173095"/>
            <wp:effectExtent l="0" t="0" r="0" b="0"/>
            <wp:docPr id="509350497" name="图片 2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图片"/>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599305" cy="3173095"/>
                    </a:xfrm>
                    <a:prstGeom prst="rect">
                      <a:avLst/>
                    </a:prstGeom>
                    <a:noFill/>
                    <a:ln>
                      <a:noFill/>
                    </a:ln>
                  </pic:spPr>
                </pic:pic>
              </a:graphicData>
            </a:graphic>
          </wp:inline>
        </w:drawing>
      </w:r>
    </w:p>
    <w:p w14:paraId="362F301B" w14:textId="77777777" w:rsidR="00335C1D" w:rsidRPr="00335C1D" w:rsidRDefault="00335C1D" w:rsidP="00335C1D">
      <w:pPr>
        <w:rPr>
          <w:rFonts w:hint="eastAsia"/>
        </w:rPr>
      </w:pPr>
      <w:r w:rsidRPr="00335C1D">
        <w:rPr>
          <w:rFonts w:hint="eastAsia"/>
        </w:rPr>
        <w:t>图1 袖带式加压血压计</w:t>
      </w:r>
    </w:p>
    <w:p w14:paraId="4B553BF2" w14:textId="77777777" w:rsidR="00335C1D" w:rsidRPr="00335C1D" w:rsidRDefault="00335C1D" w:rsidP="00335C1D">
      <w:pPr>
        <w:rPr>
          <w:rFonts w:hint="eastAsia"/>
        </w:rPr>
      </w:pPr>
      <w:r w:rsidRPr="00335C1D">
        <w:rPr>
          <w:rFonts w:hint="eastAsia"/>
        </w:rPr>
        <w:t>因此，</w:t>
      </w:r>
      <w:proofErr w:type="gramStart"/>
      <w:r w:rsidRPr="00335C1D">
        <w:rPr>
          <w:rFonts w:hint="eastAsia"/>
        </w:rPr>
        <w:t>便携且</w:t>
      </w:r>
      <w:proofErr w:type="gramEnd"/>
      <w:r w:rsidRPr="00335C1D">
        <w:rPr>
          <w:rFonts w:hint="eastAsia"/>
        </w:rPr>
        <w:t>舒适的无感血压监测方法备受关注，其中一类方法是脉搏传输时间 (PTT)，即测量脉搏波在人体两个点之间传播的时间，然而这种方法需要配置多个传感器，便携性相对较差。</w:t>
      </w:r>
    </w:p>
    <w:p w14:paraId="1FE99F56" w14:textId="2E3DE402" w:rsidR="00335C1D" w:rsidRPr="00335C1D" w:rsidRDefault="00335C1D" w:rsidP="00335C1D">
      <w:pPr>
        <w:rPr>
          <w:rFonts w:hint="eastAsia"/>
        </w:rPr>
      </w:pPr>
      <w:r w:rsidRPr="00335C1D">
        <w:lastRenderedPageBreak/>
        <w:drawing>
          <wp:inline distT="0" distB="0" distL="0" distR="0" wp14:anchorId="4F61029B" wp14:editId="04F4611A">
            <wp:extent cx="5274310" cy="3132455"/>
            <wp:effectExtent l="0" t="0" r="2540" b="0"/>
            <wp:docPr id="1719249116" name="图片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图片"/>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132455"/>
                    </a:xfrm>
                    <a:prstGeom prst="rect">
                      <a:avLst/>
                    </a:prstGeom>
                    <a:noFill/>
                    <a:ln>
                      <a:noFill/>
                    </a:ln>
                  </pic:spPr>
                </pic:pic>
              </a:graphicData>
            </a:graphic>
          </wp:inline>
        </w:drawing>
      </w:r>
    </w:p>
    <w:p w14:paraId="609279B6" w14:textId="77777777" w:rsidR="00335C1D" w:rsidRPr="00335C1D" w:rsidRDefault="00335C1D" w:rsidP="00335C1D">
      <w:pPr>
        <w:rPr>
          <w:rFonts w:hint="eastAsia"/>
        </w:rPr>
      </w:pPr>
      <w:r w:rsidRPr="00335C1D">
        <w:rPr>
          <w:rFonts w:hint="eastAsia"/>
        </w:rPr>
        <w:t>图2 脉搏传输时间测量示意图[3]</w:t>
      </w:r>
    </w:p>
    <w:p w14:paraId="6E54224A" w14:textId="77777777" w:rsidR="00335C1D" w:rsidRPr="00335C1D" w:rsidRDefault="00335C1D" w:rsidP="00335C1D">
      <w:pPr>
        <w:rPr>
          <w:rFonts w:hint="eastAsia"/>
        </w:rPr>
      </w:pPr>
      <w:r w:rsidRPr="00335C1D">
        <w:rPr>
          <w:rFonts w:hint="eastAsia"/>
        </w:rPr>
        <w:t>另一种方法是脉搏波分析方法 (PWA)，通常使用传感器获取与血</w:t>
      </w:r>
      <w:proofErr w:type="gramStart"/>
      <w:r w:rsidRPr="00335C1D">
        <w:rPr>
          <w:rFonts w:hint="eastAsia"/>
        </w:rPr>
        <w:t>流相关</w:t>
      </w:r>
      <w:proofErr w:type="gramEnd"/>
      <w:r w:rsidRPr="00335C1D">
        <w:rPr>
          <w:rFonts w:hint="eastAsia"/>
        </w:rPr>
        <w:t>的脉搏波数据，并通过手动或深度学习网络提取特征来推断血压值，这种方法仅需一个传感器，因此既方便又舒适。近年来，有许多使用PWA来推断血压的研究工作，这些研究工作在实验室中的健康受试者上展现出巨大潜力，且几乎全部能满足FDA的AAMI标准。</w:t>
      </w:r>
    </w:p>
    <w:p w14:paraId="2CB475A8" w14:textId="1CE4B62D" w:rsidR="00335C1D" w:rsidRPr="00335C1D" w:rsidRDefault="00335C1D" w:rsidP="00335C1D">
      <w:pPr>
        <w:rPr>
          <w:rFonts w:hint="eastAsia"/>
        </w:rPr>
      </w:pPr>
      <w:r w:rsidRPr="00335C1D">
        <w:drawing>
          <wp:inline distT="0" distB="0" distL="0" distR="0" wp14:anchorId="57ADDFE8" wp14:editId="6BB86AC3">
            <wp:extent cx="5274310" cy="1922145"/>
            <wp:effectExtent l="0" t="0" r="0" b="1905"/>
            <wp:docPr id="1848941855"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922145"/>
                    </a:xfrm>
                    <a:prstGeom prst="rect">
                      <a:avLst/>
                    </a:prstGeom>
                    <a:noFill/>
                    <a:ln>
                      <a:noFill/>
                    </a:ln>
                  </pic:spPr>
                </pic:pic>
              </a:graphicData>
            </a:graphic>
          </wp:inline>
        </w:drawing>
      </w:r>
    </w:p>
    <w:p w14:paraId="221282C7" w14:textId="77777777" w:rsidR="00335C1D" w:rsidRPr="00335C1D" w:rsidRDefault="00335C1D" w:rsidP="00335C1D">
      <w:pPr>
        <w:rPr>
          <w:rFonts w:hint="eastAsia"/>
        </w:rPr>
      </w:pPr>
      <w:r w:rsidRPr="00335C1D">
        <w:rPr>
          <w:rFonts w:hint="eastAsia"/>
        </w:rPr>
        <w:t>图3 现有脉搏波分析方法[4-6]</w:t>
      </w:r>
    </w:p>
    <w:p w14:paraId="3B2FD07A" w14:textId="77777777" w:rsidR="00335C1D" w:rsidRPr="00335C1D" w:rsidRDefault="00335C1D" w:rsidP="00335C1D">
      <w:pPr>
        <w:rPr>
          <w:rFonts w:hint="eastAsia"/>
        </w:rPr>
      </w:pPr>
      <w:r w:rsidRPr="00335C1D">
        <w:rPr>
          <w:rFonts w:hint="eastAsia"/>
          <w:b/>
          <w:bCs/>
        </w:rPr>
        <w:t>那么，PWA方法在现实生活中的有效性如何呢？</w:t>
      </w:r>
    </w:p>
    <w:p w14:paraId="345DBD66" w14:textId="77777777" w:rsidR="00335C1D" w:rsidRPr="00335C1D" w:rsidRDefault="00335C1D" w:rsidP="00335C1D">
      <w:pPr>
        <w:rPr>
          <w:rFonts w:hint="eastAsia"/>
        </w:rPr>
      </w:pPr>
      <w:r w:rsidRPr="00335C1D">
        <w:rPr>
          <w:rFonts w:hint="eastAsia"/>
          <w:b/>
          <w:bCs/>
        </w:rPr>
        <w:t>2</w:t>
      </w:r>
    </w:p>
    <w:p w14:paraId="0B37CD2C" w14:textId="77777777" w:rsidR="00335C1D" w:rsidRPr="00335C1D" w:rsidRDefault="00335C1D" w:rsidP="00335C1D">
      <w:pPr>
        <w:rPr>
          <w:rFonts w:hint="eastAsia"/>
        </w:rPr>
      </w:pPr>
      <w:r w:rsidRPr="00335C1D">
        <w:rPr>
          <w:rFonts w:hint="eastAsia"/>
        </w:rPr>
        <w:br/>
      </w:r>
    </w:p>
    <w:p w14:paraId="76C6BFA9" w14:textId="77777777" w:rsidR="00335C1D" w:rsidRPr="00335C1D" w:rsidRDefault="00335C1D" w:rsidP="00335C1D">
      <w:pPr>
        <w:rPr>
          <w:rFonts w:hint="eastAsia"/>
        </w:rPr>
      </w:pPr>
      <w:r w:rsidRPr="00335C1D">
        <w:rPr>
          <w:rFonts w:hint="eastAsia"/>
          <w:b/>
          <w:bCs/>
        </w:rPr>
        <w:t>测量验证</w:t>
      </w:r>
    </w:p>
    <w:p w14:paraId="41B3BCD1" w14:textId="77777777" w:rsidR="00335C1D" w:rsidRPr="00335C1D" w:rsidRDefault="00335C1D" w:rsidP="00335C1D">
      <w:pPr>
        <w:rPr>
          <w:rFonts w:hint="eastAsia"/>
        </w:rPr>
      </w:pPr>
      <w:r w:rsidRPr="00335C1D">
        <w:rPr>
          <w:rFonts w:hint="eastAsia"/>
        </w:rPr>
        <w:t>为了验证PWA方法的实用性，我们与北京大学第三医院心血管内科、心血管外科合</w:t>
      </w:r>
      <w:r w:rsidRPr="00335C1D">
        <w:rPr>
          <w:rFonts w:hint="eastAsia"/>
        </w:rPr>
        <w:lastRenderedPageBreak/>
        <w:t>作，在真实场景中建立了毫米波-血压数据集。我们的数据集有两个特点：</w:t>
      </w:r>
    </w:p>
    <w:p w14:paraId="275F72AC" w14:textId="77777777" w:rsidR="00335C1D" w:rsidRPr="00335C1D" w:rsidRDefault="00335C1D" w:rsidP="00335C1D">
      <w:pPr>
        <w:rPr>
          <w:rFonts w:hint="eastAsia"/>
        </w:rPr>
      </w:pPr>
      <w:r w:rsidRPr="00335C1D">
        <w:rPr>
          <w:rFonts w:hint="eastAsia"/>
          <w:b/>
          <w:bCs/>
        </w:rPr>
        <w:t>1）测量规模大</w:t>
      </w:r>
      <w:r w:rsidRPr="00335C1D">
        <w:rPr>
          <w:rFonts w:hint="eastAsia"/>
        </w:rPr>
        <w:t>：共招募了1012名受试者，收集了超过7万次心搏，包含930名患有心血管疾病的住院病人和82名实验室受试者。其中，心血管风险的人群</w:t>
      </w:r>
      <w:proofErr w:type="gramStart"/>
      <w:r w:rsidRPr="00335C1D">
        <w:rPr>
          <w:rFonts w:hint="eastAsia"/>
        </w:rPr>
        <w:t>占比较</w:t>
      </w:r>
      <w:proofErr w:type="gramEnd"/>
      <w:r w:rsidRPr="00335C1D">
        <w:rPr>
          <w:rFonts w:hint="eastAsia"/>
        </w:rPr>
        <w:t>高，有58.1%的受试者是60-90岁的老年人，有45.2%的受试者是偏重或肥胖者；</w:t>
      </w:r>
    </w:p>
    <w:p w14:paraId="13BEF4AC" w14:textId="77777777" w:rsidR="00335C1D" w:rsidRPr="00335C1D" w:rsidRDefault="00335C1D" w:rsidP="00335C1D">
      <w:pPr>
        <w:rPr>
          <w:rFonts w:hint="eastAsia"/>
        </w:rPr>
      </w:pPr>
      <w:r w:rsidRPr="00335C1D">
        <w:rPr>
          <w:rFonts w:hint="eastAsia"/>
          <w:b/>
          <w:bCs/>
        </w:rPr>
        <w:t>2）血压范围广：</w:t>
      </w:r>
      <w:r w:rsidRPr="00335C1D">
        <w:rPr>
          <w:rFonts w:hint="eastAsia"/>
        </w:rPr>
        <w:t>不同</w:t>
      </w:r>
      <w:proofErr w:type="gramStart"/>
      <w:r w:rsidRPr="00335C1D">
        <w:rPr>
          <w:rFonts w:hint="eastAsia"/>
        </w:rPr>
        <w:t>于之前</w:t>
      </w:r>
      <w:proofErr w:type="gramEnd"/>
      <w:r w:rsidRPr="00335C1D">
        <w:rPr>
          <w:rFonts w:hint="eastAsia"/>
        </w:rPr>
        <w:t>工作中多对健康人群进行实验，我们的数据集中血压范围跨度极大，如图4所示，收缩压范围从76至190 mmHg，舒张压范围从44至134 mmHg，并且一级高血压人群(收缩压在140-160 mmHg范围)占比高达27.05%，二级高血压人群(收缩压超过160 mmHg)占比高达6.22%。</w:t>
      </w:r>
    </w:p>
    <w:p w14:paraId="1FBD2934" w14:textId="609E4583" w:rsidR="00335C1D" w:rsidRPr="00335C1D" w:rsidRDefault="00335C1D" w:rsidP="00335C1D">
      <w:pPr>
        <w:rPr>
          <w:rFonts w:hint="eastAsia"/>
        </w:rPr>
      </w:pPr>
      <w:r w:rsidRPr="00335C1D">
        <w:drawing>
          <wp:inline distT="0" distB="0" distL="0" distR="0" wp14:anchorId="44739AD4" wp14:editId="17A2EE57">
            <wp:extent cx="5274310" cy="1895475"/>
            <wp:effectExtent l="0" t="0" r="2540" b="9525"/>
            <wp:docPr id="1279783808" name="图片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895475"/>
                    </a:xfrm>
                    <a:prstGeom prst="rect">
                      <a:avLst/>
                    </a:prstGeom>
                    <a:noFill/>
                    <a:ln>
                      <a:noFill/>
                    </a:ln>
                  </pic:spPr>
                </pic:pic>
              </a:graphicData>
            </a:graphic>
          </wp:inline>
        </w:drawing>
      </w:r>
    </w:p>
    <w:p w14:paraId="36E264A4" w14:textId="77777777" w:rsidR="00335C1D" w:rsidRPr="00335C1D" w:rsidRDefault="00335C1D" w:rsidP="00335C1D">
      <w:pPr>
        <w:rPr>
          <w:rFonts w:hint="eastAsia"/>
        </w:rPr>
      </w:pPr>
      <w:r w:rsidRPr="00335C1D">
        <w:rPr>
          <w:rFonts w:hint="eastAsia"/>
        </w:rPr>
        <w:t>图4 数据集中血压分布情况</w:t>
      </w:r>
    </w:p>
    <w:p w14:paraId="263BBCA0" w14:textId="77777777" w:rsidR="00335C1D" w:rsidRPr="00335C1D" w:rsidRDefault="00335C1D" w:rsidP="00335C1D">
      <w:pPr>
        <w:rPr>
          <w:rFonts w:hint="eastAsia"/>
        </w:rPr>
      </w:pPr>
      <w:r w:rsidRPr="00335C1D">
        <w:rPr>
          <w:rFonts w:hint="eastAsia"/>
        </w:rPr>
        <w:t>我们对最先进的三种无感血压测量方法Crisp-BP[4]、</w:t>
      </w:r>
      <w:proofErr w:type="spellStart"/>
      <w:r w:rsidRPr="00335C1D">
        <w:rPr>
          <w:rFonts w:hint="eastAsia"/>
        </w:rPr>
        <w:t>mmBP</w:t>
      </w:r>
      <w:proofErr w:type="spellEnd"/>
      <w:r w:rsidRPr="00335C1D">
        <w:rPr>
          <w:rFonts w:hint="eastAsia"/>
        </w:rPr>
        <w:t>[5]、</w:t>
      </w:r>
      <w:proofErr w:type="spellStart"/>
      <w:r w:rsidRPr="00335C1D">
        <w:rPr>
          <w:rFonts w:hint="eastAsia"/>
        </w:rPr>
        <w:t>airBP</w:t>
      </w:r>
      <w:proofErr w:type="spellEnd"/>
      <w:r w:rsidRPr="00335C1D">
        <w:rPr>
          <w:rFonts w:hint="eastAsia"/>
        </w:rPr>
        <w:t>[6]进行验证，图5分别展示了原论文的结果、82人实验室数据集的结果和千人数据集的总体结果。可以发现，原论文中的结果均满足AAMI医用血压计国际标准（平均误差ME&lt;=5 mmHg, 标准差STD&lt;=8 mmHg）；当在82人数据集上测试时，效果轻微下降；</w:t>
      </w:r>
      <w:r w:rsidRPr="00335C1D">
        <w:rPr>
          <w:rFonts w:hint="eastAsia"/>
          <w:b/>
          <w:bCs/>
        </w:rPr>
        <w:t>而在大型数据集上测试时，误差却出现了大幅度的增长，收缩压的标准差甚至超过了17 mmHg，是原有结果的2.3至3.6倍。</w:t>
      </w:r>
      <w:r w:rsidRPr="00335C1D">
        <w:rPr>
          <w:rFonts w:hint="eastAsia"/>
        </w:rPr>
        <w:t>结果表明，在大规模数据集上，现有方法难以区分血压的高低程度。</w:t>
      </w:r>
    </w:p>
    <w:p w14:paraId="5CBFFFD2" w14:textId="64D26C0B" w:rsidR="00335C1D" w:rsidRPr="00335C1D" w:rsidRDefault="00335C1D" w:rsidP="00335C1D">
      <w:pPr>
        <w:rPr>
          <w:rFonts w:hint="eastAsia"/>
        </w:rPr>
      </w:pPr>
      <w:r w:rsidRPr="00335C1D">
        <w:drawing>
          <wp:inline distT="0" distB="0" distL="0" distR="0" wp14:anchorId="22077ECD" wp14:editId="20BF454D">
            <wp:extent cx="5274310" cy="1717675"/>
            <wp:effectExtent l="0" t="0" r="2540" b="0"/>
            <wp:docPr id="739238745" name="图片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717675"/>
                    </a:xfrm>
                    <a:prstGeom prst="rect">
                      <a:avLst/>
                    </a:prstGeom>
                    <a:noFill/>
                    <a:ln>
                      <a:noFill/>
                    </a:ln>
                  </pic:spPr>
                </pic:pic>
              </a:graphicData>
            </a:graphic>
          </wp:inline>
        </w:drawing>
      </w:r>
    </w:p>
    <w:p w14:paraId="4CC5EFE2" w14:textId="77777777" w:rsidR="00335C1D" w:rsidRPr="00335C1D" w:rsidRDefault="00335C1D" w:rsidP="00335C1D">
      <w:pPr>
        <w:rPr>
          <w:rFonts w:hint="eastAsia"/>
        </w:rPr>
      </w:pPr>
      <w:r w:rsidRPr="00335C1D">
        <w:rPr>
          <w:rFonts w:hint="eastAsia"/>
        </w:rPr>
        <w:t>图5 大规模数据集在现有方法上的表现</w:t>
      </w:r>
    </w:p>
    <w:p w14:paraId="60908DB6" w14:textId="77777777" w:rsidR="00335C1D" w:rsidRPr="00335C1D" w:rsidRDefault="00335C1D" w:rsidP="00335C1D">
      <w:pPr>
        <w:rPr>
          <w:rFonts w:hint="eastAsia"/>
        </w:rPr>
      </w:pPr>
      <w:r w:rsidRPr="00335C1D">
        <w:rPr>
          <w:rFonts w:hint="eastAsia"/>
          <w:b/>
          <w:bCs/>
        </w:rPr>
        <w:t>3</w:t>
      </w:r>
    </w:p>
    <w:p w14:paraId="24996C71" w14:textId="77777777" w:rsidR="00335C1D" w:rsidRPr="00335C1D" w:rsidRDefault="00335C1D" w:rsidP="00335C1D">
      <w:pPr>
        <w:rPr>
          <w:rFonts w:hint="eastAsia"/>
        </w:rPr>
      </w:pPr>
      <w:r w:rsidRPr="00335C1D">
        <w:rPr>
          <w:rFonts w:hint="eastAsia"/>
        </w:rPr>
        <w:lastRenderedPageBreak/>
        <w:br/>
      </w:r>
    </w:p>
    <w:p w14:paraId="2CE1DF0D" w14:textId="77777777" w:rsidR="00335C1D" w:rsidRPr="00335C1D" w:rsidRDefault="00335C1D" w:rsidP="00335C1D">
      <w:pPr>
        <w:rPr>
          <w:rFonts w:hint="eastAsia"/>
        </w:rPr>
      </w:pPr>
      <w:r w:rsidRPr="00335C1D">
        <w:rPr>
          <w:rFonts w:hint="eastAsia"/>
          <w:b/>
          <w:bCs/>
        </w:rPr>
        <w:t>探究原因</w:t>
      </w:r>
    </w:p>
    <w:p w14:paraId="7036D1CF" w14:textId="77777777" w:rsidR="00335C1D" w:rsidRPr="00335C1D" w:rsidRDefault="00335C1D" w:rsidP="00335C1D">
      <w:pPr>
        <w:rPr>
          <w:rFonts w:hint="eastAsia"/>
        </w:rPr>
      </w:pPr>
      <w:r w:rsidRPr="00335C1D">
        <w:rPr>
          <w:rFonts w:hint="eastAsia"/>
        </w:rPr>
        <w:t>现有的PWA方法通过提取脉搏波中与血压相关的特征推断血压，然而，如图6所示，</w:t>
      </w:r>
      <w:r w:rsidRPr="00335C1D">
        <w:rPr>
          <w:rFonts w:hint="eastAsia"/>
          <w:b/>
          <w:bCs/>
        </w:rPr>
        <w:t>在我们的数据集中出现了波形之间极其相似，但其对应的血压值差异很大的现象，</w:t>
      </w:r>
      <w:r w:rsidRPr="00335C1D">
        <w:rPr>
          <w:rFonts w:hint="eastAsia"/>
        </w:rPr>
        <w:t>我们将这种现象称之为</w:t>
      </w:r>
      <w:r w:rsidRPr="00335C1D">
        <w:rPr>
          <w:rFonts w:hint="eastAsia"/>
          <w:b/>
          <w:bCs/>
        </w:rPr>
        <w:t>多值映射</w:t>
      </w:r>
      <w:r w:rsidRPr="00335C1D">
        <w:rPr>
          <w:rFonts w:hint="eastAsia"/>
        </w:rPr>
        <w:t>，在我们的数据集中占比13.2%。此外，不止我们的数据集，多值映射的现象在</w:t>
      </w:r>
      <w:proofErr w:type="spellStart"/>
      <w:r w:rsidRPr="00335C1D">
        <w:rPr>
          <w:rFonts w:hint="eastAsia"/>
        </w:rPr>
        <w:t>Blumio</w:t>
      </w:r>
      <w:proofErr w:type="spellEnd"/>
      <w:r w:rsidRPr="00335C1D">
        <w:rPr>
          <w:rFonts w:hint="eastAsia"/>
        </w:rPr>
        <w:t>数据集[7]中占比16.2%；在MIMIC-</w:t>
      </w:r>
      <w:proofErr w:type="gramStart"/>
      <w:r w:rsidRPr="00335C1D">
        <w:rPr>
          <w:rFonts w:hint="eastAsia"/>
        </w:rPr>
        <w:t>Ⅲ数据</w:t>
      </w:r>
      <w:proofErr w:type="gramEnd"/>
      <w:r w:rsidRPr="00335C1D">
        <w:rPr>
          <w:rFonts w:hint="eastAsia"/>
        </w:rPr>
        <w:t>集[8]中占比15.0%。</w:t>
      </w:r>
    </w:p>
    <w:p w14:paraId="021BD51C" w14:textId="3C705E42" w:rsidR="00335C1D" w:rsidRPr="00335C1D" w:rsidRDefault="00335C1D" w:rsidP="00335C1D">
      <w:pPr>
        <w:rPr>
          <w:rFonts w:hint="eastAsia"/>
        </w:rPr>
      </w:pPr>
      <w:r w:rsidRPr="00335C1D">
        <w:drawing>
          <wp:inline distT="0" distB="0" distL="0" distR="0" wp14:anchorId="14983267" wp14:editId="2731CC1E">
            <wp:extent cx="5274310" cy="4039870"/>
            <wp:effectExtent l="0" t="0" r="2540" b="0"/>
            <wp:docPr id="2127622094" name="图片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039870"/>
                    </a:xfrm>
                    <a:prstGeom prst="rect">
                      <a:avLst/>
                    </a:prstGeom>
                    <a:noFill/>
                    <a:ln>
                      <a:noFill/>
                    </a:ln>
                  </pic:spPr>
                </pic:pic>
              </a:graphicData>
            </a:graphic>
          </wp:inline>
        </w:drawing>
      </w:r>
    </w:p>
    <w:p w14:paraId="00CB3DA9" w14:textId="77777777" w:rsidR="00335C1D" w:rsidRPr="00335C1D" w:rsidRDefault="00335C1D" w:rsidP="00335C1D">
      <w:pPr>
        <w:rPr>
          <w:rFonts w:hint="eastAsia"/>
        </w:rPr>
      </w:pPr>
      <w:r w:rsidRPr="00335C1D">
        <w:rPr>
          <w:rFonts w:hint="eastAsia"/>
        </w:rPr>
        <w:t>图6 多值映射</w:t>
      </w:r>
    </w:p>
    <w:p w14:paraId="10092F80" w14:textId="77777777" w:rsidR="00335C1D" w:rsidRPr="00335C1D" w:rsidRDefault="00335C1D" w:rsidP="00335C1D">
      <w:pPr>
        <w:rPr>
          <w:rFonts w:hint="eastAsia"/>
        </w:rPr>
      </w:pPr>
      <w:r w:rsidRPr="00335C1D">
        <w:rPr>
          <w:rFonts w:hint="eastAsia"/>
        </w:rPr>
        <w:t>本质上，毫米波测量的脉搏波形来源于血管在收缩、舒张过程中的半径变化，而在此过程中，有各种各样的生理因素都会影响血管的结构和弹性，从而不同程度地影响脉搏波波形。例如，随着年龄增长，血管逐渐硬化，这会导致射血期血管扩张的减小以及反射波的提前返回[9]，此外，还有体重、身高、性别、高血压病史等都会产生影响。图6中两条极其相似的脉搏波数据，实际上分别来自于一名78岁患有二级高血压的男性受试者和一名59岁血压正常的女性受试者。这表明，</w:t>
      </w:r>
      <w:r w:rsidRPr="00335C1D">
        <w:rPr>
          <w:rFonts w:hint="eastAsia"/>
          <w:b/>
          <w:bCs/>
        </w:rPr>
        <w:t>在进行血压监测的过程中，除了脉搏波形，还应该考虑各种生理因素的影响。</w:t>
      </w:r>
    </w:p>
    <w:p w14:paraId="4B700754" w14:textId="77777777" w:rsidR="00335C1D" w:rsidRPr="00335C1D" w:rsidRDefault="00335C1D" w:rsidP="00335C1D">
      <w:pPr>
        <w:rPr>
          <w:rFonts w:hint="eastAsia"/>
        </w:rPr>
      </w:pPr>
      <w:r w:rsidRPr="00335C1D">
        <w:rPr>
          <w:rFonts w:hint="eastAsia"/>
          <w:b/>
          <w:bCs/>
        </w:rPr>
        <w:t>4</w:t>
      </w:r>
    </w:p>
    <w:p w14:paraId="23D5F352" w14:textId="77777777" w:rsidR="00335C1D" w:rsidRPr="00335C1D" w:rsidRDefault="00335C1D" w:rsidP="00335C1D">
      <w:pPr>
        <w:rPr>
          <w:rFonts w:hint="eastAsia"/>
        </w:rPr>
      </w:pPr>
      <w:r w:rsidRPr="00335C1D">
        <w:rPr>
          <w:rFonts w:hint="eastAsia"/>
        </w:rPr>
        <w:lastRenderedPageBreak/>
        <w:br/>
      </w:r>
    </w:p>
    <w:p w14:paraId="61E4599E" w14:textId="77777777" w:rsidR="00335C1D" w:rsidRPr="00335C1D" w:rsidRDefault="00335C1D" w:rsidP="00335C1D">
      <w:pPr>
        <w:rPr>
          <w:rFonts w:hint="eastAsia"/>
        </w:rPr>
      </w:pPr>
      <w:r w:rsidRPr="00335C1D">
        <w:rPr>
          <w:rFonts w:hint="eastAsia"/>
          <w:b/>
          <w:bCs/>
        </w:rPr>
        <w:t>方法设计</w:t>
      </w:r>
    </w:p>
    <w:p w14:paraId="104EF185" w14:textId="77777777" w:rsidR="00335C1D" w:rsidRPr="00335C1D" w:rsidRDefault="00335C1D" w:rsidP="00335C1D">
      <w:pPr>
        <w:rPr>
          <w:rFonts w:hint="eastAsia"/>
        </w:rPr>
      </w:pPr>
      <w:r w:rsidRPr="00335C1D">
        <w:rPr>
          <w:rFonts w:hint="eastAsia"/>
        </w:rPr>
        <w:t>因此，我们提出了</w:t>
      </w:r>
      <w:r w:rsidRPr="00335C1D">
        <w:rPr>
          <w:rFonts w:hint="eastAsia"/>
          <w:b/>
          <w:bCs/>
        </w:rPr>
        <w:t>BP3</w:t>
      </w:r>
      <w:r w:rsidRPr="00335C1D">
        <w:rPr>
          <w:rFonts w:hint="eastAsia"/>
        </w:rPr>
        <w:t>，如图7所示系统包含了三个关键模块：数据收集和处理模块、多模态嵌入模块和生理信息-脉搏注意力模块（Physio-Pulse Attention）。</w:t>
      </w:r>
    </w:p>
    <w:p w14:paraId="3F943D1B" w14:textId="77777777" w:rsidR="00335C1D" w:rsidRPr="00335C1D" w:rsidRDefault="00335C1D" w:rsidP="00335C1D">
      <w:pPr>
        <w:rPr>
          <w:rFonts w:hint="eastAsia"/>
        </w:rPr>
      </w:pPr>
      <w:r w:rsidRPr="00335C1D">
        <w:rPr>
          <w:rFonts w:hint="eastAsia"/>
        </w:rPr>
        <w:t>具体来说，为了捕捉桡动脉的微小运动，在多模态嵌入模块中我们使用多天线毫米波信号作为输入，并使用网络提取脉搏信号的局部特征。与使用连续脉冲信号作为输入的传统解决方案不同，我们将特征划分为多个块以捕捉波形中复杂的模式。考虑到脉冲波形的周期性和固定模式，我们引入旋转位置嵌入来模拟波形中每个块之间的相对位置。并利用多层感知机对生理因素进行处理。</w:t>
      </w:r>
    </w:p>
    <w:p w14:paraId="34F8FAB8" w14:textId="77777777" w:rsidR="00335C1D" w:rsidRPr="00335C1D" w:rsidRDefault="00335C1D" w:rsidP="00335C1D">
      <w:pPr>
        <w:rPr>
          <w:rFonts w:hint="eastAsia"/>
        </w:rPr>
      </w:pPr>
      <w:r w:rsidRPr="00335C1D">
        <w:rPr>
          <w:rFonts w:hint="eastAsia"/>
        </w:rPr>
        <w:t>在第二个模块中，我们引入了Physio-Pulse Attention模块。为了准确地模拟模态之间和内部的复杂相互作用，我们结合了自注意力机制和交叉注意机制，其中自注意力机制捕捉块内波形中的位置关系。交叉注意力可以根据每个个体的独特生理信息为不同的脉搏波</w:t>
      </w:r>
      <w:proofErr w:type="gramStart"/>
      <w:r w:rsidRPr="00335C1D">
        <w:rPr>
          <w:rFonts w:hint="eastAsia"/>
        </w:rPr>
        <w:t>块分配</w:t>
      </w:r>
      <w:proofErr w:type="gramEnd"/>
      <w:r w:rsidRPr="00335C1D">
        <w:rPr>
          <w:rFonts w:hint="eastAsia"/>
        </w:rPr>
        <w:t>动态权重。</w:t>
      </w:r>
    </w:p>
    <w:p w14:paraId="4EB72A60" w14:textId="31999A6D" w:rsidR="00335C1D" w:rsidRPr="00335C1D" w:rsidRDefault="00335C1D" w:rsidP="00335C1D">
      <w:pPr>
        <w:rPr>
          <w:rFonts w:hint="eastAsia"/>
        </w:rPr>
      </w:pPr>
      <w:r w:rsidRPr="00335C1D">
        <w:drawing>
          <wp:inline distT="0" distB="0" distL="0" distR="0" wp14:anchorId="2DD2482D" wp14:editId="4730AE40">
            <wp:extent cx="5274310" cy="4999990"/>
            <wp:effectExtent l="0" t="0" r="2540" b="0"/>
            <wp:docPr id="1905468460" name="图片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999990"/>
                    </a:xfrm>
                    <a:prstGeom prst="rect">
                      <a:avLst/>
                    </a:prstGeom>
                    <a:noFill/>
                    <a:ln>
                      <a:noFill/>
                    </a:ln>
                  </pic:spPr>
                </pic:pic>
              </a:graphicData>
            </a:graphic>
          </wp:inline>
        </w:drawing>
      </w:r>
    </w:p>
    <w:p w14:paraId="63E1944B" w14:textId="77777777" w:rsidR="00335C1D" w:rsidRPr="00335C1D" w:rsidRDefault="00335C1D" w:rsidP="00335C1D">
      <w:pPr>
        <w:rPr>
          <w:rFonts w:hint="eastAsia"/>
        </w:rPr>
      </w:pPr>
      <w:r w:rsidRPr="00335C1D">
        <w:rPr>
          <w:rFonts w:hint="eastAsia"/>
        </w:rPr>
        <w:lastRenderedPageBreak/>
        <w:t>图7 BP3概述图</w:t>
      </w:r>
    </w:p>
    <w:p w14:paraId="6002DEE8" w14:textId="77777777" w:rsidR="00335C1D" w:rsidRPr="00335C1D" w:rsidRDefault="00335C1D" w:rsidP="00335C1D">
      <w:pPr>
        <w:rPr>
          <w:rFonts w:hint="eastAsia"/>
        </w:rPr>
      </w:pPr>
      <w:r w:rsidRPr="00335C1D">
        <w:rPr>
          <w:rFonts w:hint="eastAsia"/>
          <w:b/>
          <w:bCs/>
        </w:rPr>
        <w:t>5</w:t>
      </w:r>
    </w:p>
    <w:p w14:paraId="692E4611" w14:textId="77777777" w:rsidR="00335C1D" w:rsidRPr="00335C1D" w:rsidRDefault="00335C1D" w:rsidP="00335C1D">
      <w:pPr>
        <w:rPr>
          <w:rFonts w:hint="eastAsia"/>
        </w:rPr>
      </w:pPr>
      <w:r w:rsidRPr="00335C1D">
        <w:rPr>
          <w:rFonts w:hint="eastAsia"/>
        </w:rPr>
        <w:br/>
      </w:r>
    </w:p>
    <w:p w14:paraId="2F42E793" w14:textId="77777777" w:rsidR="00335C1D" w:rsidRPr="00335C1D" w:rsidRDefault="00335C1D" w:rsidP="00335C1D">
      <w:pPr>
        <w:rPr>
          <w:rFonts w:hint="eastAsia"/>
        </w:rPr>
      </w:pPr>
      <w:r w:rsidRPr="00335C1D">
        <w:rPr>
          <w:rFonts w:hint="eastAsia"/>
          <w:b/>
          <w:bCs/>
        </w:rPr>
        <w:t>实验结果</w:t>
      </w:r>
    </w:p>
    <w:p w14:paraId="34BAAD5F" w14:textId="77777777" w:rsidR="00335C1D" w:rsidRPr="00335C1D" w:rsidRDefault="00335C1D" w:rsidP="00335C1D">
      <w:pPr>
        <w:rPr>
          <w:rFonts w:hint="eastAsia"/>
        </w:rPr>
      </w:pPr>
      <w:r w:rsidRPr="00335C1D">
        <w:rPr>
          <w:rFonts w:hint="eastAsia"/>
        </w:rPr>
        <w:t>总体来说，BP3 在千人大规模数据集上实现了较好的性能，舒张压结果为 -0.34±7.93 mmHg，满足AAMI标准，收缩压结果为 -1.57±9.77 mmHg，接近AAMI标准。值得注意的是，</w:t>
      </w:r>
      <w:r w:rsidRPr="00335C1D">
        <w:rPr>
          <w:rFonts w:hint="eastAsia"/>
          <w:b/>
          <w:bCs/>
        </w:rPr>
        <w:t>特别是在血压异常的受试者上，对比方法性能出现大幅下降，而我们的方法仍然保持较好的结果</w:t>
      </w:r>
      <w:r w:rsidRPr="00335C1D">
        <w:rPr>
          <w:rFonts w:hint="eastAsia"/>
        </w:rPr>
        <w:t>，在二级高血压受试者上，收缩压和舒张压的平均误差是对比方法的0.48%~16.73%，平均绝对误差是对比方法的39.48%~55.68%，证明了BP3 方法的有效性和可靠性。</w:t>
      </w:r>
    </w:p>
    <w:p w14:paraId="7899ED79" w14:textId="223CBFC2" w:rsidR="00335C1D" w:rsidRPr="00335C1D" w:rsidRDefault="00335C1D" w:rsidP="00335C1D">
      <w:pPr>
        <w:rPr>
          <w:rFonts w:hint="eastAsia"/>
        </w:rPr>
      </w:pPr>
      <w:r w:rsidRPr="00335C1D">
        <w:drawing>
          <wp:inline distT="0" distB="0" distL="0" distR="0" wp14:anchorId="7727A702" wp14:editId="0A420815">
            <wp:extent cx="5274310" cy="2072640"/>
            <wp:effectExtent l="0" t="0" r="2540" b="3810"/>
            <wp:docPr id="1095719621" name="图片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072640"/>
                    </a:xfrm>
                    <a:prstGeom prst="rect">
                      <a:avLst/>
                    </a:prstGeom>
                    <a:noFill/>
                    <a:ln>
                      <a:noFill/>
                    </a:ln>
                  </pic:spPr>
                </pic:pic>
              </a:graphicData>
            </a:graphic>
          </wp:inline>
        </w:drawing>
      </w:r>
    </w:p>
    <w:p w14:paraId="4438449A" w14:textId="77777777" w:rsidR="00335C1D" w:rsidRPr="00335C1D" w:rsidRDefault="00335C1D" w:rsidP="00335C1D">
      <w:pPr>
        <w:rPr>
          <w:rFonts w:hint="eastAsia"/>
        </w:rPr>
      </w:pPr>
      <w:r w:rsidRPr="00335C1D">
        <w:rPr>
          <w:rFonts w:hint="eastAsia"/>
        </w:rPr>
        <w:t>图8 BP3 的预测值与真实</w:t>
      </w:r>
      <w:proofErr w:type="gramStart"/>
      <w:r w:rsidRPr="00335C1D">
        <w:rPr>
          <w:rFonts w:hint="eastAsia"/>
        </w:rPr>
        <w:t>值结果</w:t>
      </w:r>
      <w:proofErr w:type="gramEnd"/>
      <w:r w:rsidRPr="00335C1D">
        <w:rPr>
          <w:rFonts w:hint="eastAsia"/>
        </w:rPr>
        <w:t>相关性图</w:t>
      </w:r>
    </w:p>
    <w:p w14:paraId="3DAC9559" w14:textId="531FC18C" w:rsidR="00335C1D" w:rsidRPr="00335C1D" w:rsidRDefault="00335C1D" w:rsidP="00335C1D">
      <w:pPr>
        <w:rPr>
          <w:rFonts w:hint="eastAsia"/>
        </w:rPr>
      </w:pPr>
      <w:r w:rsidRPr="00335C1D">
        <w:drawing>
          <wp:inline distT="0" distB="0" distL="0" distR="0" wp14:anchorId="473EEE90" wp14:editId="3EAB77CD">
            <wp:extent cx="5274310" cy="1835785"/>
            <wp:effectExtent l="0" t="0" r="2540" b="0"/>
            <wp:docPr id="585268090" name="图片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835785"/>
                    </a:xfrm>
                    <a:prstGeom prst="rect">
                      <a:avLst/>
                    </a:prstGeom>
                    <a:noFill/>
                    <a:ln>
                      <a:noFill/>
                    </a:ln>
                  </pic:spPr>
                </pic:pic>
              </a:graphicData>
            </a:graphic>
          </wp:inline>
        </w:drawing>
      </w:r>
    </w:p>
    <w:p w14:paraId="20EA4329" w14:textId="77777777" w:rsidR="00335C1D" w:rsidRPr="00335C1D" w:rsidRDefault="00335C1D" w:rsidP="00335C1D">
      <w:pPr>
        <w:rPr>
          <w:rFonts w:hint="eastAsia"/>
        </w:rPr>
      </w:pPr>
      <w:r w:rsidRPr="00335C1D">
        <w:rPr>
          <w:rFonts w:hint="eastAsia"/>
        </w:rPr>
        <w:t>图9 BP3与对比方法在二级高血压和低血压人群上的表现</w:t>
      </w:r>
    </w:p>
    <w:p w14:paraId="561F4ED7" w14:textId="77777777" w:rsidR="00335C1D" w:rsidRPr="00335C1D" w:rsidRDefault="00335C1D" w:rsidP="00335C1D">
      <w:pPr>
        <w:rPr>
          <w:rFonts w:hint="eastAsia"/>
        </w:rPr>
      </w:pPr>
      <w:r w:rsidRPr="00335C1D">
        <w:rPr>
          <w:rFonts w:hint="eastAsia"/>
          <w:b/>
          <w:bCs/>
        </w:rPr>
        <w:t xml:space="preserve">上述工作被ACM </w:t>
      </w:r>
      <w:proofErr w:type="spellStart"/>
      <w:r w:rsidRPr="00335C1D">
        <w:rPr>
          <w:rFonts w:hint="eastAsia"/>
          <w:b/>
          <w:bCs/>
        </w:rPr>
        <w:t>SenSys</w:t>
      </w:r>
      <w:proofErr w:type="spellEnd"/>
      <w:r w:rsidRPr="00335C1D">
        <w:rPr>
          <w:rFonts w:hint="eastAsia"/>
          <w:b/>
          <w:bCs/>
        </w:rPr>
        <w:t xml:space="preserve"> 2024接收，更多细节请参考原文：</w:t>
      </w:r>
    </w:p>
    <w:p w14:paraId="0A206ADF" w14:textId="77777777" w:rsidR="00335C1D" w:rsidRPr="00335C1D" w:rsidRDefault="00335C1D" w:rsidP="00335C1D">
      <w:pPr>
        <w:rPr>
          <w:rFonts w:hint="eastAsia"/>
        </w:rPr>
      </w:pPr>
      <w:r w:rsidRPr="00335C1D">
        <w:rPr>
          <w:rFonts w:hint="eastAsia"/>
        </w:rPr>
        <w:t xml:space="preserve">Zixin Zheng, </w:t>
      </w:r>
      <w:proofErr w:type="spellStart"/>
      <w:r w:rsidRPr="00335C1D">
        <w:rPr>
          <w:rFonts w:hint="eastAsia"/>
        </w:rPr>
        <w:t>Yumeng</w:t>
      </w:r>
      <w:proofErr w:type="spellEnd"/>
      <w:r w:rsidRPr="00335C1D">
        <w:rPr>
          <w:rFonts w:hint="eastAsia"/>
        </w:rPr>
        <w:t xml:space="preserve"> Liang, Rui Lyu, Junjie Bao, Yiwen Huang, </w:t>
      </w:r>
      <w:proofErr w:type="spellStart"/>
      <w:r w:rsidRPr="00335C1D">
        <w:rPr>
          <w:rFonts w:hint="eastAsia"/>
        </w:rPr>
        <w:t>Anfu</w:t>
      </w:r>
      <w:proofErr w:type="spellEnd"/>
      <w:r w:rsidRPr="00335C1D">
        <w:rPr>
          <w:rFonts w:hint="eastAsia"/>
        </w:rPr>
        <w:t xml:space="preserve"> Zhou, Huadong Ma, </w:t>
      </w:r>
      <w:proofErr w:type="spellStart"/>
      <w:r w:rsidRPr="00335C1D">
        <w:rPr>
          <w:rFonts w:hint="eastAsia"/>
        </w:rPr>
        <w:t>Jingjia</w:t>
      </w:r>
      <w:proofErr w:type="spellEnd"/>
      <w:r w:rsidRPr="00335C1D">
        <w:rPr>
          <w:rFonts w:hint="eastAsia"/>
        </w:rPr>
        <w:t xml:space="preserve"> Wang, </w:t>
      </w:r>
      <w:proofErr w:type="spellStart"/>
      <w:r w:rsidRPr="00335C1D">
        <w:rPr>
          <w:rFonts w:hint="eastAsia"/>
        </w:rPr>
        <w:t>Xiangbin</w:t>
      </w:r>
      <w:proofErr w:type="spellEnd"/>
      <w:r w:rsidRPr="00335C1D">
        <w:rPr>
          <w:rFonts w:hint="eastAsia"/>
        </w:rPr>
        <w:t xml:space="preserve"> Meng, </w:t>
      </w:r>
      <w:proofErr w:type="spellStart"/>
      <w:r w:rsidRPr="00335C1D">
        <w:rPr>
          <w:rFonts w:hint="eastAsia"/>
        </w:rPr>
        <w:t>Chunli</w:t>
      </w:r>
      <w:proofErr w:type="spellEnd"/>
      <w:r w:rsidRPr="00335C1D">
        <w:rPr>
          <w:rFonts w:hint="eastAsia"/>
        </w:rPr>
        <w:t xml:space="preserve"> Shao, Yida Tang, and Qian Zhang. 2024. BP3: </w:t>
      </w:r>
      <w:r w:rsidRPr="00335C1D">
        <w:rPr>
          <w:rFonts w:hint="eastAsia"/>
        </w:rPr>
        <w:lastRenderedPageBreak/>
        <w:t xml:space="preserve">Improving Cuff-less Blood Pressure Monitoring Performance by Fusing </w:t>
      </w:r>
      <w:proofErr w:type="spellStart"/>
      <w:r w:rsidRPr="00335C1D">
        <w:rPr>
          <w:rFonts w:hint="eastAsia"/>
        </w:rPr>
        <w:t>mmWave</w:t>
      </w:r>
      <w:proofErr w:type="spellEnd"/>
      <w:r w:rsidRPr="00335C1D">
        <w:rPr>
          <w:rFonts w:hint="eastAsia"/>
        </w:rPr>
        <w:t xml:space="preserve"> Pulse Wave Sensing and Physiological Factors. In Proceedings of the 22nd ACM Conference on Embedded Networked Sensor Systems (</w:t>
      </w:r>
      <w:proofErr w:type="spellStart"/>
      <w:r w:rsidRPr="00335C1D">
        <w:rPr>
          <w:rFonts w:hint="eastAsia"/>
        </w:rPr>
        <w:t>SenSys</w:t>
      </w:r>
      <w:proofErr w:type="spellEnd"/>
      <w:r w:rsidRPr="00335C1D">
        <w:rPr>
          <w:rFonts w:hint="eastAsia"/>
        </w:rPr>
        <w:t xml:space="preserve"> '24). Association for Computing Machinery, New York, NY, USA, 730–743. https://doi.org/10.1145/3666025.3699370</w:t>
      </w:r>
    </w:p>
    <w:p w14:paraId="18B09B8B" w14:textId="77777777" w:rsidR="00335C1D" w:rsidRPr="00335C1D" w:rsidRDefault="00335C1D" w:rsidP="00335C1D">
      <w:pPr>
        <w:rPr>
          <w:rFonts w:hint="eastAsia"/>
        </w:rPr>
      </w:pPr>
      <w:r w:rsidRPr="00335C1D">
        <w:rPr>
          <w:rFonts w:hint="eastAsia"/>
          <w:b/>
          <w:bCs/>
        </w:rPr>
        <w:t>作者想说</w:t>
      </w:r>
    </w:p>
    <w:p w14:paraId="4A4BF59E" w14:textId="77777777" w:rsidR="00335C1D" w:rsidRPr="00335C1D" w:rsidRDefault="00335C1D" w:rsidP="00335C1D">
      <w:pPr>
        <w:rPr>
          <w:rFonts w:hint="eastAsia"/>
        </w:rPr>
      </w:pPr>
      <w:r w:rsidRPr="00335C1D">
        <w:rPr>
          <w:rFonts w:hint="eastAsia"/>
        </w:rPr>
        <w:t>Part 6</w:t>
      </w:r>
    </w:p>
    <w:p w14:paraId="5F1A8B3C" w14:textId="77777777" w:rsidR="00335C1D" w:rsidRPr="00335C1D" w:rsidRDefault="00335C1D" w:rsidP="00335C1D">
      <w:pPr>
        <w:rPr>
          <w:rFonts w:hint="eastAsia"/>
        </w:rPr>
      </w:pPr>
      <w:r w:rsidRPr="00335C1D">
        <w:rPr>
          <w:rFonts w:hint="eastAsia"/>
        </w:rPr>
        <w:t>郑子新，北京邮电大学计算机学院2023级博士生，指导教师为马华东教授、周安福教授。本科毕业于山东大学软件工程专业 (2018年)，多次获评校优秀研究生、优秀干部等荣誉。</w:t>
      </w:r>
    </w:p>
    <w:p w14:paraId="185C58A9" w14:textId="77777777" w:rsidR="00335C1D" w:rsidRPr="00335C1D" w:rsidRDefault="00335C1D" w:rsidP="00335C1D">
      <w:pPr>
        <w:rPr>
          <w:rFonts w:hint="eastAsia"/>
        </w:rPr>
      </w:pPr>
      <w:r w:rsidRPr="00335C1D">
        <w:rPr>
          <w:rFonts w:hint="eastAsia"/>
        </w:rPr>
        <w:t>在梁师兄完成上一篇毫米波测量血压的工作后</w:t>
      </w:r>
      <w:hyperlink r:id="rId13" w:anchor="wechat_redirect" w:tgtFrame="_blank" w:history="1">
        <w:r w:rsidRPr="00335C1D">
          <w:rPr>
            <w:rStyle w:val="ae"/>
            <w:rFonts w:hint="eastAsia"/>
          </w:rPr>
          <w:t>（毫米波健康感知其一：血压监测）</w:t>
        </w:r>
      </w:hyperlink>
      <w:r w:rsidRPr="00335C1D">
        <w:rPr>
          <w:rFonts w:hint="eastAsia"/>
        </w:rPr>
        <w:t xml:space="preserve">，我们与北医三院开展了合作，希望将现有方法应用于更广泛的人群中进行验证。经过组内同学八个月马不停蹄地往返医院，我们终于采集到了千人规模的数据集，然而，实验结果却比我们预期的糟糕不少：网络几乎没有辨别血压高低的能力，几乎全部预测成平均值。在不断地修改数据处理程序、分析脉搏波形特征、尝试各种网络结构的过程中，我们愈发感觉到在没有校准值的基础上将非力学传感数据映射到血压上，是一项困难的任务。通过分析，我们发现医院数据集中存在许多波形高度相似的现象，但波形是现有波形分析方法监测血压的核心基础。这一现象也解释了为何随着样本人数的增加，模型性能会显著下降，因为在小规模人群中，这种现象可能较少出现或被掩盖，从而对分析结果的影响不明显。毫米波感知到的脉搏波形不仅受到血压大小的影响，还与血管的结构和弹性密切相关。因此，自然可以推测，个人生理信息对血管的影响也会进一步作用于脉搏波形，从而反映出个体化的特征。新的挑战随之而来，例如 Crisp-BP 和 </w:t>
      </w:r>
      <w:proofErr w:type="spellStart"/>
      <w:r w:rsidRPr="00335C1D">
        <w:rPr>
          <w:rFonts w:hint="eastAsia"/>
        </w:rPr>
        <w:t>airBP</w:t>
      </w:r>
      <w:proofErr w:type="spellEnd"/>
      <w:r w:rsidRPr="00335C1D">
        <w:rPr>
          <w:rFonts w:hint="eastAsia"/>
        </w:rPr>
        <w:t xml:space="preserve"> 等前沿工作也将生理因素纳入血压监测模型中，然而这些方法在面临大规模人群时效果仍然不理想，可能的原因之一是这些方法仅简单地将波形特征与生理因素特征线性拼接，没有充分考虑波形特征与生理因素之间复杂的非线性关系以及多值映射问题。因此，我们设计了BP3，一个利用多模态来个性化融合波形与生理因素的血压监测系统。</w:t>
      </w:r>
    </w:p>
    <w:p w14:paraId="29C21966" w14:textId="77777777" w:rsidR="00335C1D" w:rsidRPr="00335C1D" w:rsidRDefault="00335C1D" w:rsidP="00335C1D">
      <w:pPr>
        <w:rPr>
          <w:rFonts w:hint="eastAsia"/>
        </w:rPr>
      </w:pPr>
      <w:r w:rsidRPr="00335C1D">
        <w:rPr>
          <w:rFonts w:hint="eastAsia"/>
        </w:rPr>
        <w:t>在整个工作的历程中，尽管团队经历了许多挫折与艰辛的时刻，但也收获了感激与感动的瞬间。马老师和周老师立足于现实场景，以解决现实问题为目标，这种务实的科学素养指引着整个团队聚焦实际需求、为攻克难题而不懈努力；与北医三院邵主任以及各位医生的合作，不仅让我们在实践中不断加深了对心血管系统的理解，更是跨越工学实验室的界限，将目光投向真实的医学应用，为我们的研究赋予了更多临床价值与现实意义；数集采集过程中，朱师兄、黄师兄、蒲师兄、石师姐、宋同学以及各位co-author都付出了辛勤的努力，你们的贡献是这项工作的基石，</w:t>
      </w:r>
      <w:proofErr w:type="gramStart"/>
      <w:r w:rsidRPr="00335C1D">
        <w:rPr>
          <w:rFonts w:hint="eastAsia"/>
        </w:rPr>
        <w:t>由衷对</w:t>
      </w:r>
      <w:proofErr w:type="gramEnd"/>
      <w:r w:rsidRPr="00335C1D">
        <w:rPr>
          <w:rFonts w:hint="eastAsia"/>
        </w:rPr>
        <w:t>各位老师和同学的帮助与指导表示感谢。作为我的第一篇工作，感受到了科研的苦涩和甘甜，体会到挑战与满足感交织的魅力，对未来的博士生之路充满了期待。</w:t>
      </w:r>
    </w:p>
    <w:p w14:paraId="165514E8" w14:textId="560C466A" w:rsidR="00335C1D" w:rsidRPr="00335C1D" w:rsidRDefault="00335C1D" w:rsidP="00335C1D">
      <w:pPr>
        <w:rPr>
          <w:rFonts w:hint="eastAsia"/>
        </w:rPr>
      </w:pPr>
      <w:r w:rsidRPr="00335C1D">
        <w:lastRenderedPageBreak/>
        <w:drawing>
          <wp:inline distT="0" distB="0" distL="0" distR="0" wp14:anchorId="5452E773" wp14:editId="5A64548B">
            <wp:extent cx="5274310" cy="5274310"/>
            <wp:effectExtent l="0" t="0" r="2540" b="2540"/>
            <wp:docPr id="1247598915" name="图片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图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590FBA42" w14:textId="77777777" w:rsidR="00335C1D" w:rsidRPr="00335C1D" w:rsidRDefault="00335C1D" w:rsidP="00335C1D">
      <w:pPr>
        <w:rPr>
          <w:rFonts w:hint="eastAsia"/>
        </w:rPr>
      </w:pPr>
      <w:r w:rsidRPr="00335C1D">
        <w:rPr>
          <w:rFonts w:hint="eastAsia"/>
        </w:rPr>
        <w:br/>
      </w:r>
    </w:p>
    <w:p w14:paraId="4B6955BC" w14:textId="17D7E5AE" w:rsidR="00335C1D" w:rsidRPr="00335C1D" w:rsidRDefault="00335C1D" w:rsidP="00335C1D">
      <w:pPr>
        <w:rPr>
          <w:rFonts w:hint="eastAsia"/>
        </w:rPr>
      </w:pPr>
      <w:r w:rsidRPr="00335C1D">
        <w:lastRenderedPageBreak/>
        <w:drawing>
          <wp:inline distT="0" distB="0" distL="0" distR="0" wp14:anchorId="0B85F827" wp14:editId="073859C1">
            <wp:extent cx="5274310" cy="5274310"/>
            <wp:effectExtent l="0" t="0" r="2540" b="2540"/>
            <wp:docPr id="657779297"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图片"/>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230AEC62" w14:textId="77777777" w:rsidR="00335C1D" w:rsidRPr="00335C1D" w:rsidRDefault="00335C1D" w:rsidP="00335C1D">
      <w:pPr>
        <w:rPr>
          <w:rFonts w:hint="eastAsia"/>
        </w:rPr>
      </w:pPr>
      <w:r w:rsidRPr="00335C1D">
        <w:rPr>
          <w:rFonts w:hint="eastAsia"/>
        </w:rPr>
        <w:t>图10 在</w:t>
      </w:r>
      <w:proofErr w:type="spellStart"/>
      <w:r w:rsidRPr="00335C1D">
        <w:rPr>
          <w:rFonts w:hint="eastAsia"/>
        </w:rPr>
        <w:t>SenSys</w:t>
      </w:r>
      <w:proofErr w:type="spellEnd"/>
      <w:r w:rsidRPr="00335C1D">
        <w:rPr>
          <w:rFonts w:hint="eastAsia"/>
        </w:rPr>
        <w:t>报告现场与西湖边</w:t>
      </w:r>
    </w:p>
    <w:p w14:paraId="751B3255" w14:textId="77777777" w:rsidR="00335C1D" w:rsidRPr="00335C1D" w:rsidRDefault="00335C1D" w:rsidP="00335C1D">
      <w:pPr>
        <w:rPr>
          <w:rFonts w:hint="eastAsia"/>
        </w:rPr>
      </w:pPr>
      <w:r w:rsidRPr="00335C1D">
        <w:rPr>
          <w:rFonts w:hint="eastAsia"/>
        </w:rPr>
        <w:t xml:space="preserve">11月4-7日，ACM </w:t>
      </w:r>
      <w:proofErr w:type="spellStart"/>
      <w:r w:rsidRPr="00335C1D">
        <w:rPr>
          <w:rFonts w:hint="eastAsia"/>
        </w:rPr>
        <w:t>SenSys</w:t>
      </w:r>
      <w:proofErr w:type="spellEnd"/>
      <w:r w:rsidRPr="00335C1D">
        <w:rPr>
          <w:rFonts w:hint="eastAsia"/>
        </w:rPr>
        <w:t xml:space="preserve"> 2024在杭州成功举办，这也是我第一次作为演讲者站上学术会议的舞台，分享我们团队在血压监测领域的研究成果。会议过程中，我结识了不少各大学校和产业界的同行们，大家能够在一起探讨不同团队的工作，交流科研过程中的心得，分享各自面对的挑战与解决方案，让我受益匪浅。会后，我和同行的小伙伴游览了西湖，感受到了杭州这座城市的独特魅力。期待未来能有更多机会参与这样的学术盛会，与全球同行们分享研究成果、交流心得，更期待能继续推动团队在血压监测领域的工作，帮助更多人关注和改善心血管健康状况。</w:t>
      </w:r>
    </w:p>
    <w:p w14:paraId="0047B55E" w14:textId="77777777" w:rsidR="00550327" w:rsidRDefault="00550327"/>
    <w:sectPr w:rsidR="0055032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239"/>
    <w:rsid w:val="00042239"/>
    <w:rsid w:val="00335C1D"/>
    <w:rsid w:val="00550327"/>
    <w:rsid w:val="005C5F49"/>
    <w:rsid w:val="00E70BEA"/>
    <w:rsid w:val="00FB53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651057-4035-47E9-9DE2-7D97D75D7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04223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04223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042239"/>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042239"/>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042239"/>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042239"/>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042239"/>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042239"/>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042239"/>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42239"/>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042239"/>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042239"/>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042239"/>
    <w:rPr>
      <w:rFonts w:cstheme="majorBidi"/>
      <w:color w:val="0F4761" w:themeColor="accent1" w:themeShade="BF"/>
      <w:sz w:val="28"/>
      <w:szCs w:val="28"/>
    </w:rPr>
  </w:style>
  <w:style w:type="character" w:customStyle="1" w:styleId="50">
    <w:name w:val="标题 5 字符"/>
    <w:basedOn w:val="a0"/>
    <w:link w:val="5"/>
    <w:uiPriority w:val="9"/>
    <w:semiHidden/>
    <w:rsid w:val="00042239"/>
    <w:rPr>
      <w:rFonts w:cstheme="majorBidi"/>
      <w:color w:val="0F4761" w:themeColor="accent1" w:themeShade="BF"/>
      <w:sz w:val="24"/>
    </w:rPr>
  </w:style>
  <w:style w:type="character" w:customStyle="1" w:styleId="60">
    <w:name w:val="标题 6 字符"/>
    <w:basedOn w:val="a0"/>
    <w:link w:val="6"/>
    <w:uiPriority w:val="9"/>
    <w:semiHidden/>
    <w:rsid w:val="00042239"/>
    <w:rPr>
      <w:rFonts w:cstheme="majorBidi"/>
      <w:b/>
      <w:bCs/>
      <w:color w:val="0F4761" w:themeColor="accent1" w:themeShade="BF"/>
    </w:rPr>
  </w:style>
  <w:style w:type="character" w:customStyle="1" w:styleId="70">
    <w:name w:val="标题 7 字符"/>
    <w:basedOn w:val="a0"/>
    <w:link w:val="7"/>
    <w:uiPriority w:val="9"/>
    <w:semiHidden/>
    <w:rsid w:val="00042239"/>
    <w:rPr>
      <w:rFonts w:cstheme="majorBidi"/>
      <w:b/>
      <w:bCs/>
      <w:color w:val="595959" w:themeColor="text1" w:themeTint="A6"/>
    </w:rPr>
  </w:style>
  <w:style w:type="character" w:customStyle="1" w:styleId="80">
    <w:name w:val="标题 8 字符"/>
    <w:basedOn w:val="a0"/>
    <w:link w:val="8"/>
    <w:uiPriority w:val="9"/>
    <w:semiHidden/>
    <w:rsid w:val="00042239"/>
    <w:rPr>
      <w:rFonts w:cstheme="majorBidi"/>
      <w:color w:val="595959" w:themeColor="text1" w:themeTint="A6"/>
    </w:rPr>
  </w:style>
  <w:style w:type="character" w:customStyle="1" w:styleId="90">
    <w:name w:val="标题 9 字符"/>
    <w:basedOn w:val="a0"/>
    <w:link w:val="9"/>
    <w:uiPriority w:val="9"/>
    <w:semiHidden/>
    <w:rsid w:val="00042239"/>
    <w:rPr>
      <w:rFonts w:eastAsiaTheme="majorEastAsia" w:cstheme="majorBidi"/>
      <w:color w:val="595959" w:themeColor="text1" w:themeTint="A6"/>
    </w:rPr>
  </w:style>
  <w:style w:type="paragraph" w:styleId="a3">
    <w:name w:val="Title"/>
    <w:basedOn w:val="a"/>
    <w:next w:val="a"/>
    <w:link w:val="a4"/>
    <w:uiPriority w:val="10"/>
    <w:qFormat/>
    <w:rsid w:val="0004223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04223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4223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04223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042239"/>
    <w:pPr>
      <w:spacing w:before="160"/>
      <w:jc w:val="center"/>
    </w:pPr>
    <w:rPr>
      <w:i/>
      <w:iCs/>
      <w:color w:val="404040" w:themeColor="text1" w:themeTint="BF"/>
    </w:rPr>
  </w:style>
  <w:style w:type="character" w:customStyle="1" w:styleId="a8">
    <w:name w:val="引用 字符"/>
    <w:basedOn w:val="a0"/>
    <w:link w:val="a7"/>
    <w:uiPriority w:val="29"/>
    <w:rsid w:val="00042239"/>
    <w:rPr>
      <w:i/>
      <w:iCs/>
      <w:color w:val="404040" w:themeColor="text1" w:themeTint="BF"/>
    </w:rPr>
  </w:style>
  <w:style w:type="paragraph" w:styleId="a9">
    <w:name w:val="List Paragraph"/>
    <w:basedOn w:val="a"/>
    <w:uiPriority w:val="34"/>
    <w:qFormat/>
    <w:rsid w:val="00042239"/>
    <w:pPr>
      <w:ind w:left="720"/>
      <w:contextualSpacing/>
    </w:pPr>
  </w:style>
  <w:style w:type="character" w:styleId="aa">
    <w:name w:val="Intense Emphasis"/>
    <w:basedOn w:val="a0"/>
    <w:uiPriority w:val="21"/>
    <w:qFormat/>
    <w:rsid w:val="00042239"/>
    <w:rPr>
      <w:i/>
      <w:iCs/>
      <w:color w:val="0F4761" w:themeColor="accent1" w:themeShade="BF"/>
    </w:rPr>
  </w:style>
  <w:style w:type="paragraph" w:styleId="ab">
    <w:name w:val="Intense Quote"/>
    <w:basedOn w:val="a"/>
    <w:next w:val="a"/>
    <w:link w:val="ac"/>
    <w:uiPriority w:val="30"/>
    <w:qFormat/>
    <w:rsid w:val="000422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042239"/>
    <w:rPr>
      <w:i/>
      <w:iCs/>
      <w:color w:val="0F4761" w:themeColor="accent1" w:themeShade="BF"/>
    </w:rPr>
  </w:style>
  <w:style w:type="character" w:styleId="ad">
    <w:name w:val="Intense Reference"/>
    <w:basedOn w:val="a0"/>
    <w:uiPriority w:val="32"/>
    <w:qFormat/>
    <w:rsid w:val="00042239"/>
    <w:rPr>
      <w:b/>
      <w:bCs/>
      <w:smallCaps/>
      <w:color w:val="0F4761" w:themeColor="accent1" w:themeShade="BF"/>
      <w:spacing w:val="5"/>
    </w:rPr>
  </w:style>
  <w:style w:type="character" w:styleId="ae">
    <w:name w:val="Hyperlink"/>
    <w:basedOn w:val="a0"/>
    <w:uiPriority w:val="99"/>
    <w:unhideWhenUsed/>
    <w:rsid w:val="00335C1D"/>
    <w:rPr>
      <w:color w:val="467886" w:themeColor="hyperlink"/>
      <w:u w:val="single"/>
    </w:rPr>
  </w:style>
  <w:style w:type="character" w:styleId="af">
    <w:name w:val="Unresolved Mention"/>
    <w:basedOn w:val="a0"/>
    <w:uiPriority w:val="99"/>
    <w:semiHidden/>
    <w:unhideWhenUsed/>
    <w:rsid w:val="00335C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25058">
      <w:bodyDiv w:val="1"/>
      <w:marLeft w:val="0"/>
      <w:marRight w:val="0"/>
      <w:marTop w:val="0"/>
      <w:marBottom w:val="0"/>
      <w:divBdr>
        <w:top w:val="none" w:sz="0" w:space="0" w:color="auto"/>
        <w:left w:val="none" w:sz="0" w:space="0" w:color="auto"/>
        <w:bottom w:val="none" w:sz="0" w:space="0" w:color="auto"/>
        <w:right w:val="none" w:sz="0" w:space="0" w:color="auto"/>
      </w:divBdr>
      <w:divsChild>
        <w:div w:id="1042629046">
          <w:marLeft w:val="0"/>
          <w:marRight w:val="0"/>
          <w:marTop w:val="0"/>
          <w:marBottom w:val="330"/>
          <w:divBdr>
            <w:top w:val="none" w:sz="0" w:space="0" w:color="auto"/>
            <w:left w:val="none" w:sz="0" w:space="0" w:color="auto"/>
            <w:bottom w:val="none" w:sz="0" w:space="0" w:color="auto"/>
            <w:right w:val="none" w:sz="0" w:space="0" w:color="auto"/>
          </w:divBdr>
        </w:div>
      </w:divsChild>
    </w:div>
    <w:div w:id="1091856717">
      <w:bodyDiv w:val="1"/>
      <w:marLeft w:val="0"/>
      <w:marRight w:val="0"/>
      <w:marTop w:val="0"/>
      <w:marBottom w:val="0"/>
      <w:divBdr>
        <w:top w:val="none" w:sz="0" w:space="0" w:color="auto"/>
        <w:left w:val="none" w:sz="0" w:space="0" w:color="auto"/>
        <w:bottom w:val="none" w:sz="0" w:space="0" w:color="auto"/>
        <w:right w:val="none" w:sz="0" w:space="0" w:color="auto"/>
      </w:divBdr>
      <w:divsChild>
        <w:div w:id="1128162409">
          <w:marLeft w:val="0"/>
          <w:marRight w:val="0"/>
          <w:marTop w:val="0"/>
          <w:marBottom w:val="33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mp.weixin.qq.com/s?__biz=Mzg5Mjg1Mjk0OQ==&amp;mid=2247483844&amp;idx=1&amp;sn=6a108cdf167562e5847942b865d09bff&amp;scene=21" TargetMode="Externa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1.jpe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0.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661</Words>
  <Characters>3768</Characters>
  <Application>Microsoft Office Word</Application>
  <DocSecurity>0</DocSecurity>
  <Lines>31</Lines>
  <Paragraphs>8</Paragraphs>
  <ScaleCrop>false</ScaleCrop>
  <Company/>
  <LinksUpToDate>false</LinksUpToDate>
  <CharactersWithSpaces>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昊楠 闫</dc:creator>
  <cp:keywords/>
  <dc:description/>
  <cp:lastModifiedBy>昊楠 闫</cp:lastModifiedBy>
  <cp:revision>2</cp:revision>
  <dcterms:created xsi:type="dcterms:W3CDTF">2025-03-09T13:03:00Z</dcterms:created>
  <dcterms:modified xsi:type="dcterms:W3CDTF">2025-03-09T13:04:00Z</dcterms:modified>
</cp:coreProperties>
</file>