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Assuming a 40-hour week, I'd keep the forecast aligned with the work to complete.</w:t>
      </w:r>
    </w:p>
    <w:tbl>
      <w:tblPr>
        <w:tblStyle w:val="Table1"/>
        <w:tblW w:w="571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4055"/>
        <w:gridCol w:w="1655"/>
        <w:tblGridChange w:id="0">
          <w:tblGrid>
            <w:gridCol w:w="4055"/>
            <w:gridCol w:w="1655"/>
          </w:tblGrid>
        </w:tblGridChange>
      </w:tblGrid>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Component Deliverable</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Forecast (hrs)</w:t>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PO – Project Office</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8</w:t>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Complete Project Office documentation</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Finalise Project Control documentation</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PC – Project Control</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8</w:t>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Configuration Management</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Baseline Management</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Implementation Planning</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WEP – WIMS Education Platform</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16</w:t>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HTML June Fasting Report</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Introductory Educational Pages</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Educational Platform Development</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WCM – WIMS Communications</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4</w:t>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YouTube educational content</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Presentation material</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PM – Planning</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4</w:t>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PM02 preparation</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PW04 planning</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r>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Total</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40 hrs</w:t>
            </w:r>
          </w:p>
        </w:tc>
      </w:tr>
    </w:tbl>
    <w:p w:rsidR="00000000" w:rsidDel="00000000" w:rsidP="00000000" w:rsidRDefault="00000000" w:rsidRPr="00000000" w14:paraId="00000028">
      <w:pPr>
        <w:rPr/>
      </w:pPr>
      <w:r w:rsidDel="00000000" w:rsidR="00000000" w:rsidRPr="00000000">
        <w:rPr>
          <w:rtl w:val="0"/>
        </w:rPr>
        <w:t xml:space="preserve">This gives you a simple forecast allocation:</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PO – 8 hrs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PC – 8 hrs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WEP – 16 hrs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WCM – 4 hrs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PM – 4 hrs</w:t>
      </w:r>
    </w:p>
    <w:p w:rsidR="00000000" w:rsidDel="00000000" w:rsidP="00000000" w:rsidRDefault="00000000" w:rsidRPr="00000000" w14:paraId="0000002E">
      <w:pPr>
        <w:rPr/>
      </w:pPr>
      <w:r w:rsidDel="00000000" w:rsidR="00000000" w:rsidRPr="00000000">
        <w:rPr>
          <w:rtl w:val="0"/>
        </w:rPr>
        <w:t xml:space="preserve">It's balanced and reflects the transition from planning (PW01–PW02) towards delivery (PW03–PW04). The largest allocation is now to the Education Platform, which is where you want the project's effort to start moving.</w:t>
      </w:r>
    </w:p>
    <w:p w:rsidR="00000000" w:rsidDel="00000000" w:rsidP="00000000" w:rsidRDefault="00000000" w:rsidRPr="00000000" w14:paraId="0000002F">
      <w:pPr>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t xml:space="preserve">© 2026 Graham Heap        WIMS Weekly Status Review - PW02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/6</w:t>
    </w:r>
  </w:p>
  <w:p w:rsidR="00000000" w:rsidDel="00000000" w:rsidP="00000000" w:rsidRDefault="00000000" w:rsidRPr="00000000" w14:paraId="0000003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