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3CD"/>
  <w:body>
    <w:p w:rsidR="00000000" w:rsidDel="00000000" w:rsidP="00000000" w:rsidRDefault="00000000" w:rsidRPr="00000000" w14:paraId="00000001">
      <w:pPr>
        <w:pStyle w:val="Heading3"/>
        <w:keepNext w:val="0"/>
        <w:keepLines w:val="0"/>
        <w:spacing w:after="80" w:before="280" w:lineRule="auto"/>
        <w:jc w:val="left"/>
        <w:rPr>
          <w:b w:val="1"/>
          <w:bCs w:val="1"/>
          <w:sz w:val="26"/>
          <w:szCs w:val="26"/>
        </w:rPr>
      </w:pPr>
      <w:bookmarkStart w:colFirst="0" w:colLast="0" w:name="_7gytz61xxi85" w:id="0"/>
      <w:bookmarkEnd w:id="0"/>
      <w:r w:rsidDel="00000000" w:rsidR="00000000" w:rsidRPr="00000000">
        <w:rPr>
          <w:b w:val="1"/>
          <w:bCs w:val="1"/>
          <w:sz w:val="26"/>
          <w:szCs w:val="26"/>
          <w:rtl w:val="0"/>
        </w:rPr>
        <w:t xml:space="preserve">About the WIMS Digest</w:t>
      </w:r>
    </w:p>
    <w:p w:rsidR="00000000" w:rsidDel="00000000" w:rsidP="00000000" w:rsidRDefault="00000000" w:rsidRPr="00000000" w14:paraId="00000002">
      <w:pPr>
        <w:spacing w:after="240" w:before="240" w:lineRule="auto"/>
        <w:jc w:val="left"/>
        <w:rPr/>
      </w:pPr>
      <w:r w:rsidDel="00000000" w:rsidR="00000000" w:rsidRPr="00000000">
        <w:rPr>
          <w:rtl w:val="0"/>
        </w:rPr>
        <w:t xml:space="preserve">The </w:t>
      </w:r>
      <w:r w:rsidDel="00000000" w:rsidR="00000000" w:rsidRPr="00000000">
        <w:rPr>
          <w:b w:val="1"/>
          <w:bCs w:val="1"/>
          <w:rtl w:val="0"/>
        </w:rPr>
        <w:t xml:space="preserve">WIMS Digest</w:t>
      </w:r>
      <w:r w:rsidDel="00000000" w:rsidR="00000000" w:rsidRPr="00000000">
        <w:rPr>
          <w:rtl w:val="0"/>
        </w:rPr>
        <w:t xml:space="preserve"> is an informal collection of articles written in the Voice of WIMS. It provides a place to explore ideas, experiences and observations that contribute to the continuing development of the Weight Insight Mentoring Service.</w:t>
      </w:r>
    </w:p>
    <w:p w:rsidR="00000000" w:rsidDel="00000000" w:rsidP="00000000" w:rsidRDefault="00000000" w:rsidRPr="00000000" w14:paraId="00000003">
      <w:pPr>
        <w:spacing w:after="240" w:before="240" w:lineRule="auto"/>
        <w:jc w:val="left"/>
        <w:rPr/>
      </w:pPr>
      <w:r w:rsidDel="00000000" w:rsidR="00000000" w:rsidRPr="00000000">
        <w:rPr>
          <w:rtl w:val="0"/>
        </w:rPr>
        <w:t xml:space="preserve">Rather than beginning with advice or predetermined conclusions, many articles begin with an everyday experience, a conversation, a question or a personal observation. Through careful reflection, patterns emerge, assumptions are examined, and new insights are discovered. These insights are then developed into articles that encourage readers to observe, reflect and draw their own conclusions.</w:t>
      </w:r>
    </w:p>
    <w:p w:rsidR="00000000" w:rsidDel="00000000" w:rsidP="00000000" w:rsidRDefault="00000000" w:rsidRPr="00000000" w14:paraId="00000004">
      <w:pPr>
        <w:spacing w:after="240" w:before="240" w:lineRule="auto"/>
        <w:jc w:val="left"/>
        <w:rPr/>
      </w:pPr>
      <w:r w:rsidDel="00000000" w:rsidR="00000000" w:rsidRPr="00000000">
        <w:rPr>
          <w:rtl w:val="0"/>
        </w:rPr>
        <w:t xml:space="preserve">The purpose of the WIMS Digest is not to tell people what to think, but to invite curiosity, support learning and demonstrate how lived experience can become a source of meaningful insight. In this way, the Digest reflects both the philosophy and the voice of WIMS.</w:t>
      </w:r>
    </w:p>
    <w:p w:rsidR="00000000" w:rsidDel="00000000" w:rsidP="00000000" w:rsidRDefault="00000000" w:rsidRPr="00000000" w14:paraId="00000005">
      <w:pPr>
        <w:spacing w:after="240" w:before="240" w:lineRule="auto"/>
        <w:jc w:val="left"/>
        <w:rPr/>
      </w:pPr>
      <w:r w:rsidDel="00000000" w:rsidR="00000000" w:rsidRPr="00000000">
        <w:rPr>
          <w:b w:val="1"/>
          <w:bCs w:val="1"/>
          <w:rtl w:val="0"/>
        </w:rPr>
        <w:t xml:space="preserve">Status:</w:t>
      </w:r>
      <w:r w:rsidDel="00000000" w:rsidR="00000000" w:rsidRPr="00000000">
        <w:rPr>
          <w:rtl w:val="0"/>
        </w:rPr>
        <w:t xml:space="preserve"> Under construction. The first articles are expected to be published in </w:t>
      </w:r>
      <w:r w:rsidDel="00000000" w:rsidR="00000000" w:rsidRPr="00000000">
        <w:rPr>
          <w:b w:val="1"/>
          <w:bCs w:val="1"/>
          <w:rtl w:val="0"/>
        </w:rPr>
        <w:t xml:space="preserve">early September 2026</w:t>
      </w:r>
      <w:r w:rsidDel="00000000" w:rsidR="00000000" w:rsidRPr="00000000">
        <w:rPr>
          <w:rtl w:val="0"/>
        </w:rPr>
        <w:t xml:space="preserve">.</w:t>
      </w:r>
    </w:p>
    <w:p w:rsidR="00000000" w:rsidDel="00000000" w:rsidP="00000000" w:rsidRDefault="00000000" w:rsidRPr="00000000" w14:paraId="00000006">
      <w:pPr>
        <w:jc w:val="left"/>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00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