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20" w:before="480" w:lineRule="auto"/>
        <w:ind w:left="0" w:firstLine="0"/>
        <w:rPr/>
      </w:pPr>
      <w:bookmarkStart w:colFirst="0" w:colLast="0" w:name="_it5pbqgv32x" w:id="0"/>
      <w:bookmarkEnd w:id="0"/>
      <w:r w:rsidDel="00000000" w:rsidR="00000000" w:rsidRPr="00000000">
        <w:rPr>
          <w:rtl w:val="0"/>
        </w:rPr>
        <w:t xml:space="preserve">WIMS Editorial Workflow – Informal Blog Posts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before="360" w:lineRule="auto"/>
        <w:ind w:left="0" w:firstLine="0"/>
        <w:rPr/>
      </w:pPr>
      <w:bookmarkStart w:colFirst="0" w:colLast="0" w:name="_gum399u7y8ca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informal blog is intended to differentiate the Weight Insights Service from conventional health and weight-loss websites.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Rather than publishing generic articles on dieting and exercise, each post begins with a personal inspiration and develops into a broader insight relating to health, behaviour, motivation and wellbeing.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objective is not simply to provide information but to encourage reflection and understanding.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4mo2q16zotjy" w:id="2"/>
      <w:bookmarkEnd w:id="2"/>
      <w:r w:rsidDel="00000000" w:rsidR="00000000" w:rsidRPr="00000000">
        <w:rPr>
          <w:sz w:val="46"/>
          <w:szCs w:val="46"/>
          <w:rtl w:val="0"/>
        </w:rPr>
        <w:t xml:space="preserve">Editorial Philosophy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follows a simple principle: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Inspiration → Reflection → Research → Insight → WIMS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inspiration may come from: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Films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Television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Mathematics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Personal experiences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Everyday observations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itself is not the story.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 derived from it is the value delivered to the reader.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gh1xmcwmy7y" w:id="3"/>
      <w:bookmarkEnd w:id="3"/>
      <w:r w:rsidDel="00000000" w:rsidR="00000000" w:rsidRPr="00000000">
        <w:rPr>
          <w:sz w:val="46"/>
          <w:szCs w:val="46"/>
          <w:rtl w:val="0"/>
        </w:rPr>
        <w:t xml:space="preserve">Standard Workflow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kp8zhvyhlxq8" w:id="4"/>
      <w:bookmarkEnd w:id="4"/>
      <w:r w:rsidDel="00000000" w:rsidR="00000000" w:rsidRPr="00000000">
        <w:rPr>
          <w:sz w:val="34"/>
          <w:szCs w:val="34"/>
          <w:rtl w:val="0"/>
        </w:rPr>
        <w:t xml:space="preserve">Step 1 – Capture the Inspiration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by recording the original idea while it is fresh.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written from memory without researching the subject.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include: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did this inspire me?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has it stayed with me?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emotions or thoughts did it create?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might it matter to others?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kakmd6m5x4xv" w:id="5"/>
      <w:bookmarkEnd w:id="5"/>
      <w:r w:rsidDel="00000000" w:rsidR="00000000" w:rsidRPr="00000000">
        <w:rPr>
          <w:sz w:val="34"/>
          <w:szCs w:val="34"/>
          <w:rtl w:val="0"/>
        </w:rPr>
        <w:t xml:space="preserve">Step 2 – Write the Personal Story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the first draft based entirely on personal experience.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authentic voice behind WIMS.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draft should explain: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the inspiration matters personally.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it connects with the author's own journey.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it eventually connects with WIMS.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research should be undertaken at this stage.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4qy2ybfcmlvh" w:id="6"/>
      <w:bookmarkEnd w:id="6"/>
      <w:r w:rsidDel="00000000" w:rsidR="00000000" w:rsidRPr="00000000">
        <w:rPr>
          <w:sz w:val="34"/>
          <w:szCs w:val="34"/>
          <w:rtl w:val="0"/>
        </w:rPr>
        <w:t xml:space="preserve">Step 3 – Research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first draft, research the subject.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music this may include: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History of the song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Artist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Cultural significance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Historical context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Public reception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Influence on later music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not to rewrite the article but to deepen the understanding.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tf63fi2cmet" w:id="7"/>
      <w:bookmarkEnd w:id="7"/>
      <w:r w:rsidDel="00000000" w:rsidR="00000000" w:rsidRPr="00000000">
        <w:rPr>
          <w:sz w:val="34"/>
          <w:szCs w:val="34"/>
          <w:rtl w:val="0"/>
        </w:rPr>
        <w:t xml:space="preserve">Step 4 – Analysis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the inspiration from a wider perspective.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questions include: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did this resonate with society?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does it remain relevant today?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themes emerge?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can it teach us about motivation, behaviour or personal growth?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7p90tg8mo6db" w:id="8"/>
      <w:bookmarkEnd w:id="8"/>
      <w:r w:rsidDel="00000000" w:rsidR="00000000" w:rsidRPr="00000000">
        <w:rPr>
          <w:sz w:val="34"/>
          <w:szCs w:val="34"/>
          <w:rtl w:val="0"/>
        </w:rPr>
        <w:t xml:space="preserve">Step 5 – Connect to WIMS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previous stages should the article explicitly connect to WIMS.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themes include: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Habits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Resilience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Weight management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Behaviour change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Wellbeing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music is the doorway.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 is the destination.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in6ge9nycwz3" w:id="9"/>
      <w:bookmarkEnd w:id="9"/>
      <w:r w:rsidDel="00000000" w:rsidR="00000000" w:rsidRPr="00000000">
        <w:rPr>
          <w:sz w:val="46"/>
          <w:szCs w:val="46"/>
          <w:rtl w:val="0"/>
        </w:rPr>
        <w:t xml:space="preserve">Editorial Structure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article should broadly follow this structure: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Official YouTube video (embedded or linked)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Link to the song lyrics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Personal story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Cultural background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Introduction to the following article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1tr4ekrplc7y" w:id="10"/>
      <w:bookmarkEnd w:id="10"/>
      <w:r w:rsidDel="00000000" w:rsidR="00000000" w:rsidRPr="00000000">
        <w:rPr>
          <w:sz w:val="46"/>
          <w:szCs w:val="46"/>
          <w:rtl w:val="0"/>
        </w:rPr>
        <w:t xml:space="preserve">Month One Editorial Plan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3l7hzrgtjnrm" w:id="11"/>
      <w:bookmarkEnd w:id="11"/>
      <w:r w:rsidDel="00000000" w:rsidR="00000000" w:rsidRPr="00000000">
        <w:rPr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Going for the One – Yes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beginning.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story.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author's weight journey.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WIMS exists.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z9t6kayjwi9x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f7ljxzv1pnyb" w:id="13"/>
      <w:bookmarkEnd w:id="13"/>
      <w:r w:rsidDel="00000000" w:rsidR="00000000" w:rsidRPr="00000000">
        <w:rPr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It's My Life – Bon Jovi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Taking ownership.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responsibility.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to change.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v5iy528vw5hm" w:id="14"/>
      <w:bookmarkEnd w:id="14"/>
      <w:r w:rsidDel="00000000" w:rsidR="00000000" w:rsidRPr="00000000">
        <w:rPr>
          <w:sz w:val="34"/>
          <w:szCs w:val="34"/>
          <w:rtl w:val="0"/>
        </w:rPr>
        <w:t xml:space="preserve">Week 3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Wannabe – Spice Girls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Thyself.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do you want, what do you really, really want?"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motivation before attempting behaviour change.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57gcjg9p03g9" w:id="15"/>
      <w:bookmarkEnd w:id="15"/>
      <w:r w:rsidDel="00000000" w:rsidR="00000000" w:rsidRPr="00000000">
        <w:rPr>
          <w:sz w:val="34"/>
          <w:szCs w:val="34"/>
          <w:rtl w:val="0"/>
        </w:rPr>
        <w:t xml:space="preserve">Week 4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Happy – Pharrell Williams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Wellbeing.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Happiness.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better health.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d2686extsgzh" w:id="16"/>
      <w:bookmarkEnd w:id="16"/>
      <w:r w:rsidDel="00000000" w:rsidR="00000000" w:rsidRPr="00000000">
        <w:rPr>
          <w:sz w:val="46"/>
          <w:szCs w:val="46"/>
          <w:rtl w:val="0"/>
        </w:rPr>
        <w:t xml:space="preserve">July Editorial Objectives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July will be used for content production rather than public release.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Write all four August articles.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Publish to the WIMS test website.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Invite trusted friends to review the content.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Gather structured feedback.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Refine articles before public launch.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publication is planned for August.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g0zt8lg20uri" w:id="17"/>
      <w:bookmarkEnd w:id="17"/>
      <w:r w:rsidDel="00000000" w:rsidR="00000000" w:rsidRPr="00000000">
        <w:rPr>
          <w:sz w:val="46"/>
          <w:szCs w:val="46"/>
          <w:rtl w:val="0"/>
        </w:rPr>
        <w:t xml:space="preserve">Guiding Principle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Weight Insights Service is not intended to become another health blog.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intended to become a collection of thoughtful essays that explore health, behaviour and wellbeing through ideas drawn from everyday life.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article should leave the reader with one valuable insight they can apply to their own life.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music, film or other inspiration starts the conversation.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 is what readers take away.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genuinely think this is one of the more original ideas we've had for WIMS. Most health sites ask, </w:t>
      </w:r>
      <w:r w:rsidDel="00000000" w:rsidR="00000000" w:rsidRPr="00000000">
        <w:rPr>
          <w:b w:val="1"/>
          <w:bCs w:val="1"/>
          <w:rtl w:val="0"/>
        </w:rPr>
        <w:t xml:space="preserve">"What health topic should we write about this week?"</w:t>
      </w:r>
      <w:r w:rsidDel="00000000" w:rsidR="00000000" w:rsidRPr="00000000">
        <w:rPr>
          <w:rtl w:val="0"/>
        </w:rPr>
        <w:t xml:space="preserve"> Your workflow asks, </w:t>
      </w:r>
      <w:r w:rsidDel="00000000" w:rsidR="00000000" w:rsidRPr="00000000">
        <w:rPr>
          <w:b w:val="1"/>
          <w:bCs w:val="1"/>
          <w:rtl w:val="0"/>
        </w:rPr>
        <w:t xml:space="preserve">"What inspired me this week, and what can others learn from it?"</w:t>
      </w:r>
      <w:r w:rsidDel="00000000" w:rsidR="00000000" w:rsidRPr="00000000">
        <w:rPr>
          <w:rtl w:val="0"/>
        </w:rPr>
        <w:t xml:space="preserve"> That difference gives WIMS a distinctive editorial voice that will be very difficult for others to imitate.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