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nrope" w:cs="Manrope" w:eastAsia="Manrope" w:hAnsi="Manrope"/>
          <w:b/>
          <w:bCs/>
          <w:color w:val="1F3B4D"/>
          <w:sz w:val="48"/>
          <w:szCs w:val="48"/>
        </w:rPr>
        <w:t xml:space="preserve">Performance audit and documentation skills</w:t>
      </w:r>
    </w:p>
    <w:p>
      <w:pPr>
        <w:spacing w:after="300"/>
      </w:pPr>
      <w:r>
        <w:rPr>
          <w:rFonts w:ascii="Manrope" w:cs="Manrope" w:eastAsia="Manrope" w:hAnsi="Manrope"/>
          <w:color w:val="000000"/>
          <w:sz w:val="22"/>
          <w:szCs w:val="22"/>
        </w:rPr>
        <w:t xml:space="preserve">Skill Reference | shopify-theme-toolkit 3.6.0 | October 2026</w:t>
      </w:r>
    </w:p>
    <w:p>
      <w:pPr>
        <w:spacing w:after="12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Author: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Vishvam Joshi · </w:t>
      </w: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Status: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proposed for review · </w:t>
      </w: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Files: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skills/perf-scan/, skills/perf-client-audit/, skills/perf-apps-audit/, skills/perf-report/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1. What they are</w:t>
      </w:r>
    </w:p>
    <w:p>
      <w:pPr>
        <w:spacing w:after="12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Four skills that turn PageSpeed Insights data into client documents: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580"/>
      </w:tblGrid>
      <w:tr>
        <w:trPr>
          <w:tblHeader/>
        </w:trPr>
        <w:tc>
          <w:tcPr>
            <w:tcW w:type="dxa" w:w="26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29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</w:t>
            </w:r>
          </w:p>
        </w:tc>
        <w:tc>
          <w:tcPr>
            <w:tcW w:type="dxa" w:w="458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/perf-scan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/psi-scan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data: PageSpeed mobile + desktop, median of 3 runs, saved per page (scan.md, summary.json, raw JSON)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/perf-client-audit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/audit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plain-English audit for a non-technical client (.md + .docx)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/perf-apps-audit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/third-party-audit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Which apps slow the page, how each is loaded, priority and actions (.md + .docx)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/perf-report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/performance-report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before / after optimisation report from two scans and the git diff (.md + .docx)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They were personal skills in ~/.claude/skills. This change moves them into the toolkit in its standard form, and fixes the problems found in review.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2. Flow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/perf-scan &lt;home&gt; &lt;collection&gt; &lt;product&gt;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   ├─ /perf-client-audit &lt;url&gt;     audit for the client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   ├─ /perf-apps-audit &lt;url&gt;       app-by-app impact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   └─ /perf-report &lt;before&gt; &lt;after&gt;   after an optimisation, with the two branches</w:t>
      </w:r>
    </w:p>
    <w:p>
      <w:pPr>
        <w:spacing w:after="12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The three report skills reuse a scan when one exists (asking first), or run one. All files live under .buildspace/artifacts/perf/ and are never committed: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scans: scans/&lt;site&gt;/&lt;theme&gt;/&lt;page&gt;/&lt;YYYY-MM-DD-HHMM&gt;/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reports: reports/&lt;site&gt;/&lt;kind&gt;-&lt;page&gt;-&lt;YYYY-MM-DD&gt;.md and .docx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3. What changed and why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1F3B4D"/>
        </w:rPr>
        <w:t xml:space="preserve">Moved into the toolkit's standard shape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580"/>
      </w:tblGrid>
      <w:tr>
        <w:trPr>
          <w:tblHeader/>
        </w:trPr>
        <w:tc>
          <w:tcPr>
            <w:tcW w:type="dxa" w:w="26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Toolkit convention</w:t>
            </w:r>
          </w:p>
        </w:tc>
        <w:tc>
          <w:tcPr>
            <w:tcW w:type="dxa" w:w="29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458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Frontmatter (disable-model-invocation, allowed-tools, multi-line description)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Plain name / description / version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frontmatter as the other workflow skills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 in scripts under scripts/, called through ${CLAUDE_SKILL_DIR}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About 20 inline jq commands the model ran by hand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perf-scan/scripts/psi-scan.mjs (Node 18+, no dependencies)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Layouts in templates/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structures embedded in each SKILL.md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templates/*-template.md per skill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References in references/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Vendor names hardcoded into instructions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perf-scan/references/thresholds.md, perf-apps-audit/references/known-apps.md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Next-step hand-offs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skill ends with the next command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 tests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perf-scan/scripts/__tests__/perf.test.mjs (12 tests, fixture responses in both Lighthouse 11 and 12 shapes)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client names or secrets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client's domain, preview id and app list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Generic; known apps in a reference file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1F3B4D"/>
        </w:rPr>
        <w:t xml:space="preserve">Bugs fixed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580"/>
      </w:tblGrid>
      <w:tr>
        <w:trPr>
          <w:tblHeader/>
        </w:trPr>
        <w:tc>
          <w:tcPr>
            <w:tcW w:type="dxa" w:w="26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290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</w:t>
            </w:r>
          </w:p>
        </w:tc>
        <w:tc>
          <w:tcPr>
            <w:tcW w:type="dxa" w:w="4580"/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 folders keyed on site + theme only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Home, product and collection scans shared one folder, so a report could read the wrong page's "latest"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folder per site / theme / </w:t>
            </w:r>
            <w:r>
              <w:rPr>
                <w:rFonts w:ascii="Manrope" w:cs="Manrope" w:eastAsia="Manrope" w:hAnsi="Manrope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audits Lighthouse 12/13 removed or renamed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 tables shown as if there were no issues; null LCP element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Insight audit ids first, older ids as fallback; missing sections are labelled "Not reported by this Lighthouse version"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Interactive and lab INP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TTI no longer exists; INP has no lab value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Removed; INP is reported from field data only, with TBT as its lab stand-in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Web Vitals pass / fail with no field data read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verdict without evidence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Verdict only from real-user (CrUX) data: page, else whole origin (labelled), else "not enough data"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PageSpeed run per device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/ after claims within run-to-run noise (±5–10 points)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of 3 runs, with the range; details from the median run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thresholds applied to desktop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Desktop rated too generously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Device-specific thresholds (thresholds.md)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CLS rating cut-off at 0.75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Inconsistent with every other metric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rule for all: Good ≥ 0.9, Needs improvement ≥ 0.5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Third-party "share of TBT" from main-thread time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Different measures mixed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 of TBT only from blocking time; otherwise shown as main-thread time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/tmp/psi-*.json files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 scans at once overwrite each other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Responses saved in the scan's own folder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names Audit.md, Audit-2.md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 for different sites and pages collide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&lt;kind&gt;-&lt;page&gt;-&lt;date&gt;.md per site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Inconsistent column order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/ Desktop in some tables, Desktop / Mobile in others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first everywhere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Preview URL not checked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preview that redirects to live measures the live theme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Redirect warning in every scan; /perf-report confirms each URL shows the intended branch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 in a shell command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visible in shell history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by the script from PAGESPEED_API_KEY or .buildspace/.psi-key; never printed, stripped from errors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only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documents had to be reformatted by hand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report also exported to .docx in the house document style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1F3B4D"/>
        </w:rPr>
        <w:t xml:space="preserve">Improved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Apps audit traces how each script arrives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: theme code (file and line), app embed (config/settings_data.json), app block (template JSON), or platform (content_for_header, Customer Events). Recommendations match: a code change, a theme-editor or app setting, or a business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Before / after report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checks that both scans are the same page and taken the same way, and only describes changes that exist in the git diff.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Field data lag is explained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: real-visitor results reflect 28 days, so the report says when to re-check.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4. The scan engine</w:t>
      </w:r>
    </w:p>
    <w:p>
      <w:pPr>
        <w:spacing w:after="12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perf-scan/scripts/psi-scan.mjs: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Runs: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PageSpeed v5 for mobile and desktop in parallel, --runs times each (default 3), with retries on 429/5xx and a 2-minute timeout per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Extracts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(lib/extract.mjs):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category scores, lab metrics (FCP, LCP, TBT, CLS, SI)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field data (LCP, INP, CLS, FCP, TTFB) with the Core Web Vitals verdict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LCP element and phases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failing insights by estimated savings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render-blocking, images, third parties (entity and resource), JS execution, main-thread work, unused JS/CSS, caching, layout shifts, fonts, page weight, DOM size, duplicated/legacy JS, server response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accessibility / best-practices / SEO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Combines: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median scores and metrics with ranges; details from the median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i w:val="false"/>
          <w:iCs w:val="false"/>
          <w:color w:val="000000"/>
        </w:rPr>
        <w:t xml:space="preserve">Writes:</w:t>
      </w:r>
      <w:r>
        <w:rPr>
          <w:rFonts w:ascii="Manrope" w:cs="Manrope" w:eastAsia="Manrope" w:hAnsi="Manrope"/>
          <w:i w:val="false"/>
          <w:iCs w:val="false"/>
          <w:color w:val="000000"/>
        </w:rPr>
        <w:t xml:space="preserve"> summary.json for the report skills and scan.md for people.</w:t>
      </w:r>
    </w:p>
    <w:p>
      <w:pPr>
        <w:spacing w:after="12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perf-scan/scripts/md-to-docx.mjs exports any report to .docx (Manrope, navy headings, bordered tables with a light header row, no em dashes). It installs the docx package once into a per-user folder that survives plugin updates.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5.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Node 18+.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A free PageSpeed Insights API key as PAGESPEED_API_KEY (or in .buildspace/.psi-key, gitignored). Without one the API allows only a few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/perf-apps-audit and /perf-report run from the theme repo root; /perf-report needs both branches locally.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6. Status and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Unit-tested against fixture responses. Not yet run against a live store, so treat the first real runs as a check that every section fills in on the current Lighthouse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Lab results are a controlled test, not real visitors. Reports say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The original personal copies in ~/.claude/skills (psi-scan, audit, third-party-audit, performance-report) should be moved aside once the plugin version is installed, so each command exists once.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b/>
          <w:bCs/>
          <w:color w:val="1F3B4D"/>
        </w:rPr>
        <w:t xml:space="preserve">7.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Four performance skills now follow the toolkit's conventions: scripts, templates, references, tests, hand-offs.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One scan engine replaces hand-run jq: median of 3 runs, one folder per page, current Lighthouse audits, key never printed.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Core Web Vitals verdicts come from real-visitor data only; desktop and mobile each use their own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Every client document is produced as .md and .docx in the house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i w:val="false"/>
          <w:iCs w:val="false"/>
          <w:color w:val="000000"/>
        </w:rPr>
        <w:t xml:space="preserve">The apps audit shows how each app is loaded, so each recommendation is something someone can actually 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  <w:lvl w:ilvl="1" w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  <w:lvl w:ilvl="1" w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nrope" w:cs="Manrope" w:eastAsia="Manrope" w:hAnsi="Manrope"/>
      <w:b/>
      <w:bCs/>
      <w:color w:val="1F3B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nrope" w:cs="Manrope" w:eastAsia="Manrope" w:hAnsi="Manrope"/>
      <w:b/>
      <w:bCs/>
      <w:color w:val="1F3B4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2026-10-15T07:46:04.374Z</dcterms:created>
  <dcterms:modified xsi:type="dcterms:W3CDTF">2026-10-15T07:46:04.374Z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