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DCA2A4" w14:textId="77777777" w:rsidR="00F835E1" w:rsidRPr="009A10F0" w:rsidRDefault="00F835E1" w:rsidP="009A10F0">
      <w:pPr>
        <w:spacing w:after="0" w:line="240" w:lineRule="auto"/>
        <w:jc w:val="center"/>
        <w:rPr>
          <w:rFonts w:ascii="Arial" w:hAnsi="Arial" w:cs="Arial"/>
          <w:b/>
        </w:rPr>
      </w:pPr>
      <w:r w:rsidRPr="009A10F0">
        <w:rPr>
          <w:rFonts w:ascii="Arial" w:hAnsi="Arial" w:cs="Arial"/>
          <w:b/>
        </w:rPr>
        <w:t>Hearing Industry Research Consortium (IRC):</w:t>
      </w:r>
    </w:p>
    <w:p w14:paraId="51585C3F" w14:textId="77777777" w:rsidR="00F835E1" w:rsidRPr="009A10F0" w:rsidRDefault="00F835E1" w:rsidP="009A10F0">
      <w:pPr>
        <w:spacing w:after="0" w:line="240" w:lineRule="auto"/>
        <w:jc w:val="center"/>
        <w:rPr>
          <w:rFonts w:ascii="Arial" w:hAnsi="Arial" w:cs="Arial"/>
          <w:b/>
        </w:rPr>
      </w:pPr>
      <w:r w:rsidRPr="009A10F0">
        <w:rPr>
          <w:rFonts w:ascii="Arial" w:hAnsi="Arial" w:cs="Arial"/>
          <w:b/>
        </w:rPr>
        <w:t>Lay</w:t>
      </w:r>
      <w:r w:rsidR="009A10F0" w:rsidRPr="009A10F0">
        <w:rPr>
          <w:rFonts w:ascii="Arial" w:hAnsi="Arial" w:cs="Arial"/>
          <w:b/>
        </w:rPr>
        <w:t xml:space="preserve"> P</w:t>
      </w:r>
      <w:r w:rsidRPr="009A10F0">
        <w:rPr>
          <w:rFonts w:ascii="Arial" w:hAnsi="Arial" w:cs="Arial"/>
          <w:b/>
        </w:rPr>
        <w:t>erson Description of Project</w:t>
      </w:r>
    </w:p>
    <w:p w14:paraId="45D7C197" w14:textId="77777777" w:rsidR="009A10F0" w:rsidRPr="009A10F0" w:rsidRDefault="009A10F0" w:rsidP="006B398D">
      <w:pPr>
        <w:spacing w:after="120" w:line="240" w:lineRule="auto"/>
        <w:rPr>
          <w:rFonts w:ascii="Arial" w:hAnsi="Arial" w:cs="Arial"/>
        </w:rPr>
      </w:pPr>
    </w:p>
    <w:p w14:paraId="605068EC" w14:textId="4AE21A82" w:rsidR="004B74AD" w:rsidRPr="00D37514" w:rsidRDefault="00F835E1" w:rsidP="006B398D">
      <w:pPr>
        <w:spacing w:after="120" w:line="240" w:lineRule="auto"/>
        <w:rPr>
          <w:rFonts w:ascii="Arial" w:hAnsi="Arial" w:cs="Arial"/>
        </w:rPr>
      </w:pPr>
      <w:r w:rsidRPr="009A10F0">
        <w:rPr>
          <w:rFonts w:ascii="Arial" w:hAnsi="Arial" w:cs="Arial"/>
          <w:u w:val="single"/>
        </w:rPr>
        <w:t>Name (Primary Investigator):</w:t>
      </w:r>
      <w:r w:rsidR="00D37514" w:rsidRPr="00D37514">
        <w:rPr>
          <w:rFonts w:ascii="Arial" w:hAnsi="Arial" w:cs="Arial"/>
        </w:rPr>
        <w:t xml:space="preserve"> </w:t>
      </w:r>
      <w:r w:rsidR="005D799D" w:rsidRPr="00D37514">
        <w:rPr>
          <w:rFonts w:ascii="Arial" w:hAnsi="Arial" w:cs="Arial"/>
        </w:rPr>
        <w:t>Elizabeth Beach</w:t>
      </w:r>
    </w:p>
    <w:p w14:paraId="07D5FFF4" w14:textId="592F2D77" w:rsidR="00F835E1" w:rsidRPr="009A10F0" w:rsidRDefault="00F835E1" w:rsidP="006B398D">
      <w:pPr>
        <w:spacing w:after="120" w:line="240" w:lineRule="auto"/>
        <w:rPr>
          <w:rFonts w:ascii="Arial" w:hAnsi="Arial" w:cs="Arial"/>
          <w:u w:val="single"/>
        </w:rPr>
      </w:pPr>
      <w:r w:rsidRPr="009A10F0">
        <w:rPr>
          <w:rFonts w:ascii="Arial" w:hAnsi="Arial" w:cs="Arial"/>
          <w:u w:val="single"/>
        </w:rPr>
        <w:t>Study Investigators:</w:t>
      </w:r>
      <w:r w:rsidR="00D37514">
        <w:rPr>
          <w:rFonts w:ascii="Arial" w:hAnsi="Arial" w:cs="Arial"/>
          <w:u w:val="single"/>
        </w:rPr>
        <w:t xml:space="preserve"> </w:t>
      </w:r>
      <w:r w:rsidR="00D37514" w:rsidRPr="00D37514">
        <w:rPr>
          <w:rFonts w:ascii="Arial" w:hAnsi="Arial" w:cs="Arial"/>
        </w:rPr>
        <w:t>Megan Gilliver, Warwick Williams, Harvey Dillon</w:t>
      </w:r>
    </w:p>
    <w:p w14:paraId="2F96CFBF" w14:textId="0D99BC20" w:rsidR="00F835E1" w:rsidRPr="00D37514" w:rsidRDefault="00F835E1" w:rsidP="006B398D">
      <w:pPr>
        <w:spacing w:after="120" w:line="240" w:lineRule="auto"/>
        <w:rPr>
          <w:rFonts w:ascii="Arial" w:hAnsi="Arial" w:cs="Arial"/>
        </w:rPr>
      </w:pPr>
      <w:r w:rsidRPr="009A10F0">
        <w:rPr>
          <w:rFonts w:ascii="Arial" w:hAnsi="Arial" w:cs="Arial"/>
          <w:u w:val="single"/>
        </w:rPr>
        <w:t>Affiliation(s):</w:t>
      </w:r>
      <w:r w:rsidR="005D799D" w:rsidRPr="00D37514">
        <w:rPr>
          <w:rFonts w:ascii="Arial" w:hAnsi="Arial" w:cs="Arial"/>
        </w:rPr>
        <w:t xml:space="preserve"> National Acoustic Laboratories</w:t>
      </w:r>
    </w:p>
    <w:p w14:paraId="2D30AFFB" w14:textId="5141C77E" w:rsidR="00D37514" w:rsidRDefault="00F835E1" w:rsidP="006B398D">
      <w:pPr>
        <w:spacing w:after="120" w:line="240" w:lineRule="auto"/>
        <w:rPr>
          <w:rFonts w:ascii="Arial" w:hAnsi="Arial" w:cs="Arial"/>
          <w:u w:val="single"/>
        </w:rPr>
      </w:pPr>
      <w:r w:rsidRPr="009A10F0">
        <w:rPr>
          <w:rFonts w:ascii="Arial" w:hAnsi="Arial" w:cs="Arial"/>
          <w:u w:val="single"/>
        </w:rPr>
        <w:t>Project Title:</w:t>
      </w:r>
      <w:r w:rsidR="00D37514" w:rsidRPr="00D37514">
        <w:rPr>
          <w:rFonts w:ascii="Arial" w:hAnsi="Arial" w:cs="Arial"/>
        </w:rPr>
        <w:t xml:space="preserve"> What does “hidden hearing loss” sound like? Linking subjective experiences with objective measures</w:t>
      </w:r>
    </w:p>
    <w:p w14:paraId="2468056A" w14:textId="7E8265B1" w:rsidR="00E946DC" w:rsidRDefault="00F835E1" w:rsidP="007F75FE">
      <w:pPr>
        <w:spacing w:line="240" w:lineRule="auto"/>
        <w:rPr>
          <w:rFonts w:ascii="Arial" w:hAnsi="Arial" w:cs="Arial"/>
        </w:rPr>
      </w:pPr>
      <w:r w:rsidRPr="009A10F0">
        <w:rPr>
          <w:rFonts w:ascii="Arial" w:hAnsi="Arial" w:cs="Arial"/>
          <w:u w:val="single"/>
        </w:rPr>
        <w:t>Primary Project Goal:</w:t>
      </w:r>
      <w:r w:rsidRPr="005278F2">
        <w:rPr>
          <w:rFonts w:ascii="Arial" w:hAnsi="Arial" w:cs="Arial"/>
        </w:rPr>
        <w:t xml:space="preserve"> </w:t>
      </w:r>
      <w:r w:rsidR="006B398D">
        <w:rPr>
          <w:rFonts w:ascii="Arial" w:hAnsi="Arial" w:cs="Arial"/>
        </w:rPr>
        <w:t xml:space="preserve">The aim </w:t>
      </w:r>
      <w:r w:rsidR="00D37514">
        <w:rPr>
          <w:rFonts w:ascii="Arial" w:hAnsi="Arial" w:cs="Arial"/>
        </w:rPr>
        <w:t>wa</w:t>
      </w:r>
      <w:r w:rsidR="00D37514" w:rsidRPr="00D37514">
        <w:rPr>
          <w:rFonts w:ascii="Arial" w:hAnsi="Arial" w:cs="Arial"/>
        </w:rPr>
        <w:t xml:space="preserve">s to investigate how exposure to noise from work or leisure activities affects our ability to hear and communicate, particularly in noisy situations. </w:t>
      </w:r>
      <w:r w:rsidR="00D37514">
        <w:rPr>
          <w:rFonts w:ascii="Arial" w:hAnsi="Arial" w:cs="Arial"/>
        </w:rPr>
        <w:t xml:space="preserve">Many </w:t>
      </w:r>
      <w:r w:rsidR="00D37514" w:rsidRPr="00D37514">
        <w:rPr>
          <w:rFonts w:ascii="Arial" w:hAnsi="Arial" w:cs="Arial"/>
        </w:rPr>
        <w:t xml:space="preserve">people find it difficult to hear in noisy places, but often these people do not have a </w:t>
      </w:r>
      <w:r w:rsidR="00D37514">
        <w:rPr>
          <w:rFonts w:ascii="Arial" w:hAnsi="Arial" w:cs="Arial"/>
        </w:rPr>
        <w:t xml:space="preserve">measurable </w:t>
      </w:r>
      <w:r w:rsidR="00D37514" w:rsidRPr="00D37514">
        <w:rPr>
          <w:rFonts w:ascii="Arial" w:hAnsi="Arial" w:cs="Arial"/>
        </w:rPr>
        <w:t xml:space="preserve">hearing loss. </w:t>
      </w:r>
      <w:r w:rsidR="00376B4C">
        <w:rPr>
          <w:rFonts w:ascii="Arial" w:hAnsi="Arial" w:cs="Arial"/>
        </w:rPr>
        <w:t xml:space="preserve">This is thought to be the result of </w:t>
      </w:r>
      <w:r w:rsidR="006B398D">
        <w:rPr>
          <w:rFonts w:ascii="Arial" w:hAnsi="Arial" w:cs="Arial"/>
        </w:rPr>
        <w:t xml:space="preserve">noise damage leading to </w:t>
      </w:r>
      <w:r w:rsidR="00376B4C" w:rsidRPr="00376B4C">
        <w:rPr>
          <w:rFonts w:ascii="Arial" w:hAnsi="Arial" w:cs="Arial"/>
        </w:rPr>
        <w:t xml:space="preserve">loss of connections between the cochlea </w:t>
      </w:r>
      <w:r w:rsidR="006B398D">
        <w:rPr>
          <w:rFonts w:ascii="Arial" w:hAnsi="Arial" w:cs="Arial"/>
        </w:rPr>
        <w:t>and</w:t>
      </w:r>
      <w:r w:rsidR="00376B4C" w:rsidRPr="00376B4C">
        <w:rPr>
          <w:rFonts w:ascii="Arial" w:hAnsi="Arial" w:cs="Arial"/>
        </w:rPr>
        <w:t xml:space="preserve"> auditory nerve fibres.</w:t>
      </w:r>
      <w:r w:rsidR="007F75FE">
        <w:rPr>
          <w:rFonts w:ascii="Arial" w:hAnsi="Arial" w:cs="Arial"/>
        </w:rPr>
        <w:t xml:space="preserve"> </w:t>
      </w:r>
      <w:r w:rsidR="00D37514" w:rsidRPr="00D37514">
        <w:rPr>
          <w:rFonts w:ascii="Arial" w:hAnsi="Arial" w:cs="Arial"/>
        </w:rPr>
        <w:t xml:space="preserve">This condition is known </w:t>
      </w:r>
      <w:r w:rsidR="00D37514">
        <w:rPr>
          <w:rFonts w:ascii="Arial" w:hAnsi="Arial" w:cs="Arial"/>
        </w:rPr>
        <w:t>as ‘hidden hearing loss’ (HHL), and th</w:t>
      </w:r>
      <w:r w:rsidR="00E946DC">
        <w:rPr>
          <w:rFonts w:ascii="Arial" w:hAnsi="Arial" w:cs="Arial"/>
        </w:rPr>
        <w:t>e aim of the study was t</w:t>
      </w:r>
      <w:r w:rsidR="00D37514">
        <w:rPr>
          <w:rFonts w:ascii="Arial" w:hAnsi="Arial" w:cs="Arial"/>
        </w:rPr>
        <w:t>o</w:t>
      </w:r>
      <w:r w:rsidR="006B398D">
        <w:rPr>
          <w:rFonts w:ascii="Arial" w:hAnsi="Arial" w:cs="Arial"/>
        </w:rPr>
        <w:t xml:space="preserve"> g</w:t>
      </w:r>
      <w:r w:rsidR="00E946DC">
        <w:rPr>
          <w:rFonts w:ascii="Arial" w:hAnsi="Arial" w:cs="Arial"/>
        </w:rPr>
        <w:t>ain a</w:t>
      </w:r>
      <w:r w:rsidR="00D37514" w:rsidRPr="00D37514">
        <w:rPr>
          <w:rFonts w:ascii="Arial" w:hAnsi="Arial" w:cs="Arial"/>
        </w:rPr>
        <w:t xml:space="preserve"> better understanding of the nature of HHL</w:t>
      </w:r>
      <w:r w:rsidR="00E946DC">
        <w:rPr>
          <w:rFonts w:ascii="Arial" w:hAnsi="Arial" w:cs="Arial"/>
        </w:rPr>
        <w:t xml:space="preserve">, its impacts on communication, and how it affects our </w:t>
      </w:r>
      <w:r w:rsidR="006B398D">
        <w:rPr>
          <w:rFonts w:ascii="Arial" w:hAnsi="Arial" w:cs="Arial"/>
        </w:rPr>
        <w:t>ability to listen in</w:t>
      </w:r>
      <w:r w:rsidR="00E946DC">
        <w:rPr>
          <w:rFonts w:ascii="Arial" w:hAnsi="Arial" w:cs="Arial"/>
        </w:rPr>
        <w:t xml:space="preserve"> background noise.</w:t>
      </w:r>
    </w:p>
    <w:p w14:paraId="5CE899AB" w14:textId="6E418A47" w:rsidR="00D37514" w:rsidRPr="00D37514" w:rsidRDefault="005A0B2D" w:rsidP="00376B4C">
      <w:pPr>
        <w:spacing w:after="60" w:line="240" w:lineRule="auto"/>
        <w:rPr>
          <w:rFonts w:ascii="Arial" w:hAnsi="Arial" w:cs="Arial"/>
        </w:rPr>
      </w:pPr>
      <w:r w:rsidRPr="009A10F0">
        <w:rPr>
          <w:rFonts w:ascii="Arial" w:hAnsi="Arial" w:cs="Arial"/>
          <w:u w:val="single"/>
        </w:rPr>
        <w:t>Knowledge Translation:</w:t>
      </w:r>
      <w:r w:rsidR="00376B4C" w:rsidRPr="005278F2">
        <w:rPr>
          <w:rFonts w:ascii="Arial" w:hAnsi="Arial" w:cs="Arial"/>
        </w:rPr>
        <w:t xml:space="preserve"> </w:t>
      </w:r>
      <w:r w:rsidR="00D37514">
        <w:rPr>
          <w:rFonts w:ascii="Arial" w:hAnsi="Arial" w:cs="Arial"/>
        </w:rPr>
        <w:t xml:space="preserve">The information obtained in this study will help us: </w:t>
      </w:r>
    </w:p>
    <w:p w14:paraId="625C1939" w14:textId="32DAA793" w:rsidR="00D37514" w:rsidRPr="005278F2" w:rsidRDefault="00D37514" w:rsidP="007F75FE">
      <w:pPr>
        <w:pStyle w:val="ListParagraph"/>
        <w:numPr>
          <w:ilvl w:val="0"/>
          <w:numId w:val="7"/>
        </w:numPr>
        <w:spacing w:after="0" w:line="240" w:lineRule="auto"/>
        <w:ind w:left="709" w:hanging="283"/>
        <w:rPr>
          <w:rFonts w:ascii="Arial" w:hAnsi="Arial" w:cs="Arial"/>
        </w:rPr>
      </w:pPr>
      <w:r w:rsidRPr="005278F2">
        <w:rPr>
          <w:rFonts w:ascii="Arial" w:hAnsi="Arial" w:cs="Arial"/>
        </w:rPr>
        <w:t xml:space="preserve">better understand what HHL is, </w:t>
      </w:r>
      <w:r w:rsidR="006B398D">
        <w:rPr>
          <w:rFonts w:ascii="Arial" w:hAnsi="Arial" w:cs="Arial"/>
        </w:rPr>
        <w:t xml:space="preserve">the early signs of HHL, </w:t>
      </w:r>
      <w:r w:rsidRPr="005278F2">
        <w:rPr>
          <w:rFonts w:ascii="Arial" w:hAnsi="Arial" w:cs="Arial"/>
        </w:rPr>
        <w:t>and what sort of help people would most benefit from;</w:t>
      </w:r>
    </w:p>
    <w:p w14:paraId="02409353" w14:textId="09717C50" w:rsidR="00D37514" w:rsidRPr="005278F2" w:rsidRDefault="00D37514" w:rsidP="007F75FE">
      <w:pPr>
        <w:pStyle w:val="ListParagraph"/>
        <w:numPr>
          <w:ilvl w:val="0"/>
          <w:numId w:val="7"/>
        </w:numPr>
        <w:spacing w:after="0" w:line="240" w:lineRule="auto"/>
        <w:ind w:left="709" w:hanging="283"/>
        <w:rPr>
          <w:rFonts w:ascii="Arial" w:hAnsi="Arial" w:cs="Arial"/>
        </w:rPr>
      </w:pPr>
      <w:r w:rsidRPr="005278F2">
        <w:rPr>
          <w:rFonts w:ascii="Arial" w:hAnsi="Arial" w:cs="Arial"/>
        </w:rPr>
        <w:t xml:space="preserve">understand how an individual’s noise exposure is related to the level of difficulty they have in noisy situations, and use this information to provide </w:t>
      </w:r>
      <w:r w:rsidR="006B398D">
        <w:rPr>
          <w:rFonts w:ascii="Arial" w:hAnsi="Arial" w:cs="Arial"/>
        </w:rPr>
        <w:t>effective</w:t>
      </w:r>
      <w:r w:rsidRPr="005278F2">
        <w:rPr>
          <w:rFonts w:ascii="Arial" w:hAnsi="Arial" w:cs="Arial"/>
        </w:rPr>
        <w:t xml:space="preserve"> health promotion messages for noise-exposed workers and the general public; and</w:t>
      </w:r>
    </w:p>
    <w:p w14:paraId="174ADBD4" w14:textId="76A83F86" w:rsidR="00D37514" w:rsidRDefault="006B398D" w:rsidP="006B398D">
      <w:pPr>
        <w:pStyle w:val="ListParagraph"/>
        <w:numPr>
          <w:ilvl w:val="0"/>
          <w:numId w:val="7"/>
        </w:numPr>
        <w:spacing w:after="0" w:line="240" w:lineRule="auto"/>
        <w:ind w:left="709" w:hanging="283"/>
        <w:rPr>
          <w:rFonts w:ascii="Arial" w:hAnsi="Arial" w:cs="Arial"/>
        </w:rPr>
      </w:pPr>
      <w:r>
        <w:rPr>
          <w:rFonts w:ascii="Arial" w:hAnsi="Arial" w:cs="Arial"/>
        </w:rPr>
        <w:t>develop</w:t>
      </w:r>
      <w:r w:rsidR="00D37514" w:rsidRPr="005278F2">
        <w:rPr>
          <w:rFonts w:ascii="Arial" w:hAnsi="Arial" w:cs="Arial"/>
        </w:rPr>
        <w:t xml:space="preserve"> questions and listening tasks that could be used </w:t>
      </w:r>
      <w:r>
        <w:rPr>
          <w:rFonts w:ascii="Arial" w:hAnsi="Arial" w:cs="Arial"/>
        </w:rPr>
        <w:t>to identify those with</w:t>
      </w:r>
      <w:r w:rsidR="00D37514" w:rsidRPr="005278F2">
        <w:rPr>
          <w:rFonts w:ascii="Arial" w:hAnsi="Arial" w:cs="Arial"/>
        </w:rPr>
        <w:t xml:space="preserve"> HHL.</w:t>
      </w:r>
    </w:p>
    <w:p w14:paraId="5D5B4D0A" w14:textId="77777777" w:rsidR="006B398D" w:rsidRPr="006B398D" w:rsidRDefault="006B398D" w:rsidP="006B398D">
      <w:pPr>
        <w:pStyle w:val="ListParagraph"/>
        <w:spacing w:after="0" w:line="240" w:lineRule="auto"/>
        <w:ind w:left="709"/>
        <w:rPr>
          <w:rFonts w:ascii="Arial" w:hAnsi="Arial" w:cs="Arial"/>
        </w:rPr>
      </w:pPr>
    </w:p>
    <w:p w14:paraId="6C76FD8B" w14:textId="59D303CD" w:rsidR="00376B4C" w:rsidRPr="005958CA" w:rsidRDefault="00F835E1" w:rsidP="007F75FE">
      <w:pPr>
        <w:spacing w:after="120" w:line="240" w:lineRule="auto"/>
        <w:rPr>
          <w:rFonts w:ascii="Arial" w:hAnsi="Arial" w:cs="Arial"/>
          <w:u w:val="single"/>
        </w:rPr>
      </w:pPr>
      <w:r w:rsidRPr="009A10F0">
        <w:rPr>
          <w:rFonts w:ascii="Arial" w:hAnsi="Arial" w:cs="Arial"/>
          <w:u w:val="single"/>
        </w:rPr>
        <w:t>Results:</w:t>
      </w:r>
      <w:r w:rsidR="00376B4C" w:rsidRPr="00376B4C">
        <w:rPr>
          <w:rFonts w:ascii="Arial" w:hAnsi="Arial" w:cs="Arial"/>
        </w:rPr>
        <w:t xml:space="preserve"> Participants’ performance on</w:t>
      </w:r>
      <w:r w:rsidR="006B398D">
        <w:rPr>
          <w:rFonts w:ascii="Arial" w:hAnsi="Arial" w:cs="Arial"/>
        </w:rPr>
        <w:t xml:space="preserve"> a range of li</w:t>
      </w:r>
      <w:r w:rsidR="00376B4C" w:rsidRPr="00376B4C">
        <w:rPr>
          <w:rFonts w:ascii="Arial" w:hAnsi="Arial" w:cs="Arial"/>
        </w:rPr>
        <w:t>stening</w:t>
      </w:r>
      <w:r w:rsidR="006B398D">
        <w:rPr>
          <w:rFonts w:ascii="Arial" w:hAnsi="Arial" w:cs="Arial"/>
        </w:rPr>
        <w:t>-in-noise</w:t>
      </w:r>
      <w:r w:rsidR="00376B4C" w:rsidRPr="00376B4C">
        <w:rPr>
          <w:rFonts w:ascii="Arial" w:hAnsi="Arial" w:cs="Arial"/>
        </w:rPr>
        <w:t xml:space="preserve"> tasks</w:t>
      </w:r>
      <w:r w:rsidR="006B398D">
        <w:rPr>
          <w:rFonts w:ascii="Arial" w:hAnsi="Arial" w:cs="Arial"/>
        </w:rPr>
        <w:t xml:space="preserve"> was not negatively affected by lifetime noi</w:t>
      </w:r>
      <w:r w:rsidR="00376B4C" w:rsidRPr="00376B4C">
        <w:rPr>
          <w:rFonts w:ascii="Arial" w:hAnsi="Arial" w:cs="Arial"/>
        </w:rPr>
        <w:t xml:space="preserve">se exposure. Rather, the perception of speech in </w:t>
      </w:r>
      <w:r w:rsidR="005958CA">
        <w:rPr>
          <w:rFonts w:ascii="Arial" w:hAnsi="Arial" w:cs="Arial"/>
        </w:rPr>
        <w:t xml:space="preserve">background </w:t>
      </w:r>
      <w:r w:rsidR="00376B4C" w:rsidRPr="00376B4C">
        <w:rPr>
          <w:rFonts w:ascii="Arial" w:hAnsi="Arial" w:cs="Arial"/>
        </w:rPr>
        <w:t xml:space="preserve">noise was related to </w:t>
      </w:r>
      <w:r w:rsidR="005958CA">
        <w:rPr>
          <w:rFonts w:ascii="Arial" w:hAnsi="Arial" w:cs="Arial"/>
        </w:rPr>
        <w:t xml:space="preserve">other factors such as </w:t>
      </w:r>
      <w:r w:rsidR="00376B4C" w:rsidRPr="00376B4C">
        <w:rPr>
          <w:rFonts w:ascii="Arial" w:hAnsi="Arial" w:cs="Arial"/>
        </w:rPr>
        <w:t>working memory, attention,</w:t>
      </w:r>
      <w:r w:rsidR="00376B4C" w:rsidRPr="00376B4C" w:rsidDel="00650323">
        <w:rPr>
          <w:rFonts w:ascii="Arial" w:hAnsi="Arial" w:cs="Arial"/>
        </w:rPr>
        <w:t xml:space="preserve"> </w:t>
      </w:r>
      <w:r w:rsidR="006B398D">
        <w:rPr>
          <w:rFonts w:ascii="Arial" w:hAnsi="Arial" w:cs="Arial"/>
        </w:rPr>
        <w:t>the ability to predict</w:t>
      </w:r>
      <w:r w:rsidR="005958CA">
        <w:rPr>
          <w:rFonts w:ascii="Arial" w:hAnsi="Arial" w:cs="Arial"/>
        </w:rPr>
        <w:t xml:space="preserve"> sentence endings,</w:t>
      </w:r>
      <w:r w:rsidR="00376B4C" w:rsidRPr="00376B4C">
        <w:rPr>
          <w:rFonts w:ascii="Arial" w:hAnsi="Arial" w:cs="Arial"/>
        </w:rPr>
        <w:t xml:space="preserve"> and </w:t>
      </w:r>
      <w:r w:rsidR="005958CA">
        <w:rPr>
          <w:rFonts w:ascii="Arial" w:hAnsi="Arial" w:cs="Arial"/>
        </w:rPr>
        <w:t xml:space="preserve">hearing sensitivity in the </w:t>
      </w:r>
      <w:r w:rsidR="00376B4C" w:rsidRPr="00376B4C">
        <w:rPr>
          <w:rFonts w:ascii="Arial" w:hAnsi="Arial" w:cs="Arial"/>
        </w:rPr>
        <w:t xml:space="preserve">extended high-frequency </w:t>
      </w:r>
      <w:r w:rsidR="005958CA">
        <w:rPr>
          <w:rFonts w:ascii="Arial" w:hAnsi="Arial" w:cs="Arial"/>
        </w:rPr>
        <w:t xml:space="preserve">range. </w:t>
      </w:r>
      <w:r w:rsidR="00376B4C" w:rsidRPr="00376B4C">
        <w:rPr>
          <w:rFonts w:ascii="Arial" w:hAnsi="Arial" w:cs="Arial"/>
        </w:rPr>
        <w:t xml:space="preserve"> </w:t>
      </w:r>
    </w:p>
    <w:p w14:paraId="0A37A812" w14:textId="73FAB231" w:rsidR="005958CA" w:rsidRDefault="005278F2" w:rsidP="007F75FE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In contrast</w:t>
      </w:r>
      <w:r w:rsidR="005958CA" w:rsidRPr="005958C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we found</w:t>
      </w:r>
      <w:r w:rsidR="005958CA" w:rsidRPr="005958CA">
        <w:rPr>
          <w:rFonts w:ascii="Arial" w:hAnsi="Arial" w:cs="Arial"/>
        </w:rPr>
        <w:t xml:space="preserve"> evidence that participants’ </w:t>
      </w:r>
      <w:r w:rsidR="00376B4C" w:rsidRPr="005958CA">
        <w:rPr>
          <w:rFonts w:ascii="Arial" w:hAnsi="Arial" w:cs="Arial"/>
        </w:rPr>
        <w:t>noise exposure wa</w:t>
      </w:r>
      <w:r w:rsidR="006B398D">
        <w:rPr>
          <w:rFonts w:ascii="Arial" w:hAnsi="Arial" w:cs="Arial"/>
        </w:rPr>
        <w:t>s</w:t>
      </w:r>
      <w:r w:rsidR="00376B4C" w:rsidRPr="005958CA">
        <w:rPr>
          <w:rFonts w:ascii="Arial" w:hAnsi="Arial" w:cs="Arial"/>
        </w:rPr>
        <w:t xml:space="preserve"> associated with brainstem </w:t>
      </w:r>
      <w:r w:rsidR="00620339">
        <w:rPr>
          <w:rFonts w:ascii="Arial" w:hAnsi="Arial" w:cs="Arial"/>
        </w:rPr>
        <w:t xml:space="preserve">(but not cortical) </w:t>
      </w:r>
      <w:r w:rsidR="00376B4C" w:rsidRPr="005958CA">
        <w:rPr>
          <w:rFonts w:ascii="Arial" w:hAnsi="Arial" w:cs="Arial"/>
        </w:rPr>
        <w:t xml:space="preserve">responses </w:t>
      </w:r>
      <w:r>
        <w:rPr>
          <w:rFonts w:ascii="Arial" w:hAnsi="Arial" w:cs="Arial"/>
        </w:rPr>
        <w:t>to auditory stimuli. Those</w:t>
      </w:r>
      <w:r w:rsidR="00376B4C" w:rsidRPr="005958CA">
        <w:rPr>
          <w:rFonts w:ascii="Arial" w:hAnsi="Arial" w:cs="Arial"/>
        </w:rPr>
        <w:t xml:space="preserve"> with more noise exposure produced smaller wave I ABR amplitudes than those wit</w:t>
      </w:r>
      <w:r w:rsidR="005958CA">
        <w:rPr>
          <w:rFonts w:ascii="Arial" w:hAnsi="Arial" w:cs="Arial"/>
        </w:rPr>
        <w:t xml:space="preserve">h less noise exposure. </w:t>
      </w:r>
      <w:r w:rsidR="00376B4C" w:rsidRPr="005958CA">
        <w:rPr>
          <w:rFonts w:ascii="Arial" w:hAnsi="Arial" w:cs="Arial"/>
        </w:rPr>
        <w:t xml:space="preserve">While this provides some evidence for the existence of noise-induced </w:t>
      </w:r>
      <w:r>
        <w:rPr>
          <w:rFonts w:ascii="Arial" w:hAnsi="Arial" w:cs="Arial"/>
        </w:rPr>
        <w:t>HHL</w:t>
      </w:r>
      <w:r w:rsidR="00376B4C" w:rsidRPr="005958C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the fact that no </w:t>
      </w:r>
      <w:r w:rsidR="00376B4C" w:rsidRPr="005958CA">
        <w:rPr>
          <w:rFonts w:ascii="Arial" w:hAnsi="Arial" w:cs="Arial"/>
        </w:rPr>
        <w:t xml:space="preserve">adverse effects </w:t>
      </w:r>
      <w:r>
        <w:rPr>
          <w:rFonts w:ascii="Arial" w:hAnsi="Arial" w:cs="Arial"/>
        </w:rPr>
        <w:t xml:space="preserve">were observed </w:t>
      </w:r>
      <w:r w:rsidR="008F35D4">
        <w:rPr>
          <w:rFonts w:ascii="Arial" w:hAnsi="Arial" w:cs="Arial"/>
        </w:rPr>
        <w:t xml:space="preserve">for perception of </w:t>
      </w:r>
      <w:r w:rsidR="00376B4C" w:rsidRPr="005958CA">
        <w:rPr>
          <w:rFonts w:ascii="Arial" w:hAnsi="Arial" w:cs="Arial"/>
        </w:rPr>
        <w:t xml:space="preserve">speech in noise </w:t>
      </w:r>
      <w:r>
        <w:rPr>
          <w:rFonts w:ascii="Arial" w:hAnsi="Arial" w:cs="Arial"/>
        </w:rPr>
        <w:t>suggests that</w:t>
      </w:r>
      <w:r w:rsidR="008F35D4">
        <w:rPr>
          <w:rFonts w:ascii="Arial" w:hAnsi="Arial" w:cs="Arial"/>
        </w:rPr>
        <w:t xml:space="preserve"> other factors</w:t>
      </w:r>
      <w:r w:rsidR="00376B4C" w:rsidRPr="005958CA">
        <w:rPr>
          <w:rFonts w:ascii="Arial" w:hAnsi="Arial" w:cs="Arial"/>
        </w:rPr>
        <w:t xml:space="preserve"> play a more significant role when we listen in challenging conditions.  </w:t>
      </w:r>
    </w:p>
    <w:p w14:paraId="3DD7F38A" w14:textId="34F30698" w:rsidR="00376B4C" w:rsidRPr="005278F2" w:rsidRDefault="005278F2" w:rsidP="00376B4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interviewed people who reported </w:t>
      </w:r>
      <w:r w:rsidR="00376B4C" w:rsidRPr="005278F2">
        <w:rPr>
          <w:rFonts w:ascii="Arial" w:hAnsi="Arial" w:cs="Arial"/>
        </w:rPr>
        <w:t>difficulty understanding speech in noise</w:t>
      </w:r>
      <w:r w:rsidR="006B398D">
        <w:rPr>
          <w:rFonts w:ascii="Arial" w:hAnsi="Arial" w:cs="Arial"/>
        </w:rPr>
        <w:t>, and</w:t>
      </w:r>
      <w:r>
        <w:rPr>
          <w:rFonts w:ascii="Arial" w:hAnsi="Arial" w:cs="Arial"/>
        </w:rPr>
        <w:t xml:space="preserve"> found that:</w:t>
      </w:r>
    </w:p>
    <w:p w14:paraId="20A6BD37" w14:textId="1443C560" w:rsidR="00376B4C" w:rsidRDefault="00376B4C" w:rsidP="005278F2">
      <w:pPr>
        <w:pStyle w:val="ListParagraph"/>
        <w:numPr>
          <w:ilvl w:val="0"/>
          <w:numId w:val="6"/>
        </w:numPr>
        <w:spacing w:after="60" w:line="240" w:lineRule="auto"/>
        <w:rPr>
          <w:rFonts w:ascii="Arial" w:hAnsi="Arial" w:cs="Arial"/>
        </w:rPr>
      </w:pPr>
      <w:r w:rsidRPr="005278F2">
        <w:rPr>
          <w:rFonts w:ascii="Arial" w:hAnsi="Arial" w:cs="Arial"/>
        </w:rPr>
        <w:t xml:space="preserve">The most troublesome </w:t>
      </w:r>
      <w:r w:rsidR="006B398D">
        <w:rPr>
          <w:rFonts w:ascii="Arial" w:hAnsi="Arial" w:cs="Arial"/>
        </w:rPr>
        <w:t xml:space="preserve">listening </w:t>
      </w:r>
      <w:r w:rsidRPr="005278F2">
        <w:rPr>
          <w:rFonts w:ascii="Arial" w:hAnsi="Arial" w:cs="Arial"/>
        </w:rPr>
        <w:t>environments were cafes, bars, restaurants and parties with background noise resulting fro</w:t>
      </w:r>
      <w:r w:rsidR="005278F2">
        <w:rPr>
          <w:rFonts w:ascii="Arial" w:hAnsi="Arial" w:cs="Arial"/>
        </w:rPr>
        <w:t>m people talking.</w:t>
      </w:r>
    </w:p>
    <w:p w14:paraId="3704745E" w14:textId="1B7D5E14" w:rsidR="005278F2" w:rsidRPr="005278F2" w:rsidRDefault="00376B4C" w:rsidP="00B024AE">
      <w:pPr>
        <w:pStyle w:val="ListParagraph"/>
        <w:numPr>
          <w:ilvl w:val="0"/>
          <w:numId w:val="6"/>
        </w:numPr>
        <w:spacing w:after="60" w:line="240" w:lineRule="auto"/>
        <w:rPr>
          <w:lang w:val="en-AU"/>
        </w:rPr>
      </w:pPr>
      <w:r w:rsidRPr="005278F2">
        <w:rPr>
          <w:rFonts w:ascii="Arial" w:hAnsi="Arial" w:cs="Arial"/>
        </w:rPr>
        <w:t>For most people, their speech-in-noise difficulties had a</w:t>
      </w:r>
      <w:r w:rsidR="006B398D">
        <w:rPr>
          <w:rFonts w:ascii="Arial" w:hAnsi="Arial" w:cs="Arial"/>
        </w:rPr>
        <w:t xml:space="preserve"> minimal impact on</w:t>
      </w:r>
      <w:r w:rsidRPr="005278F2">
        <w:rPr>
          <w:rFonts w:ascii="Arial" w:hAnsi="Arial" w:cs="Arial"/>
        </w:rPr>
        <w:t xml:space="preserve"> social participation. </w:t>
      </w:r>
      <w:r w:rsidR="006B398D">
        <w:rPr>
          <w:rFonts w:ascii="Arial" w:hAnsi="Arial" w:cs="Arial"/>
        </w:rPr>
        <w:t xml:space="preserve">Most </w:t>
      </w:r>
      <w:r w:rsidRPr="005278F2">
        <w:rPr>
          <w:rFonts w:ascii="Arial" w:hAnsi="Arial" w:cs="Arial"/>
        </w:rPr>
        <w:t xml:space="preserve">participants did not take into account the level of background noise when deciding whether or not to attend an event, and only </w:t>
      </w:r>
      <w:r w:rsidR="005278F2" w:rsidRPr="005278F2">
        <w:rPr>
          <w:rFonts w:ascii="Arial" w:hAnsi="Arial" w:cs="Arial"/>
        </w:rPr>
        <w:t xml:space="preserve">a handful </w:t>
      </w:r>
      <w:r w:rsidR="006B398D">
        <w:rPr>
          <w:rFonts w:ascii="Arial" w:hAnsi="Arial" w:cs="Arial"/>
        </w:rPr>
        <w:t xml:space="preserve">had </w:t>
      </w:r>
      <w:r w:rsidRPr="005278F2">
        <w:rPr>
          <w:rFonts w:ascii="Arial" w:hAnsi="Arial" w:cs="Arial"/>
        </w:rPr>
        <w:t xml:space="preserve">sought advice </w:t>
      </w:r>
      <w:r w:rsidR="006B398D">
        <w:rPr>
          <w:rFonts w:ascii="Arial" w:hAnsi="Arial" w:cs="Arial"/>
        </w:rPr>
        <w:t>from a professional</w:t>
      </w:r>
      <w:r w:rsidRPr="005278F2">
        <w:rPr>
          <w:rFonts w:ascii="Arial" w:hAnsi="Arial" w:cs="Arial"/>
        </w:rPr>
        <w:t xml:space="preserve">. </w:t>
      </w:r>
    </w:p>
    <w:p w14:paraId="5131DB4A" w14:textId="03EDF975" w:rsidR="00376B4C" w:rsidRPr="005278F2" w:rsidRDefault="00376B4C" w:rsidP="00B024AE">
      <w:pPr>
        <w:pStyle w:val="ListParagraph"/>
        <w:numPr>
          <w:ilvl w:val="0"/>
          <w:numId w:val="6"/>
        </w:numPr>
        <w:spacing w:after="60" w:line="240" w:lineRule="auto"/>
        <w:rPr>
          <w:rFonts w:ascii="Arial" w:hAnsi="Arial" w:cs="Arial"/>
        </w:rPr>
      </w:pPr>
      <w:r w:rsidRPr="005278F2">
        <w:rPr>
          <w:rFonts w:ascii="Arial" w:hAnsi="Arial" w:cs="Arial"/>
        </w:rPr>
        <w:t>Participants nominated attention and concentration as important factors when listening to</w:t>
      </w:r>
      <w:r w:rsidR="005278F2" w:rsidRPr="005278F2">
        <w:rPr>
          <w:rFonts w:ascii="Arial" w:hAnsi="Arial" w:cs="Arial"/>
        </w:rPr>
        <w:t xml:space="preserve"> </w:t>
      </w:r>
      <w:r w:rsidRPr="005278F2">
        <w:rPr>
          <w:rFonts w:ascii="Arial" w:hAnsi="Arial" w:cs="Arial"/>
        </w:rPr>
        <w:t xml:space="preserve">speech in noisy situations. Participants’ self-rated ability to ignore background noise was significantly correlated with the scores on </w:t>
      </w:r>
      <w:r w:rsidR="005278F2">
        <w:rPr>
          <w:rFonts w:ascii="Arial" w:hAnsi="Arial" w:cs="Arial"/>
        </w:rPr>
        <w:t xml:space="preserve">a </w:t>
      </w:r>
      <w:r w:rsidRPr="005278F2">
        <w:rPr>
          <w:rFonts w:ascii="Arial" w:hAnsi="Arial" w:cs="Arial"/>
        </w:rPr>
        <w:t>behavioural attention task.</w:t>
      </w:r>
    </w:p>
    <w:p w14:paraId="2197A79E" w14:textId="77777777" w:rsidR="005278F2" w:rsidRDefault="00376B4C" w:rsidP="00376B4C">
      <w:pPr>
        <w:pStyle w:val="ListParagraph"/>
        <w:numPr>
          <w:ilvl w:val="0"/>
          <w:numId w:val="5"/>
        </w:numPr>
        <w:spacing w:after="0" w:line="259" w:lineRule="auto"/>
        <w:rPr>
          <w:rFonts w:ascii="Arial" w:hAnsi="Arial" w:cs="Arial"/>
        </w:rPr>
      </w:pPr>
      <w:r w:rsidRPr="005278F2">
        <w:rPr>
          <w:rFonts w:ascii="Arial" w:hAnsi="Arial" w:cs="Arial"/>
        </w:rPr>
        <w:t>Participants’ preferred option for a service, product or training program that might improve listening in noise was some form of communication training delivered either online or face-to-face</w:t>
      </w:r>
      <w:r w:rsidR="005278F2">
        <w:rPr>
          <w:rFonts w:ascii="Arial" w:hAnsi="Arial" w:cs="Arial"/>
        </w:rPr>
        <w:t xml:space="preserve">, rather than </w:t>
      </w:r>
      <w:r w:rsidRPr="005278F2">
        <w:rPr>
          <w:rFonts w:ascii="Arial" w:hAnsi="Arial" w:cs="Arial"/>
        </w:rPr>
        <w:t>hearing aids or other</w:t>
      </w:r>
      <w:r w:rsidR="005278F2">
        <w:rPr>
          <w:rFonts w:ascii="Arial" w:hAnsi="Arial" w:cs="Arial"/>
        </w:rPr>
        <w:t xml:space="preserve"> assistive devices</w:t>
      </w:r>
      <w:r w:rsidRPr="005278F2">
        <w:rPr>
          <w:rFonts w:ascii="Arial" w:hAnsi="Arial" w:cs="Arial"/>
        </w:rPr>
        <w:t>.</w:t>
      </w:r>
    </w:p>
    <w:p w14:paraId="00B68E69" w14:textId="5E2A8E08" w:rsidR="00376B4C" w:rsidRPr="005278F2" w:rsidRDefault="00376B4C" w:rsidP="005278F2">
      <w:pPr>
        <w:spacing w:after="0" w:line="259" w:lineRule="auto"/>
        <w:rPr>
          <w:rFonts w:ascii="Arial" w:hAnsi="Arial" w:cs="Arial"/>
        </w:rPr>
      </w:pPr>
      <w:r w:rsidRPr="005278F2">
        <w:rPr>
          <w:rFonts w:ascii="Arial" w:hAnsi="Arial" w:cs="Arial"/>
        </w:rPr>
        <w:lastRenderedPageBreak/>
        <w:t xml:space="preserve"> </w:t>
      </w:r>
    </w:p>
    <w:p w14:paraId="64031123" w14:textId="17CAF58E" w:rsidR="00FC6D8B" w:rsidRDefault="005A0B2D" w:rsidP="00FC6D8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Methods:</w:t>
      </w:r>
      <w:r w:rsidR="00335450" w:rsidRPr="00335450">
        <w:rPr>
          <w:rFonts w:ascii="Arial" w:hAnsi="Arial" w:cs="Arial"/>
        </w:rPr>
        <w:t xml:space="preserve"> </w:t>
      </w:r>
      <w:r w:rsidR="00335450">
        <w:rPr>
          <w:rFonts w:ascii="Arial" w:hAnsi="Arial" w:cs="Arial"/>
        </w:rPr>
        <w:t xml:space="preserve">A total of 134 </w:t>
      </w:r>
      <w:r w:rsidR="00335450" w:rsidRPr="00335450">
        <w:rPr>
          <w:rFonts w:ascii="Arial" w:hAnsi="Arial" w:cs="Arial"/>
        </w:rPr>
        <w:t xml:space="preserve">normal-hearing participants in their mid-adult years with a </w:t>
      </w:r>
      <w:r w:rsidR="00335450">
        <w:rPr>
          <w:rFonts w:ascii="Arial" w:hAnsi="Arial" w:cs="Arial"/>
        </w:rPr>
        <w:t>wide range of noise exposures participated in the study.</w:t>
      </w:r>
      <w:r w:rsidR="007F75FE">
        <w:rPr>
          <w:rFonts w:ascii="Arial" w:hAnsi="Arial" w:cs="Arial"/>
        </w:rPr>
        <w:t xml:space="preserve"> </w:t>
      </w:r>
      <w:r w:rsidR="00335450">
        <w:rPr>
          <w:rFonts w:ascii="Arial" w:hAnsi="Arial" w:cs="Arial"/>
        </w:rPr>
        <w:t xml:space="preserve"> We assessed noise exposure </w:t>
      </w:r>
      <w:r w:rsidR="00335450" w:rsidRPr="00335450">
        <w:rPr>
          <w:rFonts w:ascii="Arial" w:hAnsi="Arial" w:cs="Arial"/>
        </w:rPr>
        <w:t xml:space="preserve">over the lifetime to obtain a cumulative </w:t>
      </w:r>
      <w:r w:rsidR="008F35D4">
        <w:rPr>
          <w:rFonts w:ascii="Arial" w:hAnsi="Arial" w:cs="Arial"/>
        </w:rPr>
        <w:t xml:space="preserve">noise metric for each individual. </w:t>
      </w:r>
      <w:r w:rsidR="007F75FE">
        <w:rPr>
          <w:rFonts w:ascii="Arial" w:hAnsi="Arial" w:cs="Arial"/>
        </w:rPr>
        <w:t xml:space="preserve">After </w:t>
      </w:r>
      <w:r w:rsidR="008F35D4">
        <w:rPr>
          <w:rFonts w:ascii="Arial" w:hAnsi="Arial" w:cs="Arial"/>
        </w:rPr>
        <w:t>undergoing</w:t>
      </w:r>
      <w:r w:rsidR="007F75FE">
        <w:rPr>
          <w:rFonts w:ascii="Arial" w:hAnsi="Arial" w:cs="Arial"/>
        </w:rPr>
        <w:t xml:space="preserve"> a full audiometric test batter</w:t>
      </w:r>
      <w:r w:rsidR="006B398D">
        <w:rPr>
          <w:rFonts w:ascii="Arial" w:hAnsi="Arial" w:cs="Arial"/>
        </w:rPr>
        <w:t>y</w:t>
      </w:r>
      <w:r w:rsidR="008F35D4">
        <w:rPr>
          <w:rFonts w:ascii="Arial" w:hAnsi="Arial" w:cs="Arial"/>
        </w:rPr>
        <w:t>, each participant completed</w:t>
      </w:r>
      <w:r w:rsidR="006B398D">
        <w:rPr>
          <w:rFonts w:ascii="Arial" w:hAnsi="Arial" w:cs="Arial"/>
        </w:rPr>
        <w:t xml:space="preserve"> t</w:t>
      </w:r>
      <w:r w:rsidR="00335450">
        <w:rPr>
          <w:rFonts w:ascii="Arial" w:hAnsi="Arial" w:cs="Arial"/>
        </w:rPr>
        <w:t xml:space="preserve">wo </w:t>
      </w:r>
      <w:r w:rsidR="008F35D4">
        <w:rPr>
          <w:rFonts w:ascii="Arial" w:hAnsi="Arial" w:cs="Arial"/>
        </w:rPr>
        <w:t xml:space="preserve">speech-in-noise </w:t>
      </w:r>
      <w:r w:rsidR="00335450" w:rsidRPr="00335450">
        <w:rPr>
          <w:rFonts w:ascii="Arial" w:hAnsi="Arial" w:cs="Arial"/>
        </w:rPr>
        <w:t>tests: a) the high-cue condition of the LiSN-S, in which sentences</w:t>
      </w:r>
      <w:r w:rsidR="00335450">
        <w:rPr>
          <w:rFonts w:ascii="Arial" w:hAnsi="Arial" w:cs="Arial"/>
        </w:rPr>
        <w:t xml:space="preserve"> are</w:t>
      </w:r>
      <w:r w:rsidR="00335450" w:rsidRPr="00335450">
        <w:rPr>
          <w:rFonts w:ascii="Arial" w:hAnsi="Arial" w:cs="Arial"/>
        </w:rPr>
        <w:t xml:space="preserve"> heard in spatially separated babble noise; and b) the NAL Dynamic Conversations Test, in which short monologues are heard in competing conversational noise while participants complete a written ‘on-the-go’ comprehension task. </w:t>
      </w:r>
      <w:r w:rsidR="008F35D4">
        <w:rPr>
          <w:rFonts w:ascii="Arial" w:hAnsi="Arial" w:cs="Arial"/>
        </w:rPr>
        <w:t>They</w:t>
      </w:r>
      <w:r w:rsidR="00335450">
        <w:rPr>
          <w:rFonts w:ascii="Arial" w:hAnsi="Arial" w:cs="Arial"/>
        </w:rPr>
        <w:t xml:space="preserve"> also </w:t>
      </w:r>
      <w:r w:rsidR="008F35D4">
        <w:rPr>
          <w:rFonts w:ascii="Arial" w:hAnsi="Arial" w:cs="Arial"/>
        </w:rPr>
        <w:t>completed</w:t>
      </w:r>
      <w:r w:rsidR="00335450" w:rsidRPr="00335450">
        <w:rPr>
          <w:rFonts w:ascii="Arial" w:hAnsi="Arial" w:cs="Arial"/>
        </w:rPr>
        <w:t xml:space="preserve"> several </w:t>
      </w:r>
      <w:r w:rsidR="006B398D">
        <w:rPr>
          <w:rFonts w:ascii="Arial" w:hAnsi="Arial" w:cs="Arial"/>
        </w:rPr>
        <w:t xml:space="preserve">cognitive </w:t>
      </w:r>
      <w:r w:rsidR="00335450" w:rsidRPr="00335450">
        <w:rPr>
          <w:rFonts w:ascii="Arial" w:hAnsi="Arial" w:cs="Arial"/>
        </w:rPr>
        <w:t>tests, including selective attention, attention-switching, and working memory</w:t>
      </w:r>
      <w:r w:rsidR="00335450">
        <w:rPr>
          <w:rFonts w:ascii="Arial" w:hAnsi="Arial" w:cs="Arial"/>
        </w:rPr>
        <w:t>, and the t</w:t>
      </w:r>
      <w:r w:rsidR="008F35D4">
        <w:rPr>
          <w:rFonts w:ascii="Arial" w:hAnsi="Arial" w:cs="Arial"/>
        </w:rPr>
        <w:t>ext reception threshold</w:t>
      </w:r>
      <w:r w:rsidR="00335450" w:rsidRPr="00335450">
        <w:rPr>
          <w:rFonts w:ascii="Arial" w:hAnsi="Arial" w:cs="Arial"/>
        </w:rPr>
        <w:t xml:space="preserve"> test, which measures </w:t>
      </w:r>
      <w:r w:rsidR="00335450">
        <w:rPr>
          <w:rFonts w:ascii="Arial" w:hAnsi="Arial" w:cs="Arial"/>
        </w:rPr>
        <w:t xml:space="preserve">a person’s ability to </w:t>
      </w:r>
      <w:r w:rsidR="007F75FE">
        <w:rPr>
          <w:rFonts w:ascii="Arial" w:hAnsi="Arial" w:cs="Arial"/>
        </w:rPr>
        <w:t xml:space="preserve">predict sentence endings. </w:t>
      </w:r>
      <w:bookmarkStart w:id="0" w:name="_GoBack"/>
      <w:bookmarkEnd w:id="0"/>
    </w:p>
    <w:p w14:paraId="0AC72AAD" w14:textId="5E0878A2" w:rsidR="00335450" w:rsidRDefault="007F75FE" w:rsidP="00FC6D8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subset of participants (n=74) were tested on a range of electrophysiological measures</w:t>
      </w:r>
      <w:r w:rsidR="008F35D4">
        <w:rPr>
          <w:rFonts w:ascii="Arial" w:hAnsi="Arial" w:cs="Arial"/>
        </w:rPr>
        <w:t>, which assess</w:t>
      </w:r>
      <w:r w:rsidR="00FC6D8B">
        <w:rPr>
          <w:rFonts w:ascii="Arial" w:hAnsi="Arial" w:cs="Arial"/>
        </w:rPr>
        <w:t>ed</w:t>
      </w:r>
      <w:r w:rsidR="008F35D4">
        <w:rPr>
          <w:rFonts w:ascii="Arial" w:hAnsi="Arial" w:cs="Arial"/>
        </w:rPr>
        <w:t xml:space="preserve"> sound processing at the brainstem and at higher (cortical) levels of the auditory system. </w:t>
      </w:r>
    </w:p>
    <w:p w14:paraId="293765D5" w14:textId="397236FF" w:rsidR="005A0B2D" w:rsidRPr="00437727" w:rsidRDefault="007F75FE" w:rsidP="00FC6D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A subgroup of participants (n=50) with self-reported </w:t>
      </w:r>
      <w:r w:rsidR="008F35D4">
        <w:rPr>
          <w:rFonts w:ascii="Arial" w:hAnsi="Arial" w:cs="Arial"/>
        </w:rPr>
        <w:t xml:space="preserve">listening </w:t>
      </w:r>
      <w:r>
        <w:rPr>
          <w:rFonts w:ascii="Arial" w:hAnsi="Arial" w:cs="Arial"/>
        </w:rPr>
        <w:t>difficulties completed an online survey. In the first section, p</w:t>
      </w:r>
      <w:r w:rsidRPr="007F75FE">
        <w:rPr>
          <w:rFonts w:ascii="Arial" w:hAnsi="Arial" w:cs="Arial"/>
        </w:rPr>
        <w:t>articipants were asked</w:t>
      </w:r>
      <w:r>
        <w:rPr>
          <w:rFonts w:ascii="Arial" w:hAnsi="Arial" w:cs="Arial"/>
        </w:rPr>
        <w:t xml:space="preserve"> to identify and rank </w:t>
      </w:r>
      <w:r w:rsidRPr="007F75FE">
        <w:rPr>
          <w:rFonts w:ascii="Arial" w:hAnsi="Arial" w:cs="Arial"/>
        </w:rPr>
        <w:t>situations where th</w:t>
      </w:r>
      <w:r w:rsidR="008F35D4">
        <w:rPr>
          <w:rFonts w:ascii="Arial" w:hAnsi="Arial" w:cs="Arial"/>
        </w:rPr>
        <w:t>eir hearing difficulties occur</w:t>
      </w:r>
      <w:r w:rsidRPr="007F75FE">
        <w:rPr>
          <w:rFonts w:ascii="Arial" w:hAnsi="Arial" w:cs="Arial"/>
        </w:rPr>
        <w:t xml:space="preserve"> and </w:t>
      </w:r>
      <w:r w:rsidR="006B398D">
        <w:rPr>
          <w:rFonts w:ascii="Arial" w:hAnsi="Arial" w:cs="Arial"/>
        </w:rPr>
        <w:t xml:space="preserve">provide </w:t>
      </w:r>
      <w:r w:rsidRPr="007F75FE">
        <w:rPr>
          <w:rFonts w:ascii="Arial" w:hAnsi="Arial" w:cs="Arial"/>
        </w:rPr>
        <w:t>reas</w:t>
      </w:r>
      <w:r>
        <w:rPr>
          <w:rFonts w:ascii="Arial" w:hAnsi="Arial" w:cs="Arial"/>
        </w:rPr>
        <w:t>ons for avoiding situations.</w:t>
      </w:r>
      <w:r w:rsidRPr="007F75FE">
        <w:rPr>
          <w:rFonts w:ascii="Arial" w:hAnsi="Arial" w:cs="Arial"/>
        </w:rPr>
        <w:t xml:space="preserve"> Th</w:t>
      </w:r>
      <w:r>
        <w:rPr>
          <w:rFonts w:ascii="Arial" w:hAnsi="Arial" w:cs="Arial"/>
        </w:rPr>
        <w:t>e second section</w:t>
      </w:r>
      <w:r w:rsidR="006B398D">
        <w:rPr>
          <w:rFonts w:ascii="Arial" w:hAnsi="Arial" w:cs="Arial"/>
        </w:rPr>
        <w:t xml:space="preserve"> asked</w:t>
      </w:r>
      <w:r>
        <w:rPr>
          <w:rFonts w:ascii="Arial" w:hAnsi="Arial" w:cs="Arial"/>
        </w:rPr>
        <w:t xml:space="preserve"> about the d</w:t>
      </w:r>
      <w:r w:rsidRPr="007F75FE">
        <w:rPr>
          <w:rFonts w:ascii="Arial" w:hAnsi="Arial" w:cs="Arial"/>
        </w:rPr>
        <w:t xml:space="preserve">egree of social limitation and/or emotional distress </w:t>
      </w:r>
      <w:r>
        <w:rPr>
          <w:rFonts w:ascii="Arial" w:hAnsi="Arial" w:cs="Arial"/>
        </w:rPr>
        <w:t>experienced by participants</w:t>
      </w:r>
      <w:r w:rsidR="006B398D">
        <w:rPr>
          <w:rFonts w:ascii="Arial" w:hAnsi="Arial" w:cs="Arial"/>
        </w:rPr>
        <w:t xml:space="preserve"> and</w:t>
      </w:r>
      <w:r w:rsidRPr="007F75FE">
        <w:rPr>
          <w:rFonts w:ascii="Arial" w:hAnsi="Arial" w:cs="Arial"/>
        </w:rPr>
        <w:t xml:space="preserve"> the level of effort and concentrat</w:t>
      </w:r>
      <w:r>
        <w:rPr>
          <w:rFonts w:ascii="Arial" w:hAnsi="Arial" w:cs="Arial"/>
        </w:rPr>
        <w:t>ion required when listening.</w:t>
      </w:r>
      <w:r w:rsidRPr="007F75FE">
        <w:rPr>
          <w:rFonts w:ascii="Arial" w:hAnsi="Arial" w:cs="Arial"/>
        </w:rPr>
        <w:t xml:space="preserve"> </w:t>
      </w:r>
      <w:r w:rsidR="006B398D">
        <w:rPr>
          <w:rFonts w:ascii="Arial" w:hAnsi="Arial" w:cs="Arial"/>
        </w:rPr>
        <w:t>In the</w:t>
      </w:r>
      <w:r>
        <w:rPr>
          <w:rFonts w:ascii="Arial" w:hAnsi="Arial" w:cs="Arial"/>
        </w:rPr>
        <w:t xml:space="preserve"> third section</w:t>
      </w:r>
      <w:r w:rsidR="006B398D">
        <w:rPr>
          <w:rFonts w:ascii="Arial" w:hAnsi="Arial" w:cs="Arial"/>
        </w:rPr>
        <w:t>, p</w:t>
      </w:r>
      <w:r w:rsidRPr="007F75FE">
        <w:rPr>
          <w:rFonts w:ascii="Arial" w:hAnsi="Arial" w:cs="Arial"/>
        </w:rPr>
        <w:t>articipants were asked about thei</w:t>
      </w:r>
      <w:r>
        <w:rPr>
          <w:rFonts w:ascii="Arial" w:hAnsi="Arial" w:cs="Arial"/>
        </w:rPr>
        <w:t>r help-seeking behaviours;</w:t>
      </w:r>
      <w:r w:rsidRPr="007F75FE">
        <w:rPr>
          <w:rFonts w:ascii="Arial" w:hAnsi="Arial" w:cs="Arial"/>
        </w:rPr>
        <w:t xml:space="preserve"> strategies they u</w:t>
      </w:r>
      <w:r>
        <w:rPr>
          <w:rFonts w:ascii="Arial" w:hAnsi="Arial" w:cs="Arial"/>
        </w:rPr>
        <w:t>se in difficult situations</w:t>
      </w:r>
      <w:r w:rsidRPr="007F75FE">
        <w:rPr>
          <w:rFonts w:ascii="Arial" w:hAnsi="Arial" w:cs="Arial"/>
        </w:rPr>
        <w:t>, and their willingness to use technological aids t</w:t>
      </w:r>
      <w:r>
        <w:rPr>
          <w:rFonts w:ascii="Arial" w:hAnsi="Arial" w:cs="Arial"/>
        </w:rPr>
        <w:t>o improve their listening</w:t>
      </w:r>
      <w:r w:rsidRPr="00573C3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C8ACDD" w14:textId="0694C713" w:rsidR="00FC6D8B" w:rsidRDefault="00F835E1" w:rsidP="00FC6D8B">
      <w:pPr>
        <w:spacing w:line="240" w:lineRule="auto"/>
        <w:rPr>
          <w:rFonts w:ascii="Arial" w:hAnsi="Arial" w:cs="Arial"/>
        </w:rPr>
      </w:pPr>
      <w:r w:rsidRPr="009A10F0">
        <w:rPr>
          <w:rFonts w:ascii="Arial" w:hAnsi="Arial" w:cs="Arial"/>
          <w:u w:val="single"/>
        </w:rPr>
        <w:t>Background information about your research group:</w:t>
      </w:r>
      <w:r w:rsidR="00437727" w:rsidRPr="00437727">
        <w:rPr>
          <w:rFonts w:ascii="Arial" w:hAnsi="Arial" w:cs="Arial"/>
        </w:rPr>
        <w:t xml:space="preserve"> </w:t>
      </w:r>
      <w:r w:rsidR="00437727">
        <w:rPr>
          <w:rFonts w:ascii="Arial" w:hAnsi="Arial" w:cs="Arial"/>
        </w:rPr>
        <w:t xml:space="preserve">The National Acoustic Laboratories (www.nal.gov.au) </w:t>
      </w:r>
      <w:r w:rsidR="00437727" w:rsidRPr="00437727">
        <w:rPr>
          <w:rFonts w:ascii="Arial" w:hAnsi="Arial" w:cs="Arial"/>
        </w:rPr>
        <w:t xml:space="preserve">is the research division of Australian Hearing. </w:t>
      </w:r>
      <w:r w:rsidR="00437727">
        <w:rPr>
          <w:rFonts w:ascii="Arial" w:hAnsi="Arial" w:cs="Arial"/>
        </w:rPr>
        <w:t xml:space="preserve">Since 1947, </w:t>
      </w:r>
      <w:r w:rsidR="00437727" w:rsidRPr="00437727">
        <w:rPr>
          <w:rFonts w:ascii="Arial" w:hAnsi="Arial" w:cs="Arial"/>
        </w:rPr>
        <w:t xml:space="preserve">NAL has conducted </w:t>
      </w:r>
      <w:r w:rsidR="00437727">
        <w:rPr>
          <w:rFonts w:ascii="Arial" w:hAnsi="Arial" w:cs="Arial"/>
        </w:rPr>
        <w:t xml:space="preserve">a wide-ranging </w:t>
      </w:r>
      <w:r w:rsidR="00437727" w:rsidRPr="00437727">
        <w:rPr>
          <w:rFonts w:ascii="Arial" w:hAnsi="Arial" w:cs="Arial"/>
        </w:rPr>
        <w:t>research</w:t>
      </w:r>
      <w:r w:rsidR="00437727">
        <w:rPr>
          <w:rFonts w:ascii="Arial" w:hAnsi="Arial" w:cs="Arial"/>
        </w:rPr>
        <w:t xml:space="preserve"> program</w:t>
      </w:r>
      <w:r w:rsidR="00437727" w:rsidRPr="00437727">
        <w:rPr>
          <w:rFonts w:ascii="Arial" w:hAnsi="Arial" w:cs="Arial"/>
        </w:rPr>
        <w:t xml:space="preserve"> in the areas of hearing assessment, hearing loss prevention and hearing rehabilitation. </w:t>
      </w:r>
      <w:r w:rsidR="006B398D">
        <w:rPr>
          <w:rFonts w:ascii="Arial" w:hAnsi="Arial" w:cs="Arial"/>
        </w:rPr>
        <w:t xml:space="preserve">Our mission is </w:t>
      </w:r>
      <w:r w:rsidR="00437727">
        <w:rPr>
          <w:rFonts w:ascii="Arial" w:hAnsi="Arial" w:cs="Arial"/>
        </w:rPr>
        <w:t>to l</w:t>
      </w:r>
      <w:r w:rsidR="00437727" w:rsidRPr="00437727">
        <w:rPr>
          <w:rFonts w:ascii="Arial" w:hAnsi="Arial" w:cs="Arial"/>
        </w:rPr>
        <w:t xml:space="preserve">ead the world in hearing research </w:t>
      </w:r>
      <w:r w:rsidR="00437727">
        <w:rPr>
          <w:rFonts w:ascii="Arial" w:hAnsi="Arial" w:cs="Arial"/>
        </w:rPr>
        <w:t>and evidence-based innovation that</w:t>
      </w:r>
      <w:r w:rsidR="00437727" w:rsidRPr="00437727">
        <w:rPr>
          <w:rFonts w:ascii="Arial" w:hAnsi="Arial" w:cs="Arial"/>
        </w:rPr>
        <w:t xml:space="preserve"> improve</w:t>
      </w:r>
      <w:r w:rsidR="00437727">
        <w:rPr>
          <w:rFonts w:ascii="Arial" w:hAnsi="Arial" w:cs="Arial"/>
        </w:rPr>
        <w:t>s</w:t>
      </w:r>
      <w:r w:rsidR="00437727" w:rsidRPr="00437727">
        <w:rPr>
          <w:rFonts w:ascii="Arial" w:hAnsi="Arial" w:cs="Arial"/>
        </w:rPr>
        <w:t xml:space="preserve"> hearing health and transform</w:t>
      </w:r>
      <w:r w:rsidR="00437727">
        <w:rPr>
          <w:rFonts w:ascii="Arial" w:hAnsi="Arial" w:cs="Arial"/>
        </w:rPr>
        <w:t>s</w:t>
      </w:r>
      <w:r w:rsidR="00437727" w:rsidRPr="00437727">
        <w:rPr>
          <w:rFonts w:ascii="Arial" w:hAnsi="Arial" w:cs="Arial"/>
        </w:rPr>
        <w:t xml:space="preserve"> the lives of people with hearing difficulties.</w:t>
      </w:r>
    </w:p>
    <w:p w14:paraId="15449A91" w14:textId="792E1C22" w:rsidR="008E2701" w:rsidRPr="00437727" w:rsidRDefault="007F05BB" w:rsidP="008D0AA5">
      <w:pPr>
        <w:spacing w:after="60" w:line="240" w:lineRule="auto"/>
        <w:rPr>
          <w:rFonts w:ascii="Arial" w:hAnsi="Arial" w:cs="Arial"/>
          <w:u w:val="single"/>
        </w:rPr>
      </w:pPr>
      <w:r w:rsidRPr="00437727">
        <w:rPr>
          <w:rFonts w:ascii="Arial" w:hAnsi="Arial" w:cs="Arial"/>
          <w:u w:val="single"/>
        </w:rPr>
        <w:t>References</w:t>
      </w:r>
    </w:p>
    <w:p w14:paraId="71E47F76" w14:textId="01B7B6C3" w:rsidR="00376B4C" w:rsidRPr="00376B4C" w:rsidRDefault="00376B4C" w:rsidP="00376B4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376B4C">
        <w:rPr>
          <w:rFonts w:ascii="Arial" w:hAnsi="Arial" w:cs="Arial"/>
        </w:rPr>
        <w:t>Beach EF, (2018) Hidden hearing loss in humans: cochlear synaptopathy is superseded by cognitive effects when listening to speech in noise. ENT &amp; Audiology News, 27(1):84-85</w:t>
      </w:r>
    </w:p>
    <w:p w14:paraId="620C189E" w14:textId="56D1724C" w:rsidR="00376B4C" w:rsidRPr="00376B4C" w:rsidRDefault="00376B4C" w:rsidP="00376B4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376B4C">
        <w:rPr>
          <w:rFonts w:ascii="Arial" w:hAnsi="Arial" w:cs="Arial"/>
        </w:rPr>
        <w:t>Pang J, Beach EF, Gilliver M, Yeend I (under review) Adults who report diff</w:t>
      </w:r>
      <w:r>
        <w:rPr>
          <w:rFonts w:ascii="Arial" w:hAnsi="Arial" w:cs="Arial"/>
        </w:rPr>
        <w:t>iculty hearing speech in noise:</w:t>
      </w:r>
      <w:r w:rsidRPr="00376B4C">
        <w:rPr>
          <w:rFonts w:ascii="Arial" w:hAnsi="Arial" w:cs="Arial"/>
        </w:rPr>
        <w:t xml:space="preserve"> Experiences, impacts and coping strategies. International Journal of Audiology.</w:t>
      </w:r>
    </w:p>
    <w:p w14:paraId="304E3E0A" w14:textId="0C47F620" w:rsidR="00E946DC" w:rsidRPr="00376B4C" w:rsidRDefault="00E946DC" w:rsidP="00376B4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376B4C">
        <w:rPr>
          <w:rFonts w:ascii="Arial" w:hAnsi="Arial" w:cs="Arial"/>
        </w:rPr>
        <w:t xml:space="preserve">Valderrama JT, Beach EF, Yeend I, Sharma M, Van Dun B, Dillon H (under review) </w:t>
      </w:r>
      <w:r w:rsidR="00376B4C" w:rsidRPr="00376B4C">
        <w:rPr>
          <w:rFonts w:ascii="Arial" w:hAnsi="Arial" w:cs="Arial"/>
        </w:rPr>
        <w:t>Effects of lifetime noise exposure on the middle-age human auditory brainstem</w:t>
      </w:r>
      <w:r w:rsidR="00376B4C">
        <w:rPr>
          <w:rFonts w:ascii="Arial" w:hAnsi="Arial" w:cs="Arial"/>
        </w:rPr>
        <w:t xml:space="preserve"> </w:t>
      </w:r>
      <w:r w:rsidR="00376B4C" w:rsidRPr="00376B4C">
        <w:rPr>
          <w:rFonts w:ascii="Arial" w:hAnsi="Arial" w:cs="Arial"/>
        </w:rPr>
        <w:t>response, tinnitus and speech-in-noise intelligibility</w:t>
      </w:r>
      <w:r w:rsidRPr="00376B4C">
        <w:rPr>
          <w:rFonts w:ascii="Arial" w:hAnsi="Arial" w:cs="Arial"/>
        </w:rPr>
        <w:t>. Hearing Research.</w:t>
      </w:r>
    </w:p>
    <w:p w14:paraId="1B947BF5" w14:textId="77777777" w:rsidR="00376B4C" w:rsidRPr="00376B4C" w:rsidRDefault="00376B4C" w:rsidP="00376B4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376B4C">
        <w:rPr>
          <w:rFonts w:ascii="Arial" w:hAnsi="Arial" w:cs="Arial"/>
        </w:rPr>
        <w:t>Yeend I, Beach EF, Sharma M and Dillon, H (2017) The effects of noise exposure and musical training on suprathreshold auditory processing and speech perception in noise. Hearing Research, 353, 224-236.</w:t>
      </w:r>
    </w:p>
    <w:p w14:paraId="3602CD75" w14:textId="47B4BBBE" w:rsidR="00E946DC" w:rsidRDefault="00376B4C" w:rsidP="00FC6D8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76B4C">
        <w:rPr>
          <w:rFonts w:ascii="Arial" w:hAnsi="Arial" w:cs="Arial"/>
        </w:rPr>
        <w:t>Yeend I, Beach EF, Sharma M (under review) Working memory and extended high-frequency hearing in adults: diagnostic predictors of speech-in-noise perception. Ear and Hearing</w:t>
      </w:r>
      <w:r w:rsidR="00FC6D8B">
        <w:rPr>
          <w:rFonts w:ascii="Arial" w:hAnsi="Arial" w:cs="Arial"/>
        </w:rPr>
        <w:t>.</w:t>
      </w:r>
    </w:p>
    <w:p w14:paraId="11853850" w14:textId="77777777" w:rsidR="008F35D4" w:rsidRDefault="00376B4C" w:rsidP="005278F2">
      <w:pPr>
        <w:spacing w:after="60" w:line="240" w:lineRule="auto"/>
        <w:rPr>
          <w:rFonts w:ascii="Arial" w:hAnsi="Arial" w:cs="Arial"/>
        </w:rPr>
      </w:pPr>
      <w:r w:rsidRPr="00437727">
        <w:rPr>
          <w:rFonts w:ascii="Arial" w:hAnsi="Arial" w:cs="Arial"/>
          <w:u w:val="single"/>
        </w:rPr>
        <w:t>Contact information</w:t>
      </w:r>
      <w:r w:rsidR="00437727">
        <w:rPr>
          <w:rFonts w:ascii="Arial" w:hAnsi="Arial" w:cs="Arial"/>
          <w:u w:val="single"/>
        </w:rPr>
        <w:t>:</w:t>
      </w:r>
      <w:r w:rsidR="00437727" w:rsidRPr="00437727">
        <w:rPr>
          <w:rFonts w:ascii="Arial" w:hAnsi="Arial" w:cs="Arial"/>
        </w:rPr>
        <w:t xml:space="preserve"> </w:t>
      </w:r>
    </w:p>
    <w:p w14:paraId="07409A09" w14:textId="18806A93" w:rsidR="00D37514" w:rsidRPr="005278F2" w:rsidRDefault="00376B4C" w:rsidP="005278F2">
      <w:pPr>
        <w:spacing w:after="60" w:line="240" w:lineRule="auto"/>
        <w:rPr>
          <w:rFonts w:ascii="Arial" w:hAnsi="Arial" w:cs="Arial"/>
        </w:rPr>
      </w:pPr>
      <w:r>
        <w:rPr>
          <w:rFonts w:ascii="Arial" w:hAnsi="Arial" w:cs="Arial"/>
        </w:rPr>
        <w:t>Elizabeth Beach</w:t>
      </w:r>
      <w:r w:rsidR="0043772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elizabeth.beach@nal.gov.au</w:t>
      </w:r>
    </w:p>
    <w:sectPr w:rsidR="00D37514" w:rsidRPr="005278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93989" w14:textId="77777777" w:rsidR="00300561" w:rsidRDefault="00300561" w:rsidP="008D0AA5">
      <w:pPr>
        <w:spacing w:after="0" w:line="240" w:lineRule="auto"/>
      </w:pPr>
      <w:r>
        <w:separator/>
      </w:r>
    </w:p>
  </w:endnote>
  <w:endnote w:type="continuationSeparator" w:id="0">
    <w:p w14:paraId="00A70088" w14:textId="77777777" w:rsidR="00300561" w:rsidRDefault="00300561" w:rsidP="008D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33D5D3" w14:textId="77777777" w:rsidR="00300561" w:rsidRDefault="00300561" w:rsidP="008D0AA5">
      <w:pPr>
        <w:spacing w:after="0" w:line="240" w:lineRule="auto"/>
      </w:pPr>
      <w:r>
        <w:separator/>
      </w:r>
    </w:p>
  </w:footnote>
  <w:footnote w:type="continuationSeparator" w:id="0">
    <w:p w14:paraId="52A3E6A6" w14:textId="77777777" w:rsidR="00300561" w:rsidRDefault="00300561" w:rsidP="008D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D5FAB" w14:textId="37B5FE54" w:rsidR="008D0AA5" w:rsidRDefault="008D0AA5">
    <w:pPr>
      <w:pStyle w:val="Header"/>
    </w:pPr>
    <w:r>
      <w:tab/>
    </w:r>
    <w:r>
      <w:tab/>
      <w:t xml:space="preserve">Lay Person Summary </w:t>
    </w:r>
    <w:r>
      <w:fldChar w:fldCharType="begin"/>
    </w:r>
    <w:r>
      <w:instrText xml:space="preserve"> PAGE   \* MERGEFORMAT </w:instrText>
    </w:r>
    <w:r>
      <w:fldChar w:fldCharType="separate"/>
    </w:r>
    <w:r w:rsidR="00FC6D8B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</w:t>
    </w:r>
    <w:r>
      <w:t>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1881"/>
    <w:multiLevelType w:val="hybridMultilevel"/>
    <w:tmpl w:val="A5E6D138"/>
    <w:lvl w:ilvl="0" w:tplc="7076002A">
      <w:start w:val="9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482C"/>
    <w:multiLevelType w:val="hybridMultilevel"/>
    <w:tmpl w:val="E564B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D5C29"/>
    <w:multiLevelType w:val="hybridMultilevel"/>
    <w:tmpl w:val="090C50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710E3"/>
    <w:multiLevelType w:val="hybridMultilevel"/>
    <w:tmpl w:val="12E2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DB74BE"/>
    <w:multiLevelType w:val="hybridMultilevel"/>
    <w:tmpl w:val="D5E42C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06B2B"/>
    <w:multiLevelType w:val="hybridMultilevel"/>
    <w:tmpl w:val="D75CA6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477C7"/>
    <w:multiLevelType w:val="hybridMultilevel"/>
    <w:tmpl w:val="9C8E5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E1"/>
    <w:rsid w:val="000103F5"/>
    <w:rsid w:val="001369C4"/>
    <w:rsid w:val="00235533"/>
    <w:rsid w:val="002E2EA5"/>
    <w:rsid w:val="00300561"/>
    <w:rsid w:val="00335450"/>
    <w:rsid w:val="00376B4C"/>
    <w:rsid w:val="00382EFF"/>
    <w:rsid w:val="00437727"/>
    <w:rsid w:val="004B74AD"/>
    <w:rsid w:val="005278F2"/>
    <w:rsid w:val="005958CA"/>
    <w:rsid w:val="005A0B2D"/>
    <w:rsid w:val="005D799D"/>
    <w:rsid w:val="006120E6"/>
    <w:rsid w:val="00620339"/>
    <w:rsid w:val="006901D0"/>
    <w:rsid w:val="006B398D"/>
    <w:rsid w:val="00774285"/>
    <w:rsid w:val="007F05BB"/>
    <w:rsid w:val="007F75FE"/>
    <w:rsid w:val="008B2235"/>
    <w:rsid w:val="008C221F"/>
    <w:rsid w:val="008D0AA5"/>
    <w:rsid w:val="008E2701"/>
    <w:rsid w:val="008F35D4"/>
    <w:rsid w:val="009A10F0"/>
    <w:rsid w:val="00B12CF6"/>
    <w:rsid w:val="00B86479"/>
    <w:rsid w:val="00CE0FF5"/>
    <w:rsid w:val="00D37514"/>
    <w:rsid w:val="00E93DA0"/>
    <w:rsid w:val="00E946DC"/>
    <w:rsid w:val="00F835E1"/>
    <w:rsid w:val="00FC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8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5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0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0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5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10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10F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A10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AA5"/>
  </w:style>
  <w:style w:type="paragraph" w:styleId="Footer">
    <w:name w:val="footer"/>
    <w:basedOn w:val="Normal"/>
    <w:link w:val="FooterChar"/>
    <w:uiPriority w:val="99"/>
    <w:unhideWhenUsed/>
    <w:rsid w:val="008D0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AA5"/>
  </w:style>
  <w:style w:type="paragraph" w:styleId="BalloonText">
    <w:name w:val="Balloon Text"/>
    <w:basedOn w:val="Normal"/>
    <w:link w:val="BalloonTextChar"/>
    <w:uiPriority w:val="99"/>
    <w:semiHidden/>
    <w:unhideWhenUsed/>
    <w:rsid w:val="008D0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AA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35450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7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4377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77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Sonova</Company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Gurjit</dc:creator>
  <cp:lastModifiedBy>Beach, Elizabeth</cp:lastModifiedBy>
  <cp:revision>6</cp:revision>
  <dcterms:created xsi:type="dcterms:W3CDTF">2018-04-04T06:05:00Z</dcterms:created>
  <dcterms:modified xsi:type="dcterms:W3CDTF">2018-04-09T01:06:00Z</dcterms:modified>
</cp:coreProperties>
</file>