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3104B" w14:textId="2B8EA9E2" w:rsidR="00221ED5" w:rsidRDefault="001A1517" w:rsidP="00001B4A">
      <w:pPr>
        <w:spacing w:line="240" w:lineRule="auto"/>
        <w:jc w:val="both"/>
      </w:pPr>
      <w:r>
        <w:rPr>
          <w:noProof/>
        </w:rPr>
        <w:drawing>
          <wp:inline distT="0" distB="0" distL="0" distR="0">
            <wp:extent cx="2857500" cy="762000"/>
            <wp:effectExtent l="0" t="0" r="0" b="0"/>
            <wp:docPr id="1" name="Picture 1" descr="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_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57500" cy="762000"/>
                    </a:xfrm>
                    <a:prstGeom prst="rect">
                      <a:avLst/>
                    </a:prstGeom>
                    <a:noFill/>
                    <a:ln>
                      <a:noFill/>
                    </a:ln>
                  </pic:spPr>
                </pic:pic>
              </a:graphicData>
            </a:graphic>
          </wp:inline>
        </w:drawing>
      </w:r>
    </w:p>
    <w:p w14:paraId="69D4E13D" w14:textId="77777777" w:rsidR="004118D1" w:rsidRPr="0086115A" w:rsidRDefault="004118D1" w:rsidP="00001B4A">
      <w:pPr>
        <w:pStyle w:val="Heading1"/>
        <w:jc w:val="both"/>
      </w:pPr>
      <w:bookmarkStart w:id="0" w:name="h.m048n1k8bkhw"/>
      <w:bookmarkEnd w:id="0"/>
      <w:r w:rsidRPr="0086115A">
        <w:t>Hearing Industry Research Consortium</w:t>
      </w:r>
    </w:p>
    <w:p w14:paraId="26D1D2C1" w14:textId="77777777" w:rsidR="00F00EE8" w:rsidRDefault="009D1C19" w:rsidP="00001B4A">
      <w:pPr>
        <w:pStyle w:val="Heading1"/>
        <w:jc w:val="both"/>
      </w:pPr>
      <w:r>
        <w:t>Request for Proposals (RFP) 201</w:t>
      </w:r>
      <w:r w:rsidR="00A5656D">
        <w:t>8</w:t>
      </w:r>
      <w:r w:rsidR="00221ED5" w:rsidRPr="0086115A">
        <w:t>:</w:t>
      </w:r>
    </w:p>
    <w:p w14:paraId="5A8EF7AD" w14:textId="72924254" w:rsidR="00F00EE8" w:rsidRDefault="0083122B" w:rsidP="00001B4A">
      <w:pPr>
        <w:pStyle w:val="Heading1"/>
        <w:jc w:val="both"/>
      </w:pPr>
      <w:r>
        <w:t>Stigma-related factors influencing the uptake of hearing aids</w:t>
      </w:r>
    </w:p>
    <w:p w14:paraId="39C07F37" w14:textId="77777777" w:rsidR="0083122B" w:rsidRPr="0083122B" w:rsidRDefault="0083122B" w:rsidP="00AA1308"/>
    <w:p w14:paraId="28DD32E1" w14:textId="77777777" w:rsidR="00F00EE8" w:rsidRDefault="00F00EE8" w:rsidP="00F00EE8">
      <w:pPr>
        <w:pStyle w:val="Heading2"/>
        <w:jc w:val="both"/>
      </w:pPr>
      <w:r w:rsidRPr="0086115A">
        <w:t xml:space="preserve">Brief </w:t>
      </w:r>
      <w:r>
        <w:t>D</w:t>
      </w:r>
      <w:r w:rsidRPr="0086115A">
        <w:t xml:space="preserve">escription of </w:t>
      </w:r>
      <w:r>
        <w:t>P</w:t>
      </w:r>
      <w:r w:rsidRPr="0086115A">
        <w:t xml:space="preserve">urpose and </w:t>
      </w:r>
      <w:r>
        <w:t>O</w:t>
      </w:r>
      <w:r w:rsidRPr="0086115A">
        <w:t>pportunity</w:t>
      </w:r>
    </w:p>
    <w:p w14:paraId="48F5A9AB" w14:textId="77777777" w:rsidR="00895549" w:rsidRDefault="00895549" w:rsidP="00E504C7"/>
    <w:p w14:paraId="137AED59" w14:textId="20BA3173" w:rsidR="00275E35" w:rsidRDefault="00275E35" w:rsidP="00275E35">
      <w:r w:rsidRPr="00717AF1">
        <w:t xml:space="preserve">The Hearing Industry Research Consortium wishes to support pre-competitive research that advances understanding of </w:t>
      </w:r>
      <w:r w:rsidR="00F9528E" w:rsidRPr="00CA0E3E">
        <w:t>stigma</w:t>
      </w:r>
      <w:r w:rsidR="00F9528E">
        <w:t xml:space="preserve"> related factors i</w:t>
      </w:r>
      <w:r w:rsidR="00712E1D">
        <w:t>n</w:t>
      </w:r>
      <w:r w:rsidR="00F9528E">
        <w:t>fluencing</w:t>
      </w:r>
      <w:r w:rsidR="00712E1D">
        <w:t xml:space="preserve"> the uptake of hearing aids.</w:t>
      </w:r>
    </w:p>
    <w:p w14:paraId="6DF03C35" w14:textId="77777777" w:rsidR="007455A6" w:rsidRDefault="007455A6" w:rsidP="007924C1">
      <w:pPr>
        <w:spacing w:line="240" w:lineRule="auto"/>
        <w:jc w:val="both"/>
      </w:pPr>
    </w:p>
    <w:p w14:paraId="3442A508" w14:textId="77777777" w:rsidR="00895549" w:rsidRDefault="00562612" w:rsidP="00E504C7">
      <w:r>
        <w:t>Researchers</w:t>
      </w:r>
      <w:r w:rsidRPr="0086115A">
        <w:t xml:space="preserve"> </w:t>
      </w:r>
      <w:r w:rsidR="0075471A" w:rsidRPr="0086115A">
        <w:t>may suggest perspectives to improve the generic design and provision of hearing aids, but should not be concerned with the development of specific features of hearing</w:t>
      </w:r>
      <w:r w:rsidR="00C1330A">
        <w:t>-</w:t>
      </w:r>
      <w:r w:rsidR="0075471A" w:rsidRPr="0086115A">
        <w:t>aid systems.</w:t>
      </w:r>
    </w:p>
    <w:p w14:paraId="7BC1ED68" w14:textId="77777777" w:rsidR="00F00EE8" w:rsidRPr="0086115A" w:rsidRDefault="00F00EE8" w:rsidP="00F00EE8">
      <w:pPr>
        <w:spacing w:line="240" w:lineRule="auto"/>
        <w:jc w:val="both"/>
      </w:pPr>
    </w:p>
    <w:p w14:paraId="59BDB640" w14:textId="6C8BECCC" w:rsidR="00F00EE8" w:rsidRDefault="00F00EE8" w:rsidP="00F00EE8">
      <w:pPr>
        <w:spacing w:line="240" w:lineRule="auto"/>
        <w:jc w:val="both"/>
      </w:pPr>
      <w:r w:rsidRPr="0086115A">
        <w:t xml:space="preserve">The funding pool for this RFP is 300,000 US Dollars, and the </w:t>
      </w:r>
      <w:r w:rsidR="00FF0D6E" w:rsidRPr="0086115A">
        <w:t>period</w:t>
      </w:r>
      <w:r w:rsidRPr="0086115A">
        <w:t xml:space="preserve"> for execution of projects under this RFP is </w:t>
      </w:r>
      <w:r w:rsidR="009C224A">
        <w:t>two</w:t>
      </w:r>
      <w:r w:rsidRPr="0086115A">
        <w:t>-</w:t>
      </w:r>
      <w:r w:rsidR="009C224A">
        <w:t>three</w:t>
      </w:r>
      <w:r w:rsidRPr="0086115A">
        <w:t xml:space="preserve"> years from </w:t>
      </w:r>
      <w:r w:rsidR="00FF0D6E" w:rsidRPr="0086115A">
        <w:t>1</w:t>
      </w:r>
      <w:r w:rsidRPr="0086115A">
        <w:t xml:space="preserve"> January 201</w:t>
      </w:r>
      <w:r w:rsidR="00A5656D">
        <w:t>9</w:t>
      </w:r>
      <w:r w:rsidRPr="0086115A">
        <w:t xml:space="preserve">. Proposals for </w:t>
      </w:r>
      <w:r w:rsidR="009C224A">
        <w:t>two</w:t>
      </w:r>
      <w:r>
        <w:t xml:space="preserve">-year </w:t>
      </w:r>
      <w:r w:rsidRPr="0086115A">
        <w:t xml:space="preserve">projects are preferred. It is </w:t>
      </w:r>
      <w:r w:rsidR="003C7FA0">
        <w:t>expected</w:t>
      </w:r>
      <w:r w:rsidRPr="0086115A">
        <w:t xml:space="preserve"> that one or two project proposals will be funded.</w:t>
      </w:r>
      <w:r w:rsidR="00A5656D">
        <w:t xml:space="preserve"> In case of submiss</w:t>
      </w:r>
      <w:r w:rsidR="0055731E">
        <w:t>ions for the full amount of 300,</w:t>
      </w:r>
      <w:r w:rsidR="00A5656D">
        <w:t>000 USD we encourage submissions to be structured such that they could be partially funded and co-funded with other submissions.</w:t>
      </w:r>
    </w:p>
    <w:p w14:paraId="5E059EAC" w14:textId="77777777" w:rsidR="00F00EE8" w:rsidRPr="0086115A" w:rsidRDefault="00F00EE8" w:rsidP="00F00EE8">
      <w:pPr>
        <w:spacing w:line="240" w:lineRule="auto"/>
        <w:jc w:val="both"/>
      </w:pPr>
      <w:bookmarkStart w:id="1" w:name="_GoBack"/>
      <w:bookmarkEnd w:id="1"/>
    </w:p>
    <w:p w14:paraId="18A51C21" w14:textId="77777777" w:rsidR="00F00EE8" w:rsidRPr="0086115A" w:rsidRDefault="00F00EE8" w:rsidP="00F00EE8">
      <w:pPr>
        <w:spacing w:line="240" w:lineRule="auto"/>
        <w:jc w:val="both"/>
      </w:pPr>
      <w:r>
        <w:t>A d</w:t>
      </w:r>
      <w:r w:rsidRPr="0086115A">
        <w:t>etailed description of the application procedure</w:t>
      </w:r>
      <w:r w:rsidR="009C224A">
        <w:t>,</w:t>
      </w:r>
      <w:r>
        <w:t xml:space="preserve"> as well</w:t>
      </w:r>
      <w:r w:rsidRPr="0086115A">
        <w:t xml:space="preserve"> </w:t>
      </w:r>
      <w:r>
        <w:t xml:space="preserve">as </w:t>
      </w:r>
      <w:r w:rsidRPr="0086115A">
        <w:t>the guidelines for research under this scheme and the proposed research area</w:t>
      </w:r>
      <w:r w:rsidR="009C224A">
        <w:t>,</w:t>
      </w:r>
      <w:r w:rsidRPr="0086115A">
        <w:t xml:space="preserve"> </w:t>
      </w:r>
      <w:r>
        <w:t xml:space="preserve">can </w:t>
      </w:r>
      <w:r w:rsidRPr="0086115A">
        <w:t>be found in the following sections.</w:t>
      </w:r>
    </w:p>
    <w:p w14:paraId="1134EA32" w14:textId="77777777" w:rsidR="00F00EE8" w:rsidRPr="0086115A" w:rsidRDefault="00895549" w:rsidP="00F00EE8">
      <w:pPr>
        <w:pStyle w:val="Heading1"/>
        <w:jc w:val="both"/>
      </w:pPr>
      <w:r>
        <w:t>Research Area 201</w:t>
      </w:r>
      <w:r w:rsidR="00A5656D">
        <w:t>8</w:t>
      </w:r>
    </w:p>
    <w:p w14:paraId="3609293A" w14:textId="77777777" w:rsidR="00275E35" w:rsidRDefault="00275E35" w:rsidP="00275E35"/>
    <w:p w14:paraId="187F5E3B" w14:textId="673ED3DA" w:rsidR="00004B89" w:rsidRDefault="00A54CC1" w:rsidP="00166E7C">
      <w:pPr>
        <w:jc w:val="both"/>
      </w:pPr>
      <w:r>
        <w:t>In general</w:t>
      </w:r>
      <w:r w:rsidR="00443A18">
        <w:t>,</w:t>
      </w:r>
      <w:r>
        <w:t xml:space="preserve"> the purpose of this RFP is to stimulate research on </w:t>
      </w:r>
      <w:r w:rsidR="00166E7C">
        <w:t>the stigma related to hearing instruments</w:t>
      </w:r>
      <w:r>
        <w:t xml:space="preserve"> and finding ways to </w:t>
      </w:r>
      <w:r w:rsidR="00166E7C">
        <w:t>overcome it</w:t>
      </w:r>
      <w:r>
        <w:t xml:space="preserve">. </w:t>
      </w:r>
      <w:r w:rsidR="00315614">
        <w:t>Hearing loss is a major health burden in society impacting a very large number of people, especially the elderly. Consequences of hearing loss extend beyond reduced audibility and speech intelligibility</w:t>
      </w:r>
      <w:r w:rsidR="004C2F4B">
        <w:t>,</w:t>
      </w:r>
      <w:r w:rsidR="00315614">
        <w:t xml:space="preserve"> </w:t>
      </w:r>
      <w:r w:rsidR="00E039FA">
        <w:t>affecting</w:t>
      </w:r>
      <w:r w:rsidR="00E039FA" w:rsidRPr="00E039FA">
        <w:t xml:space="preserve"> </w:t>
      </w:r>
      <w:r w:rsidR="00E039FA">
        <w:t>psycho-social health, social functioning and ultimately quality of life.</w:t>
      </w:r>
      <w:r w:rsidR="00315614">
        <w:t xml:space="preserve"> </w:t>
      </w:r>
      <w:r w:rsidR="00285317">
        <w:t xml:space="preserve">Hearing instruments have significantly improved their functionality, performance and design over the past two decades. </w:t>
      </w:r>
      <w:r w:rsidR="00433DEF">
        <w:t xml:space="preserve">While many people would </w:t>
      </w:r>
      <w:r w:rsidR="00433DEF">
        <w:lastRenderedPageBreak/>
        <w:t xml:space="preserve">benefit from </w:t>
      </w:r>
      <w:r w:rsidR="00285317">
        <w:t>hearing instruments</w:t>
      </w:r>
      <w:r w:rsidR="00433DEF">
        <w:t>, uptake</w:t>
      </w:r>
      <w:r w:rsidR="00285317">
        <w:t xml:space="preserve"> </w:t>
      </w:r>
      <w:r w:rsidR="00433DEF">
        <w:t xml:space="preserve">is still low, </w:t>
      </w:r>
      <w:r w:rsidR="00285317">
        <w:t xml:space="preserve">especially </w:t>
      </w:r>
      <w:r w:rsidR="00433DEF">
        <w:t>among</w:t>
      </w:r>
      <w:r w:rsidR="004C2F4B">
        <w:t xml:space="preserve"> </w:t>
      </w:r>
      <w:r w:rsidR="00612C33">
        <w:t xml:space="preserve">those with </w:t>
      </w:r>
      <w:r w:rsidR="00285317">
        <w:t xml:space="preserve">milder forms of audiometric hearing loss. </w:t>
      </w:r>
      <w:r w:rsidR="00C418AD" w:rsidRPr="001E3FA0">
        <w:t>People typically take 5-10 years from the moment they identify a hearing</w:t>
      </w:r>
      <w:r w:rsidR="00C418AD">
        <w:t xml:space="preserve"> problem until they take action, </w:t>
      </w:r>
      <w:r w:rsidR="00C418AD" w:rsidRPr="001E3FA0">
        <w:t>seek advice and start using a device</w:t>
      </w:r>
      <w:r w:rsidR="00C418AD">
        <w:t xml:space="preserve">. </w:t>
      </w:r>
      <w:r w:rsidR="00FD3CFD">
        <w:t>Several papers have identified a number of factors driving or hindering uptake of hearing instruments.</w:t>
      </w:r>
    </w:p>
    <w:p w14:paraId="7EC9834B" w14:textId="7052364C" w:rsidR="00004B89" w:rsidRDefault="00FD3CFD" w:rsidP="00315614">
      <w:pPr>
        <w:jc w:val="both"/>
      </w:pPr>
      <w:r>
        <w:t xml:space="preserve">Factors studied include self-perceived hearing difficulties, </w:t>
      </w:r>
      <w:r w:rsidR="008A5885">
        <w:t>cost of device, role of significant others and self-efficacy</w:t>
      </w:r>
      <w:r w:rsidR="00026B5F">
        <w:t>.</w:t>
      </w:r>
      <w:r w:rsidR="0028755B">
        <w:t xml:space="preserve"> </w:t>
      </w:r>
      <w:r w:rsidR="00F9528E">
        <w:t>One such factor which prevents potential hearing</w:t>
      </w:r>
      <w:r w:rsidR="004A5AAE">
        <w:t>-</w:t>
      </w:r>
      <w:r w:rsidR="00F9528E">
        <w:t>aid users from pursuing amplification is stigma associated with hearing aids (</w:t>
      </w:r>
      <w:proofErr w:type="spellStart"/>
      <w:r w:rsidR="00F9528E">
        <w:t>Kochkin</w:t>
      </w:r>
      <w:proofErr w:type="spellEnd"/>
      <w:r w:rsidR="00F9528E">
        <w:t xml:space="preserve"> 1994, </w:t>
      </w:r>
      <w:r w:rsidR="008A0BDB">
        <w:t>2010</w:t>
      </w:r>
      <w:r w:rsidR="00F9528E">
        <w:t xml:space="preserve">). </w:t>
      </w:r>
      <w:r w:rsidR="00004B89">
        <w:t>A</w:t>
      </w:r>
      <w:r w:rsidR="009A3E3E">
        <w:t xml:space="preserve"> recent review </w:t>
      </w:r>
      <w:r w:rsidR="00004B89">
        <w:t>notes that</w:t>
      </w:r>
      <w:r w:rsidR="009A3E3E">
        <w:t xml:space="preserve"> stigma </w:t>
      </w:r>
      <w:r w:rsidR="00230317">
        <w:t xml:space="preserve">(David &amp; Werner, 2016) </w:t>
      </w:r>
      <w:r w:rsidR="00004B89">
        <w:t>is</w:t>
      </w:r>
      <w:r w:rsidR="009A3E3E">
        <w:t xml:space="preserve"> a major reason for not adopting hearing instruments mainly because of the size and visibility of the devices. However, </w:t>
      </w:r>
      <w:r w:rsidR="00F9528E">
        <w:t xml:space="preserve">half of the studies examined in </w:t>
      </w:r>
      <w:r w:rsidR="009A3E3E">
        <w:t xml:space="preserve">the </w:t>
      </w:r>
      <w:r w:rsidR="00004B89">
        <w:t>review</w:t>
      </w:r>
      <w:r w:rsidR="009A3E3E">
        <w:t xml:space="preserve"> had been conducted 20-30 years ago</w:t>
      </w:r>
      <w:r w:rsidR="00004B89">
        <w:t>. T</w:t>
      </w:r>
      <w:r w:rsidR="009A3E3E">
        <w:t>he question arises whether this assumption is still valid today as hearing instruments have become significantly smaller and more elegant in their design.</w:t>
      </w:r>
      <w:r w:rsidR="009B4CF2">
        <w:t xml:space="preserve"> </w:t>
      </w:r>
      <w:r w:rsidR="00645313">
        <w:t>T</w:t>
      </w:r>
      <w:r w:rsidR="00F9528E">
        <w:t xml:space="preserve">he review </w:t>
      </w:r>
      <w:r w:rsidR="00645313">
        <w:t xml:space="preserve">also </w:t>
      </w:r>
      <w:r w:rsidR="00673036">
        <w:t xml:space="preserve">revealed a lack of </w:t>
      </w:r>
      <w:r w:rsidR="000367F9">
        <w:t xml:space="preserve">a </w:t>
      </w:r>
      <w:r w:rsidR="00673036">
        <w:t xml:space="preserve">theoretical framework </w:t>
      </w:r>
      <w:r w:rsidR="00004B89">
        <w:t xml:space="preserve">for understanding </w:t>
      </w:r>
      <w:r w:rsidR="000367F9">
        <w:t>stigma-related factors influencing</w:t>
      </w:r>
      <w:r w:rsidR="00004B89">
        <w:t xml:space="preserve"> uptake of instruments that </w:t>
      </w:r>
      <w:r w:rsidR="00F9528E">
        <w:t xml:space="preserve">go beyond </w:t>
      </w:r>
      <w:r w:rsidR="00673036">
        <w:t>the “old age”, “being deaf” and “being less friendly/sociable” stereotypes</w:t>
      </w:r>
      <w:r w:rsidR="00F9528E">
        <w:t xml:space="preserve"> in stigma related research</w:t>
      </w:r>
      <w:r w:rsidR="00673036">
        <w:t>.</w:t>
      </w:r>
    </w:p>
    <w:p w14:paraId="13BEDFD7" w14:textId="6CF196D3" w:rsidR="00285317" w:rsidRPr="00285317" w:rsidRDefault="00166E7C" w:rsidP="00315614">
      <w:pPr>
        <w:jc w:val="both"/>
      </w:pPr>
      <w:r>
        <w:t>In summary, t</w:t>
      </w:r>
      <w:r w:rsidR="00315614">
        <w:t xml:space="preserve">he purpose of this RFP is to stimulate research </w:t>
      </w:r>
      <w:r w:rsidR="000367F9">
        <w:t>o</w:t>
      </w:r>
      <w:r w:rsidR="00315614">
        <w:t>n the stigma related to hearing loss and hearing instruments</w:t>
      </w:r>
      <w:r w:rsidR="004A5AAE">
        <w:t>. T</w:t>
      </w:r>
      <w:r w:rsidR="00B56DF2">
        <w:t xml:space="preserve">his research </w:t>
      </w:r>
      <w:r w:rsidR="004A5AAE">
        <w:t>should</w:t>
      </w:r>
      <w:r w:rsidR="00776722">
        <w:t xml:space="preserve"> deepen understanding of </w:t>
      </w:r>
      <w:r w:rsidR="004A5AAE">
        <w:t xml:space="preserve">the </w:t>
      </w:r>
      <w:r w:rsidR="00776722">
        <w:t xml:space="preserve">psychological factors hindering </w:t>
      </w:r>
      <w:r w:rsidR="004A5AAE">
        <w:t xml:space="preserve">people with </w:t>
      </w:r>
      <w:r w:rsidR="00776722">
        <w:t>hearing impair</w:t>
      </w:r>
      <w:r w:rsidR="004A5AAE">
        <w:t>ment</w:t>
      </w:r>
      <w:r w:rsidR="00776722">
        <w:t xml:space="preserve"> to seek help and </w:t>
      </w:r>
      <w:proofErr w:type="gramStart"/>
      <w:r w:rsidR="00DA5199">
        <w:t>especially</w:t>
      </w:r>
      <w:proofErr w:type="gramEnd"/>
      <w:r w:rsidR="00DA5199">
        <w:t xml:space="preserve"> to </w:t>
      </w:r>
      <w:r w:rsidR="00776722">
        <w:t>develop approaches to help overcome this hurdle</w:t>
      </w:r>
      <w:r w:rsidR="00315614">
        <w:t xml:space="preserve">. </w:t>
      </w:r>
    </w:p>
    <w:p w14:paraId="1C9DFDDE" w14:textId="77777777" w:rsidR="00A45C9D" w:rsidRDefault="00A45C9D" w:rsidP="00A45C9D">
      <w:pPr>
        <w:pStyle w:val="Heading2"/>
        <w:jc w:val="both"/>
      </w:pPr>
      <w:r w:rsidRPr="0086115A">
        <w:t>Examples of research topics include</w:t>
      </w:r>
      <w:r>
        <w:t>,</w:t>
      </w:r>
      <w:r w:rsidRPr="0086115A">
        <w:t xml:space="preserve"> but are not limited to:</w:t>
      </w:r>
    </w:p>
    <w:p w14:paraId="7421016A" w14:textId="77777777" w:rsidR="00A878C1" w:rsidRDefault="00A878C1" w:rsidP="00B70D2D">
      <w:pPr>
        <w:autoSpaceDE w:val="0"/>
        <w:autoSpaceDN w:val="0"/>
        <w:adjustRightInd w:val="0"/>
        <w:spacing w:line="240" w:lineRule="auto"/>
        <w:rPr>
          <w:color w:val="222222"/>
          <w:sz w:val="20"/>
          <w:szCs w:val="20"/>
          <w:shd w:val="clear" w:color="auto" w:fill="FFFFFF"/>
        </w:rPr>
      </w:pPr>
    </w:p>
    <w:p w14:paraId="7B7F0234" w14:textId="049CF7F0" w:rsidR="009A6627" w:rsidRDefault="009A6627" w:rsidP="00717AF1">
      <w:pPr>
        <w:numPr>
          <w:ilvl w:val="1"/>
          <w:numId w:val="23"/>
        </w:numPr>
        <w:tabs>
          <w:tab w:val="clear" w:pos="1440"/>
        </w:tabs>
        <w:ind w:left="709"/>
      </w:pPr>
      <w:r>
        <w:t xml:space="preserve">Which associations do people of different age groups have regarding aging in general and hearing loss in particular? Which underlying experiences such as self-perception, ageism, vanity contribute to stigma? </w:t>
      </w:r>
    </w:p>
    <w:p w14:paraId="5D1C048F" w14:textId="36F7854F" w:rsidR="009A6627" w:rsidRDefault="009A6627" w:rsidP="00717AF1">
      <w:pPr>
        <w:numPr>
          <w:ilvl w:val="1"/>
          <w:numId w:val="23"/>
        </w:numPr>
        <w:tabs>
          <w:tab w:val="clear" w:pos="1440"/>
        </w:tabs>
        <w:ind w:left="709"/>
      </w:pPr>
      <w:r>
        <w:t xml:space="preserve">Which factors are associated with stigma e.g. the hearing aid effect (the negative perception of hearing aids, </w:t>
      </w:r>
      <w:proofErr w:type="spellStart"/>
      <w:r>
        <w:t>Rauterkus</w:t>
      </w:r>
      <w:proofErr w:type="spellEnd"/>
      <w:r>
        <w:t xml:space="preserve"> &amp; Palmer, 2014; Lott 2016), ageism and disability (</w:t>
      </w:r>
      <w:proofErr w:type="spellStart"/>
      <w:r>
        <w:t>Wallhagen</w:t>
      </w:r>
      <w:proofErr w:type="spellEnd"/>
      <w:r>
        <w:t>, 2009)? Do these factors change over time and how can they be addressed and overcome (e.g. West et al., 2016)?</w:t>
      </w:r>
    </w:p>
    <w:p w14:paraId="3655AFE7" w14:textId="14E05F5F" w:rsidR="009A6627" w:rsidRDefault="009A6627" w:rsidP="00717AF1">
      <w:pPr>
        <w:numPr>
          <w:ilvl w:val="1"/>
          <w:numId w:val="23"/>
        </w:numPr>
        <w:tabs>
          <w:tab w:val="clear" w:pos="1440"/>
        </w:tabs>
        <w:ind w:left="709"/>
      </w:pPr>
      <w:r>
        <w:t>Which different dimensions or perspectives best describe stigma (insiders-outsiders view)? How can we quantify the amount of stigmatization a person feels and how can this be overcome?</w:t>
      </w:r>
    </w:p>
    <w:p w14:paraId="6E612E0C" w14:textId="3671ED43" w:rsidR="009A6627" w:rsidRDefault="0056403D" w:rsidP="00717AF1">
      <w:pPr>
        <w:numPr>
          <w:ilvl w:val="1"/>
          <w:numId w:val="23"/>
        </w:numPr>
        <w:tabs>
          <w:tab w:val="clear" w:pos="1440"/>
        </w:tabs>
        <w:ind w:left="709"/>
      </w:pPr>
      <w:r>
        <w:t>How does stigma influence help-</w:t>
      </w:r>
      <w:r w:rsidR="009A6627">
        <w:t xml:space="preserve">seeking </w:t>
      </w:r>
      <w:proofErr w:type="spellStart"/>
      <w:r w:rsidR="009A6627">
        <w:t>behaviour</w:t>
      </w:r>
      <w:proofErr w:type="spellEnd"/>
      <w:r w:rsidR="009A6627">
        <w:t xml:space="preserve"> (e.g. </w:t>
      </w:r>
      <w:proofErr w:type="spellStart"/>
      <w:r w:rsidR="009A6627">
        <w:t>Southall</w:t>
      </w:r>
      <w:proofErr w:type="spellEnd"/>
      <w:r w:rsidR="009A6627">
        <w:t xml:space="preserve"> et al., 2010)</w:t>
      </w:r>
      <w:r w:rsidR="00717AF1">
        <w:t>?</w:t>
      </w:r>
    </w:p>
    <w:p w14:paraId="3140428F" w14:textId="70259F67" w:rsidR="00AA4F68" w:rsidRDefault="00E05528" w:rsidP="009A3E3E">
      <w:pPr>
        <w:numPr>
          <w:ilvl w:val="1"/>
          <w:numId w:val="23"/>
        </w:numPr>
        <w:tabs>
          <w:tab w:val="clear" w:pos="1440"/>
        </w:tabs>
        <w:ind w:left="709"/>
      </w:pPr>
      <w:r w:rsidRPr="00C339CC">
        <w:t xml:space="preserve">Define </w:t>
      </w:r>
      <w:r w:rsidR="00AA4F68">
        <w:t>conceptual</w:t>
      </w:r>
      <w:r w:rsidRPr="00C339CC">
        <w:t xml:space="preserve"> framework for investigating stigma </w:t>
      </w:r>
      <w:r>
        <w:t>related to hearing loss and hearing instruments (</w:t>
      </w:r>
      <w:r w:rsidRPr="00C339CC">
        <w:t>e.g.</w:t>
      </w:r>
      <w:r w:rsidR="006C4D63">
        <w:t xml:space="preserve"> </w:t>
      </w:r>
      <w:proofErr w:type="spellStart"/>
      <w:r w:rsidR="006C4D63">
        <w:t>Gagné</w:t>
      </w:r>
      <w:proofErr w:type="spellEnd"/>
      <w:r w:rsidR="006C4D63">
        <w:t xml:space="preserve"> et al., 2009</w:t>
      </w:r>
      <w:r w:rsidRPr="00C339CC">
        <w:t>).</w:t>
      </w:r>
      <w:r>
        <w:t xml:space="preserve"> </w:t>
      </w:r>
      <w:r w:rsidR="00031A30">
        <w:t>What can we learn from other fields of health care</w:t>
      </w:r>
      <w:r w:rsidR="00004B89">
        <w:t>?</w:t>
      </w:r>
      <w:r w:rsidR="00031A30">
        <w:t xml:space="preserve"> </w:t>
      </w:r>
      <w:r w:rsidR="00004B89">
        <w:t>W</w:t>
      </w:r>
      <w:r w:rsidR="00031A30">
        <w:t>hich tools from health psychology could be transferred to hearing health care?</w:t>
      </w:r>
    </w:p>
    <w:p w14:paraId="229144C4" w14:textId="1E2A3DFA" w:rsidR="00EB3C2A" w:rsidRPr="00C339CC" w:rsidRDefault="00DC61A4" w:rsidP="00DC61A4">
      <w:pPr>
        <w:numPr>
          <w:ilvl w:val="0"/>
          <w:numId w:val="23"/>
        </w:numPr>
      </w:pPr>
      <w:r>
        <w:t xml:space="preserve">What is </w:t>
      </w:r>
      <w:r w:rsidR="007678F6" w:rsidRPr="00C339CC">
        <w:t xml:space="preserve">the role of </w:t>
      </w:r>
      <w:r>
        <w:t xml:space="preserve">the </w:t>
      </w:r>
      <w:r w:rsidR="007678F6" w:rsidRPr="00C339CC">
        <w:t xml:space="preserve">significant other/family in lifting the </w:t>
      </w:r>
      <w:r w:rsidR="00D34316">
        <w:t xml:space="preserve">stigma related to </w:t>
      </w:r>
      <w:r w:rsidR="007678F6" w:rsidRPr="00C339CC">
        <w:t>hearing loss/aids</w:t>
      </w:r>
      <w:r w:rsidR="001235E9">
        <w:t>?</w:t>
      </w:r>
    </w:p>
    <w:p w14:paraId="3A07E314" w14:textId="5773CECF" w:rsidR="00EB3C2A" w:rsidRPr="00C339CC" w:rsidRDefault="00EB3C2A" w:rsidP="00DC61A4">
      <w:pPr>
        <w:numPr>
          <w:ilvl w:val="0"/>
          <w:numId w:val="23"/>
        </w:numPr>
      </w:pPr>
      <w:r w:rsidRPr="00C339CC">
        <w:t>Investigate methods for alleviating the transition</w:t>
      </w:r>
      <w:r w:rsidR="001235E9">
        <w:t>s</w:t>
      </w:r>
      <w:r w:rsidRPr="00C339CC">
        <w:t xml:space="preserve">: occasional hearing problems (noise) to </w:t>
      </w:r>
      <w:r w:rsidR="001235E9">
        <w:t>acknow</w:t>
      </w:r>
      <w:r w:rsidR="00D34316">
        <w:t>le</w:t>
      </w:r>
      <w:r w:rsidR="001235E9">
        <w:t xml:space="preserve">dged </w:t>
      </w:r>
      <w:r w:rsidRPr="00C339CC">
        <w:t>hearing loss</w:t>
      </w:r>
      <w:r w:rsidR="001235E9">
        <w:t>, from acknowledged hearing loss</w:t>
      </w:r>
      <w:r w:rsidRPr="00C339CC">
        <w:t xml:space="preserve"> to </w:t>
      </w:r>
      <w:r w:rsidR="001235E9">
        <w:t xml:space="preserve">interest in </w:t>
      </w:r>
      <w:r w:rsidRPr="00C339CC">
        <w:t>hearing aids</w:t>
      </w:r>
      <w:r w:rsidR="001235E9">
        <w:t>, from interest in hearing aids</w:t>
      </w:r>
      <w:r w:rsidRPr="00C339CC">
        <w:t xml:space="preserve"> to </w:t>
      </w:r>
      <w:r w:rsidR="001235E9">
        <w:t xml:space="preserve">daily use of </w:t>
      </w:r>
      <w:r w:rsidRPr="00C339CC">
        <w:t xml:space="preserve">hearing aids. </w:t>
      </w:r>
    </w:p>
    <w:p w14:paraId="5E73623A" w14:textId="77777777" w:rsidR="00A54CC1" w:rsidRPr="00C339CC" w:rsidRDefault="00A54CC1" w:rsidP="00EB3C2A"/>
    <w:p w14:paraId="07AEC60E" w14:textId="77777777" w:rsidR="002C2FD2" w:rsidRPr="00A26DE8" w:rsidRDefault="006C4D63" w:rsidP="00AA1308">
      <w:pPr>
        <w:autoSpaceDE w:val="0"/>
        <w:autoSpaceDN w:val="0"/>
        <w:adjustRightInd w:val="0"/>
        <w:spacing w:line="360" w:lineRule="auto"/>
        <w:rPr>
          <w:color w:val="222222"/>
          <w:sz w:val="20"/>
          <w:szCs w:val="20"/>
          <w:shd w:val="clear" w:color="auto" w:fill="FFFFFF"/>
        </w:rPr>
      </w:pPr>
      <w:r w:rsidRPr="00AA1308">
        <w:rPr>
          <w:color w:val="222222"/>
          <w:sz w:val="20"/>
          <w:szCs w:val="20"/>
        </w:rPr>
        <w:t xml:space="preserve">David, D., &amp; Werner, P. (2016). Stigma regarding hearing loss and hearing aids: A scoping review. </w:t>
      </w:r>
      <w:r w:rsidRPr="00AA1308">
        <w:rPr>
          <w:i/>
          <w:iCs/>
          <w:color w:val="222222"/>
          <w:sz w:val="20"/>
          <w:szCs w:val="20"/>
        </w:rPr>
        <w:t>Stigma and Health</w:t>
      </w:r>
      <w:r w:rsidRPr="00AA1308">
        <w:rPr>
          <w:color w:val="222222"/>
          <w:sz w:val="20"/>
          <w:szCs w:val="20"/>
        </w:rPr>
        <w:t xml:space="preserve">, </w:t>
      </w:r>
      <w:r w:rsidRPr="00AA1308">
        <w:rPr>
          <w:i/>
          <w:iCs/>
          <w:color w:val="222222"/>
          <w:sz w:val="20"/>
          <w:szCs w:val="20"/>
        </w:rPr>
        <w:t>1</w:t>
      </w:r>
      <w:r w:rsidRPr="00AA1308">
        <w:rPr>
          <w:color w:val="222222"/>
          <w:sz w:val="20"/>
          <w:szCs w:val="20"/>
        </w:rPr>
        <w:t>(2), 59.</w:t>
      </w:r>
    </w:p>
    <w:p w14:paraId="56F0C9D9" w14:textId="77777777" w:rsidR="007279D7" w:rsidRPr="00A26DE8" w:rsidRDefault="007279D7" w:rsidP="00AA1308">
      <w:pPr>
        <w:autoSpaceDE w:val="0"/>
        <w:autoSpaceDN w:val="0"/>
        <w:adjustRightInd w:val="0"/>
        <w:spacing w:line="360" w:lineRule="auto"/>
        <w:rPr>
          <w:color w:val="222222"/>
          <w:sz w:val="20"/>
          <w:szCs w:val="20"/>
          <w:shd w:val="clear" w:color="auto" w:fill="FFFFFF"/>
        </w:rPr>
      </w:pPr>
      <w:proofErr w:type="spellStart"/>
      <w:r w:rsidRPr="00AA1308">
        <w:rPr>
          <w:color w:val="222222"/>
          <w:sz w:val="20"/>
          <w:szCs w:val="20"/>
        </w:rPr>
        <w:lastRenderedPageBreak/>
        <w:t>Gagné</w:t>
      </w:r>
      <w:proofErr w:type="spellEnd"/>
      <w:r w:rsidRPr="00AA1308">
        <w:rPr>
          <w:color w:val="222222"/>
          <w:sz w:val="20"/>
          <w:szCs w:val="20"/>
        </w:rPr>
        <w:t xml:space="preserve">, J. P., Jennings, M. B., &amp; </w:t>
      </w:r>
      <w:proofErr w:type="spellStart"/>
      <w:r w:rsidRPr="00AA1308">
        <w:rPr>
          <w:color w:val="222222"/>
          <w:sz w:val="20"/>
          <w:szCs w:val="20"/>
        </w:rPr>
        <w:t>Southall</w:t>
      </w:r>
      <w:proofErr w:type="spellEnd"/>
      <w:r w:rsidRPr="00AA1308">
        <w:rPr>
          <w:color w:val="222222"/>
          <w:sz w:val="20"/>
          <w:szCs w:val="20"/>
        </w:rPr>
        <w:t xml:space="preserve">, K. (2009). Understanding the stigma associated with hearing loss in older adults. </w:t>
      </w:r>
      <w:r w:rsidRPr="00AA1308">
        <w:rPr>
          <w:i/>
          <w:iCs/>
          <w:color w:val="222222"/>
          <w:sz w:val="20"/>
          <w:szCs w:val="20"/>
        </w:rPr>
        <w:t>Hearing care for adults</w:t>
      </w:r>
      <w:r w:rsidRPr="00AA1308">
        <w:rPr>
          <w:color w:val="222222"/>
          <w:sz w:val="20"/>
          <w:szCs w:val="20"/>
        </w:rPr>
        <w:t>, 203-12.</w:t>
      </w:r>
    </w:p>
    <w:p w14:paraId="6E7C5D99" w14:textId="77777777" w:rsidR="006C4D63" w:rsidRPr="00AA1308" w:rsidRDefault="006C4D63" w:rsidP="00AA1308">
      <w:pPr>
        <w:autoSpaceDE w:val="0"/>
        <w:autoSpaceDN w:val="0"/>
        <w:adjustRightInd w:val="0"/>
        <w:spacing w:line="360" w:lineRule="auto"/>
        <w:rPr>
          <w:color w:val="222222"/>
          <w:sz w:val="20"/>
          <w:szCs w:val="20"/>
        </w:rPr>
      </w:pPr>
      <w:proofErr w:type="spellStart"/>
      <w:r w:rsidRPr="00AA1308">
        <w:rPr>
          <w:color w:val="222222"/>
          <w:sz w:val="20"/>
          <w:szCs w:val="20"/>
        </w:rPr>
        <w:t>Kochkin</w:t>
      </w:r>
      <w:proofErr w:type="spellEnd"/>
      <w:r w:rsidRPr="00AA1308">
        <w:rPr>
          <w:color w:val="222222"/>
          <w:sz w:val="20"/>
          <w:szCs w:val="20"/>
        </w:rPr>
        <w:t xml:space="preserve">, S. (1994). </w:t>
      </w:r>
      <w:proofErr w:type="spellStart"/>
      <w:r w:rsidRPr="00AA1308">
        <w:rPr>
          <w:color w:val="222222"/>
          <w:sz w:val="20"/>
          <w:szCs w:val="20"/>
        </w:rPr>
        <w:t>MarkeTrak</w:t>
      </w:r>
      <w:proofErr w:type="spellEnd"/>
      <w:r w:rsidRPr="00AA1308">
        <w:rPr>
          <w:color w:val="222222"/>
          <w:sz w:val="20"/>
          <w:szCs w:val="20"/>
        </w:rPr>
        <w:t xml:space="preserve"> IV: Impact on purchase intent of cosmetics, stigma, and style of hearing instrument. </w:t>
      </w:r>
      <w:r w:rsidRPr="00AA1308">
        <w:rPr>
          <w:i/>
          <w:iCs/>
          <w:color w:val="222222"/>
          <w:sz w:val="20"/>
          <w:szCs w:val="20"/>
        </w:rPr>
        <w:t>Hearing Journal</w:t>
      </w:r>
      <w:r w:rsidRPr="00AA1308">
        <w:rPr>
          <w:color w:val="222222"/>
          <w:sz w:val="20"/>
          <w:szCs w:val="20"/>
        </w:rPr>
        <w:t xml:space="preserve">, </w:t>
      </w:r>
      <w:r w:rsidRPr="00AA1308">
        <w:rPr>
          <w:i/>
          <w:iCs/>
          <w:color w:val="222222"/>
          <w:sz w:val="20"/>
          <w:szCs w:val="20"/>
        </w:rPr>
        <w:t>47</w:t>
      </w:r>
      <w:r w:rsidRPr="00AA1308">
        <w:rPr>
          <w:color w:val="222222"/>
          <w:sz w:val="20"/>
          <w:szCs w:val="20"/>
        </w:rPr>
        <w:t>, 29-29.</w:t>
      </w:r>
    </w:p>
    <w:p w14:paraId="341FB9A2" w14:textId="77777777" w:rsidR="006C4D63" w:rsidRPr="00AA1308" w:rsidRDefault="006C4D63" w:rsidP="00AA1308">
      <w:pPr>
        <w:autoSpaceDE w:val="0"/>
        <w:autoSpaceDN w:val="0"/>
        <w:adjustRightInd w:val="0"/>
        <w:spacing w:line="360" w:lineRule="auto"/>
        <w:rPr>
          <w:color w:val="222222"/>
          <w:sz w:val="20"/>
          <w:szCs w:val="20"/>
        </w:rPr>
      </w:pPr>
      <w:proofErr w:type="spellStart"/>
      <w:r w:rsidRPr="00AA1308">
        <w:rPr>
          <w:color w:val="222222"/>
          <w:sz w:val="20"/>
          <w:szCs w:val="20"/>
        </w:rPr>
        <w:t>Kochkin</w:t>
      </w:r>
      <w:proofErr w:type="spellEnd"/>
      <w:r w:rsidRPr="00AA1308">
        <w:rPr>
          <w:color w:val="222222"/>
          <w:sz w:val="20"/>
          <w:szCs w:val="20"/>
        </w:rPr>
        <w:t xml:space="preserve">, S. (2010). </w:t>
      </w:r>
      <w:proofErr w:type="spellStart"/>
      <w:r w:rsidRPr="00AA1308">
        <w:rPr>
          <w:color w:val="222222"/>
          <w:sz w:val="20"/>
          <w:szCs w:val="20"/>
        </w:rPr>
        <w:t>MarkeTrak</w:t>
      </w:r>
      <w:proofErr w:type="spellEnd"/>
      <w:r w:rsidRPr="00AA1308">
        <w:rPr>
          <w:color w:val="222222"/>
          <w:sz w:val="20"/>
          <w:szCs w:val="20"/>
        </w:rPr>
        <w:t xml:space="preserve"> VIII: Consumer satisfaction with hearing aids is slowly increasing. </w:t>
      </w:r>
      <w:r w:rsidRPr="00AA1308">
        <w:rPr>
          <w:i/>
          <w:iCs/>
          <w:color w:val="222222"/>
          <w:sz w:val="20"/>
          <w:szCs w:val="20"/>
        </w:rPr>
        <w:t>The Hearing Journal</w:t>
      </w:r>
      <w:r w:rsidRPr="00AA1308">
        <w:rPr>
          <w:color w:val="222222"/>
          <w:sz w:val="20"/>
          <w:szCs w:val="20"/>
        </w:rPr>
        <w:t xml:space="preserve">, </w:t>
      </w:r>
      <w:r w:rsidRPr="00AA1308">
        <w:rPr>
          <w:i/>
          <w:iCs/>
          <w:color w:val="222222"/>
          <w:sz w:val="20"/>
          <w:szCs w:val="20"/>
        </w:rPr>
        <w:t>63</w:t>
      </w:r>
      <w:r w:rsidRPr="00AA1308">
        <w:rPr>
          <w:color w:val="222222"/>
          <w:sz w:val="20"/>
          <w:szCs w:val="20"/>
        </w:rPr>
        <w:t>(1), 19-20.</w:t>
      </w:r>
    </w:p>
    <w:p w14:paraId="402149DA" w14:textId="77777777" w:rsidR="007279D7" w:rsidRPr="00AA1308" w:rsidRDefault="007279D7" w:rsidP="00AA1308">
      <w:pPr>
        <w:autoSpaceDE w:val="0"/>
        <w:autoSpaceDN w:val="0"/>
        <w:adjustRightInd w:val="0"/>
        <w:spacing w:line="360" w:lineRule="auto"/>
        <w:rPr>
          <w:color w:val="222222"/>
          <w:sz w:val="20"/>
          <w:szCs w:val="20"/>
        </w:rPr>
      </w:pPr>
      <w:r w:rsidRPr="00AA1308">
        <w:rPr>
          <w:color w:val="222222"/>
          <w:sz w:val="20"/>
          <w:szCs w:val="20"/>
        </w:rPr>
        <w:t>Lott, L. M. (2016). Evaluation of Hearing Aid Wearers’ Appearance by Individuals Who Do Not Wear Hearing Aid Devices.</w:t>
      </w:r>
    </w:p>
    <w:p w14:paraId="581B0D68" w14:textId="77777777" w:rsidR="00A26DE8" w:rsidRPr="00AA1308" w:rsidRDefault="00A26DE8" w:rsidP="00AA1308">
      <w:pPr>
        <w:autoSpaceDE w:val="0"/>
        <w:autoSpaceDN w:val="0"/>
        <w:adjustRightInd w:val="0"/>
        <w:spacing w:line="360" w:lineRule="auto"/>
        <w:rPr>
          <w:color w:val="222222"/>
          <w:sz w:val="20"/>
          <w:szCs w:val="20"/>
        </w:rPr>
      </w:pPr>
      <w:r w:rsidRPr="00AA1308">
        <w:rPr>
          <w:color w:val="222222"/>
          <w:sz w:val="20"/>
          <w:szCs w:val="20"/>
          <w:lang w:val="de-DE"/>
        </w:rPr>
        <w:t xml:space="preserve">Rauterkus, E. P., &amp; Palmer, C. V. (2014). </w:t>
      </w:r>
      <w:r w:rsidRPr="00AA1308">
        <w:rPr>
          <w:color w:val="222222"/>
          <w:sz w:val="20"/>
          <w:szCs w:val="20"/>
        </w:rPr>
        <w:t xml:space="preserve">The hearing aid effect in 2013. </w:t>
      </w:r>
      <w:r w:rsidRPr="00AA1308">
        <w:rPr>
          <w:i/>
          <w:iCs/>
          <w:color w:val="222222"/>
          <w:sz w:val="20"/>
          <w:szCs w:val="20"/>
        </w:rPr>
        <w:t>Journal of the American Academy of Audiology</w:t>
      </w:r>
      <w:r w:rsidRPr="00AA1308">
        <w:rPr>
          <w:color w:val="222222"/>
          <w:sz w:val="20"/>
          <w:szCs w:val="20"/>
        </w:rPr>
        <w:t xml:space="preserve">, </w:t>
      </w:r>
      <w:r w:rsidRPr="00AA1308">
        <w:rPr>
          <w:i/>
          <w:iCs/>
          <w:color w:val="222222"/>
          <w:sz w:val="20"/>
          <w:szCs w:val="20"/>
        </w:rPr>
        <w:t>25</w:t>
      </w:r>
      <w:r w:rsidRPr="00AA1308">
        <w:rPr>
          <w:color w:val="222222"/>
          <w:sz w:val="20"/>
          <w:szCs w:val="20"/>
        </w:rPr>
        <w:t>(9), 893-903.</w:t>
      </w:r>
    </w:p>
    <w:p w14:paraId="20DE2720" w14:textId="77777777" w:rsidR="006C4D63" w:rsidRPr="00A26DE8" w:rsidRDefault="006C4D63" w:rsidP="00AA1308">
      <w:pPr>
        <w:autoSpaceDE w:val="0"/>
        <w:autoSpaceDN w:val="0"/>
        <w:adjustRightInd w:val="0"/>
        <w:spacing w:line="360" w:lineRule="auto"/>
        <w:rPr>
          <w:color w:val="222222"/>
          <w:sz w:val="20"/>
          <w:szCs w:val="20"/>
        </w:rPr>
      </w:pPr>
      <w:proofErr w:type="spellStart"/>
      <w:r w:rsidRPr="00AA1308">
        <w:rPr>
          <w:color w:val="222222"/>
          <w:sz w:val="20"/>
          <w:szCs w:val="20"/>
        </w:rPr>
        <w:t>Southall</w:t>
      </w:r>
      <w:proofErr w:type="spellEnd"/>
      <w:r w:rsidRPr="00AA1308">
        <w:rPr>
          <w:color w:val="222222"/>
          <w:sz w:val="20"/>
          <w:szCs w:val="20"/>
        </w:rPr>
        <w:t xml:space="preserve">, K., </w:t>
      </w:r>
      <w:proofErr w:type="spellStart"/>
      <w:r w:rsidRPr="00AA1308">
        <w:rPr>
          <w:color w:val="222222"/>
          <w:sz w:val="20"/>
          <w:szCs w:val="20"/>
        </w:rPr>
        <w:t>Gagné</w:t>
      </w:r>
      <w:proofErr w:type="spellEnd"/>
      <w:r w:rsidRPr="00AA1308">
        <w:rPr>
          <w:color w:val="222222"/>
          <w:sz w:val="20"/>
          <w:szCs w:val="20"/>
        </w:rPr>
        <w:t xml:space="preserve">, J. P., &amp; Jennings, M. B. (2010). Stigma: A negative and a positive influence on help-seeking for adults with acquired hearing loss. </w:t>
      </w:r>
      <w:r w:rsidRPr="00AA1308">
        <w:rPr>
          <w:i/>
          <w:iCs/>
          <w:color w:val="222222"/>
          <w:sz w:val="20"/>
          <w:szCs w:val="20"/>
        </w:rPr>
        <w:t>International journal of audiology</w:t>
      </w:r>
      <w:r w:rsidRPr="00AA1308">
        <w:rPr>
          <w:color w:val="222222"/>
          <w:sz w:val="20"/>
          <w:szCs w:val="20"/>
        </w:rPr>
        <w:t xml:space="preserve">, </w:t>
      </w:r>
      <w:r w:rsidRPr="00AA1308">
        <w:rPr>
          <w:i/>
          <w:iCs/>
          <w:color w:val="222222"/>
          <w:sz w:val="20"/>
          <w:szCs w:val="20"/>
        </w:rPr>
        <w:t>49</w:t>
      </w:r>
      <w:r w:rsidRPr="00AA1308">
        <w:rPr>
          <w:color w:val="222222"/>
          <w:sz w:val="20"/>
          <w:szCs w:val="20"/>
        </w:rPr>
        <w:t>(11), 804-814.</w:t>
      </w:r>
    </w:p>
    <w:p w14:paraId="058FB006" w14:textId="77777777" w:rsidR="006C4D63" w:rsidRPr="00A26DE8" w:rsidRDefault="006C4D63" w:rsidP="00AA1308">
      <w:pPr>
        <w:autoSpaceDE w:val="0"/>
        <w:autoSpaceDN w:val="0"/>
        <w:adjustRightInd w:val="0"/>
        <w:spacing w:line="360" w:lineRule="auto"/>
        <w:rPr>
          <w:color w:val="222222"/>
          <w:sz w:val="20"/>
          <w:szCs w:val="20"/>
        </w:rPr>
      </w:pPr>
      <w:proofErr w:type="spellStart"/>
      <w:r w:rsidRPr="00AA1308">
        <w:rPr>
          <w:color w:val="222222"/>
          <w:sz w:val="20"/>
          <w:szCs w:val="20"/>
        </w:rPr>
        <w:t>Wallhagen</w:t>
      </w:r>
      <w:proofErr w:type="spellEnd"/>
      <w:r w:rsidRPr="00AA1308">
        <w:rPr>
          <w:color w:val="222222"/>
          <w:sz w:val="20"/>
          <w:szCs w:val="20"/>
        </w:rPr>
        <w:t xml:space="preserve">, M. I. (2009). The stigma of hearing loss. </w:t>
      </w:r>
      <w:r w:rsidRPr="00AA1308">
        <w:rPr>
          <w:i/>
          <w:iCs/>
          <w:color w:val="222222"/>
          <w:sz w:val="20"/>
          <w:szCs w:val="20"/>
        </w:rPr>
        <w:t>The Gerontologist</w:t>
      </w:r>
      <w:r w:rsidRPr="00AA1308">
        <w:rPr>
          <w:color w:val="222222"/>
          <w:sz w:val="20"/>
          <w:szCs w:val="20"/>
        </w:rPr>
        <w:t xml:space="preserve">, </w:t>
      </w:r>
      <w:r w:rsidRPr="00AA1308">
        <w:rPr>
          <w:i/>
          <w:iCs/>
          <w:color w:val="222222"/>
          <w:sz w:val="20"/>
          <w:szCs w:val="20"/>
        </w:rPr>
        <w:t>50</w:t>
      </w:r>
      <w:r w:rsidRPr="00AA1308">
        <w:rPr>
          <w:color w:val="222222"/>
          <w:sz w:val="20"/>
          <w:szCs w:val="20"/>
        </w:rPr>
        <w:t>(1), 66-75.</w:t>
      </w:r>
    </w:p>
    <w:p w14:paraId="74608EE6" w14:textId="77777777" w:rsidR="007279D7" w:rsidRPr="00A26DE8" w:rsidRDefault="007279D7" w:rsidP="00AA1308">
      <w:pPr>
        <w:autoSpaceDE w:val="0"/>
        <w:autoSpaceDN w:val="0"/>
        <w:adjustRightInd w:val="0"/>
        <w:spacing w:line="360" w:lineRule="auto"/>
        <w:rPr>
          <w:color w:val="222222"/>
          <w:sz w:val="20"/>
          <w:szCs w:val="20"/>
          <w:shd w:val="clear" w:color="auto" w:fill="FFFFFF"/>
        </w:rPr>
      </w:pPr>
      <w:r w:rsidRPr="00AA1308">
        <w:rPr>
          <w:color w:val="222222"/>
          <w:sz w:val="20"/>
          <w:szCs w:val="20"/>
        </w:rPr>
        <w:t xml:space="preserve">West, J. S., Low, J. C., &amp; </w:t>
      </w:r>
      <w:proofErr w:type="spellStart"/>
      <w:r w:rsidRPr="00AA1308">
        <w:rPr>
          <w:color w:val="222222"/>
          <w:sz w:val="20"/>
          <w:szCs w:val="20"/>
        </w:rPr>
        <w:t>Stankovic</w:t>
      </w:r>
      <w:proofErr w:type="spellEnd"/>
      <w:r w:rsidRPr="00AA1308">
        <w:rPr>
          <w:color w:val="222222"/>
          <w:sz w:val="20"/>
          <w:szCs w:val="20"/>
        </w:rPr>
        <w:t xml:space="preserve">, K. M. (2016). Revealing hearing loss: a survey of how people verbally disclose their hearing loss. </w:t>
      </w:r>
      <w:r w:rsidRPr="00AA1308">
        <w:rPr>
          <w:i/>
          <w:iCs/>
          <w:color w:val="222222"/>
          <w:sz w:val="20"/>
          <w:szCs w:val="20"/>
        </w:rPr>
        <w:t>Ear and hearing</w:t>
      </w:r>
      <w:r w:rsidRPr="00AA1308">
        <w:rPr>
          <w:color w:val="222222"/>
          <w:sz w:val="20"/>
          <w:szCs w:val="20"/>
        </w:rPr>
        <w:t xml:space="preserve">, </w:t>
      </w:r>
      <w:r w:rsidRPr="00AA1308">
        <w:rPr>
          <w:i/>
          <w:iCs/>
          <w:color w:val="222222"/>
          <w:sz w:val="20"/>
          <w:szCs w:val="20"/>
        </w:rPr>
        <w:t>37</w:t>
      </w:r>
      <w:r w:rsidRPr="00AA1308">
        <w:rPr>
          <w:color w:val="222222"/>
          <w:sz w:val="20"/>
          <w:szCs w:val="20"/>
        </w:rPr>
        <w:t>(2), 194-205.</w:t>
      </w:r>
    </w:p>
    <w:p w14:paraId="3756FAA7" w14:textId="77777777" w:rsidR="00606ED9" w:rsidRDefault="00606ED9" w:rsidP="00B70D2D">
      <w:pPr>
        <w:autoSpaceDE w:val="0"/>
        <w:autoSpaceDN w:val="0"/>
        <w:adjustRightInd w:val="0"/>
        <w:spacing w:line="240" w:lineRule="auto"/>
        <w:rPr>
          <w:color w:val="222222"/>
          <w:sz w:val="20"/>
          <w:szCs w:val="20"/>
          <w:shd w:val="clear" w:color="auto" w:fill="FFFFFF"/>
        </w:rPr>
      </w:pPr>
    </w:p>
    <w:p w14:paraId="1EDA9E21" w14:textId="77777777" w:rsidR="00606ED9" w:rsidRPr="00606ED9" w:rsidRDefault="00843854" w:rsidP="00606ED9">
      <w:pPr>
        <w:pStyle w:val="Heading2"/>
        <w:rPr>
          <w:sz w:val="36"/>
          <w:szCs w:val="36"/>
        </w:rPr>
      </w:pPr>
      <w:r w:rsidRPr="000C60A8">
        <w:rPr>
          <w:sz w:val="36"/>
          <w:szCs w:val="36"/>
        </w:rPr>
        <w:t>Procedure</w:t>
      </w:r>
    </w:p>
    <w:p w14:paraId="43F11A13" w14:textId="77777777" w:rsidR="00221ED5" w:rsidRPr="0086115A" w:rsidRDefault="00221ED5" w:rsidP="00001B4A">
      <w:pPr>
        <w:pStyle w:val="Heading2"/>
        <w:jc w:val="both"/>
      </w:pPr>
      <w:bookmarkStart w:id="2" w:name="h.kxjc7cit6gxz"/>
      <w:bookmarkEnd w:id="2"/>
      <w:r w:rsidRPr="0086115A">
        <w:t>Submission</w:t>
      </w:r>
    </w:p>
    <w:p w14:paraId="13822CB0" w14:textId="77777777" w:rsidR="00221ED5" w:rsidRPr="0086115A" w:rsidRDefault="00221ED5" w:rsidP="00001B4A">
      <w:pPr>
        <w:spacing w:line="240" w:lineRule="auto"/>
        <w:jc w:val="both"/>
      </w:pPr>
      <w:r w:rsidRPr="0086115A">
        <w:t xml:space="preserve">To submit a proposal, complete the application form available on the IRC website </w:t>
      </w:r>
      <w:hyperlink r:id="rId12" w:history="1">
        <w:r w:rsidRPr="0086115A">
          <w:rPr>
            <w:u w:val="single"/>
          </w:rPr>
          <w:t>www</w:t>
        </w:r>
      </w:hyperlink>
      <w:hyperlink r:id="rId13" w:history="1">
        <w:r w:rsidRPr="0086115A">
          <w:rPr>
            <w:u w:val="single"/>
          </w:rPr>
          <w:t>.</w:t>
        </w:r>
      </w:hyperlink>
      <w:hyperlink r:id="rId14" w:history="1">
        <w:r w:rsidRPr="0086115A">
          <w:rPr>
            <w:u w:val="single"/>
          </w:rPr>
          <w:t>hearingirc</w:t>
        </w:r>
      </w:hyperlink>
      <w:hyperlink r:id="rId15" w:history="1">
        <w:r w:rsidRPr="0086115A">
          <w:rPr>
            <w:u w:val="single"/>
          </w:rPr>
          <w:t>.</w:t>
        </w:r>
      </w:hyperlink>
      <w:hyperlink r:id="rId16" w:history="1">
        <w:r w:rsidRPr="0086115A">
          <w:rPr>
            <w:u w:val="single"/>
          </w:rPr>
          <w:t>com</w:t>
        </w:r>
      </w:hyperlink>
      <w:r w:rsidRPr="0086115A">
        <w:t xml:space="preserve">, and </w:t>
      </w:r>
      <w:r w:rsidR="0033729A">
        <w:t>submit</w:t>
      </w:r>
      <w:r w:rsidR="0033729A" w:rsidRPr="0086115A">
        <w:t xml:space="preserve"> </w:t>
      </w:r>
      <w:r w:rsidRPr="0086115A">
        <w:t xml:space="preserve">the completed application form as a </w:t>
      </w:r>
      <w:r w:rsidRPr="008D465A">
        <w:rPr>
          <w:b/>
        </w:rPr>
        <w:t>single</w:t>
      </w:r>
      <w:r w:rsidRPr="0086115A">
        <w:t xml:space="preserve"> PDF file </w:t>
      </w:r>
      <w:r w:rsidR="0033729A">
        <w:t xml:space="preserve">on the proposal submission form at </w:t>
      </w:r>
      <w:r w:rsidR="0033729A" w:rsidRPr="00E81800">
        <w:rPr>
          <w:u w:val="single"/>
        </w:rPr>
        <w:t>http://proposals.hearingirc.com</w:t>
      </w:r>
      <w:r w:rsidRPr="0086115A">
        <w:t>.</w:t>
      </w:r>
      <w:r w:rsidR="00745B28">
        <w:t xml:space="preserve"> </w:t>
      </w:r>
      <w:r w:rsidR="00DF3E68" w:rsidRPr="0086115A">
        <w:t>You</w:t>
      </w:r>
      <w:r w:rsidR="00244475">
        <w:t xml:space="preserve"> will know that your</w:t>
      </w:r>
      <w:r w:rsidR="00DF3E68" w:rsidRPr="0086115A">
        <w:t xml:space="preserve"> application has been received when you receive a confirmation via e-mail.</w:t>
      </w:r>
    </w:p>
    <w:p w14:paraId="03F910FE" w14:textId="77777777" w:rsidR="00221ED5" w:rsidRPr="0086115A" w:rsidRDefault="00221ED5" w:rsidP="00001B4A">
      <w:pPr>
        <w:pStyle w:val="Heading2"/>
        <w:jc w:val="both"/>
      </w:pPr>
      <w:bookmarkStart w:id="3" w:name="h.uc8ol4sko7nj"/>
      <w:bookmarkEnd w:id="3"/>
      <w:r w:rsidRPr="0086115A">
        <w:t>Review</w:t>
      </w:r>
    </w:p>
    <w:p w14:paraId="050D8478" w14:textId="77777777" w:rsidR="00221ED5" w:rsidRPr="0086115A" w:rsidRDefault="00221ED5" w:rsidP="00001B4A">
      <w:pPr>
        <w:spacing w:line="240" w:lineRule="auto"/>
        <w:jc w:val="both"/>
      </w:pPr>
      <w:r w:rsidRPr="0086115A">
        <w:t>Proposals will be reviewed by the IRC board and their nominated representatives. The review process may include further dialogue with the applicant for clarification and/or revision.</w:t>
      </w:r>
    </w:p>
    <w:p w14:paraId="729F98CD" w14:textId="77777777" w:rsidR="00221ED5" w:rsidRPr="0086115A" w:rsidRDefault="00221ED5" w:rsidP="00001B4A">
      <w:pPr>
        <w:pStyle w:val="Heading2"/>
        <w:jc w:val="both"/>
      </w:pPr>
      <w:bookmarkStart w:id="4" w:name="h.7uzgobx5zpp6"/>
      <w:bookmarkEnd w:id="4"/>
      <w:r w:rsidRPr="0086115A">
        <w:t>Deadlines</w:t>
      </w:r>
    </w:p>
    <w:p w14:paraId="6FB5ECED" w14:textId="296A01D6" w:rsidR="00221ED5" w:rsidRPr="0086115A" w:rsidRDefault="00221ED5" w:rsidP="00001B4A">
      <w:pPr>
        <w:spacing w:line="240" w:lineRule="auto"/>
        <w:jc w:val="both"/>
      </w:pPr>
      <w:r w:rsidRPr="0086115A">
        <w:t xml:space="preserve">Submission of proposals: </w:t>
      </w:r>
      <w:r w:rsidR="00DE624A" w:rsidRPr="0086115A">
        <w:t>1</w:t>
      </w:r>
      <w:r w:rsidR="00E70277">
        <w:t>8</w:t>
      </w:r>
      <w:r w:rsidR="00C00F45">
        <w:t>t</w:t>
      </w:r>
      <w:r w:rsidR="008D465A">
        <w:t>h</w:t>
      </w:r>
      <w:r w:rsidR="00DE624A" w:rsidRPr="0086115A">
        <w:t xml:space="preserve"> </w:t>
      </w:r>
      <w:r w:rsidR="00275E35">
        <w:t>August 201</w:t>
      </w:r>
      <w:r w:rsidR="0083122B">
        <w:t>8</w:t>
      </w:r>
      <w:r w:rsidR="000D4F8F">
        <w:t>.</w:t>
      </w:r>
    </w:p>
    <w:p w14:paraId="314F3510" w14:textId="62D54AAD" w:rsidR="00221ED5" w:rsidRPr="0086115A" w:rsidRDefault="009253F0" w:rsidP="00001B4A">
      <w:pPr>
        <w:spacing w:line="240" w:lineRule="auto"/>
        <w:jc w:val="both"/>
      </w:pPr>
      <w:r w:rsidRPr="0086115A">
        <w:t>Announcement of grant winner</w:t>
      </w:r>
      <w:r w:rsidR="00221ED5" w:rsidRPr="0086115A">
        <w:t xml:space="preserve"> by </w:t>
      </w:r>
      <w:r w:rsidR="00DE624A" w:rsidRPr="0086115A">
        <w:t>3</w:t>
      </w:r>
      <w:r w:rsidR="00221ED5" w:rsidRPr="0086115A">
        <w:t xml:space="preserve">1st </w:t>
      </w:r>
      <w:r w:rsidR="00DE624A" w:rsidRPr="0086115A">
        <w:t xml:space="preserve">December </w:t>
      </w:r>
      <w:r w:rsidR="00275E35">
        <w:t>201</w:t>
      </w:r>
      <w:r w:rsidR="0083122B">
        <w:t>8</w:t>
      </w:r>
      <w:r w:rsidR="000D4F8F">
        <w:t>.</w:t>
      </w:r>
    </w:p>
    <w:p w14:paraId="46B36F1E" w14:textId="77777777" w:rsidR="00221ED5" w:rsidRPr="0086115A" w:rsidRDefault="00221ED5" w:rsidP="00001B4A">
      <w:pPr>
        <w:pStyle w:val="Heading2"/>
        <w:jc w:val="both"/>
      </w:pPr>
      <w:bookmarkStart w:id="5" w:name="h.ph6ihpbt179l"/>
      <w:bookmarkEnd w:id="5"/>
      <w:r w:rsidRPr="0086115A">
        <w:t>Contact</w:t>
      </w:r>
    </w:p>
    <w:p w14:paraId="6CBAB69A" w14:textId="77777777" w:rsidR="00605547" w:rsidRPr="0086115A" w:rsidRDefault="00221ED5" w:rsidP="00001B4A">
      <w:pPr>
        <w:spacing w:line="240" w:lineRule="auto"/>
        <w:jc w:val="both"/>
      </w:pPr>
      <w:r w:rsidRPr="0086115A">
        <w:t xml:space="preserve">Further information and enquiries may be directed to </w:t>
      </w:r>
      <w:r w:rsidR="005F02C6">
        <w:t>‘</w:t>
      </w:r>
      <w:r w:rsidR="000D4F8F">
        <w:t>c</w:t>
      </w:r>
      <w:r w:rsidR="005F02C6">
        <w:t xml:space="preserve">ontact@hearingirc.com’. </w:t>
      </w:r>
    </w:p>
    <w:p w14:paraId="51FC1094" w14:textId="77777777" w:rsidR="00221ED5" w:rsidRPr="0086115A" w:rsidRDefault="00221ED5" w:rsidP="00001B4A">
      <w:pPr>
        <w:spacing w:line="240" w:lineRule="auto"/>
        <w:jc w:val="both"/>
      </w:pPr>
      <w:r w:rsidRPr="0086115A">
        <w:t xml:space="preserve">The mission, activities and membership of IRC are described in detail on the IRC website </w:t>
      </w:r>
      <w:hyperlink r:id="rId17" w:history="1">
        <w:r w:rsidRPr="0086115A">
          <w:rPr>
            <w:u w:val="single"/>
          </w:rPr>
          <w:t>www</w:t>
        </w:r>
      </w:hyperlink>
      <w:hyperlink r:id="rId18" w:history="1">
        <w:r w:rsidRPr="0086115A">
          <w:rPr>
            <w:u w:val="single"/>
          </w:rPr>
          <w:t>.</w:t>
        </w:r>
      </w:hyperlink>
      <w:hyperlink r:id="rId19" w:history="1">
        <w:r w:rsidRPr="0086115A">
          <w:rPr>
            <w:u w:val="single"/>
          </w:rPr>
          <w:t>hearingirc</w:t>
        </w:r>
      </w:hyperlink>
      <w:hyperlink r:id="rId20" w:history="1">
        <w:r w:rsidRPr="0086115A">
          <w:rPr>
            <w:u w:val="single"/>
          </w:rPr>
          <w:t>.</w:t>
        </w:r>
      </w:hyperlink>
      <w:hyperlink r:id="rId21" w:history="1">
        <w:r w:rsidRPr="0086115A">
          <w:rPr>
            <w:u w:val="single"/>
          </w:rPr>
          <w:t>com</w:t>
        </w:r>
      </w:hyperlink>
      <w:r w:rsidRPr="0086115A">
        <w:t>.</w:t>
      </w:r>
    </w:p>
    <w:p w14:paraId="4E14E77D" w14:textId="77777777" w:rsidR="00221ED5" w:rsidRPr="0086115A" w:rsidRDefault="007A48FF" w:rsidP="00001B4A">
      <w:pPr>
        <w:pStyle w:val="Heading2"/>
        <w:jc w:val="both"/>
      </w:pPr>
      <w:bookmarkStart w:id="6" w:name="h.ww6e4mno80w"/>
      <w:bookmarkEnd w:id="6"/>
      <w:r w:rsidRPr="0086115A">
        <w:br w:type="page"/>
      </w:r>
      <w:r w:rsidR="00221ED5" w:rsidRPr="0086115A">
        <w:lastRenderedPageBreak/>
        <w:t>Guidelines</w:t>
      </w:r>
    </w:p>
    <w:p w14:paraId="13018B91" w14:textId="77777777" w:rsidR="00221ED5" w:rsidRPr="0086115A" w:rsidRDefault="00221ED5" w:rsidP="00001B4A">
      <w:pPr>
        <w:spacing w:line="240" w:lineRule="auto"/>
        <w:jc w:val="both"/>
      </w:pPr>
      <w:r w:rsidRPr="0086115A">
        <w:t>Projects must be defined pieces of research with clearly stated objectives, experimental plan</w:t>
      </w:r>
      <w:r w:rsidR="00244475">
        <w:t xml:space="preserve">, </w:t>
      </w:r>
      <w:r w:rsidRPr="0086115A">
        <w:t>and expected outcomes. The level of ambition should correspond to the funding magnitude.</w:t>
      </w:r>
      <w:r w:rsidR="008D7C28" w:rsidRPr="0086115A" w:rsidDel="008D7C28">
        <w:t xml:space="preserve"> </w:t>
      </w:r>
    </w:p>
    <w:p w14:paraId="3D53F565" w14:textId="77777777" w:rsidR="009C1C6E" w:rsidRPr="0086115A" w:rsidRDefault="009C1C6E" w:rsidP="00001B4A">
      <w:pPr>
        <w:spacing w:line="240" w:lineRule="auto"/>
        <w:jc w:val="both"/>
      </w:pPr>
    </w:p>
    <w:p w14:paraId="58F9F49D" w14:textId="2B9ECA2E" w:rsidR="009C1C6E" w:rsidRPr="0086115A" w:rsidRDefault="009C1C6E" w:rsidP="00001B4A">
      <w:pPr>
        <w:spacing w:line="240" w:lineRule="auto"/>
        <w:jc w:val="both"/>
      </w:pPr>
      <w:r w:rsidRPr="0086115A">
        <w:t xml:space="preserve">The funding pool for this RFP is 300,000 US Dollars, and the time period for execution of projects under this RFP is 2-3 years from 1st </w:t>
      </w:r>
      <w:r w:rsidR="004F02FD" w:rsidRPr="0086115A">
        <w:t xml:space="preserve">January </w:t>
      </w:r>
      <w:r w:rsidRPr="0086115A">
        <w:t>201</w:t>
      </w:r>
      <w:r w:rsidR="00017CBF">
        <w:t>9</w:t>
      </w:r>
      <w:r w:rsidRPr="0086115A">
        <w:t>. Proposals for projects of two years duration are preferred. It is envisaged that one or two project proposals will be funded.</w:t>
      </w:r>
    </w:p>
    <w:p w14:paraId="082A0B79" w14:textId="77777777" w:rsidR="00D73F1A" w:rsidRPr="0086115A" w:rsidRDefault="00D73F1A" w:rsidP="00001B4A">
      <w:pPr>
        <w:spacing w:line="240" w:lineRule="auto"/>
        <w:jc w:val="both"/>
      </w:pPr>
    </w:p>
    <w:p w14:paraId="5006CBAA" w14:textId="77777777" w:rsidR="00221ED5" w:rsidRPr="0086115A" w:rsidRDefault="00221ED5" w:rsidP="00001B4A">
      <w:pPr>
        <w:spacing w:line="240" w:lineRule="auto"/>
        <w:jc w:val="both"/>
      </w:pPr>
      <w:r w:rsidRPr="0086115A">
        <w:t>There is no restriction regarding how many proposals may be submitted by the same investigator or institution.</w:t>
      </w:r>
    </w:p>
    <w:p w14:paraId="2FC02721" w14:textId="77777777" w:rsidR="00D73F1A" w:rsidRPr="0086115A" w:rsidRDefault="00D73F1A" w:rsidP="00001B4A">
      <w:pPr>
        <w:spacing w:line="240" w:lineRule="auto"/>
        <w:jc w:val="both"/>
      </w:pPr>
    </w:p>
    <w:p w14:paraId="79A9E5D1" w14:textId="10D1CD9E" w:rsidR="00221ED5" w:rsidRDefault="00221ED5" w:rsidP="00001B4A">
      <w:pPr>
        <w:spacing w:line="240" w:lineRule="auto"/>
        <w:jc w:val="both"/>
      </w:pPr>
      <w:r w:rsidRPr="0086115A">
        <w:t xml:space="preserve">Proposals may include aspects of co-funding from other sources. </w:t>
      </w:r>
      <w:r w:rsidR="0074798B" w:rsidRPr="0086115A">
        <w:t>However,</w:t>
      </w:r>
      <w:r w:rsidRPr="0086115A">
        <w:t xml:space="preserve"> it must be possible to separately identify what the IRC Grant is supporting, and co-funding must not hinder the </w:t>
      </w:r>
      <w:r w:rsidR="00DF3E68" w:rsidRPr="0086115A">
        <w:t>fulfillment</w:t>
      </w:r>
      <w:r w:rsidRPr="0086115A">
        <w:t xml:space="preserve"> of the terms and conditions of the IRC Grant.</w:t>
      </w:r>
    </w:p>
    <w:p w14:paraId="05E2720C" w14:textId="77777777" w:rsidR="001C28D9" w:rsidRDefault="001C28D9" w:rsidP="00001B4A">
      <w:pPr>
        <w:spacing w:line="240" w:lineRule="auto"/>
        <w:jc w:val="both"/>
      </w:pPr>
    </w:p>
    <w:p w14:paraId="5B3DF838" w14:textId="77777777" w:rsidR="001C28D9" w:rsidRDefault="001C28D9" w:rsidP="00001B4A">
      <w:pPr>
        <w:spacing w:line="240" w:lineRule="auto"/>
        <w:jc w:val="both"/>
      </w:pPr>
      <w:r>
        <w:t>The proposal should indicate if the cost is scalable to 150,000 US Dollars.</w:t>
      </w:r>
    </w:p>
    <w:p w14:paraId="73686F95" w14:textId="77777777" w:rsidR="001C28D9" w:rsidRDefault="001C28D9" w:rsidP="00001B4A">
      <w:pPr>
        <w:spacing w:line="240" w:lineRule="auto"/>
        <w:jc w:val="both"/>
      </w:pPr>
    </w:p>
    <w:p w14:paraId="088D8EE9" w14:textId="240C067A" w:rsidR="001C28D9" w:rsidRDefault="001C28D9" w:rsidP="00001B4A">
      <w:pPr>
        <w:spacing w:line="240" w:lineRule="auto"/>
        <w:jc w:val="both"/>
      </w:pPr>
      <w:r>
        <w:t xml:space="preserve">The </w:t>
      </w:r>
      <w:r w:rsidR="00162A8C">
        <w:t>p</w:t>
      </w:r>
      <w:r>
        <w:t xml:space="preserve">roposal should provide </w:t>
      </w:r>
      <w:r w:rsidR="003567A5">
        <w:t xml:space="preserve">evidence that </w:t>
      </w:r>
      <w:r>
        <w:t>the proposed research team</w:t>
      </w:r>
      <w:r w:rsidR="003567A5">
        <w:t xml:space="preserve"> has experience in all of the relevant disciplines that impact the successful execution of the project</w:t>
      </w:r>
      <w:r>
        <w:t>.</w:t>
      </w:r>
    </w:p>
    <w:p w14:paraId="39B023C9" w14:textId="77777777" w:rsidR="00A5656D" w:rsidRPr="0086115A" w:rsidRDefault="00A5656D" w:rsidP="00001B4A">
      <w:pPr>
        <w:spacing w:line="240" w:lineRule="auto"/>
        <w:jc w:val="both"/>
      </w:pPr>
      <w:r>
        <w:br w:type="page"/>
      </w:r>
    </w:p>
    <w:p w14:paraId="3559B721" w14:textId="77777777" w:rsidR="00221ED5" w:rsidRPr="0086115A" w:rsidRDefault="00221ED5" w:rsidP="00001B4A">
      <w:pPr>
        <w:pStyle w:val="Heading2"/>
        <w:jc w:val="both"/>
      </w:pPr>
      <w:bookmarkStart w:id="7" w:name="h.aoazqyyja9gz"/>
      <w:bookmarkEnd w:id="7"/>
      <w:r w:rsidRPr="0086115A">
        <w:lastRenderedPageBreak/>
        <w:t xml:space="preserve">Terms and </w:t>
      </w:r>
      <w:r w:rsidR="00DB594A">
        <w:t>C</w:t>
      </w:r>
      <w:r w:rsidR="00DB594A" w:rsidRPr="0086115A">
        <w:t>onditions</w:t>
      </w:r>
    </w:p>
    <w:p w14:paraId="4DD3300C" w14:textId="77777777" w:rsidR="00D73F1A" w:rsidRPr="0086115A" w:rsidRDefault="00221ED5" w:rsidP="00001B4A">
      <w:pPr>
        <w:spacing w:line="240" w:lineRule="auto"/>
        <w:jc w:val="both"/>
      </w:pPr>
      <w:r w:rsidRPr="0086115A">
        <w:t>The terms and conditions for IRC research grants are given below where IRC is referred to as “we”, “us” or “our”, the Institution administering the grant is referred to as “you”, “your” or “yours”, and the Principal Investigator managing the execution of the Research is referred to as “PI”.</w:t>
      </w:r>
    </w:p>
    <w:p w14:paraId="39E72C01" w14:textId="77777777" w:rsidR="00260CD2" w:rsidRPr="0086115A" w:rsidRDefault="00260CD2" w:rsidP="00001B4A">
      <w:pPr>
        <w:tabs>
          <w:tab w:val="left" w:pos="0"/>
          <w:tab w:val="num" w:pos="360"/>
        </w:tabs>
        <w:spacing w:line="240" w:lineRule="auto"/>
        <w:jc w:val="both"/>
        <w:rPr>
          <w:b/>
        </w:rPr>
      </w:pPr>
    </w:p>
    <w:p w14:paraId="748FEE90" w14:textId="77777777" w:rsidR="00221ED5" w:rsidRPr="0086115A" w:rsidRDefault="00221ED5" w:rsidP="00001B4A">
      <w:pPr>
        <w:tabs>
          <w:tab w:val="left" w:pos="0"/>
          <w:tab w:val="num" w:pos="360"/>
        </w:tabs>
        <w:spacing w:line="240" w:lineRule="auto"/>
        <w:jc w:val="both"/>
        <w:rPr>
          <w:b/>
        </w:rPr>
      </w:pPr>
      <w:r w:rsidRPr="0086115A">
        <w:rPr>
          <w:b/>
        </w:rPr>
        <w:t xml:space="preserve">Research </w:t>
      </w:r>
      <w:r w:rsidR="00D73F1A" w:rsidRPr="0086115A">
        <w:rPr>
          <w:b/>
        </w:rPr>
        <w:t>P</w:t>
      </w:r>
      <w:r w:rsidRPr="0086115A">
        <w:rPr>
          <w:b/>
        </w:rPr>
        <w:t>ractice</w:t>
      </w:r>
    </w:p>
    <w:p w14:paraId="50C00019" w14:textId="77777777" w:rsidR="00221ED5" w:rsidRPr="0086115A" w:rsidRDefault="00221ED5" w:rsidP="00001B4A">
      <w:pPr>
        <w:numPr>
          <w:ilvl w:val="1"/>
          <w:numId w:val="1"/>
        </w:numPr>
        <w:tabs>
          <w:tab w:val="num" w:pos="720"/>
        </w:tabs>
        <w:spacing w:line="240" w:lineRule="auto"/>
        <w:ind w:left="720"/>
        <w:jc w:val="both"/>
      </w:pPr>
      <w:r w:rsidRPr="0086115A">
        <w:t>The PI must conduct the Research as it is described in the Application and in accordance with any other reasonable requirements notified to you by us from time to time.</w:t>
      </w:r>
    </w:p>
    <w:p w14:paraId="70D0AD99" w14:textId="77777777" w:rsidR="00221ED5" w:rsidRPr="0086115A" w:rsidRDefault="00221ED5" w:rsidP="00001B4A">
      <w:pPr>
        <w:numPr>
          <w:ilvl w:val="1"/>
          <w:numId w:val="1"/>
        </w:numPr>
        <w:tabs>
          <w:tab w:val="clear" w:pos="1080"/>
          <w:tab w:val="num" w:pos="720"/>
        </w:tabs>
        <w:spacing w:line="240" w:lineRule="auto"/>
        <w:ind w:left="720"/>
        <w:jc w:val="both"/>
      </w:pPr>
      <w:r w:rsidRPr="0086115A">
        <w:t xml:space="preserve">You must obtain institutional and personal </w:t>
      </w:r>
      <w:r w:rsidR="00686432" w:rsidRPr="0086115A">
        <w:t>licenses</w:t>
      </w:r>
      <w:r w:rsidRPr="0086115A">
        <w:t xml:space="preserve"> and consents from relevant ethical committees as necessary for proper conduct of the Research, and adhere to guidelines from relevant authorities in your Territory.</w:t>
      </w:r>
    </w:p>
    <w:p w14:paraId="10A0C3B7" w14:textId="77777777" w:rsidR="00686432" w:rsidRPr="0086115A" w:rsidRDefault="00686432" w:rsidP="00001B4A">
      <w:pPr>
        <w:spacing w:line="240" w:lineRule="auto"/>
        <w:jc w:val="both"/>
      </w:pPr>
    </w:p>
    <w:p w14:paraId="02810426" w14:textId="77777777" w:rsidR="00221ED5" w:rsidRPr="0086115A" w:rsidRDefault="00221ED5" w:rsidP="00001B4A">
      <w:pPr>
        <w:tabs>
          <w:tab w:val="num" w:pos="360"/>
        </w:tabs>
        <w:spacing w:line="240" w:lineRule="auto"/>
        <w:jc w:val="both"/>
        <w:rPr>
          <w:b/>
        </w:rPr>
      </w:pPr>
      <w:r w:rsidRPr="0086115A">
        <w:rPr>
          <w:b/>
        </w:rPr>
        <w:t>Finance</w:t>
      </w:r>
    </w:p>
    <w:p w14:paraId="2A88CFEB" w14:textId="77777777" w:rsidR="00221ED5" w:rsidRPr="0086115A" w:rsidRDefault="00221ED5" w:rsidP="00001B4A">
      <w:pPr>
        <w:numPr>
          <w:ilvl w:val="1"/>
          <w:numId w:val="1"/>
        </w:numPr>
        <w:tabs>
          <w:tab w:val="num" w:pos="720"/>
        </w:tabs>
        <w:spacing w:line="240" w:lineRule="auto"/>
        <w:ind w:left="720"/>
        <w:jc w:val="both"/>
      </w:pPr>
      <w:r w:rsidRPr="0086115A">
        <w:t>The IRC Grant is payable only to you and may only be passed in whole or in part to a third party outside your institution in accordance with explicit provisions of the submitted project plan.</w:t>
      </w:r>
    </w:p>
    <w:p w14:paraId="5D9D20FF" w14:textId="77777777" w:rsidR="00221ED5" w:rsidRPr="0086115A" w:rsidRDefault="00221ED5" w:rsidP="00001B4A">
      <w:pPr>
        <w:numPr>
          <w:ilvl w:val="1"/>
          <w:numId w:val="1"/>
        </w:numPr>
        <w:tabs>
          <w:tab w:val="num" w:pos="720"/>
        </w:tabs>
        <w:spacing w:line="240" w:lineRule="auto"/>
        <w:ind w:left="720"/>
        <w:jc w:val="both"/>
      </w:pPr>
      <w:r w:rsidRPr="0086115A">
        <w:t>The IRC Grant will be paid in two annual insta</w:t>
      </w:r>
      <w:r w:rsidR="00686432" w:rsidRPr="0086115A">
        <w:t>l</w:t>
      </w:r>
      <w:r w:rsidRPr="0086115A">
        <w:t>lments during the Term. The first payment will be made on or before the Start Date, or once a counter-signed copy of the offer letter is received, whichever is later. The second payment will be made within one month of your submission of the progress report at 12 months, if IRC’s evaluation of that report determines that satisfactory progress is being made on the Research.</w:t>
      </w:r>
    </w:p>
    <w:p w14:paraId="7007B113" w14:textId="77777777" w:rsidR="00465BBE" w:rsidRPr="0086115A" w:rsidRDefault="00465BBE" w:rsidP="00001B4A">
      <w:pPr>
        <w:numPr>
          <w:ilvl w:val="1"/>
          <w:numId w:val="1"/>
        </w:numPr>
        <w:tabs>
          <w:tab w:val="num" w:pos="720"/>
        </w:tabs>
        <w:spacing w:line="240" w:lineRule="auto"/>
        <w:ind w:left="720"/>
        <w:jc w:val="both"/>
      </w:pPr>
      <w:r w:rsidRPr="0086115A">
        <w:t>IRC policy is to pay indirect costs (institutional overhead) amounting to max. 15% of the total grant amount.</w:t>
      </w:r>
    </w:p>
    <w:p w14:paraId="722108F4" w14:textId="77777777" w:rsidR="00221ED5" w:rsidRPr="0086115A" w:rsidRDefault="00221ED5" w:rsidP="00001B4A">
      <w:pPr>
        <w:numPr>
          <w:ilvl w:val="1"/>
          <w:numId w:val="1"/>
        </w:numPr>
        <w:tabs>
          <w:tab w:val="num" w:pos="720"/>
        </w:tabs>
        <w:spacing w:line="240" w:lineRule="auto"/>
        <w:ind w:left="720"/>
        <w:jc w:val="both"/>
      </w:pPr>
      <w:r w:rsidRPr="0086115A">
        <w:t>Payments will be made in US Dollars and the sums paid over to you will be inclusive of any currency conversion fees that may be incurred.</w:t>
      </w:r>
    </w:p>
    <w:p w14:paraId="78617DEF" w14:textId="77777777" w:rsidR="00221ED5" w:rsidRPr="0086115A" w:rsidRDefault="00221ED5" w:rsidP="00001B4A">
      <w:pPr>
        <w:numPr>
          <w:ilvl w:val="1"/>
          <w:numId w:val="1"/>
        </w:numPr>
        <w:tabs>
          <w:tab w:val="num" w:pos="720"/>
        </w:tabs>
        <w:spacing w:line="240" w:lineRule="auto"/>
        <w:ind w:left="720"/>
        <w:jc w:val="both"/>
      </w:pPr>
      <w:r w:rsidRPr="0086115A">
        <w:t>The IRC Grant must be used exclusively for the purpose of the Research.</w:t>
      </w:r>
    </w:p>
    <w:p w14:paraId="4F293F6C" w14:textId="77777777" w:rsidR="00221ED5" w:rsidRPr="0086115A" w:rsidRDefault="00221ED5" w:rsidP="00001B4A">
      <w:pPr>
        <w:numPr>
          <w:ilvl w:val="1"/>
          <w:numId w:val="1"/>
        </w:numPr>
        <w:tabs>
          <w:tab w:val="num" w:pos="720"/>
        </w:tabs>
        <w:spacing w:line="240" w:lineRule="auto"/>
        <w:ind w:left="720"/>
        <w:jc w:val="both"/>
      </w:pPr>
      <w:r w:rsidRPr="0086115A">
        <w:t>If we become aware that the IRC Grant or any part of it is not being used exclusively for the Research we may withhold any payments not yet made, and recover any part of the IRC Grant which has not been properly used.</w:t>
      </w:r>
    </w:p>
    <w:p w14:paraId="7C72E6FA" w14:textId="77777777" w:rsidR="00221ED5" w:rsidRPr="0086115A" w:rsidRDefault="00221ED5" w:rsidP="00001B4A">
      <w:pPr>
        <w:numPr>
          <w:ilvl w:val="1"/>
          <w:numId w:val="1"/>
        </w:numPr>
        <w:tabs>
          <w:tab w:val="num" w:pos="720"/>
        </w:tabs>
        <w:spacing w:line="240" w:lineRule="auto"/>
        <w:ind w:left="720"/>
        <w:jc w:val="both"/>
      </w:pPr>
      <w:r w:rsidRPr="0086115A">
        <w:t>One year after the Start Date you must send us a signed statement detailing the IRC Grant income and expenditure. Within two months of the End Date, you must send us a statement detailing the overall income and expenditure.</w:t>
      </w:r>
    </w:p>
    <w:p w14:paraId="5F13EF5E" w14:textId="77777777" w:rsidR="00221ED5" w:rsidRPr="0086115A" w:rsidRDefault="00221ED5" w:rsidP="00001B4A">
      <w:pPr>
        <w:numPr>
          <w:ilvl w:val="1"/>
          <w:numId w:val="1"/>
        </w:numPr>
        <w:tabs>
          <w:tab w:val="num" w:pos="720"/>
        </w:tabs>
        <w:spacing w:line="240" w:lineRule="auto"/>
        <w:ind w:left="720"/>
        <w:jc w:val="both"/>
      </w:pPr>
      <w:r w:rsidRPr="0086115A">
        <w:t>You must return any of the IRC Grant which remains unspent at the end of the Term.</w:t>
      </w:r>
    </w:p>
    <w:p w14:paraId="1AD2CE61" w14:textId="77777777" w:rsidR="00686432" w:rsidRPr="0086115A" w:rsidRDefault="00686432" w:rsidP="00001B4A">
      <w:pPr>
        <w:tabs>
          <w:tab w:val="num" w:pos="1080"/>
        </w:tabs>
        <w:spacing w:line="240" w:lineRule="auto"/>
        <w:jc w:val="both"/>
      </w:pPr>
    </w:p>
    <w:p w14:paraId="244421ED" w14:textId="77777777" w:rsidR="00221ED5" w:rsidRPr="0086115A" w:rsidRDefault="00221ED5" w:rsidP="00001B4A">
      <w:pPr>
        <w:tabs>
          <w:tab w:val="num" w:pos="360"/>
        </w:tabs>
        <w:spacing w:line="240" w:lineRule="auto"/>
        <w:jc w:val="both"/>
        <w:rPr>
          <w:b/>
        </w:rPr>
      </w:pPr>
      <w:r w:rsidRPr="0086115A">
        <w:rPr>
          <w:b/>
        </w:rPr>
        <w:t xml:space="preserve">Dissemination and </w:t>
      </w:r>
      <w:r w:rsidR="00686432" w:rsidRPr="0086115A">
        <w:rPr>
          <w:b/>
        </w:rPr>
        <w:t>P</w:t>
      </w:r>
      <w:r w:rsidRPr="0086115A">
        <w:rPr>
          <w:b/>
        </w:rPr>
        <w:t>ublicity</w:t>
      </w:r>
    </w:p>
    <w:p w14:paraId="64D64DE6" w14:textId="77777777" w:rsidR="00221ED5" w:rsidRPr="0086115A" w:rsidRDefault="00221ED5" w:rsidP="00001B4A">
      <w:pPr>
        <w:numPr>
          <w:ilvl w:val="1"/>
          <w:numId w:val="1"/>
        </w:numPr>
        <w:tabs>
          <w:tab w:val="num" w:pos="720"/>
        </w:tabs>
        <w:spacing w:line="240" w:lineRule="auto"/>
        <w:ind w:left="720"/>
        <w:jc w:val="both"/>
      </w:pPr>
      <w:r w:rsidRPr="0086115A">
        <w:t>The findings from the Research must be published in an appropriate form, usually as one or more papers in a peer-reviewed journal</w:t>
      </w:r>
      <w:r w:rsidR="00A40F0B">
        <w:t xml:space="preserve">, preferably </w:t>
      </w:r>
      <w:r w:rsidR="005F74BD">
        <w:t xml:space="preserve">as </w:t>
      </w:r>
      <w:r w:rsidR="00A40F0B">
        <w:t>open access</w:t>
      </w:r>
      <w:r w:rsidR="005F74BD">
        <w:t xml:space="preserve"> articles</w:t>
      </w:r>
      <w:r w:rsidRPr="0086115A">
        <w:t>.</w:t>
      </w:r>
      <w:r w:rsidR="006F2ED9" w:rsidRPr="0086115A">
        <w:t xml:space="preserve"> Failure to do so will </w:t>
      </w:r>
      <w:r w:rsidR="00CE5DAE" w:rsidRPr="0086115A">
        <w:t>jeopardize</w:t>
      </w:r>
      <w:r w:rsidR="006F2ED9" w:rsidRPr="0086115A">
        <w:t xml:space="preserve"> any further sponsorship of the PI’s research by IRC.</w:t>
      </w:r>
    </w:p>
    <w:p w14:paraId="0C77515E" w14:textId="77777777" w:rsidR="00221ED5" w:rsidRPr="0086115A" w:rsidRDefault="006F2ED9" w:rsidP="00001B4A">
      <w:pPr>
        <w:numPr>
          <w:ilvl w:val="1"/>
          <w:numId w:val="1"/>
        </w:numPr>
        <w:tabs>
          <w:tab w:val="num" w:pos="720"/>
        </w:tabs>
        <w:spacing w:line="240" w:lineRule="auto"/>
        <w:ind w:left="720"/>
        <w:jc w:val="both"/>
      </w:pPr>
      <w:r w:rsidRPr="0086115A">
        <w:t>IRC’s</w:t>
      </w:r>
      <w:r w:rsidR="00221ED5" w:rsidRPr="0086115A">
        <w:t xml:space="preserve"> contribution to the Research must be acknowledged every time the Research is published or disseminated. </w:t>
      </w:r>
    </w:p>
    <w:p w14:paraId="58792A56" w14:textId="77777777" w:rsidR="00221ED5" w:rsidRPr="0086115A" w:rsidRDefault="00221ED5" w:rsidP="00001B4A">
      <w:pPr>
        <w:numPr>
          <w:ilvl w:val="1"/>
          <w:numId w:val="1"/>
        </w:numPr>
        <w:tabs>
          <w:tab w:val="num" w:pos="720"/>
        </w:tabs>
        <w:spacing w:line="240" w:lineRule="auto"/>
        <w:ind w:left="720"/>
        <w:jc w:val="both"/>
      </w:pPr>
      <w:r w:rsidRPr="0086115A">
        <w:t xml:space="preserve">The PI must </w:t>
      </w:r>
      <w:r w:rsidR="006F2ED9" w:rsidRPr="0086115A">
        <w:t>inform IRC of</w:t>
      </w:r>
      <w:r w:rsidRPr="0086115A">
        <w:t xml:space="preserve"> any press statements about the IRC Grant or the results of the Research</w:t>
      </w:r>
      <w:r w:rsidR="006F2ED9" w:rsidRPr="0086115A">
        <w:t>, and should consider formulating such statements jointly with IRC</w:t>
      </w:r>
      <w:r w:rsidRPr="0086115A">
        <w:t>.</w:t>
      </w:r>
    </w:p>
    <w:p w14:paraId="3B59FF02" w14:textId="77777777" w:rsidR="00686432" w:rsidRPr="0086115A" w:rsidRDefault="00686432" w:rsidP="00001B4A">
      <w:pPr>
        <w:tabs>
          <w:tab w:val="num" w:pos="1080"/>
        </w:tabs>
        <w:spacing w:line="240" w:lineRule="auto"/>
        <w:jc w:val="both"/>
      </w:pPr>
    </w:p>
    <w:p w14:paraId="0698BA6F" w14:textId="77777777" w:rsidR="00221ED5" w:rsidRPr="0086115A" w:rsidRDefault="00221ED5" w:rsidP="00001B4A">
      <w:pPr>
        <w:tabs>
          <w:tab w:val="num" w:pos="360"/>
        </w:tabs>
        <w:spacing w:line="240" w:lineRule="auto"/>
        <w:jc w:val="both"/>
        <w:rPr>
          <w:b/>
        </w:rPr>
      </w:pPr>
      <w:r w:rsidRPr="0086115A">
        <w:rPr>
          <w:b/>
        </w:rPr>
        <w:t xml:space="preserve">Reporting and </w:t>
      </w:r>
      <w:r w:rsidR="00686432" w:rsidRPr="0086115A">
        <w:rPr>
          <w:b/>
        </w:rPr>
        <w:t>A</w:t>
      </w:r>
      <w:r w:rsidRPr="0086115A">
        <w:rPr>
          <w:b/>
        </w:rPr>
        <w:t>ctivities</w:t>
      </w:r>
    </w:p>
    <w:p w14:paraId="2C34EB79" w14:textId="77777777" w:rsidR="00221ED5" w:rsidRPr="0086115A" w:rsidRDefault="00221ED5" w:rsidP="00001B4A">
      <w:pPr>
        <w:numPr>
          <w:ilvl w:val="1"/>
          <w:numId w:val="1"/>
        </w:numPr>
        <w:tabs>
          <w:tab w:val="num" w:pos="720"/>
        </w:tabs>
        <w:spacing w:line="240" w:lineRule="auto"/>
        <w:ind w:left="720"/>
        <w:jc w:val="both"/>
      </w:pPr>
      <w:r w:rsidRPr="0086115A">
        <w:t xml:space="preserve">IRC will nominate one of its board members as a Project Owner for the granted project. The Project Owner will be the PI’s primary point of contact </w:t>
      </w:r>
      <w:r w:rsidR="00686432" w:rsidRPr="0086115A">
        <w:t>with the</w:t>
      </w:r>
      <w:r w:rsidRPr="0086115A">
        <w:t xml:space="preserve"> IRC regarding issues of substance during the course of the Research.</w:t>
      </w:r>
    </w:p>
    <w:p w14:paraId="053A4ED0" w14:textId="77777777" w:rsidR="00221ED5" w:rsidRPr="0086115A" w:rsidRDefault="00221ED5" w:rsidP="00001B4A">
      <w:pPr>
        <w:numPr>
          <w:ilvl w:val="1"/>
          <w:numId w:val="1"/>
        </w:numPr>
        <w:tabs>
          <w:tab w:val="num" w:pos="720"/>
        </w:tabs>
        <w:spacing w:line="240" w:lineRule="auto"/>
        <w:ind w:left="720"/>
        <w:jc w:val="both"/>
      </w:pPr>
      <w:r w:rsidRPr="0086115A">
        <w:t xml:space="preserve">The PI will submit a written progress report to the Project Owner every six months after the Start Date, detailing progress of the Research and identifying successes, failures and, </w:t>
      </w:r>
      <w:r w:rsidRPr="0086115A">
        <w:lastRenderedPageBreak/>
        <w:t xml:space="preserve">if appropriate, any circumstances which may prevent the Research from being completed within the Term. </w:t>
      </w:r>
    </w:p>
    <w:p w14:paraId="28EE2A7A" w14:textId="77777777" w:rsidR="00221ED5" w:rsidRPr="0086115A" w:rsidRDefault="00221ED5" w:rsidP="00001B4A">
      <w:pPr>
        <w:numPr>
          <w:ilvl w:val="1"/>
          <w:numId w:val="1"/>
        </w:numPr>
        <w:tabs>
          <w:tab w:val="num" w:pos="720"/>
        </w:tabs>
        <w:spacing w:line="240" w:lineRule="auto"/>
        <w:ind w:left="720"/>
        <w:jc w:val="both"/>
      </w:pPr>
      <w:r w:rsidRPr="0086115A">
        <w:t>Efforts should be made for the PI to meet the Project Owner in person for a verbal report at the end of the first and second year of the Research.</w:t>
      </w:r>
    </w:p>
    <w:p w14:paraId="53E0448A" w14:textId="77777777" w:rsidR="00221ED5" w:rsidRPr="0086115A" w:rsidRDefault="00221ED5" w:rsidP="00001B4A">
      <w:pPr>
        <w:numPr>
          <w:ilvl w:val="1"/>
          <w:numId w:val="1"/>
        </w:numPr>
        <w:tabs>
          <w:tab w:val="num" w:pos="720"/>
        </w:tabs>
        <w:spacing w:line="240" w:lineRule="auto"/>
        <w:ind w:left="720"/>
        <w:jc w:val="both"/>
      </w:pPr>
      <w:r w:rsidRPr="0086115A">
        <w:t>Given reasonable circumstances of location and events, the PI may be requested to make a report in person to the IRC board.</w:t>
      </w:r>
    </w:p>
    <w:p w14:paraId="5DB24124" w14:textId="77777777" w:rsidR="00221ED5" w:rsidRPr="0086115A" w:rsidRDefault="00221ED5" w:rsidP="00001B4A">
      <w:pPr>
        <w:numPr>
          <w:ilvl w:val="1"/>
          <w:numId w:val="1"/>
        </w:numPr>
        <w:tabs>
          <w:tab w:val="num" w:pos="720"/>
        </w:tabs>
        <w:spacing w:line="240" w:lineRule="auto"/>
        <w:ind w:left="720"/>
        <w:jc w:val="both"/>
      </w:pPr>
      <w:r w:rsidRPr="0086115A">
        <w:t>On reasonable notice, you will permit a person delegated by IRC to observe the Research.</w:t>
      </w:r>
    </w:p>
    <w:p w14:paraId="1A79E835" w14:textId="77777777" w:rsidR="00221ED5" w:rsidRPr="0086115A" w:rsidRDefault="00221ED5" w:rsidP="00001B4A">
      <w:pPr>
        <w:numPr>
          <w:ilvl w:val="1"/>
          <w:numId w:val="1"/>
        </w:numPr>
        <w:tabs>
          <w:tab w:val="num" w:pos="720"/>
        </w:tabs>
        <w:spacing w:line="240" w:lineRule="auto"/>
        <w:ind w:left="720"/>
        <w:jc w:val="both"/>
      </w:pPr>
      <w:r w:rsidRPr="0086115A">
        <w:t xml:space="preserve">Within three months of the End Date, the PI will also provide us with a comprehensive report of the Research. </w:t>
      </w:r>
    </w:p>
    <w:p w14:paraId="51CE02D5" w14:textId="77777777" w:rsidR="00221ED5" w:rsidRPr="0086115A" w:rsidRDefault="00221ED5" w:rsidP="00001B4A">
      <w:pPr>
        <w:numPr>
          <w:ilvl w:val="1"/>
          <w:numId w:val="1"/>
        </w:numPr>
        <w:tabs>
          <w:tab w:val="num" w:pos="720"/>
        </w:tabs>
        <w:spacing w:line="240" w:lineRule="auto"/>
        <w:ind w:left="720"/>
        <w:jc w:val="both"/>
      </w:pPr>
      <w:r w:rsidRPr="0086115A">
        <w:t>You grant us the right to use any non-confidential information from the reports for publicity purposes.</w:t>
      </w:r>
    </w:p>
    <w:p w14:paraId="674F8D74" w14:textId="77777777" w:rsidR="00E74291" w:rsidRPr="0086115A" w:rsidRDefault="00E74291" w:rsidP="00001B4A">
      <w:pPr>
        <w:tabs>
          <w:tab w:val="num" w:pos="1080"/>
        </w:tabs>
        <w:spacing w:line="240" w:lineRule="auto"/>
        <w:jc w:val="both"/>
      </w:pPr>
    </w:p>
    <w:p w14:paraId="71F28071" w14:textId="77777777" w:rsidR="00221ED5" w:rsidRPr="0086115A" w:rsidRDefault="00221ED5" w:rsidP="00001B4A">
      <w:pPr>
        <w:tabs>
          <w:tab w:val="num" w:pos="360"/>
        </w:tabs>
        <w:spacing w:line="240" w:lineRule="auto"/>
        <w:jc w:val="both"/>
        <w:rPr>
          <w:b/>
        </w:rPr>
      </w:pPr>
      <w:r w:rsidRPr="0086115A">
        <w:rPr>
          <w:b/>
        </w:rPr>
        <w:t xml:space="preserve">Intellectual </w:t>
      </w:r>
      <w:r w:rsidR="00E74291" w:rsidRPr="0086115A">
        <w:rPr>
          <w:b/>
        </w:rPr>
        <w:t>P</w:t>
      </w:r>
      <w:r w:rsidRPr="0086115A">
        <w:rPr>
          <w:b/>
        </w:rPr>
        <w:t>roperty</w:t>
      </w:r>
    </w:p>
    <w:p w14:paraId="7F365F11" w14:textId="77777777" w:rsidR="00221ED5" w:rsidRPr="0086115A" w:rsidRDefault="00221ED5" w:rsidP="00001B4A">
      <w:pPr>
        <w:numPr>
          <w:ilvl w:val="1"/>
          <w:numId w:val="1"/>
        </w:numPr>
        <w:tabs>
          <w:tab w:val="num" w:pos="720"/>
        </w:tabs>
        <w:spacing w:line="240" w:lineRule="auto"/>
        <w:ind w:left="720"/>
        <w:jc w:val="both"/>
      </w:pPr>
      <w:r w:rsidRPr="0086115A">
        <w:t>The topic areas within which IRC issues Requests for Proposals are considered pre-competitive and unlikely to generate valuable Intellectual Property (IP). For this reason, and for simplicity of administration, it is a requirement that you do not take any steps to protect any IP which might arise during the project, but on the contrary that the PI publishes the results of the Research in a timely and complete manner, such that the results remain free of protective restrictions and available for all.</w:t>
      </w:r>
    </w:p>
    <w:p w14:paraId="63E9FE4B" w14:textId="77777777" w:rsidR="009476BE" w:rsidRPr="0086115A" w:rsidRDefault="009476BE" w:rsidP="00001B4A">
      <w:pPr>
        <w:tabs>
          <w:tab w:val="num" w:pos="1080"/>
        </w:tabs>
        <w:spacing w:line="240" w:lineRule="auto"/>
        <w:jc w:val="both"/>
      </w:pPr>
    </w:p>
    <w:p w14:paraId="22CD6B79" w14:textId="77777777" w:rsidR="00221ED5" w:rsidRPr="0086115A" w:rsidRDefault="00221ED5" w:rsidP="00001B4A">
      <w:pPr>
        <w:tabs>
          <w:tab w:val="num" w:pos="360"/>
        </w:tabs>
        <w:spacing w:line="240" w:lineRule="auto"/>
        <w:jc w:val="both"/>
        <w:rPr>
          <w:b/>
        </w:rPr>
      </w:pPr>
      <w:r w:rsidRPr="0086115A">
        <w:rPr>
          <w:b/>
        </w:rPr>
        <w:t xml:space="preserve">Variation and </w:t>
      </w:r>
      <w:r w:rsidR="009476BE" w:rsidRPr="0086115A">
        <w:rPr>
          <w:b/>
        </w:rPr>
        <w:t>T</w:t>
      </w:r>
      <w:r w:rsidRPr="0086115A">
        <w:rPr>
          <w:b/>
        </w:rPr>
        <w:t>ermination</w:t>
      </w:r>
    </w:p>
    <w:p w14:paraId="3DA0CDD5" w14:textId="77777777" w:rsidR="00221ED5" w:rsidRPr="0086115A" w:rsidRDefault="00221ED5" w:rsidP="00001B4A">
      <w:pPr>
        <w:numPr>
          <w:ilvl w:val="1"/>
          <w:numId w:val="1"/>
        </w:numPr>
        <w:tabs>
          <w:tab w:val="num" w:pos="720"/>
        </w:tabs>
        <w:spacing w:line="240" w:lineRule="auto"/>
        <w:ind w:left="720"/>
        <w:jc w:val="both"/>
      </w:pPr>
      <w:r w:rsidRPr="0086115A">
        <w:t>No amendments to the grant will be effective or enforceable unless agreed by us and evidenced in writing.</w:t>
      </w:r>
    </w:p>
    <w:p w14:paraId="5D054C27" w14:textId="77777777" w:rsidR="00221ED5" w:rsidRPr="0086115A" w:rsidRDefault="00221ED5" w:rsidP="00001B4A">
      <w:pPr>
        <w:numPr>
          <w:ilvl w:val="1"/>
          <w:numId w:val="1"/>
        </w:numPr>
        <w:tabs>
          <w:tab w:val="num" w:pos="720"/>
        </w:tabs>
        <w:spacing w:line="240" w:lineRule="auto"/>
        <w:ind w:left="720"/>
        <w:jc w:val="both"/>
      </w:pPr>
      <w:r w:rsidRPr="0086115A">
        <w:t>The PI must inform us as soon as practicable of any significant divergence from the original aims and directions of the Research. We may withhold any payments not yet made if we are no longer satisfied that the research is in keeping with our objectives.</w:t>
      </w:r>
    </w:p>
    <w:p w14:paraId="2F4763F6" w14:textId="77777777" w:rsidR="00221ED5" w:rsidRPr="0086115A" w:rsidRDefault="00221ED5" w:rsidP="00001B4A">
      <w:pPr>
        <w:numPr>
          <w:ilvl w:val="1"/>
          <w:numId w:val="1"/>
        </w:numPr>
        <w:tabs>
          <w:tab w:val="num" w:pos="720"/>
        </w:tabs>
        <w:spacing w:line="240" w:lineRule="auto"/>
        <w:ind w:left="720"/>
        <w:jc w:val="both"/>
      </w:pPr>
      <w:r w:rsidRPr="0086115A">
        <w:t>If you or the PI do not comply with the terms of this offer we may give you 28 days written notice to remedy the non-compliance or provide acceptable evidence it will be remedied in a timely fashion. If you do not remedy the failure or provide suitable evidence, we may terminate the IRC Grant, and you will not be entitled to any further payments.</w:t>
      </w:r>
    </w:p>
    <w:p w14:paraId="60D2AE81" w14:textId="77777777" w:rsidR="00221ED5" w:rsidRPr="0086115A" w:rsidRDefault="00221ED5" w:rsidP="00001B4A">
      <w:pPr>
        <w:numPr>
          <w:ilvl w:val="1"/>
          <w:numId w:val="1"/>
        </w:numPr>
        <w:tabs>
          <w:tab w:val="num" w:pos="720"/>
        </w:tabs>
        <w:spacing w:line="240" w:lineRule="auto"/>
        <w:ind w:left="720"/>
        <w:jc w:val="both"/>
      </w:pPr>
      <w:r w:rsidRPr="0086115A">
        <w:t>If we believe that satisfactory progress is not being made on the IRC Grant, we will notify you in writing. If there is a not a prompt and sufficient improvement, we will terminate the Grant with immediate effect and you will not be entitled to any further payments. Any decision as to whether satisfactory progress is being made will be entirely at our discretion.</w:t>
      </w:r>
    </w:p>
    <w:p w14:paraId="0D7D7869" w14:textId="77777777" w:rsidR="00260CD2" w:rsidRPr="0086115A" w:rsidRDefault="00260CD2" w:rsidP="00001B4A">
      <w:pPr>
        <w:tabs>
          <w:tab w:val="num" w:pos="360"/>
        </w:tabs>
        <w:spacing w:line="240" w:lineRule="auto"/>
        <w:jc w:val="both"/>
        <w:rPr>
          <w:b/>
        </w:rPr>
      </w:pPr>
    </w:p>
    <w:p w14:paraId="21811D0D" w14:textId="77777777" w:rsidR="00221ED5" w:rsidRPr="0086115A" w:rsidRDefault="00221ED5" w:rsidP="00001B4A">
      <w:pPr>
        <w:tabs>
          <w:tab w:val="num" w:pos="360"/>
        </w:tabs>
        <w:spacing w:line="240" w:lineRule="auto"/>
        <w:jc w:val="both"/>
        <w:rPr>
          <w:b/>
        </w:rPr>
      </w:pPr>
      <w:r w:rsidRPr="0086115A">
        <w:rPr>
          <w:b/>
        </w:rPr>
        <w:t>General</w:t>
      </w:r>
    </w:p>
    <w:p w14:paraId="71444B72" w14:textId="77777777" w:rsidR="00221ED5" w:rsidRPr="0086115A" w:rsidRDefault="00221ED5" w:rsidP="00001B4A">
      <w:pPr>
        <w:numPr>
          <w:ilvl w:val="1"/>
          <w:numId w:val="1"/>
        </w:numPr>
        <w:tabs>
          <w:tab w:val="num" w:pos="720"/>
        </w:tabs>
        <w:spacing w:line="240" w:lineRule="auto"/>
        <w:ind w:left="720"/>
        <w:jc w:val="both"/>
      </w:pPr>
      <w:r w:rsidRPr="0086115A">
        <w:t>You are responsible for ensuring that the PI adheres to all of the terms of the Grant.</w:t>
      </w:r>
    </w:p>
    <w:p w14:paraId="640F3871" w14:textId="77777777" w:rsidR="00221ED5" w:rsidRPr="0086115A" w:rsidRDefault="00221ED5" w:rsidP="00001B4A">
      <w:pPr>
        <w:numPr>
          <w:ilvl w:val="1"/>
          <w:numId w:val="1"/>
        </w:numPr>
        <w:tabs>
          <w:tab w:val="num" w:pos="720"/>
        </w:tabs>
        <w:spacing w:line="240" w:lineRule="auto"/>
        <w:ind w:left="720"/>
        <w:jc w:val="both"/>
      </w:pPr>
      <w:r w:rsidRPr="0086115A">
        <w:t>Any staff recruited by you in connection with the Research are your employees and you shall be solely responsible for them and for any costs, taxes and liabilities arising under any present or future employment law or regulations.</w:t>
      </w:r>
    </w:p>
    <w:p w14:paraId="36F533C6" w14:textId="77777777" w:rsidR="00260CD2" w:rsidRPr="0086115A" w:rsidRDefault="00260CD2" w:rsidP="00001B4A">
      <w:pPr>
        <w:tabs>
          <w:tab w:val="num" w:pos="360"/>
        </w:tabs>
        <w:spacing w:line="240" w:lineRule="auto"/>
        <w:jc w:val="both"/>
        <w:rPr>
          <w:b/>
        </w:rPr>
      </w:pPr>
    </w:p>
    <w:p w14:paraId="77CFFBE8" w14:textId="77777777" w:rsidR="00221ED5" w:rsidRPr="0086115A" w:rsidRDefault="00221ED5" w:rsidP="00001B4A">
      <w:pPr>
        <w:tabs>
          <w:tab w:val="num" w:pos="360"/>
        </w:tabs>
        <w:spacing w:line="240" w:lineRule="auto"/>
        <w:jc w:val="both"/>
        <w:rPr>
          <w:b/>
        </w:rPr>
      </w:pPr>
      <w:r w:rsidRPr="0086115A">
        <w:rPr>
          <w:b/>
        </w:rPr>
        <w:t xml:space="preserve">Governing </w:t>
      </w:r>
      <w:r w:rsidR="009476BE" w:rsidRPr="0086115A">
        <w:rPr>
          <w:b/>
        </w:rPr>
        <w:t>L</w:t>
      </w:r>
      <w:r w:rsidRPr="0086115A">
        <w:rPr>
          <w:b/>
        </w:rPr>
        <w:t>aw</w:t>
      </w:r>
    </w:p>
    <w:p w14:paraId="00FFF057" w14:textId="77777777" w:rsidR="00221ED5" w:rsidRPr="0086115A" w:rsidRDefault="00221ED5" w:rsidP="00001B4A">
      <w:pPr>
        <w:numPr>
          <w:ilvl w:val="1"/>
          <w:numId w:val="1"/>
        </w:numPr>
        <w:tabs>
          <w:tab w:val="num" w:pos="720"/>
        </w:tabs>
        <w:spacing w:line="240" w:lineRule="auto"/>
        <w:ind w:left="720"/>
        <w:jc w:val="both"/>
      </w:pPr>
      <w:r w:rsidRPr="0086115A">
        <w:t>Without prejudice to your obligations to comply with the laws and regulations of your Territory, the terms of this offer will be interpreted in accordance with the laws of Denmark, and courts of Denmark will have exclusive jurisdiction.</w:t>
      </w:r>
    </w:p>
    <w:p w14:paraId="75B3F339" w14:textId="77777777" w:rsidR="00221ED5" w:rsidRPr="0086115A" w:rsidRDefault="00221ED5" w:rsidP="00001B4A">
      <w:pPr>
        <w:spacing w:line="240" w:lineRule="auto"/>
        <w:jc w:val="both"/>
      </w:pPr>
    </w:p>
    <w:p w14:paraId="1386C5B3" w14:textId="77777777" w:rsidR="00221ED5" w:rsidRPr="0086115A" w:rsidRDefault="00221ED5" w:rsidP="00001B4A">
      <w:pPr>
        <w:spacing w:line="240" w:lineRule="auto"/>
        <w:jc w:val="both"/>
      </w:pPr>
      <w:bookmarkStart w:id="8" w:name="h.l0d1w42kh4nt"/>
      <w:bookmarkEnd w:id="8"/>
    </w:p>
    <w:p w14:paraId="345B29F0" w14:textId="77777777" w:rsidR="00221ED5" w:rsidRPr="0086115A" w:rsidRDefault="007D40E0" w:rsidP="00260CD2">
      <w:pPr>
        <w:spacing w:line="240" w:lineRule="auto"/>
        <w:jc w:val="center"/>
      </w:pPr>
      <w:r w:rsidRPr="0086115A">
        <w:t>[END]</w:t>
      </w:r>
    </w:p>
    <w:sectPr w:rsidR="00221ED5" w:rsidRPr="0086115A" w:rsidSect="00C7004B">
      <w:headerReference w:type="default" r:id="rId22"/>
      <w:footerReference w:type="default" r:id="rId23"/>
      <w:pgSz w:w="12240" w:h="15840" w:code="1"/>
      <w:pgMar w:top="1440" w:right="1440" w:bottom="1440" w:left="1440" w:header="706" w:footer="706"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F370D8" w16cid:durableId="1E9BF37B"/>
  <w16cid:commentId w16cid:paraId="4C3A1512" w16cid:durableId="1E8AC3FC"/>
  <w16cid:commentId w16cid:paraId="5BC9E7E2" w16cid:durableId="1E9BE234"/>
  <w16cid:commentId w16cid:paraId="260EE39E" w16cid:durableId="1E8AC3F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33D1C" w14:textId="77777777" w:rsidR="001255C1" w:rsidRDefault="001255C1" w:rsidP="000278E8">
      <w:pPr>
        <w:spacing w:line="240" w:lineRule="auto"/>
      </w:pPr>
      <w:r>
        <w:separator/>
      </w:r>
    </w:p>
  </w:endnote>
  <w:endnote w:type="continuationSeparator" w:id="0">
    <w:p w14:paraId="50F31091" w14:textId="77777777" w:rsidR="001255C1" w:rsidRDefault="001255C1" w:rsidP="000278E8">
      <w:pPr>
        <w:spacing w:line="240" w:lineRule="auto"/>
      </w:pPr>
      <w:r>
        <w:continuationSeparator/>
      </w:r>
    </w:p>
  </w:endnote>
  <w:endnote w:type="continuationNotice" w:id="1">
    <w:p w14:paraId="0D71E98C" w14:textId="77777777" w:rsidR="001255C1" w:rsidRDefault="001255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65ACA" w14:textId="19CE8903" w:rsidR="0035752B" w:rsidRDefault="0035752B">
    <w:pPr>
      <w:pStyle w:val="Footer"/>
      <w:jc w:val="center"/>
    </w:pPr>
    <w:r>
      <w:fldChar w:fldCharType="begin"/>
    </w:r>
    <w:r>
      <w:instrText xml:space="preserve"> PAGE   \* MERGEFORMAT </w:instrText>
    </w:r>
    <w:r>
      <w:fldChar w:fldCharType="separate"/>
    </w:r>
    <w:r w:rsidR="0055731E">
      <w:rPr>
        <w:noProof/>
      </w:rPr>
      <w:t>2</w:t>
    </w:r>
    <w:r>
      <w:fldChar w:fldCharType="end"/>
    </w:r>
  </w:p>
  <w:p w14:paraId="07E5BE6B" w14:textId="77777777" w:rsidR="0035752B" w:rsidRDefault="003575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44439" w14:textId="77777777" w:rsidR="001255C1" w:rsidRDefault="001255C1" w:rsidP="000278E8">
      <w:pPr>
        <w:spacing w:line="240" w:lineRule="auto"/>
      </w:pPr>
      <w:r>
        <w:separator/>
      </w:r>
    </w:p>
  </w:footnote>
  <w:footnote w:type="continuationSeparator" w:id="0">
    <w:p w14:paraId="2A6BE8F2" w14:textId="77777777" w:rsidR="001255C1" w:rsidRDefault="001255C1" w:rsidP="000278E8">
      <w:pPr>
        <w:spacing w:line="240" w:lineRule="auto"/>
      </w:pPr>
      <w:r>
        <w:continuationSeparator/>
      </w:r>
    </w:p>
  </w:footnote>
  <w:footnote w:type="continuationNotice" w:id="1">
    <w:p w14:paraId="563F5B12" w14:textId="77777777" w:rsidR="001255C1" w:rsidRDefault="001255C1">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CFF43" w14:textId="77777777" w:rsidR="00A5656D" w:rsidRPr="00A5656D" w:rsidRDefault="0035752B" w:rsidP="00A5656D">
    <w:pPr>
      <w:pStyle w:val="Header"/>
      <w:rPr>
        <w:lang w:val="de-DE"/>
      </w:rPr>
    </w:pPr>
    <w:r>
      <w:t>Request for Proposal (RFP) 201</w:t>
    </w:r>
    <w:r w:rsidR="00A5656D">
      <w:rPr>
        <w:lang w:val="de-DE"/>
      </w:rPr>
      <w:t>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5B858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3D10EDF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F624B4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578E9A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3A02C21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01E476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84C911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E2813B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D94482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CE6D84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11E02AD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B3A887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9D015F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A5FA047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80E9DA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7A0A6E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EA217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5E26E6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702FEE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B515397"/>
    <w:multiLevelType w:val="hybridMultilevel"/>
    <w:tmpl w:val="318E9D82"/>
    <w:lvl w:ilvl="0" w:tplc="012AF0FE">
      <w:start w:val="1"/>
      <w:numFmt w:val="bullet"/>
      <w:lvlText w:val="•"/>
      <w:lvlJc w:val="left"/>
      <w:pPr>
        <w:tabs>
          <w:tab w:val="num" w:pos="720"/>
        </w:tabs>
        <w:ind w:left="720" w:hanging="360"/>
      </w:pPr>
      <w:rPr>
        <w:rFonts w:ascii="Arial" w:hAnsi="Arial" w:hint="default"/>
      </w:rPr>
    </w:lvl>
    <w:lvl w:ilvl="1" w:tplc="FA400A8E">
      <w:start w:val="49"/>
      <w:numFmt w:val="bullet"/>
      <w:lvlText w:val="•"/>
      <w:lvlJc w:val="left"/>
      <w:pPr>
        <w:tabs>
          <w:tab w:val="num" w:pos="1440"/>
        </w:tabs>
        <w:ind w:left="1440" w:hanging="360"/>
      </w:pPr>
      <w:rPr>
        <w:rFonts w:ascii="Arial" w:hAnsi="Arial" w:hint="default"/>
      </w:rPr>
    </w:lvl>
    <w:lvl w:ilvl="2" w:tplc="3844F4B0" w:tentative="1">
      <w:start w:val="1"/>
      <w:numFmt w:val="bullet"/>
      <w:lvlText w:val="•"/>
      <w:lvlJc w:val="left"/>
      <w:pPr>
        <w:tabs>
          <w:tab w:val="num" w:pos="2160"/>
        </w:tabs>
        <w:ind w:left="2160" w:hanging="360"/>
      </w:pPr>
      <w:rPr>
        <w:rFonts w:ascii="Arial" w:hAnsi="Arial" w:hint="default"/>
      </w:rPr>
    </w:lvl>
    <w:lvl w:ilvl="3" w:tplc="BA1A1A46" w:tentative="1">
      <w:start w:val="1"/>
      <w:numFmt w:val="bullet"/>
      <w:lvlText w:val="•"/>
      <w:lvlJc w:val="left"/>
      <w:pPr>
        <w:tabs>
          <w:tab w:val="num" w:pos="2880"/>
        </w:tabs>
        <w:ind w:left="2880" w:hanging="360"/>
      </w:pPr>
      <w:rPr>
        <w:rFonts w:ascii="Arial" w:hAnsi="Arial" w:hint="default"/>
      </w:rPr>
    </w:lvl>
    <w:lvl w:ilvl="4" w:tplc="578C3086" w:tentative="1">
      <w:start w:val="1"/>
      <w:numFmt w:val="bullet"/>
      <w:lvlText w:val="•"/>
      <w:lvlJc w:val="left"/>
      <w:pPr>
        <w:tabs>
          <w:tab w:val="num" w:pos="3600"/>
        </w:tabs>
        <w:ind w:left="3600" w:hanging="360"/>
      </w:pPr>
      <w:rPr>
        <w:rFonts w:ascii="Arial" w:hAnsi="Arial" w:hint="default"/>
      </w:rPr>
    </w:lvl>
    <w:lvl w:ilvl="5" w:tplc="ECEA8750" w:tentative="1">
      <w:start w:val="1"/>
      <w:numFmt w:val="bullet"/>
      <w:lvlText w:val="•"/>
      <w:lvlJc w:val="left"/>
      <w:pPr>
        <w:tabs>
          <w:tab w:val="num" w:pos="4320"/>
        </w:tabs>
        <w:ind w:left="4320" w:hanging="360"/>
      </w:pPr>
      <w:rPr>
        <w:rFonts w:ascii="Arial" w:hAnsi="Arial" w:hint="default"/>
      </w:rPr>
    </w:lvl>
    <w:lvl w:ilvl="6" w:tplc="7BAE4028" w:tentative="1">
      <w:start w:val="1"/>
      <w:numFmt w:val="bullet"/>
      <w:lvlText w:val="•"/>
      <w:lvlJc w:val="left"/>
      <w:pPr>
        <w:tabs>
          <w:tab w:val="num" w:pos="5040"/>
        </w:tabs>
        <w:ind w:left="5040" w:hanging="360"/>
      </w:pPr>
      <w:rPr>
        <w:rFonts w:ascii="Arial" w:hAnsi="Arial" w:hint="default"/>
      </w:rPr>
    </w:lvl>
    <w:lvl w:ilvl="7" w:tplc="C212E856" w:tentative="1">
      <w:start w:val="1"/>
      <w:numFmt w:val="bullet"/>
      <w:lvlText w:val="•"/>
      <w:lvlJc w:val="left"/>
      <w:pPr>
        <w:tabs>
          <w:tab w:val="num" w:pos="5760"/>
        </w:tabs>
        <w:ind w:left="5760" w:hanging="360"/>
      </w:pPr>
      <w:rPr>
        <w:rFonts w:ascii="Arial" w:hAnsi="Arial" w:hint="default"/>
      </w:rPr>
    </w:lvl>
    <w:lvl w:ilvl="8" w:tplc="EAA2ED8A" w:tentative="1">
      <w:start w:val="1"/>
      <w:numFmt w:val="bullet"/>
      <w:lvlText w:val="•"/>
      <w:lvlJc w:val="left"/>
      <w:pPr>
        <w:tabs>
          <w:tab w:val="num" w:pos="6480"/>
        </w:tabs>
        <w:ind w:left="6480" w:hanging="360"/>
      </w:pPr>
      <w:rPr>
        <w:rFonts w:ascii="Arial" w:hAnsi="Arial" w:hint="default"/>
      </w:rPr>
    </w:lvl>
  </w:abstractNum>
  <w:abstractNum w:abstractNumId="4">
    <w:nsid w:val="0BBD087F"/>
    <w:multiLevelType w:val="hybridMultilevel"/>
    <w:tmpl w:val="24369EDA"/>
    <w:lvl w:ilvl="0" w:tplc="773CB1B8">
      <w:start w:val="1"/>
      <w:numFmt w:val="bullet"/>
      <w:lvlText w:val="•"/>
      <w:lvlJc w:val="left"/>
      <w:pPr>
        <w:tabs>
          <w:tab w:val="num" w:pos="720"/>
        </w:tabs>
        <w:ind w:left="720" w:hanging="360"/>
      </w:pPr>
      <w:rPr>
        <w:rFonts w:ascii="Arial" w:hAnsi="Arial" w:hint="default"/>
      </w:rPr>
    </w:lvl>
    <w:lvl w:ilvl="1" w:tplc="77F0B2BC">
      <w:start w:val="49"/>
      <w:numFmt w:val="bullet"/>
      <w:lvlText w:val="–"/>
      <w:lvlJc w:val="left"/>
      <w:pPr>
        <w:tabs>
          <w:tab w:val="num" w:pos="1440"/>
        </w:tabs>
        <w:ind w:left="1440" w:hanging="360"/>
      </w:pPr>
      <w:rPr>
        <w:rFonts w:ascii="Arial" w:hAnsi="Arial" w:hint="default"/>
      </w:rPr>
    </w:lvl>
    <w:lvl w:ilvl="2" w:tplc="7818AE38" w:tentative="1">
      <w:start w:val="1"/>
      <w:numFmt w:val="bullet"/>
      <w:lvlText w:val="•"/>
      <w:lvlJc w:val="left"/>
      <w:pPr>
        <w:tabs>
          <w:tab w:val="num" w:pos="2160"/>
        </w:tabs>
        <w:ind w:left="2160" w:hanging="360"/>
      </w:pPr>
      <w:rPr>
        <w:rFonts w:ascii="Arial" w:hAnsi="Arial" w:hint="default"/>
      </w:rPr>
    </w:lvl>
    <w:lvl w:ilvl="3" w:tplc="464C3502" w:tentative="1">
      <w:start w:val="1"/>
      <w:numFmt w:val="bullet"/>
      <w:lvlText w:val="•"/>
      <w:lvlJc w:val="left"/>
      <w:pPr>
        <w:tabs>
          <w:tab w:val="num" w:pos="2880"/>
        </w:tabs>
        <w:ind w:left="2880" w:hanging="360"/>
      </w:pPr>
      <w:rPr>
        <w:rFonts w:ascii="Arial" w:hAnsi="Arial" w:hint="default"/>
      </w:rPr>
    </w:lvl>
    <w:lvl w:ilvl="4" w:tplc="16A4FBC4" w:tentative="1">
      <w:start w:val="1"/>
      <w:numFmt w:val="bullet"/>
      <w:lvlText w:val="•"/>
      <w:lvlJc w:val="left"/>
      <w:pPr>
        <w:tabs>
          <w:tab w:val="num" w:pos="3600"/>
        </w:tabs>
        <w:ind w:left="3600" w:hanging="360"/>
      </w:pPr>
      <w:rPr>
        <w:rFonts w:ascii="Arial" w:hAnsi="Arial" w:hint="default"/>
      </w:rPr>
    </w:lvl>
    <w:lvl w:ilvl="5" w:tplc="4BC4EF84" w:tentative="1">
      <w:start w:val="1"/>
      <w:numFmt w:val="bullet"/>
      <w:lvlText w:val="•"/>
      <w:lvlJc w:val="left"/>
      <w:pPr>
        <w:tabs>
          <w:tab w:val="num" w:pos="4320"/>
        </w:tabs>
        <w:ind w:left="4320" w:hanging="360"/>
      </w:pPr>
      <w:rPr>
        <w:rFonts w:ascii="Arial" w:hAnsi="Arial" w:hint="default"/>
      </w:rPr>
    </w:lvl>
    <w:lvl w:ilvl="6" w:tplc="4B4C100A" w:tentative="1">
      <w:start w:val="1"/>
      <w:numFmt w:val="bullet"/>
      <w:lvlText w:val="•"/>
      <w:lvlJc w:val="left"/>
      <w:pPr>
        <w:tabs>
          <w:tab w:val="num" w:pos="5040"/>
        </w:tabs>
        <w:ind w:left="5040" w:hanging="360"/>
      </w:pPr>
      <w:rPr>
        <w:rFonts w:ascii="Arial" w:hAnsi="Arial" w:hint="default"/>
      </w:rPr>
    </w:lvl>
    <w:lvl w:ilvl="7" w:tplc="C68EEAB4" w:tentative="1">
      <w:start w:val="1"/>
      <w:numFmt w:val="bullet"/>
      <w:lvlText w:val="•"/>
      <w:lvlJc w:val="left"/>
      <w:pPr>
        <w:tabs>
          <w:tab w:val="num" w:pos="5760"/>
        </w:tabs>
        <w:ind w:left="5760" w:hanging="360"/>
      </w:pPr>
      <w:rPr>
        <w:rFonts w:ascii="Arial" w:hAnsi="Arial" w:hint="default"/>
      </w:rPr>
    </w:lvl>
    <w:lvl w:ilvl="8" w:tplc="BB60D6EE" w:tentative="1">
      <w:start w:val="1"/>
      <w:numFmt w:val="bullet"/>
      <w:lvlText w:val="•"/>
      <w:lvlJc w:val="left"/>
      <w:pPr>
        <w:tabs>
          <w:tab w:val="num" w:pos="6480"/>
        </w:tabs>
        <w:ind w:left="6480" w:hanging="360"/>
      </w:pPr>
      <w:rPr>
        <w:rFonts w:ascii="Arial" w:hAnsi="Arial" w:hint="default"/>
      </w:rPr>
    </w:lvl>
  </w:abstractNum>
  <w:abstractNum w:abstractNumId="5">
    <w:nsid w:val="0EB20816"/>
    <w:multiLevelType w:val="hybridMultilevel"/>
    <w:tmpl w:val="C85607A2"/>
    <w:lvl w:ilvl="0" w:tplc="0F8CCD2A">
      <w:start w:val="1"/>
      <w:numFmt w:val="bullet"/>
      <w:lvlText w:val="•"/>
      <w:lvlJc w:val="left"/>
      <w:pPr>
        <w:tabs>
          <w:tab w:val="num" w:pos="720"/>
        </w:tabs>
        <w:ind w:left="720" w:hanging="360"/>
      </w:pPr>
      <w:rPr>
        <w:rFonts w:ascii="Arial" w:hAnsi="Arial" w:hint="default"/>
      </w:rPr>
    </w:lvl>
    <w:lvl w:ilvl="1" w:tplc="487E6C70">
      <w:start w:val="57"/>
      <w:numFmt w:val="bullet"/>
      <w:lvlText w:val="•"/>
      <w:lvlJc w:val="left"/>
      <w:pPr>
        <w:tabs>
          <w:tab w:val="num" w:pos="1440"/>
        </w:tabs>
        <w:ind w:left="1440" w:hanging="360"/>
      </w:pPr>
      <w:rPr>
        <w:rFonts w:ascii="Arial" w:hAnsi="Arial" w:hint="default"/>
      </w:rPr>
    </w:lvl>
    <w:lvl w:ilvl="2" w:tplc="6F0C8DD8" w:tentative="1">
      <w:start w:val="1"/>
      <w:numFmt w:val="bullet"/>
      <w:lvlText w:val="•"/>
      <w:lvlJc w:val="left"/>
      <w:pPr>
        <w:tabs>
          <w:tab w:val="num" w:pos="2160"/>
        </w:tabs>
        <w:ind w:left="2160" w:hanging="360"/>
      </w:pPr>
      <w:rPr>
        <w:rFonts w:ascii="Arial" w:hAnsi="Arial" w:hint="default"/>
      </w:rPr>
    </w:lvl>
    <w:lvl w:ilvl="3" w:tplc="00586CC8" w:tentative="1">
      <w:start w:val="1"/>
      <w:numFmt w:val="bullet"/>
      <w:lvlText w:val="•"/>
      <w:lvlJc w:val="left"/>
      <w:pPr>
        <w:tabs>
          <w:tab w:val="num" w:pos="2880"/>
        </w:tabs>
        <w:ind w:left="2880" w:hanging="360"/>
      </w:pPr>
      <w:rPr>
        <w:rFonts w:ascii="Arial" w:hAnsi="Arial" w:hint="default"/>
      </w:rPr>
    </w:lvl>
    <w:lvl w:ilvl="4" w:tplc="8EAE2FD8" w:tentative="1">
      <w:start w:val="1"/>
      <w:numFmt w:val="bullet"/>
      <w:lvlText w:val="•"/>
      <w:lvlJc w:val="left"/>
      <w:pPr>
        <w:tabs>
          <w:tab w:val="num" w:pos="3600"/>
        </w:tabs>
        <w:ind w:left="3600" w:hanging="360"/>
      </w:pPr>
      <w:rPr>
        <w:rFonts w:ascii="Arial" w:hAnsi="Arial" w:hint="default"/>
      </w:rPr>
    </w:lvl>
    <w:lvl w:ilvl="5" w:tplc="DFA4395E" w:tentative="1">
      <w:start w:val="1"/>
      <w:numFmt w:val="bullet"/>
      <w:lvlText w:val="•"/>
      <w:lvlJc w:val="left"/>
      <w:pPr>
        <w:tabs>
          <w:tab w:val="num" w:pos="4320"/>
        </w:tabs>
        <w:ind w:left="4320" w:hanging="360"/>
      </w:pPr>
      <w:rPr>
        <w:rFonts w:ascii="Arial" w:hAnsi="Arial" w:hint="default"/>
      </w:rPr>
    </w:lvl>
    <w:lvl w:ilvl="6" w:tplc="23BC2614" w:tentative="1">
      <w:start w:val="1"/>
      <w:numFmt w:val="bullet"/>
      <w:lvlText w:val="•"/>
      <w:lvlJc w:val="left"/>
      <w:pPr>
        <w:tabs>
          <w:tab w:val="num" w:pos="5040"/>
        </w:tabs>
        <w:ind w:left="5040" w:hanging="360"/>
      </w:pPr>
      <w:rPr>
        <w:rFonts w:ascii="Arial" w:hAnsi="Arial" w:hint="default"/>
      </w:rPr>
    </w:lvl>
    <w:lvl w:ilvl="7" w:tplc="192C2C7E" w:tentative="1">
      <w:start w:val="1"/>
      <w:numFmt w:val="bullet"/>
      <w:lvlText w:val="•"/>
      <w:lvlJc w:val="left"/>
      <w:pPr>
        <w:tabs>
          <w:tab w:val="num" w:pos="5760"/>
        </w:tabs>
        <w:ind w:left="5760" w:hanging="360"/>
      </w:pPr>
      <w:rPr>
        <w:rFonts w:ascii="Arial" w:hAnsi="Arial" w:hint="default"/>
      </w:rPr>
    </w:lvl>
    <w:lvl w:ilvl="8" w:tplc="5D6AFEE0" w:tentative="1">
      <w:start w:val="1"/>
      <w:numFmt w:val="bullet"/>
      <w:lvlText w:val="•"/>
      <w:lvlJc w:val="left"/>
      <w:pPr>
        <w:tabs>
          <w:tab w:val="num" w:pos="6480"/>
        </w:tabs>
        <w:ind w:left="6480" w:hanging="360"/>
      </w:pPr>
      <w:rPr>
        <w:rFonts w:ascii="Arial" w:hAnsi="Arial" w:hint="default"/>
      </w:rPr>
    </w:lvl>
  </w:abstractNum>
  <w:abstractNum w:abstractNumId="6">
    <w:nsid w:val="13F13F81"/>
    <w:multiLevelType w:val="hybridMultilevel"/>
    <w:tmpl w:val="240ADE4E"/>
    <w:lvl w:ilvl="0" w:tplc="1648200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4483648"/>
    <w:multiLevelType w:val="hybridMultilevel"/>
    <w:tmpl w:val="AD26275E"/>
    <w:lvl w:ilvl="0" w:tplc="A996884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CB2C1F"/>
    <w:multiLevelType w:val="hybridMultilevel"/>
    <w:tmpl w:val="9C84155A"/>
    <w:lvl w:ilvl="0" w:tplc="AA1C714C">
      <w:start w:val="1"/>
      <w:numFmt w:val="bullet"/>
      <w:lvlText w:val="•"/>
      <w:lvlJc w:val="left"/>
      <w:pPr>
        <w:tabs>
          <w:tab w:val="num" w:pos="720"/>
        </w:tabs>
        <w:ind w:left="720" w:hanging="360"/>
      </w:pPr>
      <w:rPr>
        <w:rFonts w:ascii="Arial" w:hAnsi="Arial" w:hint="default"/>
      </w:rPr>
    </w:lvl>
    <w:lvl w:ilvl="1" w:tplc="C97657E0">
      <w:start w:val="1753"/>
      <w:numFmt w:val="bullet"/>
      <w:lvlText w:val="–"/>
      <w:lvlJc w:val="left"/>
      <w:pPr>
        <w:tabs>
          <w:tab w:val="num" w:pos="1440"/>
        </w:tabs>
        <w:ind w:left="1440" w:hanging="360"/>
      </w:pPr>
      <w:rPr>
        <w:rFonts w:ascii="Arial" w:hAnsi="Arial" w:hint="default"/>
      </w:rPr>
    </w:lvl>
    <w:lvl w:ilvl="2" w:tplc="955A4A08" w:tentative="1">
      <w:start w:val="1"/>
      <w:numFmt w:val="bullet"/>
      <w:lvlText w:val="•"/>
      <w:lvlJc w:val="left"/>
      <w:pPr>
        <w:tabs>
          <w:tab w:val="num" w:pos="2160"/>
        </w:tabs>
        <w:ind w:left="2160" w:hanging="360"/>
      </w:pPr>
      <w:rPr>
        <w:rFonts w:ascii="Arial" w:hAnsi="Arial" w:hint="default"/>
      </w:rPr>
    </w:lvl>
    <w:lvl w:ilvl="3" w:tplc="8632BDCC" w:tentative="1">
      <w:start w:val="1"/>
      <w:numFmt w:val="bullet"/>
      <w:lvlText w:val="•"/>
      <w:lvlJc w:val="left"/>
      <w:pPr>
        <w:tabs>
          <w:tab w:val="num" w:pos="2880"/>
        </w:tabs>
        <w:ind w:left="2880" w:hanging="360"/>
      </w:pPr>
      <w:rPr>
        <w:rFonts w:ascii="Arial" w:hAnsi="Arial" w:hint="default"/>
      </w:rPr>
    </w:lvl>
    <w:lvl w:ilvl="4" w:tplc="F0CC86A2" w:tentative="1">
      <w:start w:val="1"/>
      <w:numFmt w:val="bullet"/>
      <w:lvlText w:val="•"/>
      <w:lvlJc w:val="left"/>
      <w:pPr>
        <w:tabs>
          <w:tab w:val="num" w:pos="3600"/>
        </w:tabs>
        <w:ind w:left="3600" w:hanging="360"/>
      </w:pPr>
      <w:rPr>
        <w:rFonts w:ascii="Arial" w:hAnsi="Arial" w:hint="default"/>
      </w:rPr>
    </w:lvl>
    <w:lvl w:ilvl="5" w:tplc="856E6770" w:tentative="1">
      <w:start w:val="1"/>
      <w:numFmt w:val="bullet"/>
      <w:lvlText w:val="•"/>
      <w:lvlJc w:val="left"/>
      <w:pPr>
        <w:tabs>
          <w:tab w:val="num" w:pos="4320"/>
        </w:tabs>
        <w:ind w:left="4320" w:hanging="360"/>
      </w:pPr>
      <w:rPr>
        <w:rFonts w:ascii="Arial" w:hAnsi="Arial" w:hint="default"/>
      </w:rPr>
    </w:lvl>
    <w:lvl w:ilvl="6" w:tplc="BE683182" w:tentative="1">
      <w:start w:val="1"/>
      <w:numFmt w:val="bullet"/>
      <w:lvlText w:val="•"/>
      <w:lvlJc w:val="left"/>
      <w:pPr>
        <w:tabs>
          <w:tab w:val="num" w:pos="5040"/>
        </w:tabs>
        <w:ind w:left="5040" w:hanging="360"/>
      </w:pPr>
      <w:rPr>
        <w:rFonts w:ascii="Arial" w:hAnsi="Arial" w:hint="default"/>
      </w:rPr>
    </w:lvl>
    <w:lvl w:ilvl="7" w:tplc="A1560AC4" w:tentative="1">
      <w:start w:val="1"/>
      <w:numFmt w:val="bullet"/>
      <w:lvlText w:val="•"/>
      <w:lvlJc w:val="left"/>
      <w:pPr>
        <w:tabs>
          <w:tab w:val="num" w:pos="5760"/>
        </w:tabs>
        <w:ind w:left="5760" w:hanging="360"/>
      </w:pPr>
      <w:rPr>
        <w:rFonts w:ascii="Arial" w:hAnsi="Arial" w:hint="default"/>
      </w:rPr>
    </w:lvl>
    <w:lvl w:ilvl="8" w:tplc="755A851A" w:tentative="1">
      <w:start w:val="1"/>
      <w:numFmt w:val="bullet"/>
      <w:lvlText w:val="•"/>
      <w:lvlJc w:val="left"/>
      <w:pPr>
        <w:tabs>
          <w:tab w:val="num" w:pos="6480"/>
        </w:tabs>
        <w:ind w:left="6480" w:hanging="360"/>
      </w:pPr>
      <w:rPr>
        <w:rFonts w:ascii="Arial" w:hAnsi="Arial" w:hint="default"/>
      </w:rPr>
    </w:lvl>
  </w:abstractNum>
  <w:abstractNum w:abstractNumId="9">
    <w:nsid w:val="2B17523C"/>
    <w:multiLevelType w:val="hybridMultilevel"/>
    <w:tmpl w:val="F7C86BFA"/>
    <w:lvl w:ilvl="0" w:tplc="C1D0CC36">
      <w:start w:val="1"/>
      <w:numFmt w:val="bullet"/>
      <w:lvlText w:val="–"/>
      <w:lvlJc w:val="left"/>
      <w:pPr>
        <w:tabs>
          <w:tab w:val="num" w:pos="720"/>
        </w:tabs>
        <w:ind w:left="720" w:hanging="360"/>
      </w:pPr>
      <w:rPr>
        <w:rFonts w:ascii="Arial" w:hAnsi="Arial" w:hint="default"/>
      </w:rPr>
    </w:lvl>
    <w:lvl w:ilvl="1" w:tplc="B2CCDAE0">
      <w:start w:val="1"/>
      <w:numFmt w:val="bullet"/>
      <w:lvlText w:val="–"/>
      <w:lvlJc w:val="left"/>
      <w:pPr>
        <w:tabs>
          <w:tab w:val="num" w:pos="1440"/>
        </w:tabs>
        <w:ind w:left="1440" w:hanging="360"/>
      </w:pPr>
      <w:rPr>
        <w:rFonts w:ascii="Arial" w:hAnsi="Arial" w:hint="default"/>
      </w:rPr>
    </w:lvl>
    <w:lvl w:ilvl="2" w:tplc="49E2E76E" w:tentative="1">
      <w:start w:val="1"/>
      <w:numFmt w:val="bullet"/>
      <w:lvlText w:val="–"/>
      <w:lvlJc w:val="left"/>
      <w:pPr>
        <w:tabs>
          <w:tab w:val="num" w:pos="2160"/>
        </w:tabs>
        <w:ind w:left="2160" w:hanging="360"/>
      </w:pPr>
      <w:rPr>
        <w:rFonts w:ascii="Arial" w:hAnsi="Arial" w:hint="default"/>
      </w:rPr>
    </w:lvl>
    <w:lvl w:ilvl="3" w:tplc="093235D0" w:tentative="1">
      <w:start w:val="1"/>
      <w:numFmt w:val="bullet"/>
      <w:lvlText w:val="–"/>
      <w:lvlJc w:val="left"/>
      <w:pPr>
        <w:tabs>
          <w:tab w:val="num" w:pos="2880"/>
        </w:tabs>
        <w:ind w:left="2880" w:hanging="360"/>
      </w:pPr>
      <w:rPr>
        <w:rFonts w:ascii="Arial" w:hAnsi="Arial" w:hint="default"/>
      </w:rPr>
    </w:lvl>
    <w:lvl w:ilvl="4" w:tplc="BF72FB5A" w:tentative="1">
      <w:start w:val="1"/>
      <w:numFmt w:val="bullet"/>
      <w:lvlText w:val="–"/>
      <w:lvlJc w:val="left"/>
      <w:pPr>
        <w:tabs>
          <w:tab w:val="num" w:pos="3600"/>
        </w:tabs>
        <w:ind w:left="3600" w:hanging="360"/>
      </w:pPr>
      <w:rPr>
        <w:rFonts w:ascii="Arial" w:hAnsi="Arial" w:hint="default"/>
      </w:rPr>
    </w:lvl>
    <w:lvl w:ilvl="5" w:tplc="507651C0" w:tentative="1">
      <w:start w:val="1"/>
      <w:numFmt w:val="bullet"/>
      <w:lvlText w:val="–"/>
      <w:lvlJc w:val="left"/>
      <w:pPr>
        <w:tabs>
          <w:tab w:val="num" w:pos="4320"/>
        </w:tabs>
        <w:ind w:left="4320" w:hanging="360"/>
      </w:pPr>
      <w:rPr>
        <w:rFonts w:ascii="Arial" w:hAnsi="Arial" w:hint="default"/>
      </w:rPr>
    </w:lvl>
    <w:lvl w:ilvl="6" w:tplc="9CC84FB0" w:tentative="1">
      <w:start w:val="1"/>
      <w:numFmt w:val="bullet"/>
      <w:lvlText w:val="–"/>
      <w:lvlJc w:val="left"/>
      <w:pPr>
        <w:tabs>
          <w:tab w:val="num" w:pos="5040"/>
        </w:tabs>
        <w:ind w:left="5040" w:hanging="360"/>
      </w:pPr>
      <w:rPr>
        <w:rFonts w:ascii="Arial" w:hAnsi="Arial" w:hint="default"/>
      </w:rPr>
    </w:lvl>
    <w:lvl w:ilvl="7" w:tplc="8F5AE3DE" w:tentative="1">
      <w:start w:val="1"/>
      <w:numFmt w:val="bullet"/>
      <w:lvlText w:val="–"/>
      <w:lvlJc w:val="left"/>
      <w:pPr>
        <w:tabs>
          <w:tab w:val="num" w:pos="5760"/>
        </w:tabs>
        <w:ind w:left="5760" w:hanging="360"/>
      </w:pPr>
      <w:rPr>
        <w:rFonts w:ascii="Arial" w:hAnsi="Arial" w:hint="default"/>
      </w:rPr>
    </w:lvl>
    <w:lvl w:ilvl="8" w:tplc="6F129C5E" w:tentative="1">
      <w:start w:val="1"/>
      <w:numFmt w:val="bullet"/>
      <w:lvlText w:val="–"/>
      <w:lvlJc w:val="left"/>
      <w:pPr>
        <w:tabs>
          <w:tab w:val="num" w:pos="6480"/>
        </w:tabs>
        <w:ind w:left="6480" w:hanging="360"/>
      </w:pPr>
      <w:rPr>
        <w:rFonts w:ascii="Arial" w:hAnsi="Arial" w:hint="default"/>
      </w:rPr>
    </w:lvl>
  </w:abstractNum>
  <w:abstractNum w:abstractNumId="10">
    <w:nsid w:val="304D49A2"/>
    <w:multiLevelType w:val="hybridMultilevel"/>
    <w:tmpl w:val="1A1892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405D88"/>
    <w:multiLevelType w:val="hybridMultilevel"/>
    <w:tmpl w:val="E4C060B2"/>
    <w:lvl w:ilvl="0" w:tplc="2360887C">
      <w:start w:val="1"/>
      <w:numFmt w:val="bullet"/>
      <w:lvlText w:val="•"/>
      <w:lvlJc w:val="left"/>
      <w:pPr>
        <w:tabs>
          <w:tab w:val="num" w:pos="720"/>
        </w:tabs>
        <w:ind w:left="720" w:hanging="360"/>
      </w:pPr>
      <w:rPr>
        <w:rFonts w:ascii="Arial" w:hAnsi="Arial" w:hint="default"/>
      </w:rPr>
    </w:lvl>
    <w:lvl w:ilvl="1" w:tplc="A11E9C9E" w:tentative="1">
      <w:start w:val="1"/>
      <w:numFmt w:val="bullet"/>
      <w:lvlText w:val="•"/>
      <w:lvlJc w:val="left"/>
      <w:pPr>
        <w:tabs>
          <w:tab w:val="num" w:pos="1440"/>
        </w:tabs>
        <w:ind w:left="1440" w:hanging="360"/>
      </w:pPr>
      <w:rPr>
        <w:rFonts w:ascii="Arial" w:hAnsi="Arial" w:hint="default"/>
      </w:rPr>
    </w:lvl>
    <w:lvl w:ilvl="2" w:tplc="0A941DBA" w:tentative="1">
      <w:start w:val="1"/>
      <w:numFmt w:val="bullet"/>
      <w:lvlText w:val="•"/>
      <w:lvlJc w:val="left"/>
      <w:pPr>
        <w:tabs>
          <w:tab w:val="num" w:pos="2160"/>
        </w:tabs>
        <w:ind w:left="2160" w:hanging="360"/>
      </w:pPr>
      <w:rPr>
        <w:rFonts w:ascii="Arial" w:hAnsi="Arial" w:hint="default"/>
      </w:rPr>
    </w:lvl>
    <w:lvl w:ilvl="3" w:tplc="EB107418" w:tentative="1">
      <w:start w:val="1"/>
      <w:numFmt w:val="bullet"/>
      <w:lvlText w:val="•"/>
      <w:lvlJc w:val="left"/>
      <w:pPr>
        <w:tabs>
          <w:tab w:val="num" w:pos="2880"/>
        </w:tabs>
        <w:ind w:left="2880" w:hanging="360"/>
      </w:pPr>
      <w:rPr>
        <w:rFonts w:ascii="Arial" w:hAnsi="Arial" w:hint="default"/>
      </w:rPr>
    </w:lvl>
    <w:lvl w:ilvl="4" w:tplc="4790B588" w:tentative="1">
      <w:start w:val="1"/>
      <w:numFmt w:val="bullet"/>
      <w:lvlText w:val="•"/>
      <w:lvlJc w:val="left"/>
      <w:pPr>
        <w:tabs>
          <w:tab w:val="num" w:pos="3600"/>
        </w:tabs>
        <w:ind w:left="3600" w:hanging="360"/>
      </w:pPr>
      <w:rPr>
        <w:rFonts w:ascii="Arial" w:hAnsi="Arial" w:hint="default"/>
      </w:rPr>
    </w:lvl>
    <w:lvl w:ilvl="5" w:tplc="CD0AA59C" w:tentative="1">
      <w:start w:val="1"/>
      <w:numFmt w:val="bullet"/>
      <w:lvlText w:val="•"/>
      <w:lvlJc w:val="left"/>
      <w:pPr>
        <w:tabs>
          <w:tab w:val="num" w:pos="4320"/>
        </w:tabs>
        <w:ind w:left="4320" w:hanging="360"/>
      </w:pPr>
      <w:rPr>
        <w:rFonts w:ascii="Arial" w:hAnsi="Arial" w:hint="default"/>
      </w:rPr>
    </w:lvl>
    <w:lvl w:ilvl="6" w:tplc="E716E7C0" w:tentative="1">
      <w:start w:val="1"/>
      <w:numFmt w:val="bullet"/>
      <w:lvlText w:val="•"/>
      <w:lvlJc w:val="left"/>
      <w:pPr>
        <w:tabs>
          <w:tab w:val="num" w:pos="5040"/>
        </w:tabs>
        <w:ind w:left="5040" w:hanging="360"/>
      </w:pPr>
      <w:rPr>
        <w:rFonts w:ascii="Arial" w:hAnsi="Arial" w:hint="default"/>
      </w:rPr>
    </w:lvl>
    <w:lvl w:ilvl="7" w:tplc="6A165D10" w:tentative="1">
      <w:start w:val="1"/>
      <w:numFmt w:val="bullet"/>
      <w:lvlText w:val="•"/>
      <w:lvlJc w:val="left"/>
      <w:pPr>
        <w:tabs>
          <w:tab w:val="num" w:pos="5760"/>
        </w:tabs>
        <w:ind w:left="5760" w:hanging="360"/>
      </w:pPr>
      <w:rPr>
        <w:rFonts w:ascii="Arial" w:hAnsi="Arial" w:hint="default"/>
      </w:rPr>
    </w:lvl>
    <w:lvl w:ilvl="8" w:tplc="A588FD74" w:tentative="1">
      <w:start w:val="1"/>
      <w:numFmt w:val="bullet"/>
      <w:lvlText w:val="•"/>
      <w:lvlJc w:val="left"/>
      <w:pPr>
        <w:tabs>
          <w:tab w:val="num" w:pos="6480"/>
        </w:tabs>
        <w:ind w:left="6480" w:hanging="360"/>
      </w:pPr>
      <w:rPr>
        <w:rFonts w:ascii="Arial" w:hAnsi="Arial" w:hint="default"/>
      </w:rPr>
    </w:lvl>
  </w:abstractNum>
  <w:abstractNum w:abstractNumId="12">
    <w:nsid w:val="3A7E294F"/>
    <w:multiLevelType w:val="hybridMultilevel"/>
    <w:tmpl w:val="DDEAF1F4"/>
    <w:lvl w:ilvl="0" w:tplc="A3D0F474">
      <w:start w:val="1"/>
      <w:numFmt w:val="bullet"/>
      <w:lvlText w:val="•"/>
      <w:lvlJc w:val="left"/>
      <w:pPr>
        <w:tabs>
          <w:tab w:val="num" w:pos="720"/>
        </w:tabs>
        <w:ind w:left="720" w:hanging="360"/>
      </w:pPr>
      <w:rPr>
        <w:rFonts w:ascii="Arial" w:hAnsi="Arial" w:hint="default"/>
      </w:rPr>
    </w:lvl>
    <w:lvl w:ilvl="1" w:tplc="8E803778" w:tentative="1">
      <w:start w:val="1"/>
      <w:numFmt w:val="bullet"/>
      <w:lvlText w:val="•"/>
      <w:lvlJc w:val="left"/>
      <w:pPr>
        <w:tabs>
          <w:tab w:val="num" w:pos="1440"/>
        </w:tabs>
        <w:ind w:left="1440" w:hanging="360"/>
      </w:pPr>
      <w:rPr>
        <w:rFonts w:ascii="Arial" w:hAnsi="Arial" w:hint="default"/>
      </w:rPr>
    </w:lvl>
    <w:lvl w:ilvl="2" w:tplc="5BCAC9B0" w:tentative="1">
      <w:start w:val="1"/>
      <w:numFmt w:val="bullet"/>
      <w:lvlText w:val="•"/>
      <w:lvlJc w:val="left"/>
      <w:pPr>
        <w:tabs>
          <w:tab w:val="num" w:pos="2160"/>
        </w:tabs>
        <w:ind w:left="2160" w:hanging="360"/>
      </w:pPr>
      <w:rPr>
        <w:rFonts w:ascii="Arial" w:hAnsi="Arial" w:hint="default"/>
      </w:rPr>
    </w:lvl>
    <w:lvl w:ilvl="3" w:tplc="E8FE1902" w:tentative="1">
      <w:start w:val="1"/>
      <w:numFmt w:val="bullet"/>
      <w:lvlText w:val="•"/>
      <w:lvlJc w:val="left"/>
      <w:pPr>
        <w:tabs>
          <w:tab w:val="num" w:pos="2880"/>
        </w:tabs>
        <w:ind w:left="2880" w:hanging="360"/>
      </w:pPr>
      <w:rPr>
        <w:rFonts w:ascii="Arial" w:hAnsi="Arial" w:hint="default"/>
      </w:rPr>
    </w:lvl>
    <w:lvl w:ilvl="4" w:tplc="B596CA56" w:tentative="1">
      <w:start w:val="1"/>
      <w:numFmt w:val="bullet"/>
      <w:lvlText w:val="•"/>
      <w:lvlJc w:val="left"/>
      <w:pPr>
        <w:tabs>
          <w:tab w:val="num" w:pos="3600"/>
        </w:tabs>
        <w:ind w:left="3600" w:hanging="360"/>
      </w:pPr>
      <w:rPr>
        <w:rFonts w:ascii="Arial" w:hAnsi="Arial" w:hint="default"/>
      </w:rPr>
    </w:lvl>
    <w:lvl w:ilvl="5" w:tplc="B8BEC2A4" w:tentative="1">
      <w:start w:val="1"/>
      <w:numFmt w:val="bullet"/>
      <w:lvlText w:val="•"/>
      <w:lvlJc w:val="left"/>
      <w:pPr>
        <w:tabs>
          <w:tab w:val="num" w:pos="4320"/>
        </w:tabs>
        <w:ind w:left="4320" w:hanging="360"/>
      </w:pPr>
      <w:rPr>
        <w:rFonts w:ascii="Arial" w:hAnsi="Arial" w:hint="default"/>
      </w:rPr>
    </w:lvl>
    <w:lvl w:ilvl="6" w:tplc="8AC66466" w:tentative="1">
      <w:start w:val="1"/>
      <w:numFmt w:val="bullet"/>
      <w:lvlText w:val="•"/>
      <w:lvlJc w:val="left"/>
      <w:pPr>
        <w:tabs>
          <w:tab w:val="num" w:pos="5040"/>
        </w:tabs>
        <w:ind w:left="5040" w:hanging="360"/>
      </w:pPr>
      <w:rPr>
        <w:rFonts w:ascii="Arial" w:hAnsi="Arial" w:hint="default"/>
      </w:rPr>
    </w:lvl>
    <w:lvl w:ilvl="7" w:tplc="174052D6" w:tentative="1">
      <w:start w:val="1"/>
      <w:numFmt w:val="bullet"/>
      <w:lvlText w:val="•"/>
      <w:lvlJc w:val="left"/>
      <w:pPr>
        <w:tabs>
          <w:tab w:val="num" w:pos="5760"/>
        </w:tabs>
        <w:ind w:left="5760" w:hanging="360"/>
      </w:pPr>
      <w:rPr>
        <w:rFonts w:ascii="Arial" w:hAnsi="Arial" w:hint="default"/>
      </w:rPr>
    </w:lvl>
    <w:lvl w:ilvl="8" w:tplc="4252C198" w:tentative="1">
      <w:start w:val="1"/>
      <w:numFmt w:val="bullet"/>
      <w:lvlText w:val="•"/>
      <w:lvlJc w:val="left"/>
      <w:pPr>
        <w:tabs>
          <w:tab w:val="num" w:pos="6480"/>
        </w:tabs>
        <w:ind w:left="6480" w:hanging="360"/>
      </w:pPr>
      <w:rPr>
        <w:rFonts w:ascii="Arial" w:hAnsi="Arial" w:hint="default"/>
      </w:rPr>
    </w:lvl>
  </w:abstractNum>
  <w:abstractNum w:abstractNumId="13">
    <w:nsid w:val="4BE25AD5"/>
    <w:multiLevelType w:val="hybridMultilevel"/>
    <w:tmpl w:val="CB309558"/>
    <w:lvl w:ilvl="0" w:tplc="D6A62382">
      <w:start w:val="1"/>
      <w:numFmt w:val="bullet"/>
      <w:lvlText w:val="•"/>
      <w:lvlJc w:val="left"/>
      <w:pPr>
        <w:tabs>
          <w:tab w:val="num" w:pos="720"/>
        </w:tabs>
        <w:ind w:left="720" w:hanging="360"/>
      </w:pPr>
      <w:rPr>
        <w:rFonts w:ascii="Arial" w:hAnsi="Arial" w:hint="default"/>
      </w:rPr>
    </w:lvl>
    <w:lvl w:ilvl="1" w:tplc="8C644F94" w:tentative="1">
      <w:start w:val="1"/>
      <w:numFmt w:val="bullet"/>
      <w:lvlText w:val="•"/>
      <w:lvlJc w:val="left"/>
      <w:pPr>
        <w:tabs>
          <w:tab w:val="num" w:pos="1440"/>
        </w:tabs>
        <w:ind w:left="1440" w:hanging="360"/>
      </w:pPr>
      <w:rPr>
        <w:rFonts w:ascii="Arial" w:hAnsi="Arial" w:hint="default"/>
      </w:rPr>
    </w:lvl>
    <w:lvl w:ilvl="2" w:tplc="7324C8C0" w:tentative="1">
      <w:start w:val="1"/>
      <w:numFmt w:val="bullet"/>
      <w:lvlText w:val="•"/>
      <w:lvlJc w:val="left"/>
      <w:pPr>
        <w:tabs>
          <w:tab w:val="num" w:pos="2160"/>
        </w:tabs>
        <w:ind w:left="2160" w:hanging="360"/>
      </w:pPr>
      <w:rPr>
        <w:rFonts w:ascii="Arial" w:hAnsi="Arial" w:hint="default"/>
      </w:rPr>
    </w:lvl>
    <w:lvl w:ilvl="3" w:tplc="1CA8D64C" w:tentative="1">
      <w:start w:val="1"/>
      <w:numFmt w:val="bullet"/>
      <w:lvlText w:val="•"/>
      <w:lvlJc w:val="left"/>
      <w:pPr>
        <w:tabs>
          <w:tab w:val="num" w:pos="2880"/>
        </w:tabs>
        <w:ind w:left="2880" w:hanging="360"/>
      </w:pPr>
      <w:rPr>
        <w:rFonts w:ascii="Arial" w:hAnsi="Arial" w:hint="default"/>
      </w:rPr>
    </w:lvl>
    <w:lvl w:ilvl="4" w:tplc="D9D8B3E8" w:tentative="1">
      <w:start w:val="1"/>
      <w:numFmt w:val="bullet"/>
      <w:lvlText w:val="•"/>
      <w:lvlJc w:val="left"/>
      <w:pPr>
        <w:tabs>
          <w:tab w:val="num" w:pos="3600"/>
        </w:tabs>
        <w:ind w:left="3600" w:hanging="360"/>
      </w:pPr>
      <w:rPr>
        <w:rFonts w:ascii="Arial" w:hAnsi="Arial" w:hint="default"/>
      </w:rPr>
    </w:lvl>
    <w:lvl w:ilvl="5" w:tplc="774890D4" w:tentative="1">
      <w:start w:val="1"/>
      <w:numFmt w:val="bullet"/>
      <w:lvlText w:val="•"/>
      <w:lvlJc w:val="left"/>
      <w:pPr>
        <w:tabs>
          <w:tab w:val="num" w:pos="4320"/>
        </w:tabs>
        <w:ind w:left="4320" w:hanging="360"/>
      </w:pPr>
      <w:rPr>
        <w:rFonts w:ascii="Arial" w:hAnsi="Arial" w:hint="default"/>
      </w:rPr>
    </w:lvl>
    <w:lvl w:ilvl="6" w:tplc="A69AD97E" w:tentative="1">
      <w:start w:val="1"/>
      <w:numFmt w:val="bullet"/>
      <w:lvlText w:val="•"/>
      <w:lvlJc w:val="left"/>
      <w:pPr>
        <w:tabs>
          <w:tab w:val="num" w:pos="5040"/>
        </w:tabs>
        <w:ind w:left="5040" w:hanging="360"/>
      </w:pPr>
      <w:rPr>
        <w:rFonts w:ascii="Arial" w:hAnsi="Arial" w:hint="default"/>
      </w:rPr>
    </w:lvl>
    <w:lvl w:ilvl="7" w:tplc="3878DFF6" w:tentative="1">
      <w:start w:val="1"/>
      <w:numFmt w:val="bullet"/>
      <w:lvlText w:val="•"/>
      <w:lvlJc w:val="left"/>
      <w:pPr>
        <w:tabs>
          <w:tab w:val="num" w:pos="5760"/>
        </w:tabs>
        <w:ind w:left="5760" w:hanging="360"/>
      </w:pPr>
      <w:rPr>
        <w:rFonts w:ascii="Arial" w:hAnsi="Arial" w:hint="default"/>
      </w:rPr>
    </w:lvl>
    <w:lvl w:ilvl="8" w:tplc="5EB83F48" w:tentative="1">
      <w:start w:val="1"/>
      <w:numFmt w:val="bullet"/>
      <w:lvlText w:val="•"/>
      <w:lvlJc w:val="left"/>
      <w:pPr>
        <w:tabs>
          <w:tab w:val="num" w:pos="6480"/>
        </w:tabs>
        <w:ind w:left="6480" w:hanging="360"/>
      </w:pPr>
      <w:rPr>
        <w:rFonts w:ascii="Arial" w:hAnsi="Arial" w:hint="default"/>
      </w:rPr>
    </w:lvl>
  </w:abstractNum>
  <w:abstractNum w:abstractNumId="14">
    <w:nsid w:val="4DA32D63"/>
    <w:multiLevelType w:val="hybridMultilevel"/>
    <w:tmpl w:val="EFA4F792"/>
    <w:lvl w:ilvl="0" w:tplc="6598D9C8">
      <w:start w:val="1"/>
      <w:numFmt w:val="bullet"/>
      <w:lvlText w:val="-"/>
      <w:lvlJc w:val="left"/>
      <w:pPr>
        <w:tabs>
          <w:tab w:val="num" w:pos="720"/>
        </w:tabs>
        <w:ind w:left="720" w:hanging="360"/>
      </w:pPr>
      <w:rPr>
        <w:rFonts w:ascii="Times New Roman" w:hAnsi="Times New Roman" w:hint="default"/>
      </w:rPr>
    </w:lvl>
    <w:lvl w:ilvl="1" w:tplc="5FCCB144">
      <w:start w:val="1"/>
      <w:numFmt w:val="bullet"/>
      <w:lvlText w:val="-"/>
      <w:lvlJc w:val="left"/>
      <w:pPr>
        <w:tabs>
          <w:tab w:val="num" w:pos="1440"/>
        </w:tabs>
        <w:ind w:left="1440" w:hanging="360"/>
      </w:pPr>
      <w:rPr>
        <w:rFonts w:ascii="Times New Roman" w:hAnsi="Times New Roman" w:hint="default"/>
      </w:rPr>
    </w:lvl>
    <w:lvl w:ilvl="2" w:tplc="2640B714" w:tentative="1">
      <w:start w:val="1"/>
      <w:numFmt w:val="bullet"/>
      <w:lvlText w:val="-"/>
      <w:lvlJc w:val="left"/>
      <w:pPr>
        <w:tabs>
          <w:tab w:val="num" w:pos="2160"/>
        </w:tabs>
        <w:ind w:left="2160" w:hanging="360"/>
      </w:pPr>
      <w:rPr>
        <w:rFonts w:ascii="Times New Roman" w:hAnsi="Times New Roman" w:hint="default"/>
      </w:rPr>
    </w:lvl>
    <w:lvl w:ilvl="3" w:tplc="241C8BC0" w:tentative="1">
      <w:start w:val="1"/>
      <w:numFmt w:val="bullet"/>
      <w:lvlText w:val="-"/>
      <w:lvlJc w:val="left"/>
      <w:pPr>
        <w:tabs>
          <w:tab w:val="num" w:pos="2880"/>
        </w:tabs>
        <w:ind w:left="2880" w:hanging="360"/>
      </w:pPr>
      <w:rPr>
        <w:rFonts w:ascii="Times New Roman" w:hAnsi="Times New Roman" w:hint="default"/>
      </w:rPr>
    </w:lvl>
    <w:lvl w:ilvl="4" w:tplc="C9067A14" w:tentative="1">
      <w:start w:val="1"/>
      <w:numFmt w:val="bullet"/>
      <w:lvlText w:val="-"/>
      <w:lvlJc w:val="left"/>
      <w:pPr>
        <w:tabs>
          <w:tab w:val="num" w:pos="3600"/>
        </w:tabs>
        <w:ind w:left="3600" w:hanging="360"/>
      </w:pPr>
      <w:rPr>
        <w:rFonts w:ascii="Times New Roman" w:hAnsi="Times New Roman" w:hint="default"/>
      </w:rPr>
    </w:lvl>
    <w:lvl w:ilvl="5" w:tplc="F5266DA8" w:tentative="1">
      <w:start w:val="1"/>
      <w:numFmt w:val="bullet"/>
      <w:lvlText w:val="-"/>
      <w:lvlJc w:val="left"/>
      <w:pPr>
        <w:tabs>
          <w:tab w:val="num" w:pos="4320"/>
        </w:tabs>
        <w:ind w:left="4320" w:hanging="360"/>
      </w:pPr>
      <w:rPr>
        <w:rFonts w:ascii="Times New Roman" w:hAnsi="Times New Roman" w:hint="default"/>
      </w:rPr>
    </w:lvl>
    <w:lvl w:ilvl="6" w:tplc="3AAEAF36" w:tentative="1">
      <w:start w:val="1"/>
      <w:numFmt w:val="bullet"/>
      <w:lvlText w:val="-"/>
      <w:lvlJc w:val="left"/>
      <w:pPr>
        <w:tabs>
          <w:tab w:val="num" w:pos="5040"/>
        </w:tabs>
        <w:ind w:left="5040" w:hanging="360"/>
      </w:pPr>
      <w:rPr>
        <w:rFonts w:ascii="Times New Roman" w:hAnsi="Times New Roman" w:hint="default"/>
      </w:rPr>
    </w:lvl>
    <w:lvl w:ilvl="7" w:tplc="264C9E18" w:tentative="1">
      <w:start w:val="1"/>
      <w:numFmt w:val="bullet"/>
      <w:lvlText w:val="-"/>
      <w:lvlJc w:val="left"/>
      <w:pPr>
        <w:tabs>
          <w:tab w:val="num" w:pos="5760"/>
        </w:tabs>
        <w:ind w:left="5760" w:hanging="360"/>
      </w:pPr>
      <w:rPr>
        <w:rFonts w:ascii="Times New Roman" w:hAnsi="Times New Roman" w:hint="default"/>
      </w:rPr>
    </w:lvl>
    <w:lvl w:ilvl="8" w:tplc="7BCA897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F0E61C6"/>
    <w:multiLevelType w:val="hybridMultilevel"/>
    <w:tmpl w:val="32345198"/>
    <w:lvl w:ilvl="0" w:tplc="0106AF86">
      <w:start w:val="1"/>
      <w:numFmt w:val="decimal"/>
      <w:lvlText w:val="%1."/>
      <w:lvlJc w:val="left"/>
      <w:pPr>
        <w:ind w:left="1665" w:hanging="1305"/>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00F6C91"/>
    <w:multiLevelType w:val="hybridMultilevel"/>
    <w:tmpl w:val="D2BE700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1537953"/>
    <w:multiLevelType w:val="hybridMultilevel"/>
    <w:tmpl w:val="C6B2272A"/>
    <w:lvl w:ilvl="0" w:tplc="B53C633E">
      <w:start w:val="1"/>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DA81908"/>
    <w:multiLevelType w:val="hybridMultilevel"/>
    <w:tmpl w:val="1EF88D74"/>
    <w:lvl w:ilvl="0" w:tplc="0248E6DA">
      <w:start w:val="1"/>
      <w:numFmt w:val="bullet"/>
      <w:lvlText w:val="-"/>
      <w:lvlJc w:val="left"/>
      <w:pPr>
        <w:tabs>
          <w:tab w:val="num" w:pos="720"/>
        </w:tabs>
        <w:ind w:left="720" w:hanging="360"/>
      </w:pPr>
      <w:rPr>
        <w:rFonts w:ascii="Times New Roman" w:hAnsi="Times New Roman" w:hint="default"/>
      </w:rPr>
    </w:lvl>
    <w:lvl w:ilvl="1" w:tplc="E534AD0E">
      <w:start w:val="1"/>
      <w:numFmt w:val="bullet"/>
      <w:lvlText w:val="-"/>
      <w:lvlJc w:val="left"/>
      <w:pPr>
        <w:tabs>
          <w:tab w:val="num" w:pos="1440"/>
        </w:tabs>
        <w:ind w:left="1440" w:hanging="360"/>
      </w:pPr>
      <w:rPr>
        <w:rFonts w:ascii="Times New Roman" w:hAnsi="Times New Roman" w:hint="default"/>
      </w:rPr>
    </w:lvl>
    <w:lvl w:ilvl="2" w:tplc="6EA6649C" w:tentative="1">
      <w:start w:val="1"/>
      <w:numFmt w:val="bullet"/>
      <w:lvlText w:val="-"/>
      <w:lvlJc w:val="left"/>
      <w:pPr>
        <w:tabs>
          <w:tab w:val="num" w:pos="2160"/>
        </w:tabs>
        <w:ind w:left="2160" w:hanging="360"/>
      </w:pPr>
      <w:rPr>
        <w:rFonts w:ascii="Times New Roman" w:hAnsi="Times New Roman" w:hint="default"/>
      </w:rPr>
    </w:lvl>
    <w:lvl w:ilvl="3" w:tplc="54664640" w:tentative="1">
      <w:start w:val="1"/>
      <w:numFmt w:val="bullet"/>
      <w:lvlText w:val="-"/>
      <w:lvlJc w:val="left"/>
      <w:pPr>
        <w:tabs>
          <w:tab w:val="num" w:pos="2880"/>
        </w:tabs>
        <w:ind w:left="2880" w:hanging="360"/>
      </w:pPr>
      <w:rPr>
        <w:rFonts w:ascii="Times New Roman" w:hAnsi="Times New Roman" w:hint="default"/>
      </w:rPr>
    </w:lvl>
    <w:lvl w:ilvl="4" w:tplc="8026BBB4" w:tentative="1">
      <w:start w:val="1"/>
      <w:numFmt w:val="bullet"/>
      <w:lvlText w:val="-"/>
      <w:lvlJc w:val="left"/>
      <w:pPr>
        <w:tabs>
          <w:tab w:val="num" w:pos="3600"/>
        </w:tabs>
        <w:ind w:left="3600" w:hanging="360"/>
      </w:pPr>
      <w:rPr>
        <w:rFonts w:ascii="Times New Roman" w:hAnsi="Times New Roman" w:hint="default"/>
      </w:rPr>
    </w:lvl>
    <w:lvl w:ilvl="5" w:tplc="9A3A46C4" w:tentative="1">
      <w:start w:val="1"/>
      <w:numFmt w:val="bullet"/>
      <w:lvlText w:val="-"/>
      <w:lvlJc w:val="left"/>
      <w:pPr>
        <w:tabs>
          <w:tab w:val="num" w:pos="4320"/>
        </w:tabs>
        <w:ind w:left="4320" w:hanging="360"/>
      </w:pPr>
      <w:rPr>
        <w:rFonts w:ascii="Times New Roman" w:hAnsi="Times New Roman" w:hint="default"/>
      </w:rPr>
    </w:lvl>
    <w:lvl w:ilvl="6" w:tplc="3014DC78" w:tentative="1">
      <w:start w:val="1"/>
      <w:numFmt w:val="bullet"/>
      <w:lvlText w:val="-"/>
      <w:lvlJc w:val="left"/>
      <w:pPr>
        <w:tabs>
          <w:tab w:val="num" w:pos="5040"/>
        </w:tabs>
        <w:ind w:left="5040" w:hanging="360"/>
      </w:pPr>
      <w:rPr>
        <w:rFonts w:ascii="Times New Roman" w:hAnsi="Times New Roman" w:hint="default"/>
      </w:rPr>
    </w:lvl>
    <w:lvl w:ilvl="7" w:tplc="794CED3C" w:tentative="1">
      <w:start w:val="1"/>
      <w:numFmt w:val="bullet"/>
      <w:lvlText w:val="-"/>
      <w:lvlJc w:val="left"/>
      <w:pPr>
        <w:tabs>
          <w:tab w:val="num" w:pos="5760"/>
        </w:tabs>
        <w:ind w:left="5760" w:hanging="360"/>
      </w:pPr>
      <w:rPr>
        <w:rFonts w:ascii="Times New Roman" w:hAnsi="Times New Roman" w:hint="default"/>
      </w:rPr>
    </w:lvl>
    <w:lvl w:ilvl="8" w:tplc="BB7E580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E8C2E14"/>
    <w:multiLevelType w:val="hybridMultilevel"/>
    <w:tmpl w:val="FBC209E8"/>
    <w:lvl w:ilvl="0" w:tplc="7DA6EE4A">
      <w:start w:val="1"/>
      <w:numFmt w:val="bullet"/>
      <w:lvlText w:val="•"/>
      <w:lvlJc w:val="left"/>
      <w:pPr>
        <w:tabs>
          <w:tab w:val="num" w:pos="720"/>
        </w:tabs>
        <w:ind w:left="720" w:hanging="360"/>
      </w:pPr>
      <w:rPr>
        <w:rFonts w:ascii="Arial" w:hAnsi="Arial" w:hint="default"/>
      </w:rPr>
    </w:lvl>
    <w:lvl w:ilvl="1" w:tplc="0AC6AFDC">
      <w:start w:val="49"/>
      <w:numFmt w:val="bullet"/>
      <w:lvlText w:val="•"/>
      <w:lvlJc w:val="left"/>
      <w:pPr>
        <w:tabs>
          <w:tab w:val="num" w:pos="1440"/>
        </w:tabs>
        <w:ind w:left="1440" w:hanging="360"/>
      </w:pPr>
      <w:rPr>
        <w:rFonts w:ascii="Arial" w:hAnsi="Arial" w:hint="default"/>
      </w:rPr>
    </w:lvl>
    <w:lvl w:ilvl="2" w:tplc="1D8E4F60">
      <w:start w:val="49"/>
      <w:numFmt w:val="bullet"/>
      <w:lvlText w:val="•"/>
      <w:lvlJc w:val="left"/>
      <w:pPr>
        <w:tabs>
          <w:tab w:val="num" w:pos="2160"/>
        </w:tabs>
        <w:ind w:left="2160" w:hanging="360"/>
      </w:pPr>
      <w:rPr>
        <w:rFonts w:ascii="Arial" w:hAnsi="Arial" w:hint="default"/>
      </w:rPr>
    </w:lvl>
    <w:lvl w:ilvl="3" w:tplc="A54839A2" w:tentative="1">
      <w:start w:val="1"/>
      <w:numFmt w:val="bullet"/>
      <w:lvlText w:val="•"/>
      <w:lvlJc w:val="left"/>
      <w:pPr>
        <w:tabs>
          <w:tab w:val="num" w:pos="2880"/>
        </w:tabs>
        <w:ind w:left="2880" w:hanging="360"/>
      </w:pPr>
      <w:rPr>
        <w:rFonts w:ascii="Arial" w:hAnsi="Arial" w:hint="default"/>
      </w:rPr>
    </w:lvl>
    <w:lvl w:ilvl="4" w:tplc="6C0C5FDC" w:tentative="1">
      <w:start w:val="1"/>
      <w:numFmt w:val="bullet"/>
      <w:lvlText w:val="•"/>
      <w:lvlJc w:val="left"/>
      <w:pPr>
        <w:tabs>
          <w:tab w:val="num" w:pos="3600"/>
        </w:tabs>
        <w:ind w:left="3600" w:hanging="360"/>
      </w:pPr>
      <w:rPr>
        <w:rFonts w:ascii="Arial" w:hAnsi="Arial" w:hint="default"/>
      </w:rPr>
    </w:lvl>
    <w:lvl w:ilvl="5" w:tplc="E96EB430" w:tentative="1">
      <w:start w:val="1"/>
      <w:numFmt w:val="bullet"/>
      <w:lvlText w:val="•"/>
      <w:lvlJc w:val="left"/>
      <w:pPr>
        <w:tabs>
          <w:tab w:val="num" w:pos="4320"/>
        </w:tabs>
        <w:ind w:left="4320" w:hanging="360"/>
      </w:pPr>
      <w:rPr>
        <w:rFonts w:ascii="Arial" w:hAnsi="Arial" w:hint="default"/>
      </w:rPr>
    </w:lvl>
    <w:lvl w:ilvl="6" w:tplc="14F08BF8" w:tentative="1">
      <w:start w:val="1"/>
      <w:numFmt w:val="bullet"/>
      <w:lvlText w:val="•"/>
      <w:lvlJc w:val="left"/>
      <w:pPr>
        <w:tabs>
          <w:tab w:val="num" w:pos="5040"/>
        </w:tabs>
        <w:ind w:left="5040" w:hanging="360"/>
      </w:pPr>
      <w:rPr>
        <w:rFonts w:ascii="Arial" w:hAnsi="Arial" w:hint="default"/>
      </w:rPr>
    </w:lvl>
    <w:lvl w:ilvl="7" w:tplc="2EB8C5E4" w:tentative="1">
      <w:start w:val="1"/>
      <w:numFmt w:val="bullet"/>
      <w:lvlText w:val="•"/>
      <w:lvlJc w:val="left"/>
      <w:pPr>
        <w:tabs>
          <w:tab w:val="num" w:pos="5760"/>
        </w:tabs>
        <w:ind w:left="5760" w:hanging="360"/>
      </w:pPr>
      <w:rPr>
        <w:rFonts w:ascii="Arial" w:hAnsi="Arial" w:hint="default"/>
      </w:rPr>
    </w:lvl>
    <w:lvl w:ilvl="8" w:tplc="6D7A731A" w:tentative="1">
      <w:start w:val="1"/>
      <w:numFmt w:val="bullet"/>
      <w:lvlText w:val="•"/>
      <w:lvlJc w:val="left"/>
      <w:pPr>
        <w:tabs>
          <w:tab w:val="num" w:pos="6480"/>
        </w:tabs>
        <w:ind w:left="6480" w:hanging="360"/>
      </w:pPr>
      <w:rPr>
        <w:rFonts w:ascii="Arial" w:hAnsi="Arial" w:hint="default"/>
      </w:rPr>
    </w:lvl>
  </w:abstractNum>
  <w:abstractNum w:abstractNumId="20">
    <w:nsid w:val="750E5CD6"/>
    <w:multiLevelType w:val="hybridMultilevel"/>
    <w:tmpl w:val="561A9E62"/>
    <w:lvl w:ilvl="0" w:tplc="82601782">
      <w:start w:val="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6FC0672"/>
    <w:multiLevelType w:val="hybridMultilevel"/>
    <w:tmpl w:val="DE90D35A"/>
    <w:lvl w:ilvl="0" w:tplc="CB201B96">
      <w:start w:val="1"/>
      <w:numFmt w:val="bullet"/>
      <w:lvlText w:val="•"/>
      <w:lvlJc w:val="left"/>
      <w:pPr>
        <w:tabs>
          <w:tab w:val="num" w:pos="720"/>
        </w:tabs>
        <w:ind w:left="720" w:hanging="360"/>
      </w:pPr>
      <w:rPr>
        <w:rFonts w:ascii="Arial" w:hAnsi="Arial" w:hint="default"/>
      </w:rPr>
    </w:lvl>
    <w:lvl w:ilvl="1" w:tplc="9522DCFA">
      <w:start w:val="49"/>
      <w:numFmt w:val="bullet"/>
      <w:lvlText w:val="–"/>
      <w:lvlJc w:val="left"/>
      <w:pPr>
        <w:tabs>
          <w:tab w:val="num" w:pos="1440"/>
        </w:tabs>
        <w:ind w:left="1440" w:hanging="360"/>
      </w:pPr>
      <w:rPr>
        <w:rFonts w:ascii="Arial" w:hAnsi="Arial" w:hint="default"/>
      </w:rPr>
    </w:lvl>
    <w:lvl w:ilvl="2" w:tplc="FEF00A00">
      <w:start w:val="1"/>
      <w:numFmt w:val="bullet"/>
      <w:lvlText w:val="•"/>
      <w:lvlJc w:val="left"/>
      <w:pPr>
        <w:tabs>
          <w:tab w:val="num" w:pos="2160"/>
        </w:tabs>
        <w:ind w:left="2160" w:hanging="360"/>
      </w:pPr>
      <w:rPr>
        <w:rFonts w:ascii="Arial" w:hAnsi="Arial" w:hint="default"/>
      </w:rPr>
    </w:lvl>
    <w:lvl w:ilvl="3" w:tplc="0BF62740" w:tentative="1">
      <w:start w:val="1"/>
      <w:numFmt w:val="bullet"/>
      <w:lvlText w:val="•"/>
      <w:lvlJc w:val="left"/>
      <w:pPr>
        <w:tabs>
          <w:tab w:val="num" w:pos="2880"/>
        </w:tabs>
        <w:ind w:left="2880" w:hanging="360"/>
      </w:pPr>
      <w:rPr>
        <w:rFonts w:ascii="Arial" w:hAnsi="Arial" w:hint="default"/>
      </w:rPr>
    </w:lvl>
    <w:lvl w:ilvl="4" w:tplc="1DD270BA" w:tentative="1">
      <w:start w:val="1"/>
      <w:numFmt w:val="bullet"/>
      <w:lvlText w:val="•"/>
      <w:lvlJc w:val="left"/>
      <w:pPr>
        <w:tabs>
          <w:tab w:val="num" w:pos="3600"/>
        </w:tabs>
        <w:ind w:left="3600" w:hanging="360"/>
      </w:pPr>
      <w:rPr>
        <w:rFonts w:ascii="Arial" w:hAnsi="Arial" w:hint="default"/>
      </w:rPr>
    </w:lvl>
    <w:lvl w:ilvl="5" w:tplc="FB5457C4" w:tentative="1">
      <w:start w:val="1"/>
      <w:numFmt w:val="bullet"/>
      <w:lvlText w:val="•"/>
      <w:lvlJc w:val="left"/>
      <w:pPr>
        <w:tabs>
          <w:tab w:val="num" w:pos="4320"/>
        </w:tabs>
        <w:ind w:left="4320" w:hanging="360"/>
      </w:pPr>
      <w:rPr>
        <w:rFonts w:ascii="Arial" w:hAnsi="Arial" w:hint="default"/>
      </w:rPr>
    </w:lvl>
    <w:lvl w:ilvl="6" w:tplc="4F4EBA22" w:tentative="1">
      <w:start w:val="1"/>
      <w:numFmt w:val="bullet"/>
      <w:lvlText w:val="•"/>
      <w:lvlJc w:val="left"/>
      <w:pPr>
        <w:tabs>
          <w:tab w:val="num" w:pos="5040"/>
        </w:tabs>
        <w:ind w:left="5040" w:hanging="360"/>
      </w:pPr>
      <w:rPr>
        <w:rFonts w:ascii="Arial" w:hAnsi="Arial" w:hint="default"/>
      </w:rPr>
    </w:lvl>
    <w:lvl w:ilvl="7" w:tplc="5D56134C" w:tentative="1">
      <w:start w:val="1"/>
      <w:numFmt w:val="bullet"/>
      <w:lvlText w:val="•"/>
      <w:lvlJc w:val="left"/>
      <w:pPr>
        <w:tabs>
          <w:tab w:val="num" w:pos="5760"/>
        </w:tabs>
        <w:ind w:left="5760" w:hanging="360"/>
      </w:pPr>
      <w:rPr>
        <w:rFonts w:ascii="Arial" w:hAnsi="Arial" w:hint="default"/>
      </w:rPr>
    </w:lvl>
    <w:lvl w:ilvl="8" w:tplc="B8702ED2" w:tentative="1">
      <w:start w:val="1"/>
      <w:numFmt w:val="bullet"/>
      <w:lvlText w:val="•"/>
      <w:lvlJc w:val="left"/>
      <w:pPr>
        <w:tabs>
          <w:tab w:val="num" w:pos="6480"/>
        </w:tabs>
        <w:ind w:left="6480" w:hanging="360"/>
      </w:pPr>
      <w:rPr>
        <w:rFonts w:ascii="Arial" w:hAnsi="Arial" w:hint="default"/>
      </w:rPr>
    </w:lvl>
  </w:abstractNum>
  <w:abstractNum w:abstractNumId="22">
    <w:nsid w:val="799A502E"/>
    <w:multiLevelType w:val="hybridMultilevel"/>
    <w:tmpl w:val="BB287742"/>
    <w:lvl w:ilvl="0" w:tplc="48AC7212">
      <w:start w:val="4"/>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CD554BC"/>
    <w:multiLevelType w:val="hybridMultilevel"/>
    <w:tmpl w:val="FDD6AD5C"/>
    <w:lvl w:ilvl="0" w:tplc="0FE2B3AC">
      <w:start w:val="1"/>
      <w:numFmt w:val="bullet"/>
      <w:lvlText w:val="-"/>
      <w:lvlJc w:val="left"/>
      <w:pPr>
        <w:tabs>
          <w:tab w:val="num" w:pos="720"/>
        </w:tabs>
        <w:ind w:left="720" w:hanging="360"/>
      </w:pPr>
      <w:rPr>
        <w:rFonts w:ascii="Times New Roman" w:hAnsi="Times New Roman" w:hint="default"/>
      </w:rPr>
    </w:lvl>
    <w:lvl w:ilvl="1" w:tplc="606201EC" w:tentative="1">
      <w:start w:val="1"/>
      <w:numFmt w:val="bullet"/>
      <w:lvlText w:val="-"/>
      <w:lvlJc w:val="left"/>
      <w:pPr>
        <w:tabs>
          <w:tab w:val="num" w:pos="1440"/>
        </w:tabs>
        <w:ind w:left="1440" w:hanging="360"/>
      </w:pPr>
      <w:rPr>
        <w:rFonts w:ascii="Times New Roman" w:hAnsi="Times New Roman" w:hint="default"/>
      </w:rPr>
    </w:lvl>
    <w:lvl w:ilvl="2" w:tplc="219CDA40" w:tentative="1">
      <w:start w:val="1"/>
      <w:numFmt w:val="bullet"/>
      <w:lvlText w:val="-"/>
      <w:lvlJc w:val="left"/>
      <w:pPr>
        <w:tabs>
          <w:tab w:val="num" w:pos="2160"/>
        </w:tabs>
        <w:ind w:left="2160" w:hanging="360"/>
      </w:pPr>
      <w:rPr>
        <w:rFonts w:ascii="Times New Roman" w:hAnsi="Times New Roman" w:hint="default"/>
      </w:rPr>
    </w:lvl>
    <w:lvl w:ilvl="3" w:tplc="56B49C98" w:tentative="1">
      <w:start w:val="1"/>
      <w:numFmt w:val="bullet"/>
      <w:lvlText w:val="-"/>
      <w:lvlJc w:val="left"/>
      <w:pPr>
        <w:tabs>
          <w:tab w:val="num" w:pos="2880"/>
        </w:tabs>
        <w:ind w:left="2880" w:hanging="360"/>
      </w:pPr>
      <w:rPr>
        <w:rFonts w:ascii="Times New Roman" w:hAnsi="Times New Roman" w:hint="default"/>
      </w:rPr>
    </w:lvl>
    <w:lvl w:ilvl="4" w:tplc="E3D04D5E" w:tentative="1">
      <w:start w:val="1"/>
      <w:numFmt w:val="bullet"/>
      <w:lvlText w:val="-"/>
      <w:lvlJc w:val="left"/>
      <w:pPr>
        <w:tabs>
          <w:tab w:val="num" w:pos="3600"/>
        </w:tabs>
        <w:ind w:left="3600" w:hanging="360"/>
      </w:pPr>
      <w:rPr>
        <w:rFonts w:ascii="Times New Roman" w:hAnsi="Times New Roman" w:hint="default"/>
      </w:rPr>
    </w:lvl>
    <w:lvl w:ilvl="5" w:tplc="5EFEC1FC" w:tentative="1">
      <w:start w:val="1"/>
      <w:numFmt w:val="bullet"/>
      <w:lvlText w:val="-"/>
      <w:lvlJc w:val="left"/>
      <w:pPr>
        <w:tabs>
          <w:tab w:val="num" w:pos="4320"/>
        </w:tabs>
        <w:ind w:left="4320" w:hanging="360"/>
      </w:pPr>
      <w:rPr>
        <w:rFonts w:ascii="Times New Roman" w:hAnsi="Times New Roman" w:hint="default"/>
      </w:rPr>
    </w:lvl>
    <w:lvl w:ilvl="6" w:tplc="65DAB89C" w:tentative="1">
      <w:start w:val="1"/>
      <w:numFmt w:val="bullet"/>
      <w:lvlText w:val="-"/>
      <w:lvlJc w:val="left"/>
      <w:pPr>
        <w:tabs>
          <w:tab w:val="num" w:pos="5040"/>
        </w:tabs>
        <w:ind w:left="5040" w:hanging="360"/>
      </w:pPr>
      <w:rPr>
        <w:rFonts w:ascii="Times New Roman" w:hAnsi="Times New Roman" w:hint="default"/>
      </w:rPr>
    </w:lvl>
    <w:lvl w:ilvl="7" w:tplc="B0C85624" w:tentative="1">
      <w:start w:val="1"/>
      <w:numFmt w:val="bullet"/>
      <w:lvlText w:val="-"/>
      <w:lvlJc w:val="left"/>
      <w:pPr>
        <w:tabs>
          <w:tab w:val="num" w:pos="5760"/>
        </w:tabs>
        <w:ind w:left="5760" w:hanging="360"/>
      </w:pPr>
      <w:rPr>
        <w:rFonts w:ascii="Times New Roman" w:hAnsi="Times New Roman" w:hint="default"/>
      </w:rPr>
    </w:lvl>
    <w:lvl w:ilvl="8" w:tplc="FA5A176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15"/>
  </w:num>
  <w:num w:numId="4">
    <w:abstractNumId w:val="8"/>
  </w:num>
  <w:num w:numId="5">
    <w:abstractNumId w:val="7"/>
  </w:num>
  <w:num w:numId="6">
    <w:abstractNumId w:val="0"/>
  </w:num>
  <w:num w:numId="7">
    <w:abstractNumId w:val="13"/>
  </w:num>
  <w:num w:numId="8">
    <w:abstractNumId w:val="3"/>
  </w:num>
  <w:num w:numId="9">
    <w:abstractNumId w:val="21"/>
  </w:num>
  <w:num w:numId="10">
    <w:abstractNumId w:val="19"/>
  </w:num>
  <w:num w:numId="11">
    <w:abstractNumId w:val="4"/>
  </w:num>
  <w:num w:numId="12">
    <w:abstractNumId w:val="6"/>
  </w:num>
  <w:num w:numId="13">
    <w:abstractNumId w:val="10"/>
  </w:num>
  <w:num w:numId="14">
    <w:abstractNumId w:val="20"/>
  </w:num>
  <w:num w:numId="15">
    <w:abstractNumId w:val="16"/>
  </w:num>
  <w:num w:numId="16">
    <w:abstractNumId w:val="5"/>
  </w:num>
  <w:num w:numId="17">
    <w:abstractNumId w:val="17"/>
  </w:num>
  <w:num w:numId="18">
    <w:abstractNumId w:val="22"/>
  </w:num>
  <w:num w:numId="19">
    <w:abstractNumId w:val="12"/>
  </w:num>
  <w:num w:numId="20">
    <w:abstractNumId w:val="9"/>
  </w:num>
  <w:num w:numId="21">
    <w:abstractNumId w:val="11"/>
  </w:num>
  <w:num w:numId="22">
    <w:abstractNumId w:val="23"/>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F1D"/>
    <w:rsid w:val="00001B4A"/>
    <w:rsid w:val="00001D99"/>
    <w:rsid w:val="00004B89"/>
    <w:rsid w:val="00007688"/>
    <w:rsid w:val="00007A42"/>
    <w:rsid w:val="0001206F"/>
    <w:rsid w:val="00012FA2"/>
    <w:rsid w:val="000152C8"/>
    <w:rsid w:val="0001537B"/>
    <w:rsid w:val="00017CBF"/>
    <w:rsid w:val="00026B5F"/>
    <w:rsid w:val="000278E8"/>
    <w:rsid w:val="00030100"/>
    <w:rsid w:val="00030DC3"/>
    <w:rsid w:val="000313ED"/>
    <w:rsid w:val="00031A30"/>
    <w:rsid w:val="00031A40"/>
    <w:rsid w:val="000367F9"/>
    <w:rsid w:val="00053946"/>
    <w:rsid w:val="00061041"/>
    <w:rsid w:val="0006226E"/>
    <w:rsid w:val="00063A04"/>
    <w:rsid w:val="00066F92"/>
    <w:rsid w:val="000700F8"/>
    <w:rsid w:val="000768B5"/>
    <w:rsid w:val="0008238A"/>
    <w:rsid w:val="00082785"/>
    <w:rsid w:val="00090CF5"/>
    <w:rsid w:val="00094787"/>
    <w:rsid w:val="00096FD7"/>
    <w:rsid w:val="000A145B"/>
    <w:rsid w:val="000A14D2"/>
    <w:rsid w:val="000A1CFF"/>
    <w:rsid w:val="000B0737"/>
    <w:rsid w:val="000C0FCE"/>
    <w:rsid w:val="000C1A80"/>
    <w:rsid w:val="000C4BC0"/>
    <w:rsid w:val="000C5BB5"/>
    <w:rsid w:val="000C60A8"/>
    <w:rsid w:val="000D4F8F"/>
    <w:rsid w:val="000D6B2C"/>
    <w:rsid w:val="000D7F49"/>
    <w:rsid w:val="000E6512"/>
    <w:rsid w:val="000F19C9"/>
    <w:rsid w:val="00101446"/>
    <w:rsid w:val="001029D1"/>
    <w:rsid w:val="00106842"/>
    <w:rsid w:val="00107237"/>
    <w:rsid w:val="0011036B"/>
    <w:rsid w:val="00110F38"/>
    <w:rsid w:val="00120222"/>
    <w:rsid w:val="001235E9"/>
    <w:rsid w:val="001255C1"/>
    <w:rsid w:val="00127A96"/>
    <w:rsid w:val="00131F23"/>
    <w:rsid w:val="00132910"/>
    <w:rsid w:val="001349EA"/>
    <w:rsid w:val="001362F9"/>
    <w:rsid w:val="00136330"/>
    <w:rsid w:val="0013756B"/>
    <w:rsid w:val="0015367A"/>
    <w:rsid w:val="00157A0B"/>
    <w:rsid w:val="001602FE"/>
    <w:rsid w:val="00161C26"/>
    <w:rsid w:val="00162A8C"/>
    <w:rsid w:val="00165D4A"/>
    <w:rsid w:val="00166E7C"/>
    <w:rsid w:val="00173938"/>
    <w:rsid w:val="0017686B"/>
    <w:rsid w:val="0018343E"/>
    <w:rsid w:val="00190C6F"/>
    <w:rsid w:val="00193A79"/>
    <w:rsid w:val="00196F2A"/>
    <w:rsid w:val="001A1517"/>
    <w:rsid w:val="001A7EFB"/>
    <w:rsid w:val="001B1CEB"/>
    <w:rsid w:val="001B3B89"/>
    <w:rsid w:val="001B6082"/>
    <w:rsid w:val="001B6B50"/>
    <w:rsid w:val="001C02C5"/>
    <w:rsid w:val="001C28D9"/>
    <w:rsid w:val="001C2F7C"/>
    <w:rsid w:val="001D24AA"/>
    <w:rsid w:val="001D49D6"/>
    <w:rsid w:val="001D755E"/>
    <w:rsid w:val="001E0DA8"/>
    <w:rsid w:val="001E1D73"/>
    <w:rsid w:val="001E3FA0"/>
    <w:rsid w:val="001E5D90"/>
    <w:rsid w:val="001F1872"/>
    <w:rsid w:val="001F2E8A"/>
    <w:rsid w:val="0020541D"/>
    <w:rsid w:val="0021106C"/>
    <w:rsid w:val="002160F6"/>
    <w:rsid w:val="00221ED5"/>
    <w:rsid w:val="00227C3F"/>
    <w:rsid w:val="00230317"/>
    <w:rsid w:val="00231BDA"/>
    <w:rsid w:val="0023296B"/>
    <w:rsid w:val="002418B8"/>
    <w:rsid w:val="00244475"/>
    <w:rsid w:val="00247DAD"/>
    <w:rsid w:val="00253BC9"/>
    <w:rsid w:val="00260B85"/>
    <w:rsid w:val="00260CD2"/>
    <w:rsid w:val="00264E03"/>
    <w:rsid w:val="00270C87"/>
    <w:rsid w:val="002727BF"/>
    <w:rsid w:val="00275E35"/>
    <w:rsid w:val="00282692"/>
    <w:rsid w:val="00285317"/>
    <w:rsid w:val="00286FB3"/>
    <w:rsid w:val="0028755B"/>
    <w:rsid w:val="00287E61"/>
    <w:rsid w:val="0029739B"/>
    <w:rsid w:val="002A1F43"/>
    <w:rsid w:val="002C2222"/>
    <w:rsid w:val="002C2FD2"/>
    <w:rsid w:val="002C7CEF"/>
    <w:rsid w:val="002D3B85"/>
    <w:rsid w:val="002E2E7E"/>
    <w:rsid w:val="002E56FE"/>
    <w:rsid w:val="002E6609"/>
    <w:rsid w:val="002F2F60"/>
    <w:rsid w:val="002F43F4"/>
    <w:rsid w:val="002F5683"/>
    <w:rsid w:val="003034EB"/>
    <w:rsid w:val="00306A63"/>
    <w:rsid w:val="003115F6"/>
    <w:rsid w:val="00315614"/>
    <w:rsid w:val="00321D54"/>
    <w:rsid w:val="003240AE"/>
    <w:rsid w:val="00324D89"/>
    <w:rsid w:val="00326C34"/>
    <w:rsid w:val="00327DA2"/>
    <w:rsid w:val="0033470A"/>
    <w:rsid w:val="0033729A"/>
    <w:rsid w:val="00337C43"/>
    <w:rsid w:val="003458D5"/>
    <w:rsid w:val="003506D8"/>
    <w:rsid w:val="00350BEA"/>
    <w:rsid w:val="003513B0"/>
    <w:rsid w:val="003567A5"/>
    <w:rsid w:val="0035752B"/>
    <w:rsid w:val="00360FFF"/>
    <w:rsid w:val="0037465A"/>
    <w:rsid w:val="00374BBD"/>
    <w:rsid w:val="00376EDE"/>
    <w:rsid w:val="00382CDF"/>
    <w:rsid w:val="003855D7"/>
    <w:rsid w:val="00386403"/>
    <w:rsid w:val="00387360"/>
    <w:rsid w:val="0039410F"/>
    <w:rsid w:val="00397444"/>
    <w:rsid w:val="003A4C58"/>
    <w:rsid w:val="003B6749"/>
    <w:rsid w:val="003C7FA0"/>
    <w:rsid w:val="003D014F"/>
    <w:rsid w:val="003D4930"/>
    <w:rsid w:val="003E498A"/>
    <w:rsid w:val="003E607E"/>
    <w:rsid w:val="003E6982"/>
    <w:rsid w:val="003F161E"/>
    <w:rsid w:val="00410D3F"/>
    <w:rsid w:val="004118D1"/>
    <w:rsid w:val="00411AF1"/>
    <w:rsid w:val="0041540B"/>
    <w:rsid w:val="00415C71"/>
    <w:rsid w:val="00426D65"/>
    <w:rsid w:val="00432DDD"/>
    <w:rsid w:val="00433DE1"/>
    <w:rsid w:val="00433DEF"/>
    <w:rsid w:val="00440952"/>
    <w:rsid w:val="0044150B"/>
    <w:rsid w:val="00443A18"/>
    <w:rsid w:val="004459B2"/>
    <w:rsid w:val="00445F5E"/>
    <w:rsid w:val="00453DDA"/>
    <w:rsid w:val="00455F5A"/>
    <w:rsid w:val="00460570"/>
    <w:rsid w:val="00465614"/>
    <w:rsid w:val="00465BBE"/>
    <w:rsid w:val="00475CFF"/>
    <w:rsid w:val="00485386"/>
    <w:rsid w:val="00485879"/>
    <w:rsid w:val="004A1116"/>
    <w:rsid w:val="004A1742"/>
    <w:rsid w:val="004A3F39"/>
    <w:rsid w:val="004A5AAE"/>
    <w:rsid w:val="004B5F2C"/>
    <w:rsid w:val="004C2F4B"/>
    <w:rsid w:val="004C528E"/>
    <w:rsid w:val="004C6C4F"/>
    <w:rsid w:val="004E257D"/>
    <w:rsid w:val="004F02FD"/>
    <w:rsid w:val="004F2DAC"/>
    <w:rsid w:val="004F51B8"/>
    <w:rsid w:val="005051D1"/>
    <w:rsid w:val="0050707A"/>
    <w:rsid w:val="00517030"/>
    <w:rsid w:val="00520C22"/>
    <w:rsid w:val="0052353E"/>
    <w:rsid w:val="00531CC8"/>
    <w:rsid w:val="005332DB"/>
    <w:rsid w:val="005405EA"/>
    <w:rsid w:val="00553B2A"/>
    <w:rsid w:val="00554E64"/>
    <w:rsid w:val="0055731E"/>
    <w:rsid w:val="00562612"/>
    <w:rsid w:val="00562A17"/>
    <w:rsid w:val="0056403D"/>
    <w:rsid w:val="00564A4D"/>
    <w:rsid w:val="00567E1E"/>
    <w:rsid w:val="00573E60"/>
    <w:rsid w:val="00576B31"/>
    <w:rsid w:val="00583527"/>
    <w:rsid w:val="00593609"/>
    <w:rsid w:val="00595DA7"/>
    <w:rsid w:val="005978AF"/>
    <w:rsid w:val="005A0B91"/>
    <w:rsid w:val="005A36DA"/>
    <w:rsid w:val="005A4678"/>
    <w:rsid w:val="005B2409"/>
    <w:rsid w:val="005B48E8"/>
    <w:rsid w:val="005B57AB"/>
    <w:rsid w:val="005B7CC7"/>
    <w:rsid w:val="005C14C9"/>
    <w:rsid w:val="005C20A6"/>
    <w:rsid w:val="005C3526"/>
    <w:rsid w:val="005C38DC"/>
    <w:rsid w:val="005C4080"/>
    <w:rsid w:val="005D6ADE"/>
    <w:rsid w:val="005D7570"/>
    <w:rsid w:val="005E0F80"/>
    <w:rsid w:val="005E2DBD"/>
    <w:rsid w:val="005E365C"/>
    <w:rsid w:val="005E6001"/>
    <w:rsid w:val="005E7AEC"/>
    <w:rsid w:val="005F02C6"/>
    <w:rsid w:val="005F74BD"/>
    <w:rsid w:val="00600F11"/>
    <w:rsid w:val="00605418"/>
    <w:rsid w:val="00605547"/>
    <w:rsid w:val="00606ED9"/>
    <w:rsid w:val="00610E9A"/>
    <w:rsid w:val="00612C33"/>
    <w:rsid w:val="0061300F"/>
    <w:rsid w:val="00616820"/>
    <w:rsid w:val="0062248C"/>
    <w:rsid w:val="006233F3"/>
    <w:rsid w:val="00627D16"/>
    <w:rsid w:val="00627E70"/>
    <w:rsid w:val="00645313"/>
    <w:rsid w:val="00651548"/>
    <w:rsid w:val="00651DC5"/>
    <w:rsid w:val="006547D0"/>
    <w:rsid w:val="00660DCE"/>
    <w:rsid w:val="00667934"/>
    <w:rsid w:val="00673036"/>
    <w:rsid w:val="00677D96"/>
    <w:rsid w:val="006800C2"/>
    <w:rsid w:val="00681D36"/>
    <w:rsid w:val="00683D44"/>
    <w:rsid w:val="00685DC1"/>
    <w:rsid w:val="00686432"/>
    <w:rsid w:val="006900D7"/>
    <w:rsid w:val="006916CF"/>
    <w:rsid w:val="00691894"/>
    <w:rsid w:val="00694EC0"/>
    <w:rsid w:val="006960B0"/>
    <w:rsid w:val="00697652"/>
    <w:rsid w:val="00697EF6"/>
    <w:rsid w:val="006A7026"/>
    <w:rsid w:val="006A730D"/>
    <w:rsid w:val="006B3204"/>
    <w:rsid w:val="006B4917"/>
    <w:rsid w:val="006C4D63"/>
    <w:rsid w:val="006C59E9"/>
    <w:rsid w:val="006C7DF2"/>
    <w:rsid w:val="006D02A0"/>
    <w:rsid w:val="006D07F0"/>
    <w:rsid w:val="006D3C4A"/>
    <w:rsid w:val="006D5D7F"/>
    <w:rsid w:val="006E0C14"/>
    <w:rsid w:val="006E5312"/>
    <w:rsid w:val="006F2ED9"/>
    <w:rsid w:val="00700781"/>
    <w:rsid w:val="00701622"/>
    <w:rsid w:val="00706DDD"/>
    <w:rsid w:val="00710E32"/>
    <w:rsid w:val="007113B7"/>
    <w:rsid w:val="00712E1D"/>
    <w:rsid w:val="00717AF1"/>
    <w:rsid w:val="007279D7"/>
    <w:rsid w:val="0074190D"/>
    <w:rsid w:val="007455A6"/>
    <w:rsid w:val="00745B28"/>
    <w:rsid w:val="0074798B"/>
    <w:rsid w:val="0075471A"/>
    <w:rsid w:val="007678F6"/>
    <w:rsid w:val="007709C9"/>
    <w:rsid w:val="00776722"/>
    <w:rsid w:val="007804D1"/>
    <w:rsid w:val="00781301"/>
    <w:rsid w:val="00786BB9"/>
    <w:rsid w:val="0079123C"/>
    <w:rsid w:val="007924C1"/>
    <w:rsid w:val="00795287"/>
    <w:rsid w:val="007A2020"/>
    <w:rsid w:val="007A3E91"/>
    <w:rsid w:val="007A48FF"/>
    <w:rsid w:val="007A7DD6"/>
    <w:rsid w:val="007B0FBE"/>
    <w:rsid w:val="007B44A5"/>
    <w:rsid w:val="007C2E92"/>
    <w:rsid w:val="007D2939"/>
    <w:rsid w:val="007D40E0"/>
    <w:rsid w:val="007D7DD3"/>
    <w:rsid w:val="007F3578"/>
    <w:rsid w:val="007F42C8"/>
    <w:rsid w:val="007F43E9"/>
    <w:rsid w:val="007F6CAB"/>
    <w:rsid w:val="00811603"/>
    <w:rsid w:val="00814C80"/>
    <w:rsid w:val="0081633F"/>
    <w:rsid w:val="00817BCE"/>
    <w:rsid w:val="0083122B"/>
    <w:rsid w:val="00832460"/>
    <w:rsid w:val="00832B10"/>
    <w:rsid w:val="0083635E"/>
    <w:rsid w:val="00843854"/>
    <w:rsid w:val="00844C0C"/>
    <w:rsid w:val="0085322C"/>
    <w:rsid w:val="00853A0A"/>
    <w:rsid w:val="008574B7"/>
    <w:rsid w:val="0086115A"/>
    <w:rsid w:val="0086391E"/>
    <w:rsid w:val="008642B7"/>
    <w:rsid w:val="00865000"/>
    <w:rsid w:val="0086551B"/>
    <w:rsid w:val="008738FF"/>
    <w:rsid w:val="00876845"/>
    <w:rsid w:val="00877056"/>
    <w:rsid w:val="00881157"/>
    <w:rsid w:val="008828D1"/>
    <w:rsid w:val="00884890"/>
    <w:rsid w:val="00895549"/>
    <w:rsid w:val="008A0BDB"/>
    <w:rsid w:val="008A2B1C"/>
    <w:rsid w:val="008A5885"/>
    <w:rsid w:val="008B2DDD"/>
    <w:rsid w:val="008B59D2"/>
    <w:rsid w:val="008C0DBC"/>
    <w:rsid w:val="008C237E"/>
    <w:rsid w:val="008C2B77"/>
    <w:rsid w:val="008C46A1"/>
    <w:rsid w:val="008C48A5"/>
    <w:rsid w:val="008C4BCC"/>
    <w:rsid w:val="008D465A"/>
    <w:rsid w:val="008D465B"/>
    <w:rsid w:val="008D6A11"/>
    <w:rsid w:val="008D7734"/>
    <w:rsid w:val="008D7C28"/>
    <w:rsid w:val="008E360E"/>
    <w:rsid w:val="008E4167"/>
    <w:rsid w:val="008E46D2"/>
    <w:rsid w:val="008E7CB6"/>
    <w:rsid w:val="008F20E4"/>
    <w:rsid w:val="008F30F8"/>
    <w:rsid w:val="008F5128"/>
    <w:rsid w:val="00914C8A"/>
    <w:rsid w:val="0091572B"/>
    <w:rsid w:val="00924244"/>
    <w:rsid w:val="009253F0"/>
    <w:rsid w:val="00926C01"/>
    <w:rsid w:val="009274EF"/>
    <w:rsid w:val="0092779F"/>
    <w:rsid w:val="00931209"/>
    <w:rsid w:val="00941EE9"/>
    <w:rsid w:val="00945090"/>
    <w:rsid w:val="009476BE"/>
    <w:rsid w:val="00951EBC"/>
    <w:rsid w:val="00951F9B"/>
    <w:rsid w:val="00962C75"/>
    <w:rsid w:val="009637BE"/>
    <w:rsid w:val="00965F7C"/>
    <w:rsid w:val="00972ACA"/>
    <w:rsid w:val="00982096"/>
    <w:rsid w:val="009A060F"/>
    <w:rsid w:val="009A3E3E"/>
    <w:rsid w:val="009A6627"/>
    <w:rsid w:val="009B2F62"/>
    <w:rsid w:val="009B4CF2"/>
    <w:rsid w:val="009B6A97"/>
    <w:rsid w:val="009B768C"/>
    <w:rsid w:val="009C19CC"/>
    <w:rsid w:val="009C1C6E"/>
    <w:rsid w:val="009C224A"/>
    <w:rsid w:val="009D086C"/>
    <w:rsid w:val="009D1886"/>
    <w:rsid w:val="009D1C19"/>
    <w:rsid w:val="009D47CE"/>
    <w:rsid w:val="009D72A3"/>
    <w:rsid w:val="009E1389"/>
    <w:rsid w:val="009E5C9F"/>
    <w:rsid w:val="009E748F"/>
    <w:rsid w:val="009E78D7"/>
    <w:rsid w:val="009F1D2C"/>
    <w:rsid w:val="009F236B"/>
    <w:rsid w:val="009F277D"/>
    <w:rsid w:val="00A0046B"/>
    <w:rsid w:val="00A02DD3"/>
    <w:rsid w:val="00A066BF"/>
    <w:rsid w:val="00A1252A"/>
    <w:rsid w:val="00A12A16"/>
    <w:rsid w:val="00A13166"/>
    <w:rsid w:val="00A13C06"/>
    <w:rsid w:val="00A23F6A"/>
    <w:rsid w:val="00A25C4E"/>
    <w:rsid w:val="00A26DE8"/>
    <w:rsid w:val="00A308A6"/>
    <w:rsid w:val="00A401D4"/>
    <w:rsid w:val="00A40F0B"/>
    <w:rsid w:val="00A417AE"/>
    <w:rsid w:val="00A434B4"/>
    <w:rsid w:val="00A45C9D"/>
    <w:rsid w:val="00A54CC1"/>
    <w:rsid w:val="00A5656D"/>
    <w:rsid w:val="00A6207F"/>
    <w:rsid w:val="00A708D7"/>
    <w:rsid w:val="00A72B9D"/>
    <w:rsid w:val="00A77B3E"/>
    <w:rsid w:val="00A878C1"/>
    <w:rsid w:val="00A932FC"/>
    <w:rsid w:val="00A94A24"/>
    <w:rsid w:val="00AA1308"/>
    <w:rsid w:val="00AA4512"/>
    <w:rsid w:val="00AA4F68"/>
    <w:rsid w:val="00AB0762"/>
    <w:rsid w:val="00AB7DF0"/>
    <w:rsid w:val="00AC1FB1"/>
    <w:rsid w:val="00AC7A49"/>
    <w:rsid w:val="00AD7CB2"/>
    <w:rsid w:val="00AE3019"/>
    <w:rsid w:val="00AE4162"/>
    <w:rsid w:val="00AE4A67"/>
    <w:rsid w:val="00AF5A7A"/>
    <w:rsid w:val="00B120F3"/>
    <w:rsid w:val="00B15DC4"/>
    <w:rsid w:val="00B17A14"/>
    <w:rsid w:val="00B22B99"/>
    <w:rsid w:val="00B22EED"/>
    <w:rsid w:val="00B3255C"/>
    <w:rsid w:val="00B33169"/>
    <w:rsid w:val="00B34DB1"/>
    <w:rsid w:val="00B45664"/>
    <w:rsid w:val="00B474F4"/>
    <w:rsid w:val="00B51C1B"/>
    <w:rsid w:val="00B52CBD"/>
    <w:rsid w:val="00B53101"/>
    <w:rsid w:val="00B55525"/>
    <w:rsid w:val="00B56DF2"/>
    <w:rsid w:val="00B57E46"/>
    <w:rsid w:val="00B61076"/>
    <w:rsid w:val="00B63E5E"/>
    <w:rsid w:val="00B70D2D"/>
    <w:rsid w:val="00B71DED"/>
    <w:rsid w:val="00B76476"/>
    <w:rsid w:val="00B801F5"/>
    <w:rsid w:val="00B82593"/>
    <w:rsid w:val="00BB31AD"/>
    <w:rsid w:val="00BB3525"/>
    <w:rsid w:val="00BB7684"/>
    <w:rsid w:val="00BB7CAE"/>
    <w:rsid w:val="00BD0CA1"/>
    <w:rsid w:val="00BD5894"/>
    <w:rsid w:val="00BE1524"/>
    <w:rsid w:val="00BE34DF"/>
    <w:rsid w:val="00BE61D5"/>
    <w:rsid w:val="00BE665B"/>
    <w:rsid w:val="00BF072C"/>
    <w:rsid w:val="00BF57CF"/>
    <w:rsid w:val="00BF5F8E"/>
    <w:rsid w:val="00C00F45"/>
    <w:rsid w:val="00C02532"/>
    <w:rsid w:val="00C03830"/>
    <w:rsid w:val="00C05170"/>
    <w:rsid w:val="00C1237A"/>
    <w:rsid w:val="00C1330A"/>
    <w:rsid w:val="00C209ED"/>
    <w:rsid w:val="00C260CB"/>
    <w:rsid w:val="00C27890"/>
    <w:rsid w:val="00C339CC"/>
    <w:rsid w:val="00C41746"/>
    <w:rsid w:val="00C418AD"/>
    <w:rsid w:val="00C4402E"/>
    <w:rsid w:val="00C44668"/>
    <w:rsid w:val="00C448C6"/>
    <w:rsid w:val="00C45EFA"/>
    <w:rsid w:val="00C52836"/>
    <w:rsid w:val="00C57C6C"/>
    <w:rsid w:val="00C62B68"/>
    <w:rsid w:val="00C64DF2"/>
    <w:rsid w:val="00C67B74"/>
    <w:rsid w:val="00C7004B"/>
    <w:rsid w:val="00C82537"/>
    <w:rsid w:val="00C9683B"/>
    <w:rsid w:val="00CA0E3E"/>
    <w:rsid w:val="00CA2F12"/>
    <w:rsid w:val="00CB3F1C"/>
    <w:rsid w:val="00CB632F"/>
    <w:rsid w:val="00CC3F7B"/>
    <w:rsid w:val="00CD15A2"/>
    <w:rsid w:val="00CD19E5"/>
    <w:rsid w:val="00CD2448"/>
    <w:rsid w:val="00CD3544"/>
    <w:rsid w:val="00CD4284"/>
    <w:rsid w:val="00CD5D3C"/>
    <w:rsid w:val="00CE5589"/>
    <w:rsid w:val="00CE5DAE"/>
    <w:rsid w:val="00CE6097"/>
    <w:rsid w:val="00D048E9"/>
    <w:rsid w:val="00D13C78"/>
    <w:rsid w:val="00D2232F"/>
    <w:rsid w:val="00D34316"/>
    <w:rsid w:val="00D360D4"/>
    <w:rsid w:val="00D438B9"/>
    <w:rsid w:val="00D44779"/>
    <w:rsid w:val="00D57886"/>
    <w:rsid w:val="00D63C23"/>
    <w:rsid w:val="00D642A7"/>
    <w:rsid w:val="00D66251"/>
    <w:rsid w:val="00D67A0D"/>
    <w:rsid w:val="00D67D41"/>
    <w:rsid w:val="00D7258D"/>
    <w:rsid w:val="00D73F1A"/>
    <w:rsid w:val="00D81C66"/>
    <w:rsid w:val="00D8349B"/>
    <w:rsid w:val="00D90B46"/>
    <w:rsid w:val="00DA090C"/>
    <w:rsid w:val="00DA2268"/>
    <w:rsid w:val="00DA3B88"/>
    <w:rsid w:val="00DA3C5C"/>
    <w:rsid w:val="00DA5199"/>
    <w:rsid w:val="00DA5A3F"/>
    <w:rsid w:val="00DB02F4"/>
    <w:rsid w:val="00DB34E2"/>
    <w:rsid w:val="00DB4DE1"/>
    <w:rsid w:val="00DB594A"/>
    <w:rsid w:val="00DB5E35"/>
    <w:rsid w:val="00DC61A4"/>
    <w:rsid w:val="00DD15D5"/>
    <w:rsid w:val="00DD3575"/>
    <w:rsid w:val="00DD5567"/>
    <w:rsid w:val="00DD6709"/>
    <w:rsid w:val="00DE624A"/>
    <w:rsid w:val="00DE7E9C"/>
    <w:rsid w:val="00DF1CAE"/>
    <w:rsid w:val="00DF205B"/>
    <w:rsid w:val="00DF31FF"/>
    <w:rsid w:val="00DF3E68"/>
    <w:rsid w:val="00DF7CB4"/>
    <w:rsid w:val="00E039FA"/>
    <w:rsid w:val="00E051A7"/>
    <w:rsid w:val="00E05528"/>
    <w:rsid w:val="00E12DC4"/>
    <w:rsid w:val="00E216EB"/>
    <w:rsid w:val="00E246FC"/>
    <w:rsid w:val="00E260A6"/>
    <w:rsid w:val="00E343E4"/>
    <w:rsid w:val="00E357FB"/>
    <w:rsid w:val="00E3673A"/>
    <w:rsid w:val="00E41EEB"/>
    <w:rsid w:val="00E47E6A"/>
    <w:rsid w:val="00E504C7"/>
    <w:rsid w:val="00E51256"/>
    <w:rsid w:val="00E5464A"/>
    <w:rsid w:val="00E63C08"/>
    <w:rsid w:val="00E67C12"/>
    <w:rsid w:val="00E70277"/>
    <w:rsid w:val="00E74291"/>
    <w:rsid w:val="00E74C58"/>
    <w:rsid w:val="00E754A1"/>
    <w:rsid w:val="00E779C6"/>
    <w:rsid w:val="00E81800"/>
    <w:rsid w:val="00E85C09"/>
    <w:rsid w:val="00EA17AF"/>
    <w:rsid w:val="00EA1A80"/>
    <w:rsid w:val="00EA1C21"/>
    <w:rsid w:val="00EA23F7"/>
    <w:rsid w:val="00EA7B91"/>
    <w:rsid w:val="00EB1D46"/>
    <w:rsid w:val="00EB3C2A"/>
    <w:rsid w:val="00EC6A23"/>
    <w:rsid w:val="00EC79F9"/>
    <w:rsid w:val="00ED04B4"/>
    <w:rsid w:val="00EE099A"/>
    <w:rsid w:val="00EE1634"/>
    <w:rsid w:val="00EE2AF9"/>
    <w:rsid w:val="00EE354E"/>
    <w:rsid w:val="00EF1270"/>
    <w:rsid w:val="00EF2BA1"/>
    <w:rsid w:val="00EF3E39"/>
    <w:rsid w:val="00EF438F"/>
    <w:rsid w:val="00EF5BBF"/>
    <w:rsid w:val="00EF6F5F"/>
    <w:rsid w:val="00F00EE8"/>
    <w:rsid w:val="00F04A70"/>
    <w:rsid w:val="00F12057"/>
    <w:rsid w:val="00F12F4D"/>
    <w:rsid w:val="00F23E8F"/>
    <w:rsid w:val="00F24707"/>
    <w:rsid w:val="00F347FD"/>
    <w:rsid w:val="00F34BC5"/>
    <w:rsid w:val="00F35763"/>
    <w:rsid w:val="00F35D92"/>
    <w:rsid w:val="00F36A02"/>
    <w:rsid w:val="00F45845"/>
    <w:rsid w:val="00F60BC4"/>
    <w:rsid w:val="00F636A3"/>
    <w:rsid w:val="00F7254E"/>
    <w:rsid w:val="00F81B20"/>
    <w:rsid w:val="00F81C50"/>
    <w:rsid w:val="00F834CE"/>
    <w:rsid w:val="00F83B24"/>
    <w:rsid w:val="00F8471B"/>
    <w:rsid w:val="00F94B5F"/>
    <w:rsid w:val="00F9528E"/>
    <w:rsid w:val="00F97C84"/>
    <w:rsid w:val="00F97EDE"/>
    <w:rsid w:val="00FA2986"/>
    <w:rsid w:val="00FA56B5"/>
    <w:rsid w:val="00FC01D9"/>
    <w:rsid w:val="00FC0866"/>
    <w:rsid w:val="00FC2F2F"/>
    <w:rsid w:val="00FC78B1"/>
    <w:rsid w:val="00FD123C"/>
    <w:rsid w:val="00FD359A"/>
    <w:rsid w:val="00FD3CFD"/>
    <w:rsid w:val="00FD4066"/>
    <w:rsid w:val="00FD4106"/>
    <w:rsid w:val="00FE005F"/>
    <w:rsid w:val="00FE25D7"/>
    <w:rsid w:val="00FE51C5"/>
    <w:rsid w:val="00FF0D6E"/>
    <w:rsid w:val="00FF195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E58BE6"/>
  <w15:chartTrackingRefBased/>
  <w15:docId w15:val="{66DCEB39-DADC-4C0E-8910-CC392E7A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uiPriority="66"/>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semiHidden="1" w:uiPriority="99" w:unhideWhenUsed="1"/>
    <w:lsdException w:name="Smart Hyperlink" w:semiHidden="1" w:uiPriority="99"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BalloonText">
    <w:name w:val="Balloon Text"/>
    <w:basedOn w:val="Normal"/>
    <w:link w:val="BalloonTextChar"/>
    <w:rsid w:val="00D73F1A"/>
    <w:pPr>
      <w:spacing w:line="240" w:lineRule="auto"/>
    </w:pPr>
    <w:rPr>
      <w:rFonts w:ascii="Tahoma" w:hAnsi="Tahoma" w:cs="Times New Roman"/>
      <w:sz w:val="16"/>
      <w:szCs w:val="16"/>
      <w:lang w:val="x-none" w:eastAsia="x-none"/>
    </w:rPr>
  </w:style>
  <w:style w:type="character" w:customStyle="1" w:styleId="BalloonTextChar">
    <w:name w:val="Balloon Text Char"/>
    <w:link w:val="BalloonText"/>
    <w:rsid w:val="00D73F1A"/>
    <w:rPr>
      <w:rFonts w:ascii="Tahoma" w:eastAsia="Arial" w:hAnsi="Tahoma" w:cs="Tahoma"/>
      <w:color w:val="000000"/>
      <w:sz w:val="16"/>
      <w:szCs w:val="16"/>
    </w:rPr>
  </w:style>
  <w:style w:type="character" w:styleId="CommentReference">
    <w:name w:val="annotation reference"/>
    <w:rsid w:val="00686432"/>
    <w:rPr>
      <w:sz w:val="16"/>
      <w:szCs w:val="16"/>
    </w:rPr>
  </w:style>
  <w:style w:type="paragraph" w:styleId="CommentText">
    <w:name w:val="annotation text"/>
    <w:basedOn w:val="Normal"/>
    <w:link w:val="CommentTextChar"/>
    <w:rsid w:val="00686432"/>
    <w:rPr>
      <w:rFonts w:cs="Times New Roman"/>
      <w:sz w:val="20"/>
      <w:szCs w:val="20"/>
      <w:lang w:val="x-none" w:eastAsia="x-none"/>
    </w:rPr>
  </w:style>
  <w:style w:type="character" w:customStyle="1" w:styleId="CommentTextChar">
    <w:name w:val="Comment Text Char"/>
    <w:link w:val="CommentText"/>
    <w:rsid w:val="00686432"/>
    <w:rPr>
      <w:rFonts w:ascii="Arial" w:eastAsia="Arial" w:hAnsi="Arial" w:cs="Arial"/>
      <w:color w:val="000000"/>
    </w:rPr>
  </w:style>
  <w:style w:type="paragraph" w:styleId="CommentSubject">
    <w:name w:val="annotation subject"/>
    <w:basedOn w:val="CommentText"/>
    <w:next w:val="CommentText"/>
    <w:link w:val="CommentSubjectChar"/>
    <w:rsid w:val="00686432"/>
    <w:rPr>
      <w:b/>
      <w:bCs/>
    </w:rPr>
  </w:style>
  <w:style w:type="character" w:customStyle="1" w:styleId="CommentSubjectChar">
    <w:name w:val="Comment Subject Char"/>
    <w:link w:val="CommentSubject"/>
    <w:rsid w:val="00686432"/>
    <w:rPr>
      <w:rFonts w:ascii="Arial" w:eastAsia="Arial" w:hAnsi="Arial" w:cs="Arial"/>
      <w:b/>
      <w:bCs/>
      <w:color w:val="000000"/>
    </w:rPr>
  </w:style>
  <w:style w:type="character" w:styleId="Hyperlink">
    <w:name w:val="Hyperlink"/>
    <w:rsid w:val="00DF3E68"/>
    <w:rPr>
      <w:color w:val="0000FF"/>
      <w:u w:val="single"/>
    </w:rPr>
  </w:style>
  <w:style w:type="paragraph" w:customStyle="1" w:styleId="LightShading-Accent51">
    <w:name w:val="Light Shading - Accent 51"/>
    <w:hidden/>
    <w:uiPriority w:val="99"/>
    <w:semiHidden/>
    <w:rsid w:val="004A3F39"/>
    <w:rPr>
      <w:rFonts w:ascii="Arial" w:eastAsia="Arial" w:hAnsi="Arial" w:cs="Arial"/>
      <w:color w:val="000000"/>
      <w:sz w:val="22"/>
      <w:szCs w:val="22"/>
    </w:rPr>
  </w:style>
  <w:style w:type="paragraph" w:customStyle="1" w:styleId="LightList-Accent51">
    <w:name w:val="Light List - Accent 51"/>
    <w:basedOn w:val="Normal"/>
    <w:uiPriority w:val="34"/>
    <w:qFormat/>
    <w:rsid w:val="00E754A1"/>
    <w:pPr>
      <w:spacing w:after="160" w:line="259" w:lineRule="auto"/>
      <w:ind w:left="720"/>
      <w:contextualSpacing/>
    </w:pPr>
    <w:rPr>
      <w:rFonts w:ascii="Calibri" w:eastAsia="Calibri" w:hAnsi="Calibri" w:cs="Times New Roman"/>
      <w:color w:val="auto"/>
    </w:rPr>
  </w:style>
  <w:style w:type="character" w:customStyle="1" w:styleId="mixed-citation">
    <w:name w:val="mixed-citation"/>
    <w:basedOn w:val="DefaultParagraphFont"/>
    <w:rsid w:val="003E607E"/>
  </w:style>
  <w:style w:type="character" w:customStyle="1" w:styleId="ref-journal">
    <w:name w:val="ref-journal"/>
    <w:basedOn w:val="DefaultParagraphFont"/>
    <w:rsid w:val="003E607E"/>
  </w:style>
  <w:style w:type="character" w:customStyle="1" w:styleId="ref-vol">
    <w:name w:val="ref-vol"/>
    <w:basedOn w:val="DefaultParagraphFont"/>
    <w:rsid w:val="003E607E"/>
  </w:style>
  <w:style w:type="paragraph" w:styleId="Header">
    <w:name w:val="header"/>
    <w:basedOn w:val="Normal"/>
    <w:link w:val="HeaderChar"/>
    <w:rsid w:val="000278E8"/>
    <w:pPr>
      <w:tabs>
        <w:tab w:val="center" w:pos="4680"/>
        <w:tab w:val="right" w:pos="9360"/>
      </w:tabs>
    </w:pPr>
    <w:rPr>
      <w:rFonts w:cs="Times New Roman"/>
      <w:lang w:val="x-none" w:eastAsia="x-none"/>
    </w:rPr>
  </w:style>
  <w:style w:type="character" w:customStyle="1" w:styleId="HeaderChar">
    <w:name w:val="Header Char"/>
    <w:link w:val="Header"/>
    <w:rsid w:val="000278E8"/>
    <w:rPr>
      <w:rFonts w:ascii="Arial" w:eastAsia="Arial" w:hAnsi="Arial" w:cs="Arial"/>
      <w:color w:val="000000"/>
      <w:sz w:val="22"/>
      <w:szCs w:val="22"/>
    </w:rPr>
  </w:style>
  <w:style w:type="paragraph" w:styleId="Footer">
    <w:name w:val="footer"/>
    <w:basedOn w:val="Normal"/>
    <w:link w:val="FooterChar"/>
    <w:uiPriority w:val="99"/>
    <w:rsid w:val="000278E8"/>
    <w:pPr>
      <w:tabs>
        <w:tab w:val="center" w:pos="4680"/>
        <w:tab w:val="right" w:pos="9360"/>
      </w:tabs>
    </w:pPr>
    <w:rPr>
      <w:rFonts w:cs="Times New Roman"/>
      <w:lang w:val="x-none" w:eastAsia="x-none"/>
    </w:rPr>
  </w:style>
  <w:style w:type="character" w:customStyle="1" w:styleId="FooterChar">
    <w:name w:val="Footer Char"/>
    <w:link w:val="Footer"/>
    <w:uiPriority w:val="99"/>
    <w:rsid w:val="000278E8"/>
    <w:rPr>
      <w:rFonts w:ascii="Arial" w:eastAsia="Arial" w:hAnsi="Arial" w:cs="Arial"/>
      <w:color w:val="000000"/>
      <w:sz w:val="22"/>
      <w:szCs w:val="22"/>
    </w:rPr>
  </w:style>
  <w:style w:type="paragraph" w:customStyle="1" w:styleId="LightGrid-Accent31">
    <w:name w:val="Light Grid - Accent 31"/>
    <w:basedOn w:val="Normal"/>
    <w:uiPriority w:val="34"/>
    <w:qFormat/>
    <w:rsid w:val="00E5464A"/>
    <w:pPr>
      <w:spacing w:after="160" w:line="259" w:lineRule="auto"/>
      <w:ind w:left="720"/>
      <w:contextualSpacing/>
    </w:pPr>
    <w:rPr>
      <w:rFonts w:ascii="Calibri" w:eastAsia="Calibri" w:hAnsi="Calibri" w:cs="Times New Roman"/>
      <w:color w:val="auto"/>
    </w:rPr>
  </w:style>
  <w:style w:type="paragraph" w:customStyle="1" w:styleId="MediumList2-Accent21">
    <w:name w:val="Medium List 2 - Accent 21"/>
    <w:hidden/>
    <w:uiPriority w:val="71"/>
    <w:rsid w:val="00573E60"/>
    <w:rPr>
      <w:rFonts w:ascii="Arial" w:eastAsia="Arial" w:hAnsi="Arial" w:cs="Arial"/>
      <w:color w:val="000000"/>
      <w:sz w:val="22"/>
      <w:szCs w:val="22"/>
    </w:rPr>
  </w:style>
  <w:style w:type="paragraph" w:styleId="NormalWeb">
    <w:name w:val="Normal (Web)"/>
    <w:basedOn w:val="Normal"/>
    <w:uiPriority w:val="99"/>
    <w:unhideWhenUsed/>
    <w:rsid w:val="001D24AA"/>
    <w:pPr>
      <w:spacing w:before="100" w:beforeAutospacing="1" w:after="100" w:afterAutospacing="1" w:line="240" w:lineRule="auto"/>
    </w:pPr>
    <w:rPr>
      <w:rFonts w:ascii="Times New Roman" w:eastAsia="Calibri" w:hAnsi="Times New Roman" w:cs="Times New Roman"/>
      <w:color w:val="auto"/>
      <w:sz w:val="24"/>
      <w:szCs w:val="24"/>
      <w:lang w:val="de-DE" w:eastAsia="de-DE"/>
    </w:rPr>
  </w:style>
  <w:style w:type="character" w:styleId="Emphasis">
    <w:name w:val="Emphasis"/>
    <w:uiPriority w:val="20"/>
    <w:qFormat/>
    <w:rsid w:val="001D24AA"/>
    <w:rPr>
      <w:i/>
      <w:iCs/>
    </w:rPr>
  </w:style>
  <w:style w:type="character" w:customStyle="1" w:styleId="apple-converted-space">
    <w:name w:val="apple-converted-space"/>
    <w:rsid w:val="00A878C1"/>
  </w:style>
  <w:style w:type="paragraph" w:styleId="Revision">
    <w:name w:val="Revision"/>
    <w:hidden/>
    <w:uiPriority w:val="99"/>
    <w:unhideWhenUsed/>
    <w:rsid w:val="00612C33"/>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53070">
      <w:bodyDiv w:val="1"/>
      <w:marLeft w:val="0"/>
      <w:marRight w:val="0"/>
      <w:marTop w:val="0"/>
      <w:marBottom w:val="0"/>
      <w:divBdr>
        <w:top w:val="none" w:sz="0" w:space="0" w:color="auto"/>
        <w:left w:val="none" w:sz="0" w:space="0" w:color="auto"/>
        <w:bottom w:val="none" w:sz="0" w:space="0" w:color="auto"/>
        <w:right w:val="none" w:sz="0" w:space="0" w:color="auto"/>
      </w:divBdr>
      <w:divsChild>
        <w:div w:id="306785455">
          <w:marLeft w:val="360"/>
          <w:marRight w:val="0"/>
          <w:marTop w:val="200"/>
          <w:marBottom w:val="0"/>
          <w:divBdr>
            <w:top w:val="none" w:sz="0" w:space="0" w:color="auto"/>
            <w:left w:val="none" w:sz="0" w:space="0" w:color="auto"/>
            <w:bottom w:val="none" w:sz="0" w:space="0" w:color="auto"/>
            <w:right w:val="none" w:sz="0" w:space="0" w:color="auto"/>
          </w:divBdr>
        </w:div>
        <w:div w:id="662127783">
          <w:marLeft w:val="360"/>
          <w:marRight w:val="0"/>
          <w:marTop w:val="200"/>
          <w:marBottom w:val="0"/>
          <w:divBdr>
            <w:top w:val="none" w:sz="0" w:space="0" w:color="auto"/>
            <w:left w:val="none" w:sz="0" w:space="0" w:color="auto"/>
            <w:bottom w:val="none" w:sz="0" w:space="0" w:color="auto"/>
            <w:right w:val="none" w:sz="0" w:space="0" w:color="auto"/>
          </w:divBdr>
        </w:div>
        <w:div w:id="923880119">
          <w:marLeft w:val="1080"/>
          <w:marRight w:val="0"/>
          <w:marTop w:val="100"/>
          <w:marBottom w:val="0"/>
          <w:divBdr>
            <w:top w:val="none" w:sz="0" w:space="0" w:color="auto"/>
            <w:left w:val="none" w:sz="0" w:space="0" w:color="auto"/>
            <w:bottom w:val="none" w:sz="0" w:space="0" w:color="auto"/>
            <w:right w:val="none" w:sz="0" w:space="0" w:color="auto"/>
          </w:divBdr>
        </w:div>
        <w:div w:id="1272785907">
          <w:marLeft w:val="360"/>
          <w:marRight w:val="0"/>
          <w:marTop w:val="200"/>
          <w:marBottom w:val="0"/>
          <w:divBdr>
            <w:top w:val="none" w:sz="0" w:space="0" w:color="auto"/>
            <w:left w:val="none" w:sz="0" w:space="0" w:color="auto"/>
            <w:bottom w:val="none" w:sz="0" w:space="0" w:color="auto"/>
            <w:right w:val="none" w:sz="0" w:space="0" w:color="auto"/>
          </w:divBdr>
        </w:div>
        <w:div w:id="1334602353">
          <w:marLeft w:val="1080"/>
          <w:marRight w:val="0"/>
          <w:marTop w:val="100"/>
          <w:marBottom w:val="0"/>
          <w:divBdr>
            <w:top w:val="none" w:sz="0" w:space="0" w:color="auto"/>
            <w:left w:val="none" w:sz="0" w:space="0" w:color="auto"/>
            <w:bottom w:val="none" w:sz="0" w:space="0" w:color="auto"/>
            <w:right w:val="none" w:sz="0" w:space="0" w:color="auto"/>
          </w:divBdr>
        </w:div>
        <w:div w:id="1857381110">
          <w:marLeft w:val="360"/>
          <w:marRight w:val="0"/>
          <w:marTop w:val="200"/>
          <w:marBottom w:val="0"/>
          <w:divBdr>
            <w:top w:val="none" w:sz="0" w:space="0" w:color="auto"/>
            <w:left w:val="none" w:sz="0" w:space="0" w:color="auto"/>
            <w:bottom w:val="none" w:sz="0" w:space="0" w:color="auto"/>
            <w:right w:val="none" w:sz="0" w:space="0" w:color="auto"/>
          </w:divBdr>
        </w:div>
      </w:divsChild>
    </w:div>
    <w:div w:id="482888008">
      <w:bodyDiv w:val="1"/>
      <w:marLeft w:val="0"/>
      <w:marRight w:val="0"/>
      <w:marTop w:val="0"/>
      <w:marBottom w:val="0"/>
      <w:divBdr>
        <w:top w:val="none" w:sz="0" w:space="0" w:color="auto"/>
        <w:left w:val="none" w:sz="0" w:space="0" w:color="auto"/>
        <w:bottom w:val="none" w:sz="0" w:space="0" w:color="auto"/>
        <w:right w:val="none" w:sz="0" w:space="0" w:color="auto"/>
      </w:divBdr>
    </w:div>
    <w:div w:id="511535821">
      <w:bodyDiv w:val="1"/>
      <w:marLeft w:val="0"/>
      <w:marRight w:val="0"/>
      <w:marTop w:val="0"/>
      <w:marBottom w:val="0"/>
      <w:divBdr>
        <w:top w:val="none" w:sz="0" w:space="0" w:color="auto"/>
        <w:left w:val="none" w:sz="0" w:space="0" w:color="auto"/>
        <w:bottom w:val="none" w:sz="0" w:space="0" w:color="auto"/>
        <w:right w:val="none" w:sz="0" w:space="0" w:color="auto"/>
      </w:divBdr>
      <w:divsChild>
        <w:div w:id="71048230">
          <w:marLeft w:val="1166"/>
          <w:marRight w:val="0"/>
          <w:marTop w:val="77"/>
          <w:marBottom w:val="0"/>
          <w:divBdr>
            <w:top w:val="none" w:sz="0" w:space="0" w:color="auto"/>
            <w:left w:val="none" w:sz="0" w:space="0" w:color="auto"/>
            <w:bottom w:val="none" w:sz="0" w:space="0" w:color="auto"/>
            <w:right w:val="none" w:sz="0" w:space="0" w:color="auto"/>
          </w:divBdr>
        </w:div>
        <w:div w:id="365909353">
          <w:marLeft w:val="1166"/>
          <w:marRight w:val="0"/>
          <w:marTop w:val="86"/>
          <w:marBottom w:val="0"/>
          <w:divBdr>
            <w:top w:val="none" w:sz="0" w:space="0" w:color="auto"/>
            <w:left w:val="none" w:sz="0" w:space="0" w:color="auto"/>
            <w:bottom w:val="none" w:sz="0" w:space="0" w:color="auto"/>
            <w:right w:val="none" w:sz="0" w:space="0" w:color="auto"/>
          </w:divBdr>
        </w:div>
        <w:div w:id="577593049">
          <w:marLeft w:val="1166"/>
          <w:marRight w:val="0"/>
          <w:marTop w:val="86"/>
          <w:marBottom w:val="0"/>
          <w:divBdr>
            <w:top w:val="none" w:sz="0" w:space="0" w:color="auto"/>
            <w:left w:val="none" w:sz="0" w:space="0" w:color="auto"/>
            <w:bottom w:val="none" w:sz="0" w:space="0" w:color="auto"/>
            <w:right w:val="none" w:sz="0" w:space="0" w:color="auto"/>
          </w:divBdr>
        </w:div>
        <w:div w:id="872573990">
          <w:marLeft w:val="547"/>
          <w:marRight w:val="0"/>
          <w:marTop w:val="96"/>
          <w:marBottom w:val="0"/>
          <w:divBdr>
            <w:top w:val="none" w:sz="0" w:space="0" w:color="auto"/>
            <w:left w:val="none" w:sz="0" w:space="0" w:color="auto"/>
            <w:bottom w:val="none" w:sz="0" w:space="0" w:color="auto"/>
            <w:right w:val="none" w:sz="0" w:space="0" w:color="auto"/>
          </w:divBdr>
        </w:div>
        <w:div w:id="1036661559">
          <w:marLeft w:val="1166"/>
          <w:marRight w:val="0"/>
          <w:marTop w:val="77"/>
          <w:marBottom w:val="0"/>
          <w:divBdr>
            <w:top w:val="none" w:sz="0" w:space="0" w:color="auto"/>
            <w:left w:val="none" w:sz="0" w:space="0" w:color="auto"/>
            <w:bottom w:val="none" w:sz="0" w:space="0" w:color="auto"/>
            <w:right w:val="none" w:sz="0" w:space="0" w:color="auto"/>
          </w:divBdr>
        </w:div>
        <w:div w:id="1051924864">
          <w:marLeft w:val="1166"/>
          <w:marRight w:val="0"/>
          <w:marTop w:val="77"/>
          <w:marBottom w:val="0"/>
          <w:divBdr>
            <w:top w:val="none" w:sz="0" w:space="0" w:color="auto"/>
            <w:left w:val="none" w:sz="0" w:space="0" w:color="auto"/>
            <w:bottom w:val="none" w:sz="0" w:space="0" w:color="auto"/>
            <w:right w:val="none" w:sz="0" w:space="0" w:color="auto"/>
          </w:divBdr>
        </w:div>
        <w:div w:id="1095322175">
          <w:marLeft w:val="1166"/>
          <w:marRight w:val="0"/>
          <w:marTop w:val="77"/>
          <w:marBottom w:val="0"/>
          <w:divBdr>
            <w:top w:val="none" w:sz="0" w:space="0" w:color="auto"/>
            <w:left w:val="none" w:sz="0" w:space="0" w:color="auto"/>
            <w:bottom w:val="none" w:sz="0" w:space="0" w:color="auto"/>
            <w:right w:val="none" w:sz="0" w:space="0" w:color="auto"/>
          </w:divBdr>
        </w:div>
        <w:div w:id="1107888883">
          <w:marLeft w:val="1166"/>
          <w:marRight w:val="0"/>
          <w:marTop w:val="77"/>
          <w:marBottom w:val="0"/>
          <w:divBdr>
            <w:top w:val="none" w:sz="0" w:space="0" w:color="auto"/>
            <w:left w:val="none" w:sz="0" w:space="0" w:color="auto"/>
            <w:bottom w:val="none" w:sz="0" w:space="0" w:color="auto"/>
            <w:right w:val="none" w:sz="0" w:space="0" w:color="auto"/>
          </w:divBdr>
        </w:div>
        <w:div w:id="1311179922">
          <w:marLeft w:val="1166"/>
          <w:marRight w:val="0"/>
          <w:marTop w:val="86"/>
          <w:marBottom w:val="0"/>
          <w:divBdr>
            <w:top w:val="none" w:sz="0" w:space="0" w:color="auto"/>
            <w:left w:val="none" w:sz="0" w:space="0" w:color="auto"/>
            <w:bottom w:val="none" w:sz="0" w:space="0" w:color="auto"/>
            <w:right w:val="none" w:sz="0" w:space="0" w:color="auto"/>
          </w:divBdr>
        </w:div>
        <w:div w:id="1655526263">
          <w:marLeft w:val="547"/>
          <w:marRight w:val="0"/>
          <w:marTop w:val="96"/>
          <w:marBottom w:val="0"/>
          <w:divBdr>
            <w:top w:val="none" w:sz="0" w:space="0" w:color="auto"/>
            <w:left w:val="none" w:sz="0" w:space="0" w:color="auto"/>
            <w:bottom w:val="none" w:sz="0" w:space="0" w:color="auto"/>
            <w:right w:val="none" w:sz="0" w:space="0" w:color="auto"/>
          </w:divBdr>
        </w:div>
        <w:div w:id="1789547948">
          <w:marLeft w:val="1166"/>
          <w:marRight w:val="0"/>
          <w:marTop w:val="77"/>
          <w:marBottom w:val="0"/>
          <w:divBdr>
            <w:top w:val="none" w:sz="0" w:space="0" w:color="auto"/>
            <w:left w:val="none" w:sz="0" w:space="0" w:color="auto"/>
            <w:bottom w:val="none" w:sz="0" w:space="0" w:color="auto"/>
            <w:right w:val="none" w:sz="0" w:space="0" w:color="auto"/>
          </w:divBdr>
        </w:div>
        <w:div w:id="1828935166">
          <w:marLeft w:val="1166"/>
          <w:marRight w:val="0"/>
          <w:marTop w:val="77"/>
          <w:marBottom w:val="0"/>
          <w:divBdr>
            <w:top w:val="none" w:sz="0" w:space="0" w:color="auto"/>
            <w:left w:val="none" w:sz="0" w:space="0" w:color="auto"/>
            <w:bottom w:val="none" w:sz="0" w:space="0" w:color="auto"/>
            <w:right w:val="none" w:sz="0" w:space="0" w:color="auto"/>
          </w:divBdr>
        </w:div>
        <w:div w:id="1924560886">
          <w:marLeft w:val="1166"/>
          <w:marRight w:val="0"/>
          <w:marTop w:val="77"/>
          <w:marBottom w:val="0"/>
          <w:divBdr>
            <w:top w:val="none" w:sz="0" w:space="0" w:color="auto"/>
            <w:left w:val="none" w:sz="0" w:space="0" w:color="auto"/>
            <w:bottom w:val="none" w:sz="0" w:space="0" w:color="auto"/>
            <w:right w:val="none" w:sz="0" w:space="0" w:color="auto"/>
          </w:divBdr>
        </w:div>
        <w:div w:id="2028020514">
          <w:marLeft w:val="1166"/>
          <w:marRight w:val="0"/>
          <w:marTop w:val="77"/>
          <w:marBottom w:val="0"/>
          <w:divBdr>
            <w:top w:val="none" w:sz="0" w:space="0" w:color="auto"/>
            <w:left w:val="none" w:sz="0" w:space="0" w:color="auto"/>
            <w:bottom w:val="none" w:sz="0" w:space="0" w:color="auto"/>
            <w:right w:val="none" w:sz="0" w:space="0" w:color="auto"/>
          </w:divBdr>
        </w:div>
      </w:divsChild>
    </w:div>
    <w:div w:id="820271445">
      <w:bodyDiv w:val="1"/>
      <w:marLeft w:val="0"/>
      <w:marRight w:val="0"/>
      <w:marTop w:val="0"/>
      <w:marBottom w:val="0"/>
      <w:divBdr>
        <w:top w:val="none" w:sz="0" w:space="0" w:color="auto"/>
        <w:left w:val="none" w:sz="0" w:space="0" w:color="auto"/>
        <w:bottom w:val="none" w:sz="0" w:space="0" w:color="auto"/>
        <w:right w:val="none" w:sz="0" w:space="0" w:color="auto"/>
      </w:divBdr>
    </w:div>
    <w:div w:id="971444937">
      <w:bodyDiv w:val="1"/>
      <w:marLeft w:val="0"/>
      <w:marRight w:val="0"/>
      <w:marTop w:val="0"/>
      <w:marBottom w:val="0"/>
      <w:divBdr>
        <w:top w:val="none" w:sz="0" w:space="0" w:color="auto"/>
        <w:left w:val="none" w:sz="0" w:space="0" w:color="auto"/>
        <w:bottom w:val="none" w:sz="0" w:space="0" w:color="auto"/>
        <w:right w:val="none" w:sz="0" w:space="0" w:color="auto"/>
      </w:divBdr>
    </w:div>
    <w:div w:id="1130830248">
      <w:bodyDiv w:val="1"/>
      <w:marLeft w:val="0"/>
      <w:marRight w:val="0"/>
      <w:marTop w:val="0"/>
      <w:marBottom w:val="0"/>
      <w:divBdr>
        <w:top w:val="none" w:sz="0" w:space="0" w:color="auto"/>
        <w:left w:val="none" w:sz="0" w:space="0" w:color="auto"/>
        <w:bottom w:val="none" w:sz="0" w:space="0" w:color="auto"/>
        <w:right w:val="none" w:sz="0" w:space="0" w:color="auto"/>
      </w:divBdr>
      <w:divsChild>
        <w:div w:id="245653478">
          <w:marLeft w:val="1166"/>
          <w:marRight w:val="0"/>
          <w:marTop w:val="106"/>
          <w:marBottom w:val="0"/>
          <w:divBdr>
            <w:top w:val="none" w:sz="0" w:space="0" w:color="auto"/>
            <w:left w:val="none" w:sz="0" w:space="0" w:color="auto"/>
            <w:bottom w:val="none" w:sz="0" w:space="0" w:color="auto"/>
            <w:right w:val="none" w:sz="0" w:space="0" w:color="auto"/>
          </w:divBdr>
        </w:div>
        <w:div w:id="326371070">
          <w:marLeft w:val="547"/>
          <w:marRight w:val="0"/>
          <w:marTop w:val="106"/>
          <w:marBottom w:val="0"/>
          <w:divBdr>
            <w:top w:val="none" w:sz="0" w:space="0" w:color="auto"/>
            <w:left w:val="none" w:sz="0" w:space="0" w:color="auto"/>
            <w:bottom w:val="none" w:sz="0" w:space="0" w:color="auto"/>
            <w:right w:val="none" w:sz="0" w:space="0" w:color="auto"/>
          </w:divBdr>
        </w:div>
        <w:div w:id="332076473">
          <w:marLeft w:val="547"/>
          <w:marRight w:val="0"/>
          <w:marTop w:val="106"/>
          <w:marBottom w:val="0"/>
          <w:divBdr>
            <w:top w:val="none" w:sz="0" w:space="0" w:color="auto"/>
            <w:left w:val="none" w:sz="0" w:space="0" w:color="auto"/>
            <w:bottom w:val="none" w:sz="0" w:space="0" w:color="auto"/>
            <w:right w:val="none" w:sz="0" w:space="0" w:color="auto"/>
          </w:divBdr>
        </w:div>
        <w:div w:id="476798206">
          <w:marLeft w:val="1166"/>
          <w:marRight w:val="0"/>
          <w:marTop w:val="106"/>
          <w:marBottom w:val="0"/>
          <w:divBdr>
            <w:top w:val="none" w:sz="0" w:space="0" w:color="auto"/>
            <w:left w:val="none" w:sz="0" w:space="0" w:color="auto"/>
            <w:bottom w:val="none" w:sz="0" w:space="0" w:color="auto"/>
            <w:right w:val="none" w:sz="0" w:space="0" w:color="auto"/>
          </w:divBdr>
        </w:div>
        <w:div w:id="612172818">
          <w:marLeft w:val="1166"/>
          <w:marRight w:val="0"/>
          <w:marTop w:val="106"/>
          <w:marBottom w:val="0"/>
          <w:divBdr>
            <w:top w:val="none" w:sz="0" w:space="0" w:color="auto"/>
            <w:left w:val="none" w:sz="0" w:space="0" w:color="auto"/>
            <w:bottom w:val="none" w:sz="0" w:space="0" w:color="auto"/>
            <w:right w:val="none" w:sz="0" w:space="0" w:color="auto"/>
          </w:divBdr>
        </w:div>
        <w:div w:id="960454265">
          <w:marLeft w:val="1166"/>
          <w:marRight w:val="0"/>
          <w:marTop w:val="106"/>
          <w:marBottom w:val="0"/>
          <w:divBdr>
            <w:top w:val="none" w:sz="0" w:space="0" w:color="auto"/>
            <w:left w:val="none" w:sz="0" w:space="0" w:color="auto"/>
            <w:bottom w:val="none" w:sz="0" w:space="0" w:color="auto"/>
            <w:right w:val="none" w:sz="0" w:space="0" w:color="auto"/>
          </w:divBdr>
        </w:div>
        <w:div w:id="1684477315">
          <w:marLeft w:val="547"/>
          <w:marRight w:val="0"/>
          <w:marTop w:val="106"/>
          <w:marBottom w:val="0"/>
          <w:divBdr>
            <w:top w:val="none" w:sz="0" w:space="0" w:color="auto"/>
            <w:left w:val="none" w:sz="0" w:space="0" w:color="auto"/>
            <w:bottom w:val="none" w:sz="0" w:space="0" w:color="auto"/>
            <w:right w:val="none" w:sz="0" w:space="0" w:color="auto"/>
          </w:divBdr>
        </w:div>
        <w:div w:id="1835104900">
          <w:marLeft w:val="1166"/>
          <w:marRight w:val="0"/>
          <w:marTop w:val="106"/>
          <w:marBottom w:val="0"/>
          <w:divBdr>
            <w:top w:val="none" w:sz="0" w:space="0" w:color="auto"/>
            <w:left w:val="none" w:sz="0" w:space="0" w:color="auto"/>
            <w:bottom w:val="none" w:sz="0" w:space="0" w:color="auto"/>
            <w:right w:val="none" w:sz="0" w:space="0" w:color="auto"/>
          </w:divBdr>
        </w:div>
        <w:div w:id="2017922090">
          <w:marLeft w:val="1800"/>
          <w:marRight w:val="0"/>
          <w:marTop w:val="86"/>
          <w:marBottom w:val="0"/>
          <w:divBdr>
            <w:top w:val="none" w:sz="0" w:space="0" w:color="auto"/>
            <w:left w:val="none" w:sz="0" w:space="0" w:color="auto"/>
            <w:bottom w:val="none" w:sz="0" w:space="0" w:color="auto"/>
            <w:right w:val="none" w:sz="0" w:space="0" w:color="auto"/>
          </w:divBdr>
        </w:div>
        <w:div w:id="2067530403">
          <w:marLeft w:val="1166"/>
          <w:marRight w:val="0"/>
          <w:marTop w:val="106"/>
          <w:marBottom w:val="0"/>
          <w:divBdr>
            <w:top w:val="none" w:sz="0" w:space="0" w:color="auto"/>
            <w:left w:val="none" w:sz="0" w:space="0" w:color="auto"/>
            <w:bottom w:val="none" w:sz="0" w:space="0" w:color="auto"/>
            <w:right w:val="none" w:sz="0" w:space="0" w:color="auto"/>
          </w:divBdr>
        </w:div>
      </w:divsChild>
    </w:div>
    <w:div w:id="1368065620">
      <w:bodyDiv w:val="1"/>
      <w:marLeft w:val="0"/>
      <w:marRight w:val="0"/>
      <w:marTop w:val="0"/>
      <w:marBottom w:val="0"/>
      <w:divBdr>
        <w:top w:val="none" w:sz="0" w:space="0" w:color="auto"/>
        <w:left w:val="none" w:sz="0" w:space="0" w:color="auto"/>
        <w:bottom w:val="none" w:sz="0" w:space="0" w:color="auto"/>
        <w:right w:val="none" w:sz="0" w:space="0" w:color="auto"/>
      </w:divBdr>
      <w:divsChild>
        <w:div w:id="811095518">
          <w:marLeft w:val="547"/>
          <w:marRight w:val="0"/>
          <w:marTop w:val="360"/>
          <w:marBottom w:val="0"/>
          <w:divBdr>
            <w:top w:val="none" w:sz="0" w:space="0" w:color="auto"/>
            <w:left w:val="none" w:sz="0" w:space="0" w:color="auto"/>
            <w:bottom w:val="none" w:sz="0" w:space="0" w:color="auto"/>
            <w:right w:val="none" w:sz="0" w:space="0" w:color="auto"/>
          </w:divBdr>
        </w:div>
      </w:divsChild>
    </w:div>
    <w:div w:id="1558467381">
      <w:bodyDiv w:val="1"/>
      <w:marLeft w:val="0"/>
      <w:marRight w:val="0"/>
      <w:marTop w:val="0"/>
      <w:marBottom w:val="0"/>
      <w:divBdr>
        <w:top w:val="none" w:sz="0" w:space="0" w:color="auto"/>
        <w:left w:val="none" w:sz="0" w:space="0" w:color="auto"/>
        <w:bottom w:val="none" w:sz="0" w:space="0" w:color="auto"/>
        <w:right w:val="none" w:sz="0" w:space="0" w:color="auto"/>
      </w:divBdr>
    </w:div>
    <w:div w:id="1563100049">
      <w:bodyDiv w:val="1"/>
      <w:marLeft w:val="0"/>
      <w:marRight w:val="0"/>
      <w:marTop w:val="0"/>
      <w:marBottom w:val="0"/>
      <w:divBdr>
        <w:top w:val="none" w:sz="0" w:space="0" w:color="auto"/>
        <w:left w:val="none" w:sz="0" w:space="0" w:color="auto"/>
        <w:bottom w:val="none" w:sz="0" w:space="0" w:color="auto"/>
        <w:right w:val="none" w:sz="0" w:space="0" w:color="auto"/>
      </w:divBdr>
      <w:divsChild>
        <w:div w:id="164437857">
          <w:marLeft w:val="1166"/>
          <w:marRight w:val="0"/>
          <w:marTop w:val="240"/>
          <w:marBottom w:val="0"/>
          <w:divBdr>
            <w:top w:val="none" w:sz="0" w:space="0" w:color="auto"/>
            <w:left w:val="none" w:sz="0" w:space="0" w:color="auto"/>
            <w:bottom w:val="none" w:sz="0" w:space="0" w:color="auto"/>
            <w:right w:val="none" w:sz="0" w:space="0" w:color="auto"/>
          </w:divBdr>
        </w:div>
        <w:div w:id="555554597">
          <w:marLeft w:val="1166"/>
          <w:marRight w:val="0"/>
          <w:marTop w:val="240"/>
          <w:marBottom w:val="0"/>
          <w:divBdr>
            <w:top w:val="none" w:sz="0" w:space="0" w:color="auto"/>
            <w:left w:val="none" w:sz="0" w:space="0" w:color="auto"/>
            <w:bottom w:val="none" w:sz="0" w:space="0" w:color="auto"/>
            <w:right w:val="none" w:sz="0" w:space="0" w:color="auto"/>
          </w:divBdr>
        </w:div>
        <w:div w:id="657805265">
          <w:marLeft w:val="1166"/>
          <w:marRight w:val="0"/>
          <w:marTop w:val="240"/>
          <w:marBottom w:val="0"/>
          <w:divBdr>
            <w:top w:val="none" w:sz="0" w:space="0" w:color="auto"/>
            <w:left w:val="none" w:sz="0" w:space="0" w:color="auto"/>
            <w:bottom w:val="none" w:sz="0" w:space="0" w:color="auto"/>
            <w:right w:val="none" w:sz="0" w:space="0" w:color="auto"/>
          </w:divBdr>
        </w:div>
        <w:div w:id="2026469919">
          <w:marLeft w:val="1166"/>
          <w:marRight w:val="0"/>
          <w:marTop w:val="240"/>
          <w:marBottom w:val="0"/>
          <w:divBdr>
            <w:top w:val="none" w:sz="0" w:space="0" w:color="auto"/>
            <w:left w:val="none" w:sz="0" w:space="0" w:color="auto"/>
            <w:bottom w:val="none" w:sz="0" w:space="0" w:color="auto"/>
            <w:right w:val="none" w:sz="0" w:space="0" w:color="auto"/>
          </w:divBdr>
        </w:div>
      </w:divsChild>
    </w:div>
    <w:div w:id="1592160490">
      <w:bodyDiv w:val="1"/>
      <w:marLeft w:val="0"/>
      <w:marRight w:val="0"/>
      <w:marTop w:val="0"/>
      <w:marBottom w:val="0"/>
      <w:divBdr>
        <w:top w:val="none" w:sz="0" w:space="0" w:color="auto"/>
        <w:left w:val="none" w:sz="0" w:space="0" w:color="auto"/>
        <w:bottom w:val="none" w:sz="0" w:space="0" w:color="auto"/>
        <w:right w:val="none" w:sz="0" w:space="0" w:color="auto"/>
      </w:divBdr>
      <w:divsChild>
        <w:div w:id="84957630">
          <w:marLeft w:val="1166"/>
          <w:marRight w:val="0"/>
          <w:marTop w:val="58"/>
          <w:marBottom w:val="0"/>
          <w:divBdr>
            <w:top w:val="none" w:sz="0" w:space="0" w:color="auto"/>
            <w:left w:val="none" w:sz="0" w:space="0" w:color="auto"/>
            <w:bottom w:val="none" w:sz="0" w:space="0" w:color="auto"/>
            <w:right w:val="none" w:sz="0" w:space="0" w:color="auto"/>
          </w:divBdr>
        </w:div>
        <w:div w:id="906299944">
          <w:marLeft w:val="1166"/>
          <w:marRight w:val="0"/>
          <w:marTop w:val="58"/>
          <w:marBottom w:val="0"/>
          <w:divBdr>
            <w:top w:val="none" w:sz="0" w:space="0" w:color="auto"/>
            <w:left w:val="none" w:sz="0" w:space="0" w:color="auto"/>
            <w:bottom w:val="none" w:sz="0" w:space="0" w:color="auto"/>
            <w:right w:val="none" w:sz="0" w:space="0" w:color="auto"/>
          </w:divBdr>
        </w:div>
        <w:div w:id="1049457201">
          <w:marLeft w:val="547"/>
          <w:marRight w:val="0"/>
          <w:marTop w:val="77"/>
          <w:marBottom w:val="0"/>
          <w:divBdr>
            <w:top w:val="none" w:sz="0" w:space="0" w:color="auto"/>
            <w:left w:val="none" w:sz="0" w:space="0" w:color="auto"/>
            <w:bottom w:val="none" w:sz="0" w:space="0" w:color="auto"/>
            <w:right w:val="none" w:sz="0" w:space="0" w:color="auto"/>
          </w:divBdr>
        </w:div>
        <w:div w:id="1231577740">
          <w:marLeft w:val="1166"/>
          <w:marRight w:val="0"/>
          <w:marTop w:val="58"/>
          <w:marBottom w:val="0"/>
          <w:divBdr>
            <w:top w:val="none" w:sz="0" w:space="0" w:color="auto"/>
            <w:left w:val="none" w:sz="0" w:space="0" w:color="auto"/>
            <w:bottom w:val="none" w:sz="0" w:space="0" w:color="auto"/>
            <w:right w:val="none" w:sz="0" w:space="0" w:color="auto"/>
          </w:divBdr>
        </w:div>
        <w:div w:id="1243950976">
          <w:marLeft w:val="547"/>
          <w:marRight w:val="0"/>
          <w:marTop w:val="77"/>
          <w:marBottom w:val="0"/>
          <w:divBdr>
            <w:top w:val="none" w:sz="0" w:space="0" w:color="auto"/>
            <w:left w:val="none" w:sz="0" w:space="0" w:color="auto"/>
            <w:bottom w:val="none" w:sz="0" w:space="0" w:color="auto"/>
            <w:right w:val="none" w:sz="0" w:space="0" w:color="auto"/>
          </w:divBdr>
        </w:div>
        <w:div w:id="1246918262">
          <w:marLeft w:val="547"/>
          <w:marRight w:val="0"/>
          <w:marTop w:val="77"/>
          <w:marBottom w:val="0"/>
          <w:divBdr>
            <w:top w:val="none" w:sz="0" w:space="0" w:color="auto"/>
            <w:left w:val="none" w:sz="0" w:space="0" w:color="auto"/>
            <w:bottom w:val="none" w:sz="0" w:space="0" w:color="auto"/>
            <w:right w:val="none" w:sz="0" w:space="0" w:color="auto"/>
          </w:divBdr>
        </w:div>
        <w:div w:id="1278558615">
          <w:marLeft w:val="1166"/>
          <w:marRight w:val="0"/>
          <w:marTop w:val="58"/>
          <w:marBottom w:val="0"/>
          <w:divBdr>
            <w:top w:val="none" w:sz="0" w:space="0" w:color="auto"/>
            <w:left w:val="none" w:sz="0" w:space="0" w:color="auto"/>
            <w:bottom w:val="none" w:sz="0" w:space="0" w:color="auto"/>
            <w:right w:val="none" w:sz="0" w:space="0" w:color="auto"/>
          </w:divBdr>
        </w:div>
        <w:div w:id="1721858622">
          <w:marLeft w:val="1166"/>
          <w:marRight w:val="0"/>
          <w:marTop w:val="58"/>
          <w:marBottom w:val="0"/>
          <w:divBdr>
            <w:top w:val="none" w:sz="0" w:space="0" w:color="auto"/>
            <w:left w:val="none" w:sz="0" w:space="0" w:color="auto"/>
            <w:bottom w:val="none" w:sz="0" w:space="0" w:color="auto"/>
            <w:right w:val="none" w:sz="0" w:space="0" w:color="auto"/>
          </w:divBdr>
        </w:div>
      </w:divsChild>
    </w:div>
    <w:div w:id="1847551676">
      <w:bodyDiv w:val="1"/>
      <w:marLeft w:val="0"/>
      <w:marRight w:val="0"/>
      <w:marTop w:val="0"/>
      <w:marBottom w:val="0"/>
      <w:divBdr>
        <w:top w:val="none" w:sz="0" w:space="0" w:color="auto"/>
        <w:left w:val="none" w:sz="0" w:space="0" w:color="auto"/>
        <w:bottom w:val="none" w:sz="0" w:space="0" w:color="auto"/>
        <w:right w:val="none" w:sz="0" w:space="0" w:color="auto"/>
      </w:divBdr>
    </w:div>
    <w:div w:id="1994287519">
      <w:bodyDiv w:val="1"/>
      <w:marLeft w:val="0"/>
      <w:marRight w:val="0"/>
      <w:marTop w:val="0"/>
      <w:marBottom w:val="0"/>
      <w:divBdr>
        <w:top w:val="none" w:sz="0" w:space="0" w:color="auto"/>
        <w:left w:val="none" w:sz="0" w:space="0" w:color="auto"/>
        <w:bottom w:val="none" w:sz="0" w:space="0" w:color="auto"/>
        <w:right w:val="none" w:sz="0" w:space="0" w:color="auto"/>
      </w:divBdr>
      <w:divsChild>
        <w:div w:id="266349591">
          <w:marLeft w:val="1166"/>
          <w:marRight w:val="0"/>
          <w:marTop w:val="86"/>
          <w:marBottom w:val="0"/>
          <w:divBdr>
            <w:top w:val="none" w:sz="0" w:space="0" w:color="auto"/>
            <w:left w:val="none" w:sz="0" w:space="0" w:color="auto"/>
            <w:bottom w:val="none" w:sz="0" w:space="0" w:color="auto"/>
            <w:right w:val="none" w:sz="0" w:space="0" w:color="auto"/>
          </w:divBdr>
        </w:div>
        <w:div w:id="598802734">
          <w:marLeft w:val="1166"/>
          <w:marRight w:val="0"/>
          <w:marTop w:val="86"/>
          <w:marBottom w:val="0"/>
          <w:divBdr>
            <w:top w:val="none" w:sz="0" w:space="0" w:color="auto"/>
            <w:left w:val="none" w:sz="0" w:space="0" w:color="auto"/>
            <w:bottom w:val="none" w:sz="0" w:space="0" w:color="auto"/>
            <w:right w:val="none" w:sz="0" w:space="0" w:color="auto"/>
          </w:divBdr>
        </w:div>
        <w:div w:id="914241886">
          <w:marLeft w:val="547"/>
          <w:marRight w:val="0"/>
          <w:marTop w:val="96"/>
          <w:marBottom w:val="0"/>
          <w:divBdr>
            <w:top w:val="none" w:sz="0" w:space="0" w:color="auto"/>
            <w:left w:val="none" w:sz="0" w:space="0" w:color="auto"/>
            <w:bottom w:val="none" w:sz="0" w:space="0" w:color="auto"/>
            <w:right w:val="none" w:sz="0" w:space="0" w:color="auto"/>
          </w:divBdr>
        </w:div>
        <w:div w:id="1062412055">
          <w:marLeft w:val="547"/>
          <w:marRight w:val="0"/>
          <w:marTop w:val="96"/>
          <w:marBottom w:val="0"/>
          <w:divBdr>
            <w:top w:val="none" w:sz="0" w:space="0" w:color="auto"/>
            <w:left w:val="none" w:sz="0" w:space="0" w:color="auto"/>
            <w:bottom w:val="none" w:sz="0" w:space="0" w:color="auto"/>
            <w:right w:val="none" w:sz="0" w:space="0" w:color="auto"/>
          </w:divBdr>
        </w:div>
        <w:div w:id="1279946797">
          <w:marLeft w:val="547"/>
          <w:marRight w:val="0"/>
          <w:marTop w:val="96"/>
          <w:marBottom w:val="0"/>
          <w:divBdr>
            <w:top w:val="none" w:sz="0" w:space="0" w:color="auto"/>
            <w:left w:val="none" w:sz="0" w:space="0" w:color="auto"/>
            <w:bottom w:val="none" w:sz="0" w:space="0" w:color="auto"/>
            <w:right w:val="none" w:sz="0" w:space="0" w:color="auto"/>
          </w:divBdr>
        </w:div>
        <w:div w:id="1420637027">
          <w:marLeft w:val="547"/>
          <w:marRight w:val="0"/>
          <w:marTop w:val="96"/>
          <w:marBottom w:val="0"/>
          <w:divBdr>
            <w:top w:val="none" w:sz="0" w:space="0" w:color="auto"/>
            <w:left w:val="none" w:sz="0" w:space="0" w:color="auto"/>
            <w:bottom w:val="none" w:sz="0" w:space="0" w:color="auto"/>
            <w:right w:val="none" w:sz="0" w:space="0" w:color="auto"/>
          </w:divBdr>
        </w:div>
        <w:div w:id="1475609040">
          <w:marLeft w:val="1166"/>
          <w:marRight w:val="0"/>
          <w:marTop w:val="86"/>
          <w:marBottom w:val="0"/>
          <w:divBdr>
            <w:top w:val="none" w:sz="0" w:space="0" w:color="auto"/>
            <w:left w:val="none" w:sz="0" w:space="0" w:color="auto"/>
            <w:bottom w:val="none" w:sz="0" w:space="0" w:color="auto"/>
            <w:right w:val="none" w:sz="0" w:space="0" w:color="auto"/>
          </w:divBdr>
        </w:div>
        <w:div w:id="1747071239">
          <w:marLeft w:val="1166"/>
          <w:marRight w:val="0"/>
          <w:marTop w:val="86"/>
          <w:marBottom w:val="0"/>
          <w:divBdr>
            <w:top w:val="none" w:sz="0" w:space="0" w:color="auto"/>
            <w:left w:val="none" w:sz="0" w:space="0" w:color="auto"/>
            <w:bottom w:val="none" w:sz="0" w:space="0" w:color="auto"/>
            <w:right w:val="none" w:sz="0" w:space="0" w:color="auto"/>
          </w:divBdr>
        </w:div>
        <w:div w:id="1957982727">
          <w:marLeft w:val="1166"/>
          <w:marRight w:val="0"/>
          <w:marTop w:val="86"/>
          <w:marBottom w:val="0"/>
          <w:divBdr>
            <w:top w:val="none" w:sz="0" w:space="0" w:color="auto"/>
            <w:left w:val="none" w:sz="0" w:space="0" w:color="auto"/>
            <w:bottom w:val="none" w:sz="0" w:space="0" w:color="auto"/>
            <w:right w:val="none" w:sz="0" w:space="0" w:color="auto"/>
          </w:divBdr>
        </w:div>
      </w:divsChild>
    </w:div>
    <w:div w:id="2083986904">
      <w:bodyDiv w:val="1"/>
      <w:marLeft w:val="0"/>
      <w:marRight w:val="0"/>
      <w:marTop w:val="0"/>
      <w:marBottom w:val="0"/>
      <w:divBdr>
        <w:top w:val="none" w:sz="0" w:space="0" w:color="auto"/>
        <w:left w:val="none" w:sz="0" w:space="0" w:color="auto"/>
        <w:bottom w:val="none" w:sz="0" w:space="0" w:color="auto"/>
        <w:right w:val="none" w:sz="0" w:space="0" w:color="auto"/>
      </w:divBdr>
      <w:divsChild>
        <w:div w:id="797651177">
          <w:marLeft w:val="547"/>
          <w:marRight w:val="0"/>
          <w:marTop w:val="240"/>
          <w:marBottom w:val="0"/>
          <w:divBdr>
            <w:top w:val="none" w:sz="0" w:space="0" w:color="auto"/>
            <w:left w:val="none" w:sz="0" w:space="0" w:color="auto"/>
            <w:bottom w:val="none" w:sz="0" w:space="0" w:color="auto"/>
            <w:right w:val="none" w:sz="0" w:space="0" w:color="auto"/>
          </w:divBdr>
        </w:div>
        <w:div w:id="1216233299">
          <w:marLeft w:val="547"/>
          <w:marRight w:val="0"/>
          <w:marTop w:val="240"/>
          <w:marBottom w:val="0"/>
          <w:divBdr>
            <w:top w:val="none" w:sz="0" w:space="0" w:color="auto"/>
            <w:left w:val="none" w:sz="0" w:space="0" w:color="auto"/>
            <w:bottom w:val="none" w:sz="0" w:space="0" w:color="auto"/>
            <w:right w:val="none" w:sz="0" w:space="0" w:color="auto"/>
          </w:divBdr>
        </w:div>
        <w:div w:id="1267419941">
          <w:marLeft w:val="547"/>
          <w:marRight w:val="0"/>
          <w:marTop w:val="240"/>
          <w:marBottom w:val="0"/>
          <w:divBdr>
            <w:top w:val="none" w:sz="0" w:space="0" w:color="auto"/>
            <w:left w:val="none" w:sz="0" w:space="0" w:color="auto"/>
            <w:bottom w:val="none" w:sz="0" w:space="0" w:color="auto"/>
            <w:right w:val="none" w:sz="0" w:space="0" w:color="auto"/>
          </w:divBdr>
        </w:div>
        <w:div w:id="1808085036">
          <w:marLeft w:val="547"/>
          <w:marRight w:val="0"/>
          <w:marTop w:val="24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hearingirc.com" TargetMode="External"/><Relationship Id="rId21" Type="http://schemas.openxmlformats.org/officeDocument/2006/relationships/hyperlink" Target="http://www.hearingirc.com"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16/09/relationships/commentsIds" Target="commentsIds.xml"/><Relationship Id="rId10" Type="http://schemas.openxmlformats.org/officeDocument/2006/relationships/image" Target="media/image1.png"/><Relationship Id="rId11" Type="http://schemas.openxmlformats.org/officeDocument/2006/relationships/image" Target="file:///G:\Groups\RD\AUD\Content\Core_Competency\IRC_review\2018\Image_0" TargetMode="External"/><Relationship Id="rId12" Type="http://schemas.openxmlformats.org/officeDocument/2006/relationships/hyperlink" Target="http://www.hearingirc.com" TargetMode="External"/><Relationship Id="rId13" Type="http://schemas.openxmlformats.org/officeDocument/2006/relationships/hyperlink" Target="http://www.hearingirc.com" TargetMode="External"/><Relationship Id="rId14" Type="http://schemas.openxmlformats.org/officeDocument/2006/relationships/hyperlink" Target="http://www.hearingirc.com" TargetMode="External"/><Relationship Id="rId15" Type="http://schemas.openxmlformats.org/officeDocument/2006/relationships/hyperlink" Target="http://www.hearingirc.com" TargetMode="External"/><Relationship Id="rId16" Type="http://schemas.openxmlformats.org/officeDocument/2006/relationships/hyperlink" Target="http://www.hearingirc.com" TargetMode="External"/><Relationship Id="rId17" Type="http://schemas.openxmlformats.org/officeDocument/2006/relationships/hyperlink" Target="http://www.hearingirc.com" TargetMode="External"/><Relationship Id="rId18" Type="http://schemas.openxmlformats.org/officeDocument/2006/relationships/hyperlink" Target="http://www.hearingirc.com" TargetMode="External"/><Relationship Id="rId19" Type="http://schemas.openxmlformats.org/officeDocument/2006/relationships/hyperlink" Target="http://www.hearingirc.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8B4A8-6324-044A-8DFF-FC6A3052E868}">
  <ds:schemaRefs>
    <ds:schemaRef ds:uri="http://schemas.openxmlformats.org/officeDocument/2006/bibliography"/>
  </ds:schemaRefs>
</ds:datastoreItem>
</file>

<file path=customXml/itemProps2.xml><?xml version="1.0" encoding="utf-8"?>
<ds:datastoreItem xmlns:ds="http://schemas.openxmlformats.org/officeDocument/2006/customXml" ds:itemID="{D8BCEDC9-2958-FA48-B5A2-51330776E09A}">
  <ds:schemaRefs>
    <ds:schemaRef ds:uri="http://schemas.openxmlformats.org/officeDocument/2006/bibliography"/>
  </ds:schemaRefs>
</ds:datastoreItem>
</file>

<file path=customXml/itemProps3.xml><?xml version="1.0" encoding="utf-8"?>
<ds:datastoreItem xmlns:ds="http://schemas.openxmlformats.org/officeDocument/2006/customXml" ds:itemID="{D64A19EE-A72F-D840-9A55-BE1F8FC99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2166</Words>
  <Characters>12352</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 AU</Company>
  <LinksUpToDate>false</LinksUpToDate>
  <CharactersWithSpaces>14490</CharactersWithSpaces>
  <SharedDoc>false</SharedDoc>
  <HLinks>
    <vt:vector size="66" baseType="variant">
      <vt:variant>
        <vt:i4>3145773</vt:i4>
      </vt:variant>
      <vt:variant>
        <vt:i4>30</vt:i4>
      </vt:variant>
      <vt:variant>
        <vt:i4>0</vt:i4>
      </vt:variant>
      <vt:variant>
        <vt:i4>5</vt:i4>
      </vt:variant>
      <vt:variant>
        <vt:lpwstr>http://www.hearingirc.com/</vt:lpwstr>
      </vt:variant>
      <vt:variant>
        <vt:lpwstr/>
      </vt:variant>
      <vt:variant>
        <vt:i4>3145773</vt:i4>
      </vt:variant>
      <vt:variant>
        <vt:i4>27</vt:i4>
      </vt:variant>
      <vt:variant>
        <vt:i4>0</vt:i4>
      </vt:variant>
      <vt:variant>
        <vt:i4>5</vt:i4>
      </vt:variant>
      <vt:variant>
        <vt:lpwstr>http://www.hearingirc.com/</vt:lpwstr>
      </vt:variant>
      <vt:variant>
        <vt:lpwstr/>
      </vt:variant>
      <vt:variant>
        <vt:i4>3145773</vt:i4>
      </vt:variant>
      <vt:variant>
        <vt:i4>24</vt:i4>
      </vt:variant>
      <vt:variant>
        <vt:i4>0</vt:i4>
      </vt:variant>
      <vt:variant>
        <vt:i4>5</vt:i4>
      </vt:variant>
      <vt:variant>
        <vt:lpwstr>http://www.hearingirc.com/</vt:lpwstr>
      </vt:variant>
      <vt:variant>
        <vt:lpwstr/>
      </vt:variant>
      <vt:variant>
        <vt:i4>3145773</vt:i4>
      </vt:variant>
      <vt:variant>
        <vt:i4>21</vt:i4>
      </vt:variant>
      <vt:variant>
        <vt:i4>0</vt:i4>
      </vt:variant>
      <vt:variant>
        <vt:i4>5</vt:i4>
      </vt:variant>
      <vt:variant>
        <vt:lpwstr>http://www.hearingirc.com/</vt:lpwstr>
      </vt:variant>
      <vt:variant>
        <vt:lpwstr/>
      </vt:variant>
      <vt:variant>
        <vt:i4>3145773</vt:i4>
      </vt:variant>
      <vt:variant>
        <vt:i4>18</vt:i4>
      </vt:variant>
      <vt:variant>
        <vt:i4>0</vt:i4>
      </vt:variant>
      <vt:variant>
        <vt:i4>5</vt:i4>
      </vt:variant>
      <vt:variant>
        <vt:lpwstr>http://www.hearingirc.com/</vt:lpwstr>
      </vt:variant>
      <vt:variant>
        <vt:lpwstr/>
      </vt:variant>
      <vt:variant>
        <vt:i4>3145773</vt:i4>
      </vt:variant>
      <vt:variant>
        <vt:i4>15</vt:i4>
      </vt:variant>
      <vt:variant>
        <vt:i4>0</vt:i4>
      </vt:variant>
      <vt:variant>
        <vt:i4>5</vt:i4>
      </vt:variant>
      <vt:variant>
        <vt:lpwstr>http://www.hearingirc.com/</vt:lpwstr>
      </vt:variant>
      <vt:variant>
        <vt:lpwstr/>
      </vt:variant>
      <vt:variant>
        <vt:i4>3145773</vt:i4>
      </vt:variant>
      <vt:variant>
        <vt:i4>12</vt:i4>
      </vt:variant>
      <vt:variant>
        <vt:i4>0</vt:i4>
      </vt:variant>
      <vt:variant>
        <vt:i4>5</vt:i4>
      </vt:variant>
      <vt:variant>
        <vt:lpwstr>http://www.hearingirc.com/</vt:lpwstr>
      </vt:variant>
      <vt:variant>
        <vt:lpwstr/>
      </vt:variant>
      <vt:variant>
        <vt:i4>3145773</vt:i4>
      </vt:variant>
      <vt:variant>
        <vt:i4>9</vt:i4>
      </vt:variant>
      <vt:variant>
        <vt:i4>0</vt:i4>
      </vt:variant>
      <vt:variant>
        <vt:i4>5</vt:i4>
      </vt:variant>
      <vt:variant>
        <vt:lpwstr>http://www.hearingirc.com/</vt:lpwstr>
      </vt:variant>
      <vt:variant>
        <vt:lpwstr/>
      </vt:variant>
      <vt:variant>
        <vt:i4>3145773</vt:i4>
      </vt:variant>
      <vt:variant>
        <vt:i4>6</vt:i4>
      </vt:variant>
      <vt:variant>
        <vt:i4>0</vt:i4>
      </vt:variant>
      <vt:variant>
        <vt:i4>5</vt:i4>
      </vt:variant>
      <vt:variant>
        <vt:lpwstr>http://www.hearingirc.com/</vt:lpwstr>
      </vt:variant>
      <vt:variant>
        <vt:lpwstr/>
      </vt:variant>
      <vt:variant>
        <vt:i4>3145773</vt:i4>
      </vt:variant>
      <vt:variant>
        <vt:i4>3</vt:i4>
      </vt:variant>
      <vt:variant>
        <vt:i4>0</vt:i4>
      </vt:variant>
      <vt:variant>
        <vt:i4>5</vt:i4>
      </vt:variant>
      <vt:variant>
        <vt:lpwstr>http://www.hearingirc.com/</vt:lpwstr>
      </vt:variant>
      <vt:variant>
        <vt:lpwstr/>
      </vt:variant>
      <vt:variant>
        <vt:i4>5570669</vt:i4>
      </vt:variant>
      <vt:variant>
        <vt:i4>2141</vt:i4>
      </vt:variant>
      <vt:variant>
        <vt:i4>1025</vt:i4>
      </vt:variant>
      <vt:variant>
        <vt:i4>1</vt:i4>
      </vt:variant>
      <vt:variant>
        <vt:lpwstr>Image_0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Edwards</dc:creator>
  <cp:keywords/>
  <dc:description/>
  <cp:lastModifiedBy>Sridhar Kalluri</cp:lastModifiedBy>
  <cp:revision>4</cp:revision>
  <cp:lastPrinted>2018-05-08T07:44:00Z</cp:lastPrinted>
  <dcterms:created xsi:type="dcterms:W3CDTF">2018-05-10T17:16:00Z</dcterms:created>
  <dcterms:modified xsi:type="dcterms:W3CDTF">2018-05-10T17:18:00Z</dcterms:modified>
</cp:coreProperties>
</file>