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5F9408">
      <w:pPr>
        <w:pStyle w:val="2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3BEE4FA">
      <w:pPr>
        <w:pStyle w:val="2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ОБРАЗОВАТЕЛЬНОЕ УЧРЕЖДЕНИЕ </w:t>
      </w:r>
    </w:p>
    <w:p w14:paraId="3D631E37">
      <w:pPr>
        <w:pStyle w:val="2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КРАСНОДАРСКОГО КРАЯ</w:t>
      </w:r>
    </w:p>
    <w:p w14:paraId="1E8B0431">
      <w:pPr>
        <w:pStyle w:val="2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«ЕЙСКИЙ ПОЛИПРОФИЛЬНЫЙ КОЛЛЕДЖ»</w:t>
      </w:r>
    </w:p>
    <w:p w14:paraId="562C87F8">
      <w:pPr>
        <w:pStyle w:val="25"/>
        <w:jc w:val="center"/>
        <w:rPr>
          <w:rFonts w:ascii="Times New Roman" w:hAnsi="Times New Roman" w:cs="Times New Roman"/>
        </w:rPr>
      </w:pPr>
    </w:p>
    <w:p w14:paraId="05690978">
      <w:pPr>
        <w:pStyle w:val="25"/>
        <w:jc w:val="center"/>
        <w:rPr>
          <w:rFonts w:ascii="Times New Roman" w:hAnsi="Times New Roman" w:cs="Times New Roman"/>
        </w:rPr>
      </w:pPr>
    </w:p>
    <w:p w14:paraId="299CE1F0">
      <w:pPr>
        <w:pStyle w:val="25"/>
        <w:jc w:val="center"/>
        <w:rPr>
          <w:rFonts w:ascii="Times New Roman" w:hAnsi="Times New Roman" w:cs="Times New Roman"/>
        </w:rPr>
      </w:pPr>
    </w:p>
    <w:p w14:paraId="02948783">
      <w:pPr>
        <w:pStyle w:val="25"/>
        <w:jc w:val="center"/>
        <w:rPr>
          <w:rFonts w:ascii="Times New Roman" w:hAnsi="Times New Roman" w:cs="Times New Roman"/>
        </w:rPr>
      </w:pPr>
    </w:p>
    <w:p w14:paraId="171F5F78">
      <w:pPr>
        <w:pStyle w:val="25"/>
        <w:jc w:val="center"/>
        <w:rPr>
          <w:rFonts w:ascii="Times New Roman" w:hAnsi="Times New Roman" w:cs="Times New Roman"/>
        </w:rPr>
      </w:pPr>
    </w:p>
    <w:p w14:paraId="299E3EE3">
      <w:pPr>
        <w:pStyle w:val="25"/>
        <w:jc w:val="center"/>
        <w:rPr>
          <w:rFonts w:ascii="Times New Roman" w:hAnsi="Times New Roman" w:cs="Times New Roman"/>
        </w:rPr>
      </w:pPr>
    </w:p>
    <w:p w14:paraId="36DF4F1A">
      <w:pPr>
        <w:pStyle w:val="25"/>
        <w:jc w:val="center"/>
        <w:rPr>
          <w:rFonts w:ascii="Times New Roman" w:hAnsi="Times New Roman" w:cs="Times New Roman"/>
        </w:rPr>
      </w:pPr>
    </w:p>
    <w:p w14:paraId="2FEA5A9C">
      <w:pPr>
        <w:pStyle w:val="25"/>
        <w:jc w:val="center"/>
        <w:rPr>
          <w:rFonts w:ascii="Times New Roman" w:hAnsi="Times New Roman" w:cs="Times New Roman"/>
        </w:rPr>
      </w:pPr>
    </w:p>
    <w:p w14:paraId="4CA2D50F">
      <w:pPr>
        <w:pStyle w:val="25"/>
        <w:jc w:val="center"/>
        <w:rPr>
          <w:rFonts w:ascii="Times New Roman" w:hAnsi="Times New Roman" w:cs="Times New Roman"/>
        </w:rPr>
      </w:pPr>
    </w:p>
    <w:p w14:paraId="1DD477BE">
      <w:pPr>
        <w:pStyle w:val="25"/>
        <w:jc w:val="center"/>
        <w:rPr>
          <w:rFonts w:ascii="Times New Roman" w:hAnsi="Times New Roman" w:cs="Times New Roman"/>
        </w:rPr>
      </w:pPr>
    </w:p>
    <w:p w14:paraId="7B027EF3">
      <w:pPr>
        <w:pStyle w:val="25"/>
        <w:jc w:val="center"/>
        <w:rPr>
          <w:rFonts w:ascii="Times New Roman" w:hAnsi="Times New Roman" w:cs="Times New Roman"/>
        </w:rPr>
      </w:pPr>
    </w:p>
    <w:p w14:paraId="29CD22B2">
      <w:pPr>
        <w:pStyle w:val="25"/>
        <w:jc w:val="center"/>
        <w:rPr>
          <w:rFonts w:ascii="Times New Roman" w:hAnsi="Times New Roman" w:cs="Times New Roman"/>
        </w:rPr>
      </w:pPr>
    </w:p>
    <w:p w14:paraId="3DB8C83A">
      <w:pPr>
        <w:pStyle w:val="25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4E6306F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МДК.02.01 Технология разработки программного обеспечения,</w:t>
      </w:r>
    </w:p>
    <w:p w14:paraId="3DDD0A96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МДК.02.02 Инструментальные средства разработки программного обеспечения</w:t>
      </w:r>
    </w:p>
    <w:p w14:paraId="63EBE47F">
      <w:pPr>
        <w:pStyle w:val="25"/>
        <w:jc w:val="center"/>
        <w:rPr>
          <w:rFonts w:ascii="Times New Roman" w:hAnsi="Times New Roman" w:cs="Times New Roman"/>
          <w:sz w:val="44"/>
          <w:szCs w:val="44"/>
        </w:rPr>
      </w:pPr>
    </w:p>
    <w:p w14:paraId="6BA9CB54">
      <w:pPr>
        <w:pStyle w:val="25"/>
        <w:pBdr>
          <w:bottom w:val="single" w:color="auto" w:sz="12" w:space="1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Балаба Егор Андреевич</w:t>
      </w:r>
    </w:p>
    <w:p w14:paraId="6BEA44A2">
      <w:pPr>
        <w:pStyle w:val="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(Ф.И.О. студента)</w:t>
      </w:r>
    </w:p>
    <w:p w14:paraId="1557E314">
      <w:pPr>
        <w:rPr>
          <w:rFonts w:ascii="Times New Roman" w:hAnsi="Times New Roman" w:cs="Times New Roman"/>
        </w:rPr>
      </w:pPr>
    </w:p>
    <w:p w14:paraId="67AF4337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49B283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Специальность: 09.02.07 Информационные системы и программирование</w:t>
      </w:r>
    </w:p>
    <w:p w14:paraId="6074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Группа: </w:t>
      </w:r>
      <w:r>
        <w:rPr>
          <w:rFonts w:ascii="Times New Roman" w:hAnsi="Times New Roman" w:cs="Times New Roman"/>
          <w:sz w:val="28"/>
          <w:szCs w:val="28"/>
          <w:highlight w:val="yellow"/>
        </w:rPr>
        <w:t>И-21</w:t>
      </w:r>
    </w:p>
    <w:p w14:paraId="662A0140">
      <w:pPr>
        <w:rPr>
          <w:rFonts w:ascii="Times New Roman" w:hAnsi="Times New Roman" w:cs="Times New Roman"/>
          <w:sz w:val="28"/>
          <w:szCs w:val="28"/>
        </w:rPr>
      </w:pPr>
    </w:p>
    <w:p w14:paraId="747EDE45">
      <w:pPr>
        <w:rPr>
          <w:rFonts w:ascii="Times New Roman" w:hAnsi="Times New Roman" w:cs="Times New Roman"/>
          <w:sz w:val="28"/>
          <w:szCs w:val="28"/>
        </w:rPr>
      </w:pPr>
    </w:p>
    <w:p w14:paraId="4221FE18">
      <w:pPr>
        <w:rPr>
          <w:rFonts w:ascii="Times New Roman" w:hAnsi="Times New Roman" w:cs="Times New Roman"/>
          <w:sz w:val="28"/>
          <w:szCs w:val="28"/>
        </w:rPr>
      </w:pPr>
    </w:p>
    <w:p w14:paraId="2D1DB0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>
        <w:rPr>
          <w:rFonts w:ascii="Times New Roman" w:hAnsi="Times New Roman" w:cs="Times New Roman"/>
          <w:sz w:val="28"/>
          <w:szCs w:val="28"/>
          <w:u w:val="single"/>
        </w:rPr>
        <w:t>Комиссионный магазин</w:t>
      </w:r>
    </w:p>
    <w:p w14:paraId="6707A596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B685BF6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5D9CB87E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05EA897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A769B7F">
      <w:pPr>
        <w:tabs>
          <w:tab w:val="left" w:pos="3945"/>
        </w:tabs>
        <w:jc w:val="center"/>
        <w:rPr>
          <w:rFonts w:ascii="Times New Roman" w:hAnsi="Times New Roman" w:eastAsia="Times New Roman" w:cs="Times New Roman"/>
          <w:sz w:val="24"/>
          <w:szCs w:val="24"/>
          <w:u w:val="single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</w:rPr>
        <w:t>2025 год</w:t>
      </w:r>
      <w:r>
        <w:rPr>
          <w:rFonts w:ascii="Times New Roman" w:hAnsi="Times New Roman" w:cs="Times New Roman"/>
          <w:u w:val="single"/>
        </w:rPr>
        <w:br w:type="page"/>
      </w:r>
    </w:p>
    <w:p w14:paraId="23382D88">
      <w:pPr>
        <w:pStyle w:val="10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ПАМЯТКА СТУДЕНТУ ПО ПОДГОТОВКЕ ИНДИВИДУАЛЬНОГО ПРОЕКТА</w:t>
      </w:r>
    </w:p>
    <w:p w14:paraId="3D377E71">
      <w:pPr>
        <w:pStyle w:val="10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FA8C32">
      <w:pPr>
        <w:pStyle w:val="10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6AE117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МДК.02.01 Технология разработки программного обеспечения, МДК.02.02 Инструментальные средства разработки программного обеспечения. </w:t>
      </w:r>
    </w:p>
    <w:p w14:paraId="58422DD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E4DED3">
      <w:pPr>
        <w:pStyle w:val="10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5045496D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0D1EAF58">
      <w:pPr>
        <w:pStyle w:val="2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6D398727">
      <w:pPr>
        <w:pStyle w:val="2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5302C83F">
      <w:pPr>
        <w:pStyle w:val="2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2CC8F413">
      <w:pPr>
        <w:pStyle w:val="2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344858EA">
      <w:pPr>
        <w:pStyle w:val="2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планирования разработки программного продукта в среде ms project</w:t>
      </w:r>
    </w:p>
    <w:p w14:paraId="5687E4F2">
      <w:pPr>
        <w:pStyle w:val="2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3666ECE2">
      <w:pPr>
        <w:pStyle w:val="2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259A7331">
      <w:pPr>
        <w:pStyle w:val="2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Составление инфологической модели предметной области и даталогическое проектирование</w:t>
      </w:r>
    </w:p>
    <w:p w14:paraId="3141F784">
      <w:pPr>
        <w:pStyle w:val="2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4AC15F31">
      <w:pPr>
        <w:pStyle w:val="2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776DA547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46A83C3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 Требования к оформлению проекта</w:t>
      </w:r>
    </w:p>
    <w:p w14:paraId="454DAA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4F8489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образцу.</w:t>
      </w:r>
    </w:p>
    <w:p w14:paraId="2A8CB7D6">
      <w:pPr>
        <w:pStyle w:val="7"/>
        <w:spacing w:after="0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73755D36">
      <w:pPr>
        <w:pStyle w:val="7"/>
        <w:spacing w:after="0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Шрифт </w:t>
      </w:r>
      <w:r>
        <w:rPr>
          <w:sz w:val="24"/>
          <w:szCs w:val="24"/>
          <w:lang w:val="en-US"/>
        </w:rPr>
        <w:t>Times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New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Roman</w:t>
      </w:r>
      <w:r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885E3F7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4387649B">
      <w:pPr>
        <w:pStyle w:val="9"/>
        <w:spacing w:before="91" w:line="360" w:lineRule="auto"/>
        <w:jc w:val="both"/>
        <w:rPr>
          <w:u w:val="single"/>
        </w:rPr>
      </w:pPr>
    </w:p>
    <w:p w14:paraId="3C2B5B1C">
      <w:pPr>
        <w:pStyle w:val="12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665321FA">
      <w:pPr>
        <w:pStyle w:val="12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1E4B67BD">
      <w:pP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DD7710F">
      <w:pPr>
        <w:pStyle w:val="12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0" w:name="_Hlk165892903"/>
      <w:r>
        <w:rPr>
          <w:b/>
          <w:bCs/>
          <w:sz w:val="28"/>
          <w:szCs w:val="28"/>
        </w:rPr>
        <w:t>АНАЛИЗ ПРЕДМЕТНОЙ ОБЛАСТИ ДЛЯ РАЗРАБОТКИ ПРОГРАММНОГО ОБЕСПЕЧЕНИЯ</w:t>
      </w:r>
    </w:p>
    <w:bookmarkEnd w:id="0"/>
    <w:p w14:paraId="5D193D84">
      <w:pPr>
        <w:rPr>
          <w:rFonts w:ascii="Times New Roman" w:hAnsi="Times New Roman" w:cs="Times New Roman"/>
        </w:rPr>
      </w:pPr>
    </w:p>
    <w:p w14:paraId="2C59CE77">
      <w:pPr>
        <w:pStyle w:val="15"/>
        <w:spacing w:line="360" w:lineRule="auto"/>
      </w:pPr>
      <w:r>
        <w:t>Задание № 1</w:t>
      </w:r>
    </w:p>
    <w:p w14:paraId="0C527916">
      <w:pPr>
        <w:pStyle w:val="9"/>
        <w:spacing w:line="360" w:lineRule="auto"/>
        <w:ind w:left="113" w:right="132" w:firstLine="454"/>
        <w:jc w:val="both"/>
      </w:pPr>
      <w:r>
        <w:t xml:space="preserve">Ознакомиться с предложенным вариантом предметной области. </w:t>
      </w:r>
    </w:p>
    <w:p w14:paraId="52FBE9E7">
      <w:pPr>
        <w:pStyle w:val="15"/>
        <w:spacing w:line="360" w:lineRule="auto"/>
        <w:ind w:left="568"/>
        <w:jc w:val="both"/>
      </w:pPr>
      <w:r>
        <w:t>Задание № 2</w:t>
      </w:r>
    </w:p>
    <w:p w14:paraId="25492381">
      <w:pPr>
        <w:pStyle w:val="15"/>
        <w:spacing w:line="360" w:lineRule="auto"/>
        <w:jc w:val="both"/>
        <w:rPr>
          <w:b w:val="0"/>
          <w:bCs w:val="0"/>
          <w:i w:val="0"/>
        </w:rPr>
      </w:pPr>
      <w:r>
        <w:rPr>
          <w:b w:val="0"/>
          <w:bCs w:val="0"/>
          <w:i w:val="0"/>
        </w:rPr>
        <w:t>Комиссионный магазин — это торговая организация, специализирующаяся на приеме, хранении и продаже бывших в употреблении или новых товаров от физических и юридических лиц (поставщиков-сдатчиков) с последующей выплатой им оговоренной суммы после реализации. Магазин выступает посредником между поставщиками и покупателями, получая доход в виде комиссионного процента от каждой продажи.</w:t>
      </w:r>
    </w:p>
    <w:p w14:paraId="01E3C483">
      <w:pPr>
        <w:pStyle w:val="15"/>
        <w:spacing w:line="360" w:lineRule="auto"/>
        <w:jc w:val="both"/>
      </w:pPr>
      <w:r>
        <w:rPr>
          <w:rStyle w:val="5"/>
          <w:rFonts w:eastAsia="Segoe UI"/>
          <w:b/>
          <w:bCs/>
          <w:i w:val="0"/>
          <w:color w:val="404040"/>
          <w:shd w:val="clear" w:color="auto" w:fill="FFFFFF"/>
        </w:rPr>
        <w:t>Организационная структура:</w:t>
      </w:r>
    </w:p>
    <w:p w14:paraId="19F6955B">
      <w:pPr>
        <w:pStyle w:val="12"/>
        <w:spacing w:before="0" w:beforeAutospacing="0" w:after="0" w:afterAutospacing="0"/>
        <w:ind w:left="720"/>
        <w:rPr>
          <w:lang w:bidi="ru-RU"/>
        </w:rPr>
      </w:pPr>
      <w:r>
        <w:rPr>
          <w:b/>
          <w:bCs/>
          <w:lang w:bidi="ru-RU"/>
        </w:rPr>
        <w:t>Администрация </w:t>
      </w:r>
      <w:r>
        <w:rPr>
          <w:lang w:bidi="ru-RU"/>
        </w:rPr>
        <w:t>(руководство, бухгалтерия) — управляет финансами, договорами, отчетностью.</w:t>
      </w:r>
    </w:p>
    <w:p w14:paraId="23CC8DA4">
      <w:pPr>
        <w:pStyle w:val="12"/>
        <w:spacing w:before="0" w:beforeAutospacing="0" w:after="0" w:afterAutospacing="0"/>
        <w:ind w:left="720"/>
        <w:rPr>
          <w:lang w:bidi="ru-RU"/>
        </w:rPr>
      </w:pPr>
      <w:r>
        <w:rPr>
          <w:b/>
          <w:bCs/>
          <w:lang w:bidi="ru-RU"/>
        </w:rPr>
        <w:t>Отдел приема товаров</w:t>
      </w:r>
      <w:r>
        <w:rPr>
          <w:lang w:bidi="ru-RU"/>
        </w:rPr>
        <w:t> — оценивает, регистрирует и оформляет товары от поставщиков.</w:t>
      </w:r>
    </w:p>
    <w:p w14:paraId="7962A54A">
      <w:pPr>
        <w:pStyle w:val="12"/>
        <w:spacing w:before="0" w:beforeAutospacing="0" w:after="0" w:afterAutospacing="0"/>
        <w:ind w:left="720"/>
        <w:rPr>
          <w:lang w:bidi="ru-RU"/>
        </w:rPr>
      </w:pPr>
      <w:r>
        <w:rPr>
          <w:b/>
          <w:bCs/>
          <w:lang w:bidi="ru-RU"/>
        </w:rPr>
        <w:t>Торговый зал</w:t>
      </w:r>
      <w:r>
        <w:rPr>
          <w:lang w:bidi="ru-RU"/>
        </w:rPr>
        <w:t> — обеспечивает выкладку товаров и взаимодействие с покупателями.</w:t>
      </w:r>
    </w:p>
    <w:p w14:paraId="43DB019A">
      <w:pPr>
        <w:pStyle w:val="12"/>
        <w:spacing w:before="0" w:beforeAutospacing="0" w:after="0" w:afterAutospacing="0"/>
        <w:ind w:left="720"/>
        <w:rPr>
          <w:lang w:bidi="ru-RU"/>
        </w:rPr>
      </w:pPr>
      <w:r>
        <w:rPr>
          <w:b/>
          <w:bCs/>
          <w:lang w:bidi="ru-RU"/>
        </w:rPr>
        <w:t>Отдел выплат </w:t>
      </w:r>
      <w:r>
        <w:rPr>
          <w:lang w:bidi="ru-RU"/>
        </w:rPr>
        <w:t>— рассчитывается с поставщиками после продажи их товаров.</w:t>
      </w:r>
    </w:p>
    <w:p w14:paraId="43D94085">
      <w:pPr>
        <w:pStyle w:val="12"/>
        <w:spacing w:before="0" w:beforeAutospacing="0" w:after="0" w:afterAutospacing="0"/>
        <w:ind w:left="720"/>
        <w:rPr>
          <w:lang w:bidi="ru-RU"/>
        </w:rPr>
      </w:pPr>
    </w:p>
    <w:p w14:paraId="008D046A">
      <w:pPr>
        <w:pStyle w:val="12"/>
        <w:shd w:val="clear" w:color="auto" w:fill="FFFFFF"/>
        <w:spacing w:before="0" w:after="0"/>
      </w:pPr>
      <w:r>
        <w:rPr>
          <w:rStyle w:val="5"/>
          <w:rFonts w:eastAsia="Segoe UI"/>
          <w:shd w:val="clear" w:color="auto" w:fill="FFFFFF"/>
        </w:rPr>
        <w:t>Технико-экономические показатели:</w:t>
      </w:r>
    </w:p>
    <w:p w14:paraId="3CEEFEAB">
      <w:pPr>
        <w:pStyle w:val="12"/>
        <w:spacing w:before="0" w:beforeAutospacing="0" w:after="0" w:afterAutospacing="0"/>
        <w:ind w:left="720"/>
        <w:rPr>
          <w:lang w:bidi="ru-RU"/>
        </w:rPr>
      </w:pPr>
      <w:r>
        <w:rPr>
          <w:b/>
          <w:bCs/>
          <w:lang w:bidi="ru-RU"/>
        </w:rPr>
        <w:t>Численность сотрудников:</w:t>
      </w:r>
      <w:r>
        <w:rPr>
          <w:lang w:bidi="ru-RU"/>
        </w:rPr>
        <w:t xml:space="preserve"> 5–10 человек.</w:t>
      </w:r>
    </w:p>
    <w:p w14:paraId="37ACCDC0">
      <w:pPr>
        <w:pStyle w:val="12"/>
        <w:spacing w:before="0" w:beforeAutospacing="0" w:after="0" w:afterAutospacing="0"/>
        <w:ind w:left="720"/>
        <w:rPr>
          <w:lang w:bidi="ru-RU"/>
        </w:rPr>
      </w:pPr>
      <w:r>
        <w:rPr>
          <w:b/>
          <w:bCs/>
          <w:lang w:bidi="ru-RU"/>
        </w:rPr>
        <w:t>Номенклатура товаров:</w:t>
      </w:r>
      <w:r>
        <w:rPr>
          <w:lang w:bidi="ru-RU"/>
        </w:rPr>
        <w:t xml:space="preserve"> одежда, обувь, электроника, мебель, книги.</w:t>
      </w:r>
    </w:p>
    <w:p w14:paraId="7B5E05B4">
      <w:pPr>
        <w:pStyle w:val="12"/>
        <w:spacing w:before="0" w:beforeAutospacing="0" w:after="0" w:afterAutospacing="0"/>
        <w:ind w:left="720"/>
        <w:rPr>
          <w:lang w:bidi="ru-RU"/>
        </w:rPr>
      </w:pPr>
      <w:r>
        <w:rPr>
          <w:b/>
          <w:bCs/>
          <w:lang w:bidi="ru-RU"/>
        </w:rPr>
        <w:t>Количество поставщиков:</w:t>
      </w:r>
      <w:r>
        <w:rPr>
          <w:lang w:bidi="ru-RU"/>
        </w:rPr>
        <w:t xml:space="preserve"> от 5 до </w:t>
      </w:r>
      <w:r>
        <w:rPr>
          <w:rFonts w:hint="default"/>
          <w:lang w:val="en-US" w:bidi="ru-RU"/>
        </w:rPr>
        <w:t>20</w:t>
      </w:r>
      <w:r>
        <w:rPr>
          <w:lang w:bidi="ru-RU"/>
        </w:rPr>
        <w:t xml:space="preserve"> частных лиц и организаций в месяц.</w:t>
      </w:r>
    </w:p>
    <w:p w14:paraId="610DCB1E">
      <w:pPr>
        <w:pStyle w:val="12"/>
        <w:spacing w:before="0" w:beforeAutospacing="0" w:after="0" w:afterAutospacing="0"/>
        <w:ind w:left="720"/>
        <w:rPr>
          <w:lang w:bidi="ru-RU"/>
        </w:rPr>
      </w:pPr>
      <w:r>
        <w:rPr>
          <w:b/>
          <w:bCs/>
          <w:lang w:bidi="ru-RU"/>
        </w:rPr>
        <w:t>Количество покупателей:</w:t>
      </w:r>
      <w:r>
        <w:rPr>
          <w:lang w:bidi="ru-RU"/>
        </w:rPr>
        <w:t xml:space="preserve"> 100–500 человек в месяц.</w:t>
      </w:r>
    </w:p>
    <w:p w14:paraId="69361A22">
      <w:pPr>
        <w:pStyle w:val="12"/>
        <w:spacing w:before="0" w:beforeAutospacing="0" w:after="0" w:afterAutospacing="0"/>
        <w:ind w:left="720"/>
        <w:rPr>
          <w:lang w:bidi="ru-RU"/>
        </w:rPr>
      </w:pPr>
      <w:r>
        <w:rPr>
          <w:b/>
          <w:bCs/>
          <w:lang w:bidi="ru-RU"/>
        </w:rPr>
        <w:t>Объем продаж:</w:t>
      </w:r>
      <w:r>
        <w:rPr>
          <w:lang w:bidi="ru-RU"/>
        </w:rPr>
        <w:t xml:space="preserve"> 500–3000 товарных единиц в месяц.</w:t>
      </w:r>
    </w:p>
    <w:p w14:paraId="5B957B31">
      <w:pPr>
        <w:pStyle w:val="12"/>
        <w:spacing w:before="0" w:beforeAutospacing="0" w:after="0" w:afterAutospacing="0"/>
        <w:ind w:left="720"/>
        <w:rPr>
          <w:lang w:val="en-US" w:bidi="ar-SA"/>
          <w:rPrChange w:id="0" w:author="User" w:date="2025-06-22T12:50:00Z">
            <w:rPr>
              <w:lang w:bidi="ru-RU"/>
            </w:rPr>
          </w:rPrChange>
        </w:rPr>
      </w:pPr>
      <w:r>
        <w:rPr>
          <w:b/>
          <w:bCs/>
          <w:lang w:bidi="ru-RU"/>
        </w:rPr>
        <w:t>Средний чек:</w:t>
      </w:r>
      <w:r>
        <w:rPr>
          <w:lang w:bidi="ru-RU"/>
        </w:rPr>
        <w:t xml:space="preserve"> </w:t>
      </w:r>
      <w:r>
        <w:rPr>
          <w:rFonts w:hint="default"/>
          <w:lang w:val="en-US" w:bidi="ru-RU"/>
        </w:rPr>
        <w:t xml:space="preserve">5000 - </w:t>
      </w:r>
      <w:r>
        <w:rPr>
          <w:lang w:bidi="ru-RU"/>
        </w:rPr>
        <w:t xml:space="preserve"> рублей</w:t>
      </w:r>
      <w:r>
        <w:rPr>
          <w:lang w:val="ru-RU"/>
          <w:rPrChange w:id="1" w:author="User" w:date="2025-06-22T12:50:00Z">
            <w:rPr>
              <w:lang w:val="en-US"/>
            </w:rPr>
          </w:rPrChange>
        </w:rPr>
        <w:t>.</w:t>
      </w:r>
    </w:p>
    <w:p w14:paraId="10A3F5C6">
      <w:pPr>
        <w:pStyle w:val="12"/>
        <w:spacing w:before="0" w:beforeAutospacing="0" w:after="0" w:afterAutospacing="0"/>
        <w:ind w:left="720"/>
        <w:rPr>
          <w:lang w:val="en-US" w:bidi="ar-SA"/>
          <w:rPrChange w:id="2" w:author="User" w:date="2025-06-22T12:50:00Z">
            <w:rPr>
              <w:lang w:bidi="ru-RU"/>
            </w:rPr>
          </w:rPrChange>
        </w:rPr>
      </w:pPr>
      <w:r>
        <w:rPr>
          <w:b/>
          <w:bCs/>
          <w:lang w:bidi="ru-RU"/>
        </w:rPr>
        <w:t>Годовое количество сделок:</w:t>
      </w:r>
      <w:r>
        <w:rPr>
          <w:lang w:bidi="ru-RU"/>
        </w:rPr>
        <w:t xml:space="preserve"> 6 000–36 000</w:t>
      </w:r>
      <w:r>
        <w:rPr>
          <w:lang w:val="ru-RU"/>
          <w:rPrChange w:id="3" w:author="User" w:date="2025-06-22T12:50:00Z">
            <w:rPr>
              <w:lang w:val="en-US"/>
            </w:rPr>
          </w:rPrChange>
        </w:rPr>
        <w:t>.</w:t>
      </w:r>
    </w:p>
    <w:p w14:paraId="7D1860C7">
      <w:pPr>
        <w:pStyle w:val="12"/>
        <w:spacing w:before="0" w:beforeAutospacing="0" w:after="0" w:afterAutospacing="0"/>
        <w:ind w:left="720"/>
        <w:rPr>
          <w:lang w:val="en-US" w:bidi="ar-SA"/>
          <w:rPrChange w:id="4" w:author="User" w:date="2025-06-22T12:50:00Z">
            <w:rPr>
              <w:lang w:bidi="ru-RU"/>
            </w:rPr>
          </w:rPrChange>
        </w:rPr>
      </w:pPr>
      <w:r>
        <w:rPr>
          <w:b/>
          <w:bCs/>
          <w:lang w:bidi="ru-RU"/>
        </w:rPr>
        <w:t>Комиссия магазина:</w:t>
      </w:r>
      <w:r>
        <w:rPr>
          <w:lang w:bidi="ru-RU"/>
        </w:rPr>
        <w:t xml:space="preserve">  зависит</w:t>
      </w:r>
      <w:r>
        <w:rPr>
          <w:rFonts w:hint="default"/>
          <w:lang w:val="en-US" w:bidi="ru-RU"/>
        </w:rPr>
        <w:t xml:space="preserve"> от выбранной категории товара</w:t>
      </w:r>
      <w:r>
        <w:rPr>
          <w:lang w:val="ru-RU"/>
          <w:rPrChange w:id="5" w:author="User" w:date="2025-06-22T12:50:00Z">
            <w:rPr>
              <w:lang w:val="en-US"/>
            </w:rPr>
          </w:rPrChange>
        </w:rPr>
        <w:t>.</w:t>
      </w:r>
    </w:p>
    <w:p w14:paraId="2B45A6CF">
      <w:pPr>
        <w:pStyle w:val="12"/>
        <w:spacing w:before="0" w:beforeAutospacing="0" w:after="0" w:afterAutospacing="0"/>
        <w:ind w:left="720"/>
        <w:rPr>
          <w:lang w:val="en-US" w:bidi="ar-SA"/>
          <w:rPrChange w:id="6" w:author="User" w:date="2025-06-22T12:50:00Z">
            <w:rPr>
              <w:lang w:bidi="ru-RU"/>
            </w:rPr>
          </w:rPrChange>
        </w:rPr>
      </w:pPr>
    </w:p>
    <w:p w14:paraId="2A1D180F">
      <w:pPr>
        <w:pStyle w:val="12"/>
        <w:spacing w:before="0" w:beforeAutospacing="0" w:after="0" w:afterAutospacing="0"/>
        <w:ind w:left="720"/>
        <w:rPr>
          <w:b/>
          <w:bCs w:val="0"/>
          <w:lang w:val="en-US" w:bidi="ar-SA"/>
          <w:rPrChange w:id="7" w:author="User" w:date="2025-06-22T12:50:00Z">
            <w:rPr>
              <w:b/>
              <w:bCs/>
              <w:lang w:bidi="ru-RU"/>
            </w:rPr>
          </w:rPrChange>
        </w:rPr>
      </w:pPr>
      <w:r>
        <w:rPr>
          <w:b/>
          <w:bCs/>
          <w:lang w:bidi="ru-RU"/>
        </w:rPr>
        <w:t>Бизнес</w:t>
      </w:r>
      <w:r>
        <w:rPr>
          <w:b/>
          <w:lang w:val="ru-RU"/>
          <w:rPrChange w:id="8" w:author="User" w:date="2025-06-22T12:50:00Z">
            <w:rPr>
              <w:b/>
              <w:lang w:val="en-US"/>
            </w:rPr>
          </w:rPrChange>
        </w:rPr>
        <w:t>-процесс:</w:t>
      </w:r>
    </w:p>
    <w:p w14:paraId="3930CE84">
      <w:pPr>
        <w:pStyle w:val="12"/>
        <w:spacing w:before="0" w:beforeAutospacing="0" w:after="0" w:afterAutospacing="0"/>
        <w:ind w:left="720"/>
        <w:rPr>
          <w:lang w:val="en-US" w:bidi="ar-SA"/>
          <w:rPrChange w:id="9" w:author="User" w:date="2025-06-22T12:50:00Z">
            <w:rPr>
              <w:lang w:bidi="ru-RU"/>
            </w:rPr>
          </w:rPrChange>
        </w:rPr>
      </w:pPr>
    </w:p>
    <w:p w14:paraId="206F7A58">
      <w:pPr>
        <w:pStyle w:val="12"/>
        <w:spacing w:before="0" w:beforeAutospacing="0" w:after="0" w:afterAutospacing="0"/>
        <w:ind w:left="720"/>
        <w:rPr>
          <w:lang w:val="en-US" w:bidi="ar-SA"/>
          <w:rPrChange w:id="10" w:author="User" w:date="2025-06-22T12:50:00Z">
            <w:rPr>
              <w:lang w:bidi="ru-RU"/>
            </w:rPr>
          </w:rPrChange>
        </w:rPr>
      </w:pPr>
      <w:r>
        <w:rPr>
          <w:lang w:bidi="ru-RU"/>
        </w:rPr>
        <w:t>Прием товара</w:t>
      </w:r>
      <w:r>
        <w:rPr>
          <w:lang w:val="ru-RU"/>
          <w:rPrChange w:id="11" w:author="User" w:date="2025-06-22T12:50:00Z">
            <w:rPr>
              <w:lang w:val="en-US"/>
            </w:rPr>
          </w:rPrChange>
        </w:rPr>
        <w:t>:</w:t>
      </w:r>
    </w:p>
    <w:p w14:paraId="6FB53405">
      <w:pPr>
        <w:pStyle w:val="12"/>
        <w:spacing w:before="0" w:beforeAutospacing="0" w:after="0" w:afterAutospacing="0"/>
        <w:ind w:left="720" w:firstLine="708"/>
        <w:rPr>
          <w:lang w:bidi="ru-RU"/>
        </w:rPr>
      </w:pPr>
      <w:r>
        <w:rPr>
          <w:lang w:bidi="ru-RU"/>
        </w:rPr>
        <w:t>Человек приносит вещь в магазин</w:t>
      </w:r>
    </w:p>
    <w:p w14:paraId="15998A8C">
      <w:pPr>
        <w:pStyle w:val="12"/>
        <w:spacing w:before="0" w:beforeAutospacing="0" w:after="0" w:afterAutospacing="0"/>
        <w:ind w:left="720" w:firstLine="708"/>
        <w:rPr>
          <w:lang w:bidi="ru-RU"/>
        </w:rPr>
      </w:pPr>
      <w:r>
        <w:rPr>
          <w:lang w:bidi="ru-RU"/>
        </w:rPr>
        <w:t>Консультант осматривает, договаривается о цене</w:t>
      </w:r>
    </w:p>
    <w:p w14:paraId="3E64D189">
      <w:pPr>
        <w:pStyle w:val="12"/>
        <w:spacing w:before="0" w:beforeAutospacing="0" w:after="0" w:afterAutospacing="0"/>
        <w:ind w:left="720" w:firstLine="708"/>
        <w:rPr>
          <w:lang w:bidi="ru-RU"/>
        </w:rPr>
      </w:pPr>
      <w:r>
        <w:rPr>
          <w:lang w:bidi="ru-RU"/>
        </w:rPr>
        <w:t>Записывает: что за вещь, от кого, за сколько будем продавать</w:t>
      </w:r>
    </w:p>
    <w:p w14:paraId="3CC742D8">
      <w:pPr>
        <w:pStyle w:val="12"/>
        <w:spacing w:before="0" w:beforeAutospacing="0" w:after="0" w:afterAutospacing="0"/>
        <w:ind w:left="720" w:firstLine="708"/>
        <w:rPr>
          <w:lang w:bidi="ru-RU"/>
        </w:rPr>
      </w:pPr>
      <w:r>
        <w:rPr>
          <w:lang w:bidi="ru-RU"/>
        </w:rPr>
        <w:t>Ставит ценник и выкладывает на полку</w:t>
      </w:r>
    </w:p>
    <w:p w14:paraId="435C3CA6">
      <w:pPr>
        <w:pStyle w:val="12"/>
        <w:spacing w:before="0" w:beforeAutospacing="0" w:after="0" w:afterAutospacing="0"/>
        <w:ind w:left="720"/>
        <w:rPr>
          <w:lang w:val="en-US" w:bidi="ar-SA"/>
          <w:rPrChange w:id="12" w:author="User" w:date="2025-06-22T12:50:00Z">
            <w:rPr>
              <w:lang w:bidi="ru-RU"/>
            </w:rPr>
          </w:rPrChange>
        </w:rPr>
      </w:pPr>
      <w:r>
        <w:rPr>
          <w:lang w:bidi="ru-RU"/>
        </w:rPr>
        <w:t>Продажа товара</w:t>
      </w:r>
      <w:r>
        <w:rPr>
          <w:lang w:val="ru-RU"/>
          <w:rPrChange w:id="13" w:author="User" w:date="2025-06-22T12:50:00Z">
            <w:rPr>
              <w:lang w:val="en-US"/>
            </w:rPr>
          </w:rPrChange>
        </w:rPr>
        <w:t>:</w:t>
      </w:r>
    </w:p>
    <w:p w14:paraId="448F8086">
      <w:pPr>
        <w:pStyle w:val="12"/>
        <w:spacing w:before="0" w:beforeAutospacing="0" w:after="0" w:afterAutospacing="0"/>
        <w:ind w:left="720" w:firstLine="708"/>
        <w:rPr>
          <w:lang w:bidi="ru-RU"/>
        </w:rPr>
      </w:pPr>
      <w:r>
        <w:rPr>
          <w:lang w:bidi="ru-RU"/>
        </w:rPr>
        <w:t>Покупатель выбирает вещь</w:t>
      </w:r>
    </w:p>
    <w:p w14:paraId="504274D0">
      <w:pPr>
        <w:pStyle w:val="12"/>
        <w:spacing w:before="0" w:beforeAutospacing="0" w:after="0" w:afterAutospacing="0"/>
        <w:ind w:left="720" w:firstLine="708"/>
        <w:rPr>
          <w:lang w:bidi="ru-RU"/>
        </w:rPr>
      </w:pPr>
      <w:r>
        <w:rPr>
          <w:lang w:bidi="ru-RU"/>
        </w:rPr>
        <w:t>Кассир пробивает продажу</w:t>
      </w:r>
    </w:p>
    <w:p w14:paraId="20882B21">
      <w:pPr>
        <w:pStyle w:val="12"/>
        <w:spacing w:before="0" w:beforeAutospacing="0" w:after="0" w:afterAutospacing="0"/>
        <w:ind w:left="720" w:firstLine="708"/>
        <w:rPr>
          <w:lang w:bidi="ru-RU"/>
        </w:rPr>
      </w:pPr>
      <w:r>
        <w:rPr>
          <w:lang w:bidi="ru-RU"/>
        </w:rPr>
        <w:t>В компьютере отмечает: что продали, когда и за сколько</w:t>
      </w:r>
    </w:p>
    <w:p w14:paraId="22EB431E">
      <w:pPr>
        <w:pStyle w:val="12"/>
        <w:spacing w:before="0" w:beforeAutospacing="0" w:after="0" w:afterAutospacing="0"/>
        <w:ind w:left="720" w:firstLine="708"/>
        <w:rPr>
          <w:lang w:bidi="ru-RU"/>
        </w:rPr>
      </w:pPr>
      <w:r>
        <w:rPr>
          <w:lang w:bidi="ru-RU"/>
        </w:rPr>
        <w:t>Вещь больше не числится в магазине</w:t>
      </w:r>
    </w:p>
    <w:p w14:paraId="367A9D3B">
      <w:pPr>
        <w:pStyle w:val="12"/>
        <w:spacing w:before="0" w:beforeAutospacing="0" w:after="0" w:afterAutospacing="0"/>
        <w:ind w:left="720"/>
        <w:rPr>
          <w:lang w:val="en-US" w:bidi="ar-SA"/>
          <w:rPrChange w:id="14" w:author="User" w:date="2025-06-22T12:50:00Z">
            <w:rPr>
              <w:lang w:bidi="ru-RU"/>
            </w:rPr>
          </w:rPrChange>
        </w:rPr>
      </w:pPr>
      <w:r>
        <w:rPr>
          <w:lang w:bidi="ru-RU"/>
        </w:rPr>
        <w:t>Расчет с поставщиком</w:t>
      </w:r>
      <w:r>
        <w:rPr>
          <w:lang w:val="ru-RU"/>
          <w:rPrChange w:id="15" w:author="User" w:date="2025-06-22T12:50:00Z">
            <w:rPr>
              <w:lang w:val="en-US"/>
            </w:rPr>
          </w:rPrChange>
        </w:rPr>
        <w:t>:</w:t>
      </w:r>
    </w:p>
    <w:p w14:paraId="18EEB747">
      <w:pPr>
        <w:pStyle w:val="12"/>
        <w:spacing w:before="0" w:beforeAutospacing="0" w:after="0" w:afterAutospacing="0"/>
        <w:ind w:left="720" w:firstLine="708"/>
        <w:rPr>
          <w:lang w:val="en-US" w:bidi="ar-SA"/>
          <w:rPrChange w:id="16" w:author="User" w:date="2025-06-22T12:50:00Z">
            <w:rPr>
              <w:lang w:bidi="ru-RU"/>
            </w:rPr>
          </w:rPrChange>
        </w:rPr>
      </w:pPr>
      <w:r>
        <w:rPr>
          <w:lang w:bidi="ru-RU"/>
        </w:rPr>
        <w:t>Еженедельный</w:t>
      </w:r>
      <w:r>
        <w:rPr>
          <w:lang w:val="ru-RU"/>
          <w:rPrChange w:id="17" w:author="User" w:date="2025-06-22T12:50:00Z">
            <w:rPr>
              <w:lang w:val="en-US"/>
            </w:rPr>
          </w:rPrChange>
        </w:rPr>
        <w:t xml:space="preserve"> подсчет:</w:t>
      </w:r>
    </w:p>
    <w:p w14:paraId="18F9E647">
      <w:pPr>
        <w:pStyle w:val="12"/>
        <w:spacing w:before="0" w:beforeAutospacing="0" w:after="0" w:afterAutospacing="0"/>
        <w:ind w:left="720" w:firstLine="708"/>
        <w:rPr>
          <w:lang w:val="en-US" w:bidi="ar-SA"/>
          <w:rPrChange w:id="18" w:author="User" w:date="2025-06-22T12:50:00Z">
            <w:rPr>
              <w:lang w:bidi="ru-RU"/>
            </w:rPr>
          </w:rPrChange>
        </w:rPr>
      </w:pPr>
      <w:r>
        <w:rPr>
          <w:lang w:bidi="ru-RU"/>
        </w:rPr>
        <w:t>Рассчет</w:t>
      </w:r>
      <w:r>
        <w:rPr>
          <w:lang w:val="ru-RU"/>
          <w:rPrChange w:id="19" w:author="User" w:date="2025-06-22T12:50:00Z">
            <w:rPr>
              <w:lang w:val="en-US"/>
            </w:rPr>
          </w:rPrChange>
        </w:rPr>
        <w:t xml:space="preserve"> стоимости проданной </w:t>
      </w:r>
      <w:r>
        <w:rPr>
          <w:lang w:val="ru-RU"/>
          <w:rPrChange w:id="20" w:author="User" w:date="2025-06-22T12:50:00Z">
            <w:rPr>
              <w:lang w:val="en-US"/>
            </w:rPr>
          </w:rPrChange>
        </w:rPr>
        <w:t>вещи</w:t>
      </w:r>
    </w:p>
    <w:p w14:paraId="4603F035">
      <w:pPr>
        <w:pStyle w:val="12"/>
        <w:spacing w:before="0" w:beforeAutospacing="0" w:after="0" w:afterAutospacing="0"/>
        <w:ind w:left="720" w:firstLine="708"/>
        <w:rPr>
          <w:lang w:val="en-US" w:bidi="ar-SA"/>
          <w:rPrChange w:id="21" w:author="User" w:date="2025-06-22T12:50:00Z">
            <w:rPr>
              <w:lang w:bidi="ru-RU"/>
            </w:rPr>
          </w:rPrChange>
        </w:rPr>
      </w:pPr>
      <w:r>
        <w:rPr>
          <w:lang w:bidi="ru-RU"/>
        </w:rPr>
        <w:t>Рассчет</w:t>
      </w:r>
      <w:r>
        <w:rPr>
          <w:lang w:val="ru-RU"/>
          <w:rPrChange w:id="22" w:author="User" w:date="2025-06-22T12:50:00Z">
            <w:rPr>
              <w:lang w:val="en-US"/>
            </w:rPr>
          </w:rPrChange>
        </w:rPr>
        <w:t xml:space="preserve"> с поставщиком</w:t>
      </w:r>
    </w:p>
    <w:p w14:paraId="202306DC">
      <w:pPr>
        <w:pStyle w:val="12"/>
        <w:spacing w:before="0" w:beforeAutospacing="0" w:after="0" w:afterAutospacing="0"/>
        <w:ind w:left="720"/>
        <w:rPr>
          <w:lang w:val="en-US" w:bidi="ar-SA"/>
          <w:rPrChange w:id="23" w:author="User" w:date="2025-06-22T12:50:00Z">
            <w:rPr>
              <w:lang w:bidi="ru-RU"/>
            </w:rPr>
          </w:rPrChange>
        </w:rPr>
      </w:pPr>
      <w:r>
        <w:rPr>
          <w:lang w:bidi="ru-RU"/>
        </w:rPr>
        <w:t>Отчетность</w:t>
      </w:r>
      <w:r>
        <w:rPr>
          <w:lang w:val="ru-RU"/>
          <w:rPrChange w:id="24" w:author="User" w:date="2025-06-22T12:50:00Z">
            <w:rPr>
              <w:lang w:val="en-US"/>
            </w:rPr>
          </w:rPrChange>
        </w:rPr>
        <w:t>:</w:t>
      </w:r>
    </w:p>
    <w:p w14:paraId="7ACAE515">
      <w:pPr>
        <w:pStyle w:val="12"/>
        <w:spacing w:before="0" w:beforeAutospacing="0" w:after="0" w:afterAutospacing="0"/>
        <w:ind w:left="720" w:firstLine="708"/>
        <w:rPr>
          <w:lang w:bidi="ru-RU"/>
        </w:rPr>
      </w:pPr>
      <w:r>
        <w:rPr>
          <w:lang w:bidi="ru-RU"/>
        </w:rPr>
        <w:t>Ежемесячный</w:t>
      </w:r>
      <w:r>
        <w:rPr>
          <w:lang w:val="ru-RU"/>
          <w:rPrChange w:id="25" w:author="User" w:date="2025-06-22T12:50:00Z">
            <w:rPr>
              <w:lang w:val="en-US"/>
            </w:rPr>
          </w:rPrChange>
        </w:rPr>
        <w:t xml:space="preserve"> подсчет</w:t>
      </w:r>
      <w:r>
        <w:rPr>
          <w:lang w:bidi="ru-RU"/>
        </w:rPr>
        <w:t>:</w:t>
      </w:r>
    </w:p>
    <w:p w14:paraId="54C35B8D">
      <w:pPr>
        <w:pStyle w:val="12"/>
        <w:spacing w:before="0" w:beforeAutospacing="0" w:after="0" w:afterAutospacing="0"/>
        <w:ind w:left="720" w:firstLine="708"/>
        <w:rPr>
          <w:lang w:val="en-US" w:bidi="ar-SA"/>
          <w:rPrChange w:id="26" w:author="User" w:date="2025-06-22T12:50:00Z">
            <w:rPr>
              <w:lang w:bidi="ru-RU"/>
            </w:rPr>
          </w:rPrChange>
        </w:rPr>
      </w:pPr>
      <w:r>
        <w:rPr>
          <w:lang w:val="ru-RU"/>
          <w:rPrChange w:id="27" w:author="User" w:date="2025-06-22T12:50:00Z">
            <w:rPr>
              <w:lang w:val="en-US"/>
            </w:rPr>
          </w:rPrChange>
        </w:rPr>
        <w:t>Количества принятых вещей, количества проданных вещей, полученной прибыли.</w:t>
      </w:r>
    </w:p>
    <w:p w14:paraId="659C130D">
      <w:pPr>
        <w:pStyle w:val="15"/>
        <w:spacing w:line="360" w:lineRule="auto"/>
        <w:jc w:val="both"/>
      </w:pPr>
      <w:r>
        <w:t>Задание № 3</w:t>
      </w:r>
    </w:p>
    <w:p w14:paraId="2F93C9F7">
      <w:pPr>
        <w:pStyle w:val="9"/>
        <w:spacing w:line="360" w:lineRule="auto"/>
        <w:ind w:left="113" w:right="126" w:firstLine="454"/>
        <w:jc w:val="both"/>
      </w:pPr>
      <w:r>
        <w:t xml:space="preserve">Выполнить структурное разбиение предметной области на отдельные подразделения (подсистемы) согласно выполняемым ими функциям и построить Организационную схему. Минимум от 2 подразделений. Пример оформления представлен на рисунке 1. </w:t>
      </w:r>
    </w:p>
    <w:p w14:paraId="53B7E651">
      <w:pPr>
        <w:pStyle w:val="12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>
        <w:drawing>
          <wp:inline distT="0" distB="0" distL="0" distR="0">
            <wp:extent cx="5937250" cy="2968625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863E">
      <w:pPr>
        <w:pStyle w:val="12"/>
        <w:shd w:val="clear" w:color="auto" w:fill="FFFFFF"/>
        <w:spacing w:before="504" w:beforeAutospacing="0" w:after="504" w:afterAutospacing="0"/>
        <w:jc w:val="center"/>
        <w:rPr>
          <w:color w:val="000000"/>
        </w:rPr>
      </w:pPr>
      <w:r>
        <w:rPr>
          <w:color w:val="000000"/>
        </w:rPr>
        <w:t>Рисунок 1 — Организационная схема комиссионного магазина</w:t>
      </w:r>
    </w:p>
    <w:p w14:paraId="4229EA0A">
      <w:pPr>
        <w:pStyle w:val="15"/>
        <w:spacing w:line="360" w:lineRule="auto"/>
        <w:jc w:val="both"/>
      </w:pPr>
      <w:r>
        <w:t>Задание № 4</w:t>
      </w:r>
    </w:p>
    <w:p w14:paraId="3C95D5E7">
      <w:pPr>
        <w:pStyle w:val="15"/>
        <w:spacing w:line="360" w:lineRule="auto"/>
        <w:jc w:val="both"/>
      </w:pPr>
      <w:r>
        <w:rPr>
          <w:b w:val="0"/>
          <w:bCs w:val="0"/>
          <w:i w:val="0"/>
          <w:iCs/>
        </w:rPr>
        <w:t>Цель</w:t>
      </w:r>
      <w:r>
        <w:t xml:space="preserve">: </w:t>
      </w:r>
    </w:p>
    <w:p w14:paraId="0CE60EFF">
      <w:pPr>
        <w:pStyle w:val="15"/>
        <w:spacing w:line="360" w:lineRule="auto"/>
        <w:ind w:left="568"/>
        <w:jc w:val="both"/>
        <w:rPr>
          <w:b w:val="0"/>
          <w:bCs w:val="0"/>
          <w:i w:val="0"/>
        </w:rPr>
      </w:pPr>
      <w:r>
        <w:rPr>
          <w:b w:val="0"/>
          <w:bCs w:val="0"/>
          <w:i w:val="0"/>
        </w:rPr>
        <w:t>Повышение эффективности учета товаров и финансовых операций за счет автоматизации рутинных процессов, минимизации ошибок и ускорения формирования отчетности.</w:t>
      </w:r>
    </w:p>
    <w:p w14:paraId="752256C9">
      <w:pPr>
        <w:pStyle w:val="15"/>
        <w:spacing w:line="360" w:lineRule="auto"/>
        <w:ind w:left="568"/>
        <w:jc w:val="both"/>
        <w:rPr>
          <w:b w:val="0"/>
          <w:bCs w:val="0"/>
          <w:i w:val="0"/>
        </w:rPr>
      </w:pPr>
      <w:r>
        <w:rPr>
          <w:b w:val="0"/>
          <w:bCs w:val="0"/>
          <w:i w:val="0"/>
        </w:rPr>
        <w:t>Задачи:</w:t>
      </w:r>
    </w:p>
    <w:p w14:paraId="2AFF2167">
      <w:pPr>
        <w:pStyle w:val="30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lang w:bidi="ru-RU"/>
        </w:rPr>
      </w:pPr>
      <w:r>
        <w:rPr>
          <w:b/>
          <w:bCs/>
          <w:lang w:bidi="ru-RU"/>
        </w:rPr>
        <w:t>Запись вещей, которые приносят в магазин</w:t>
      </w:r>
    </w:p>
    <w:p w14:paraId="18B145E3">
      <w:pPr>
        <w:pStyle w:val="30"/>
        <w:numPr>
          <w:ilvl w:val="1"/>
          <w:numId w:val="2"/>
        </w:numPr>
        <w:shd w:val="clear" w:color="auto" w:fill="FFFFFF"/>
        <w:spacing w:before="0" w:beforeAutospacing="0"/>
        <w:rPr>
          <w:lang w:bidi="ru-RU"/>
        </w:rPr>
      </w:pPr>
      <w:r>
        <w:rPr>
          <w:lang w:bidi="ru-RU"/>
        </w:rPr>
        <w:t>Сохранять название вещи, кто принёс, за сколько приняли и когда</w:t>
      </w:r>
    </w:p>
    <w:p w14:paraId="63D2C44B">
      <w:pPr>
        <w:pStyle w:val="30"/>
        <w:numPr>
          <w:ilvl w:val="1"/>
          <w:numId w:val="2"/>
        </w:numPr>
        <w:shd w:val="clear" w:color="auto" w:fill="FFFFFF"/>
        <w:spacing w:before="0" w:beforeAutospacing="0"/>
        <w:rPr>
          <w:lang w:bidi="ru-RU"/>
        </w:rPr>
      </w:pPr>
      <w:r>
        <w:rPr>
          <w:lang w:bidi="ru-RU"/>
        </w:rPr>
        <w:t>Ставить отметку</w:t>
      </w:r>
      <w:r>
        <w:rPr>
          <w:rFonts w:hint="default"/>
          <w:lang w:val="en-US" w:bidi="ru-RU"/>
        </w:rPr>
        <w:t xml:space="preserve"> о продаже</w:t>
      </w:r>
    </w:p>
    <w:p w14:paraId="27C15F3E">
      <w:pPr>
        <w:pStyle w:val="30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lang w:bidi="ru-RU"/>
        </w:rPr>
      </w:pPr>
      <w:r>
        <w:rPr>
          <w:b/>
          <w:bCs/>
          <w:lang w:bidi="ru-RU"/>
        </w:rPr>
        <w:t>Отмечать проданные вещи</w:t>
      </w:r>
    </w:p>
    <w:p w14:paraId="406F99E0">
      <w:pPr>
        <w:pStyle w:val="30"/>
        <w:numPr>
          <w:ilvl w:val="1"/>
          <w:numId w:val="2"/>
        </w:numPr>
        <w:shd w:val="clear" w:color="auto" w:fill="FFFFFF"/>
        <w:spacing w:before="0" w:beforeAutospacing="0"/>
        <w:rPr>
          <w:lang w:bidi="ru-RU"/>
        </w:rPr>
      </w:pPr>
      <w:r>
        <w:rPr>
          <w:lang w:bidi="ru-RU"/>
        </w:rPr>
        <w:t>Находить вещь в списке</w:t>
      </w:r>
    </w:p>
    <w:p w14:paraId="146F03BD">
      <w:pPr>
        <w:pStyle w:val="30"/>
        <w:numPr>
          <w:ilvl w:val="1"/>
          <w:numId w:val="2"/>
        </w:numPr>
        <w:shd w:val="clear" w:color="auto" w:fill="FFFFFF"/>
        <w:spacing w:before="0" w:beforeAutospacing="0"/>
        <w:rPr>
          <w:lang w:bidi="ru-RU"/>
        </w:rPr>
      </w:pPr>
      <w:r>
        <w:rPr>
          <w:rFonts w:hint="default"/>
          <w:lang w:val="ru-RU" w:bidi="ru-RU"/>
        </w:rPr>
        <w:t>З</w:t>
      </w:r>
      <w:r>
        <w:rPr>
          <w:lang w:bidi="ru-RU"/>
        </w:rPr>
        <w:t>аписывать дату и цену продажи</w:t>
      </w:r>
    </w:p>
    <w:p w14:paraId="01EF2994">
      <w:pPr>
        <w:pStyle w:val="30"/>
        <w:numPr>
          <w:ilvl w:val="1"/>
          <w:numId w:val="2"/>
        </w:numPr>
        <w:shd w:val="clear" w:color="auto" w:fill="FFFFFF"/>
        <w:spacing w:before="0" w:beforeAutospacing="0"/>
        <w:rPr>
          <w:lang w:bidi="ru-RU"/>
        </w:rPr>
      </w:pPr>
      <w:r>
        <w:rPr>
          <w:lang w:bidi="ru-RU"/>
        </w:rPr>
        <w:t>Убирать из списка доступных для продажи</w:t>
      </w:r>
    </w:p>
    <w:p w14:paraId="4F1AC3EB">
      <w:pPr>
        <w:pStyle w:val="30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lang w:bidi="ru-RU"/>
        </w:rPr>
      </w:pPr>
      <w:r>
        <w:rPr>
          <w:b/>
          <w:bCs/>
          <w:lang w:bidi="ru-RU"/>
        </w:rPr>
        <w:t>Считать деньги для поставщиков</w:t>
      </w:r>
    </w:p>
    <w:p w14:paraId="50DAEE35">
      <w:pPr>
        <w:pStyle w:val="30"/>
        <w:numPr>
          <w:ilvl w:val="1"/>
          <w:numId w:val="2"/>
        </w:numPr>
        <w:shd w:val="clear" w:color="auto" w:fill="FFFFFF"/>
        <w:spacing w:before="0" w:beforeAutospacing="0"/>
        <w:rPr>
          <w:lang w:bidi="ru-RU"/>
        </w:rPr>
      </w:pPr>
      <w:r>
        <w:rPr>
          <w:lang w:bidi="ru-RU"/>
        </w:rPr>
        <w:t>Вычислять комиссию от суммы продажи</w:t>
      </w:r>
      <w:r>
        <w:rPr>
          <w:rFonts w:hint="default"/>
          <w:lang w:val="en-US" w:bidi="ru-RU"/>
        </w:rPr>
        <w:t xml:space="preserve"> по выбранной категории</w:t>
      </w:r>
    </w:p>
    <w:p w14:paraId="79F13DF1">
      <w:pPr>
        <w:pStyle w:val="30"/>
        <w:numPr>
          <w:ilvl w:val="1"/>
          <w:numId w:val="2"/>
        </w:numPr>
        <w:shd w:val="clear" w:color="auto" w:fill="FFFFFF"/>
        <w:spacing w:before="0" w:beforeAutospacing="0"/>
        <w:rPr>
          <w:lang w:bidi="ru-RU"/>
        </w:rPr>
      </w:pPr>
      <w:r>
        <w:rPr>
          <w:lang w:bidi="ru-RU"/>
        </w:rPr>
        <w:t>Показывать</w:t>
      </w:r>
      <w:r>
        <w:rPr>
          <w:rFonts w:hint="default"/>
          <w:lang w:val="en-US" w:bidi="ru-RU"/>
        </w:rPr>
        <w:t xml:space="preserve"> комиссию за товар</w:t>
      </w:r>
    </w:p>
    <w:p w14:paraId="36E24CD3">
      <w:pPr>
        <w:pStyle w:val="30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lang w:bidi="ru-RU"/>
        </w:rPr>
      </w:pPr>
      <w:r>
        <w:rPr>
          <w:b/>
          <w:bCs/>
          <w:lang w:bidi="ru-RU"/>
        </w:rPr>
        <w:t>Делать отчеты</w:t>
      </w:r>
    </w:p>
    <w:p w14:paraId="22AA0150">
      <w:pPr>
        <w:pStyle w:val="30"/>
        <w:numPr>
          <w:ilvl w:val="1"/>
          <w:numId w:val="2"/>
        </w:numPr>
        <w:shd w:val="clear" w:color="auto" w:fill="FFFFFF"/>
        <w:spacing w:before="0" w:beforeAutospacing="0"/>
        <w:rPr>
          <w:lang w:bidi="ru-RU"/>
        </w:rPr>
      </w:pPr>
      <w:r>
        <w:rPr>
          <w:lang w:bidi="ru-RU"/>
        </w:rPr>
        <w:t>Считать сколько вещей приняли и продали за месяц</w:t>
      </w:r>
    </w:p>
    <w:p w14:paraId="1817C5CC">
      <w:pPr>
        <w:pStyle w:val="30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lang w:bidi="ru-RU"/>
        </w:rPr>
      </w:pPr>
      <w:r>
        <w:rPr>
          <w:b/>
          <w:bCs/>
          <w:lang w:bidi="ru-RU"/>
        </w:rPr>
        <w:t>Хранить данные</w:t>
      </w:r>
    </w:p>
    <w:p w14:paraId="630BDE3A">
      <w:pPr>
        <w:pStyle w:val="30"/>
        <w:numPr>
          <w:ilvl w:val="1"/>
          <w:numId w:val="2"/>
        </w:numPr>
        <w:shd w:val="clear" w:color="auto" w:fill="FFFFFF"/>
        <w:spacing w:before="0" w:beforeAutospacing="0"/>
        <w:rPr>
          <w:lang w:bidi="ru-RU"/>
        </w:rPr>
      </w:pPr>
      <w:r>
        <w:rPr>
          <w:lang w:bidi="ru-RU"/>
        </w:rPr>
        <w:t>Запоминать всех кто сдавал вещи</w:t>
      </w:r>
    </w:p>
    <w:p w14:paraId="59593CF9">
      <w:pPr>
        <w:pStyle w:val="30"/>
        <w:numPr>
          <w:ilvl w:val="1"/>
          <w:numId w:val="2"/>
        </w:numPr>
        <w:shd w:val="clear" w:color="auto" w:fill="FFFFFF"/>
        <w:spacing w:before="0" w:beforeAutospacing="0"/>
        <w:rPr>
          <w:lang w:bidi="ru-RU"/>
        </w:rPr>
      </w:pPr>
      <w:r>
        <w:rPr>
          <w:lang w:bidi="ru-RU"/>
        </w:rPr>
        <w:t>Сохранять историю продаж</w:t>
      </w:r>
    </w:p>
    <w:p w14:paraId="4F84F77F">
      <w:pPr>
        <w:pStyle w:val="30"/>
        <w:numPr>
          <w:ilvl w:val="1"/>
          <w:numId w:val="2"/>
        </w:numPr>
        <w:shd w:val="clear" w:color="auto" w:fill="FFFFFF"/>
        <w:spacing w:before="0" w:beforeAutospacing="0"/>
        <w:rPr>
          <w:lang w:bidi="ru-RU"/>
        </w:rPr>
      </w:pPr>
      <w:r>
        <w:rPr>
          <w:lang w:bidi="ru-RU"/>
        </w:rPr>
        <w:t>Не терять информацию при закрытии программы</w:t>
      </w:r>
    </w:p>
    <w:p w14:paraId="431FD489">
      <w:pPr>
        <w:pStyle w:val="15"/>
        <w:spacing w:line="360" w:lineRule="auto"/>
        <w:ind w:left="568"/>
        <w:jc w:val="both"/>
        <w:rPr>
          <w:b w:val="0"/>
          <w:bCs w:val="0"/>
          <w:i w:val="0"/>
        </w:rPr>
      </w:pPr>
    </w:p>
    <w:p w14:paraId="0C471659">
      <w:pPr>
        <w:pStyle w:val="15"/>
        <w:spacing w:line="360" w:lineRule="auto"/>
        <w:ind w:left="568"/>
        <w:jc w:val="both"/>
      </w:pPr>
      <w:r>
        <w:t>Задание № 5</w:t>
      </w:r>
    </w:p>
    <w:p w14:paraId="5F823FD8">
      <w:pPr>
        <w:pStyle w:val="30"/>
        <w:numPr>
          <w:ilvl w:val="0"/>
          <w:numId w:val="3"/>
        </w:numPr>
        <w:shd w:val="clear" w:color="auto" w:fill="FFFFFF"/>
        <w:spacing w:before="0" w:beforeAutospacing="0" w:after="60" w:afterAutospacing="0"/>
        <w:rPr>
          <w:color w:val="404040"/>
        </w:rPr>
      </w:pPr>
      <w:r>
        <w:rPr>
          <w:color w:val="404040"/>
          <w:lang w:val="ru-RU"/>
        </w:rPr>
        <w:t>Консультант</w:t>
      </w:r>
    </w:p>
    <w:p w14:paraId="22D8341C">
      <w:pPr>
        <w:pStyle w:val="30"/>
        <w:numPr>
          <w:ilvl w:val="1"/>
          <w:numId w:val="3"/>
        </w:numPr>
        <w:shd w:val="clear" w:color="auto" w:fill="FFFFFF"/>
        <w:spacing w:before="0" w:beforeAutospacing="0"/>
        <w:rPr>
          <w:color w:val="404040"/>
        </w:rPr>
      </w:pPr>
      <w:r>
        <w:rPr>
          <w:color w:val="404040"/>
        </w:rPr>
        <w:t>Добавляет новые товары (фото, описание, цену)</w:t>
      </w:r>
    </w:p>
    <w:p w14:paraId="5B53EC90">
      <w:pPr>
        <w:pStyle w:val="30"/>
        <w:numPr>
          <w:ilvl w:val="1"/>
          <w:numId w:val="3"/>
        </w:numPr>
        <w:shd w:val="clear" w:color="auto" w:fill="FFFFFF"/>
        <w:spacing w:before="0" w:beforeAutospacing="0"/>
        <w:rPr>
          <w:color w:val="404040"/>
        </w:rPr>
      </w:pPr>
      <w:r>
        <w:rPr>
          <w:color w:val="404040"/>
        </w:rPr>
        <w:t>Отмечает проданные товары</w:t>
      </w:r>
    </w:p>
    <w:p w14:paraId="3DA73AB6">
      <w:pPr>
        <w:pStyle w:val="30"/>
        <w:numPr>
          <w:ilvl w:val="0"/>
          <w:numId w:val="3"/>
        </w:numPr>
        <w:shd w:val="clear" w:color="auto" w:fill="FFFFFF"/>
        <w:spacing w:before="0" w:beforeAutospacing="0" w:after="60" w:afterAutospacing="0"/>
        <w:rPr>
          <w:color w:val="404040"/>
        </w:rPr>
      </w:pPr>
      <w:r>
        <w:rPr>
          <w:rStyle w:val="5"/>
          <w:color w:val="404040"/>
        </w:rPr>
        <w:t>Кассир</w:t>
      </w:r>
    </w:p>
    <w:p w14:paraId="53842F42">
      <w:pPr>
        <w:pStyle w:val="30"/>
        <w:numPr>
          <w:ilvl w:val="1"/>
          <w:numId w:val="3"/>
        </w:numPr>
        <w:shd w:val="clear" w:color="auto" w:fill="FFFFFF"/>
        <w:spacing w:before="0" w:beforeAutospacing="0"/>
        <w:rPr>
          <w:color w:val="404040"/>
        </w:rPr>
      </w:pPr>
      <w:r>
        <w:rPr>
          <w:color w:val="404040"/>
        </w:rPr>
        <w:t>Пробивает продажи</w:t>
      </w:r>
    </w:p>
    <w:p w14:paraId="1115DA56">
      <w:pPr>
        <w:pStyle w:val="30"/>
        <w:numPr>
          <w:ilvl w:val="1"/>
          <w:numId w:val="3"/>
        </w:numPr>
        <w:shd w:val="clear" w:color="auto" w:fill="FFFFFF"/>
        <w:spacing w:before="0" w:beforeAutospacing="0"/>
        <w:rPr>
          <w:color w:val="404040"/>
        </w:rPr>
      </w:pPr>
      <w:r>
        <w:rPr>
          <w:color w:val="404040"/>
        </w:rPr>
        <w:t>Возвращает товары при необходимости</w:t>
      </w:r>
    </w:p>
    <w:p w14:paraId="0E65C32D">
      <w:pPr>
        <w:pStyle w:val="30"/>
        <w:numPr>
          <w:ilvl w:val="0"/>
          <w:numId w:val="3"/>
        </w:numPr>
        <w:shd w:val="clear" w:color="auto" w:fill="FFFFFF"/>
        <w:spacing w:before="0" w:beforeAutospacing="0" w:after="60" w:afterAutospacing="0"/>
        <w:rPr>
          <w:color w:val="404040"/>
        </w:rPr>
      </w:pPr>
      <w:r>
        <w:rPr>
          <w:rStyle w:val="5"/>
          <w:color w:val="404040"/>
        </w:rPr>
        <w:t>Бухгалтер</w:t>
      </w:r>
    </w:p>
    <w:p w14:paraId="70FD5615">
      <w:pPr>
        <w:pStyle w:val="30"/>
        <w:numPr>
          <w:ilvl w:val="1"/>
          <w:numId w:val="3"/>
        </w:numPr>
        <w:shd w:val="clear" w:color="auto" w:fill="FFFFFF"/>
        <w:spacing w:before="0" w:beforeAutospacing="0"/>
        <w:rPr>
          <w:color w:val="404040"/>
        </w:rPr>
      </w:pPr>
      <w:r>
        <w:rPr>
          <w:color w:val="404040"/>
        </w:rPr>
        <w:t>Видит все выплаты поставщикам</w:t>
      </w:r>
    </w:p>
    <w:p w14:paraId="41DC616F">
      <w:pPr>
        <w:pStyle w:val="30"/>
        <w:numPr>
          <w:ilvl w:val="1"/>
          <w:numId w:val="3"/>
        </w:numPr>
        <w:shd w:val="clear" w:color="auto" w:fill="FFFFFF"/>
        <w:spacing w:before="0" w:beforeAutospacing="0"/>
        <w:rPr>
          <w:color w:val="404040"/>
        </w:rPr>
      </w:pPr>
      <w:r>
        <w:rPr>
          <w:color w:val="404040"/>
        </w:rPr>
        <w:t>Формирует финансовые отчёты</w:t>
      </w:r>
    </w:p>
    <w:p w14:paraId="3E92B844">
      <w:pPr>
        <w:pStyle w:val="30"/>
        <w:numPr>
          <w:ilvl w:val="0"/>
          <w:numId w:val="3"/>
        </w:numPr>
        <w:shd w:val="clear" w:color="auto" w:fill="FFFFFF"/>
        <w:spacing w:before="0" w:beforeAutospacing="0" w:after="60" w:afterAutospacing="0"/>
        <w:rPr>
          <w:color w:val="404040"/>
        </w:rPr>
      </w:pPr>
      <w:r>
        <w:rPr>
          <w:rStyle w:val="5"/>
          <w:color w:val="404040"/>
        </w:rPr>
        <w:t>Администратор</w:t>
      </w:r>
    </w:p>
    <w:p w14:paraId="1DB3D37C">
      <w:pPr>
        <w:pStyle w:val="30"/>
        <w:numPr>
          <w:ilvl w:val="1"/>
          <w:numId w:val="3"/>
        </w:numPr>
        <w:shd w:val="clear" w:color="auto" w:fill="FFFFFF"/>
        <w:spacing w:before="0" w:beforeAutospacing="0"/>
        <w:rPr>
          <w:color w:val="404040"/>
        </w:rPr>
      </w:pPr>
      <w:r>
        <w:rPr>
          <w:color w:val="404040"/>
        </w:rPr>
        <w:t>Настраивает цены и скидки</w:t>
      </w:r>
    </w:p>
    <w:p w14:paraId="16C4FA2A">
      <w:pPr>
        <w:pStyle w:val="30"/>
        <w:numPr>
          <w:ilvl w:val="1"/>
          <w:numId w:val="3"/>
        </w:numPr>
        <w:shd w:val="clear" w:color="auto" w:fill="FFFFFF"/>
        <w:spacing w:before="0" w:beforeAutospacing="0"/>
        <w:rPr>
          <w:color w:val="404040"/>
        </w:rPr>
      </w:pPr>
      <w:r>
        <w:rPr>
          <w:color w:val="404040"/>
        </w:rPr>
        <w:t>Ведёт базу поставщиков</w:t>
      </w:r>
    </w:p>
    <w:p w14:paraId="1DBDE6FD">
      <w:pPr>
        <w:pStyle w:val="30"/>
        <w:numPr>
          <w:ilvl w:val="1"/>
          <w:numId w:val="3"/>
        </w:numPr>
        <w:shd w:val="clear" w:color="auto" w:fill="FFFFFF"/>
        <w:spacing w:before="0" w:beforeAutospacing="0"/>
        <w:rPr>
          <w:color w:val="404040"/>
        </w:rPr>
      </w:pPr>
      <w:r>
        <w:rPr>
          <w:color w:val="404040"/>
        </w:rPr>
        <w:t>Смотрит общую статистику</w:t>
      </w:r>
    </w:p>
    <w:p w14:paraId="19534790">
      <w:pPr>
        <w:pStyle w:val="30"/>
        <w:numPr>
          <w:ilvl w:val="0"/>
          <w:numId w:val="3"/>
        </w:numPr>
        <w:shd w:val="clear" w:color="auto" w:fill="FFFFFF"/>
        <w:spacing w:before="0" w:beforeAutospacing="0" w:after="60" w:afterAutospacing="0"/>
        <w:rPr>
          <w:color w:val="404040"/>
        </w:rPr>
      </w:pPr>
      <w:r>
        <w:rPr>
          <w:rStyle w:val="5"/>
          <w:color w:val="404040"/>
        </w:rPr>
        <w:t>Поставщик</w:t>
      </w:r>
    </w:p>
    <w:p w14:paraId="2AED1603">
      <w:pPr>
        <w:pStyle w:val="30"/>
        <w:numPr>
          <w:ilvl w:val="1"/>
          <w:numId w:val="3"/>
        </w:numPr>
        <w:shd w:val="clear" w:color="auto" w:fill="FFFFFF"/>
        <w:spacing w:before="0" w:beforeAutospacing="0"/>
        <w:rPr>
          <w:color w:val="404040"/>
        </w:rPr>
      </w:pPr>
      <w:r>
        <w:rPr>
          <w:color w:val="404040"/>
        </w:rPr>
        <w:t>Видит статус своих товаров</w:t>
      </w:r>
    </w:p>
    <w:p w14:paraId="383E867B">
      <w:pPr>
        <w:pStyle w:val="9"/>
        <w:spacing w:line="360" w:lineRule="auto"/>
        <w:jc w:val="both"/>
      </w:pPr>
    </w:p>
    <w:p w14:paraId="58C6503A">
      <w:pPr>
        <w:pStyle w:val="15"/>
        <w:spacing w:line="360" w:lineRule="auto"/>
        <w:ind w:left="568"/>
        <w:jc w:val="both"/>
      </w:pPr>
      <w:r>
        <w:t>Задание № 6</w:t>
      </w:r>
    </w:p>
    <w:p w14:paraId="4B00978A">
      <w:pPr>
        <w:pStyle w:val="9"/>
        <w:spacing w:line="360" w:lineRule="auto"/>
        <w:ind w:firstLine="709"/>
        <w:jc w:val="both"/>
      </w:pPr>
      <w:r>
        <w:t>Провести исследование аппаратно-программного обеспечения</w:t>
      </w:r>
      <w:r>
        <w:br w:type="textWrapping"/>
      </w:r>
      <w:r>
        <w:t>предметной области.</w:t>
      </w:r>
    </w:p>
    <w:p w14:paraId="70C25422">
      <w:pPr>
        <w:pStyle w:val="9"/>
        <w:spacing w:line="360" w:lineRule="auto"/>
        <w:ind w:left="113" w:right="125" w:firstLine="455"/>
        <w:jc w:val="both"/>
      </w:pPr>
      <w:r>
        <w:t>Необходимо перечислить и описать примерный необходимый комплекс технических средств для внедрения программного продукта:</w:t>
      </w:r>
    </w:p>
    <w:p w14:paraId="6A2295BC">
      <w:pPr>
        <w:pStyle w:val="12"/>
        <w:numPr>
          <w:ilvl w:val="0"/>
          <w:numId w:val="4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 xml:space="preserve">Какие средства компьютерной техники необходимы для </w:t>
      </w:r>
      <w:r>
        <w:t>программного продукта</w:t>
      </w:r>
      <w:r>
        <w:rPr>
          <w:lang w:bidi="ru-RU"/>
        </w:rPr>
        <w:t>?</w:t>
      </w:r>
    </w:p>
    <w:p w14:paraId="2953A30C">
      <w:pPr>
        <w:pStyle w:val="12"/>
        <w:spacing w:before="0" w:beforeAutospacing="0" w:after="0" w:afterAutospacing="0" w:line="360" w:lineRule="auto"/>
        <w:ind w:left="568" w:right="125"/>
        <w:jc w:val="both"/>
      </w:pPr>
      <w:r>
        <w:t>Компьютер и периферия</w:t>
      </w:r>
    </w:p>
    <w:p w14:paraId="4BD73107">
      <w:pPr>
        <w:pStyle w:val="12"/>
        <w:numPr>
          <w:ilvl w:val="0"/>
          <w:numId w:val="4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 xml:space="preserve">Какие средства коммуникационной техники необходимы для </w:t>
      </w:r>
      <w:r>
        <w:t>программного продукта</w:t>
      </w:r>
      <w:r>
        <w:rPr>
          <w:lang w:bidi="ru-RU"/>
        </w:rPr>
        <w:t>?</w:t>
      </w:r>
    </w:p>
    <w:p w14:paraId="695DAF67">
      <w:pPr>
        <w:pStyle w:val="12"/>
        <w:spacing w:before="0" w:beforeAutospacing="0" w:after="0" w:afterAutospacing="0" w:line="360" w:lineRule="auto"/>
        <w:ind w:left="568" w:right="125"/>
        <w:jc w:val="both"/>
      </w:pPr>
      <w:r>
        <w:t xml:space="preserve">Наушники микрофон,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, проводное интернет соединение</w:t>
      </w:r>
    </w:p>
    <w:p w14:paraId="1980AA51">
      <w:pPr>
        <w:pStyle w:val="12"/>
        <w:numPr>
          <w:ilvl w:val="0"/>
          <w:numId w:val="4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 xml:space="preserve">Какие средства организационной техники необходимы для </w:t>
      </w:r>
      <w:r>
        <w:t>программного продукта</w:t>
      </w:r>
      <w:r>
        <w:rPr>
          <w:lang w:bidi="ru-RU"/>
        </w:rPr>
        <w:t>?</w:t>
      </w:r>
    </w:p>
    <w:p w14:paraId="021FC71A">
      <w:pPr>
        <w:pStyle w:val="12"/>
        <w:spacing w:before="0" w:beforeAutospacing="0" w:after="0" w:afterAutospacing="0" w:line="360" w:lineRule="auto"/>
        <w:ind w:left="568" w:right="125"/>
        <w:jc w:val="both"/>
      </w:pPr>
      <w:r>
        <w:t>МФУ</w:t>
      </w:r>
    </w:p>
    <w:p w14:paraId="7812B7EB">
      <w:pPr>
        <w:pStyle w:val="12"/>
        <w:numPr>
          <w:ilvl w:val="0"/>
          <w:numId w:val="4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 xml:space="preserve">Какие средства оперативной полиграфии необходимы для </w:t>
      </w:r>
      <w:r>
        <w:t>программного продукта</w:t>
      </w:r>
      <w:r>
        <w:rPr>
          <w:lang w:bidi="ru-RU"/>
        </w:rPr>
        <w:t>?</w:t>
      </w:r>
    </w:p>
    <w:p w14:paraId="7DBA0697">
      <w:pPr>
        <w:pStyle w:val="12"/>
        <w:spacing w:before="0" w:beforeAutospacing="0" w:after="0" w:afterAutospacing="0" w:line="360" w:lineRule="auto"/>
        <w:ind w:right="125"/>
        <w:jc w:val="both"/>
      </w:pPr>
      <w:r>
        <w:t>МФУ</w:t>
      </w:r>
    </w:p>
    <w:p w14:paraId="0126B20E">
      <w:pPr>
        <w:pStyle w:val="12"/>
        <w:numPr>
          <w:ilvl w:val="0"/>
          <w:numId w:val="4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rStyle w:val="16"/>
          <w:sz w:val="24"/>
          <w:szCs w:val="24"/>
        </w:rPr>
        <w:t xml:space="preserve">Какое системное ПО необходимое для внедрения </w:t>
      </w:r>
      <w:r>
        <w:t>программного продукта</w:t>
      </w:r>
      <w:r>
        <w:rPr>
          <w:lang w:bidi="ru-RU"/>
        </w:rPr>
        <w:t>?</w:t>
      </w:r>
    </w:p>
    <w:p w14:paraId="6001666E">
      <w:pPr>
        <w:pStyle w:val="30"/>
        <w:shd w:val="clear" w:color="auto" w:fill="FFFFFF"/>
        <w:spacing w:before="0" w:beforeAutospacing="0"/>
        <w:ind w:left="1429"/>
        <w:rPr>
          <w:rStyle w:val="16"/>
          <w:sz w:val="24"/>
          <w:szCs w:val="24"/>
        </w:rPr>
      </w:pPr>
      <w:r>
        <w:rPr>
          <w:rStyle w:val="16"/>
          <w:b/>
          <w:bCs/>
          <w:sz w:val="24"/>
          <w:szCs w:val="24"/>
        </w:rPr>
        <w:t>ОС</w:t>
      </w:r>
      <w:r>
        <w:rPr>
          <w:rStyle w:val="16"/>
          <w:sz w:val="24"/>
          <w:szCs w:val="24"/>
        </w:rPr>
        <w:t>: Windows 10/11 или Linux (для экономии)</w:t>
      </w:r>
    </w:p>
    <w:p w14:paraId="30C3843F">
      <w:pPr>
        <w:pStyle w:val="30"/>
        <w:shd w:val="clear" w:color="auto" w:fill="FFFFFF"/>
        <w:spacing w:before="0" w:beforeAutospacing="0"/>
        <w:ind w:left="1429"/>
        <w:rPr>
          <w:rStyle w:val="16"/>
          <w:sz w:val="24"/>
          <w:szCs w:val="24"/>
        </w:rPr>
      </w:pPr>
      <w:r>
        <w:rPr>
          <w:rStyle w:val="16"/>
          <w:b/>
          <w:bCs/>
          <w:sz w:val="24"/>
          <w:szCs w:val="24"/>
        </w:rPr>
        <w:t>СУБД</w:t>
      </w:r>
      <w:r>
        <w:rPr>
          <w:rStyle w:val="16"/>
          <w:sz w:val="24"/>
          <w:szCs w:val="24"/>
        </w:rPr>
        <w:t xml:space="preserve">: SQLite (если база небольшая) или MySQL (для сети),  </w:t>
      </w:r>
      <w:r>
        <w:rPr>
          <w:rStyle w:val="16"/>
          <w:sz w:val="24"/>
          <w:szCs w:val="24"/>
          <w:lang w:val="en-US"/>
        </w:rPr>
        <w:t>MS</w:t>
      </w:r>
      <w:r>
        <w:rPr>
          <w:rStyle w:val="16"/>
          <w:sz w:val="24"/>
          <w:szCs w:val="24"/>
        </w:rPr>
        <w:t xml:space="preserve"> </w:t>
      </w:r>
      <w:r>
        <w:rPr>
          <w:rStyle w:val="16"/>
          <w:sz w:val="24"/>
          <w:szCs w:val="24"/>
          <w:lang w:val="en-US"/>
        </w:rPr>
        <w:t>Access</w:t>
      </w:r>
    </w:p>
    <w:p w14:paraId="57B52925">
      <w:pPr>
        <w:pStyle w:val="30"/>
        <w:shd w:val="clear" w:color="auto" w:fill="FFFFFF"/>
        <w:spacing w:before="0" w:beforeAutospacing="0"/>
        <w:ind w:left="1429"/>
        <w:rPr>
          <w:rStyle w:val="16"/>
          <w:sz w:val="24"/>
          <w:szCs w:val="24"/>
        </w:rPr>
      </w:pPr>
      <w:r>
        <w:rPr>
          <w:rStyle w:val="16"/>
          <w:b/>
          <w:bCs/>
          <w:sz w:val="24"/>
          <w:szCs w:val="24"/>
        </w:rPr>
        <w:t>Резервное копирование</w:t>
      </w:r>
      <w:r>
        <w:rPr>
          <w:rStyle w:val="16"/>
          <w:sz w:val="24"/>
          <w:szCs w:val="24"/>
        </w:rPr>
        <w:t>: облачное (Google Drive, Яндекс.Диск) или внешний HDD</w:t>
      </w:r>
    </w:p>
    <w:p w14:paraId="5BF85C7D">
      <w:pPr>
        <w:pStyle w:val="30"/>
        <w:shd w:val="clear" w:color="auto" w:fill="FFFFFF"/>
        <w:spacing w:before="0" w:beforeAutospacing="0"/>
        <w:ind w:left="1429"/>
        <w:rPr>
          <w:rStyle w:val="16"/>
          <w:sz w:val="24"/>
          <w:szCs w:val="24"/>
        </w:rPr>
      </w:pPr>
      <w:r>
        <w:rPr>
          <w:rStyle w:val="16"/>
          <w:b/>
          <w:bCs/>
          <w:sz w:val="24"/>
          <w:szCs w:val="24"/>
        </w:rPr>
        <w:t>Антивирус</w:t>
      </w:r>
      <w:r>
        <w:rPr>
          <w:rStyle w:val="16"/>
          <w:sz w:val="24"/>
          <w:szCs w:val="24"/>
        </w:rPr>
        <w:t> (например, Avast или Kaspersky)</w:t>
      </w:r>
    </w:p>
    <w:p w14:paraId="409D163A">
      <w:pPr>
        <w:pStyle w:val="12"/>
        <w:spacing w:before="0" w:beforeAutospacing="0" w:after="0" w:afterAutospacing="0" w:line="360" w:lineRule="auto"/>
        <w:ind w:left="568" w:right="125"/>
        <w:jc w:val="both"/>
      </w:pPr>
    </w:p>
    <w:p w14:paraId="448963FB">
      <w:pPr>
        <w:pStyle w:val="9"/>
        <w:spacing w:line="360" w:lineRule="auto"/>
        <w:ind w:left="113" w:right="125" w:firstLine="455"/>
        <w:jc w:val="both"/>
      </w:pPr>
    </w:p>
    <w:p w14:paraId="65CD640E">
      <w:pPr>
        <w:jc w:val="center"/>
        <w:rPr>
          <w:rFonts w:ascii="Times New Roman" w:hAnsi="Times New Roman" w:eastAsia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</w:rPr>
        <w:br w:type="page"/>
      </w:r>
      <w:bookmarkStart w:id="1" w:name="_Hlk165892909"/>
      <w:r>
        <w:rPr>
          <w:rFonts w:ascii="Times New Roman" w:hAnsi="Times New Roman" w:cs="Times New Roman"/>
          <w:b/>
          <w:sz w:val="28"/>
          <w:szCs w:val="28"/>
        </w:rPr>
        <w:t>СОСТАВЛЕНИЕ ТЗ ДЛЯ ПРЕДМЕТНОЙ ОБЛАСТИ</w:t>
      </w:r>
    </w:p>
    <w:bookmarkEnd w:id="1"/>
    <w:p w14:paraId="106C2F2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center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Техническое задание на разработку программы "комиссионный магазин"</w:t>
      </w:r>
    </w:p>
    <w:p w14:paraId="2B2E724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 xml:space="preserve"> </w:t>
      </w:r>
    </w:p>
    <w:p w14:paraId="4FD8200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 xml:space="preserve"> </w:t>
      </w:r>
    </w:p>
    <w:p w14:paraId="1108BF9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 xml:space="preserve"> </w:t>
      </w:r>
    </w:p>
    <w:p w14:paraId="6C555FE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Содержание</w:t>
      </w:r>
    </w:p>
    <w:p w14:paraId="048431D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 xml:space="preserve">  </w:t>
      </w:r>
    </w:p>
    <w:p w14:paraId="03A3FA0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Общие сведения</w:t>
      </w:r>
    </w:p>
    <w:p w14:paraId="07447E2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1.1. Наименование системы</w:t>
      </w:r>
    </w:p>
    <w:p w14:paraId="2F62CFC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1.1.1. Полное наименование системы</w:t>
      </w:r>
    </w:p>
    <w:p w14:paraId="61F27F5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1.1.2. Краткое наименование системы</w:t>
      </w:r>
    </w:p>
    <w:p w14:paraId="72AB425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1.2. Основания для проведения работ</w:t>
      </w:r>
    </w:p>
    <w:p w14:paraId="6A089BE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1.3. Наименование организаций - Заказчика и Разработчика</w:t>
      </w:r>
    </w:p>
    <w:p w14:paraId="18F77AB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1.3.1. Заказчик</w:t>
      </w:r>
    </w:p>
    <w:p w14:paraId="0234FA9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1.3.2. Разработчик</w:t>
      </w:r>
    </w:p>
    <w:p w14:paraId="136C94F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1.4. Плановые сроки начала и окончания работы</w:t>
      </w:r>
    </w:p>
    <w:p w14:paraId="1ED8100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1.5. Источники и порядок финансирования</w:t>
      </w:r>
    </w:p>
    <w:p w14:paraId="66F2425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1.6. Порядок оформления и предъявления заказчику результатов работ</w:t>
      </w:r>
    </w:p>
    <w:p w14:paraId="3B6A455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Назначение и цели создания системы</w:t>
      </w:r>
    </w:p>
    <w:p w14:paraId="20C079C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2.1. Назначение системы</w:t>
      </w:r>
    </w:p>
    <w:p w14:paraId="1DF5872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2.2. Цели создания системы</w:t>
      </w:r>
    </w:p>
    <w:p w14:paraId="11205A8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Характеристика объектов автоматизации</w:t>
      </w:r>
    </w:p>
    <w:p w14:paraId="4010056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 Требования к системе</w:t>
      </w:r>
    </w:p>
    <w:p w14:paraId="658FACF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 Требования к системе в целом</w:t>
      </w:r>
    </w:p>
    <w:p w14:paraId="7740C2F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4.1.1. Требования к структуре и функционированию системы</w:t>
      </w:r>
    </w:p>
    <w:p w14:paraId="2AAE7BF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4.1.2. Требования к численности и квалификации персонала системы и режиму его работы</w:t>
      </w:r>
    </w:p>
    <w:p w14:paraId="1E574FD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4.1.2.1. Требования к численности персонала</w:t>
      </w:r>
    </w:p>
    <w:p w14:paraId="30ABC51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4.1.2.2.  Требования к квалификации персонала</w:t>
      </w:r>
    </w:p>
    <w:p w14:paraId="3A1E45E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4.1.2.3.  Требования режимам работы персонала</w:t>
      </w:r>
    </w:p>
    <w:p w14:paraId="3CD3452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4.1.3. Показатели назначения</w:t>
      </w:r>
    </w:p>
    <w:p w14:paraId="2C620D6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4.1.3.1. Параметры, характеризующие степень соответствия системы назначению</w:t>
      </w:r>
    </w:p>
    <w:p w14:paraId="7971205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4.1.3.2. Требования к приспособляемости системы к изменениям</w:t>
      </w:r>
    </w:p>
    <w:p w14:paraId="698EB84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4.1.3.3. Требования сохранению работоспособности системы в различных вероятных условиях</w:t>
      </w:r>
    </w:p>
    <w:p w14:paraId="6009D17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4.1.4.  Требования к надежности</w:t>
      </w:r>
    </w:p>
    <w:p w14:paraId="57ED7B3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4.1.4.1. Состав показателей надежности для системы в целом</w:t>
      </w:r>
    </w:p>
    <w:p w14:paraId="2827407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4.1.4.2. Перечень аварийных ситуаций, по которым регламентируются требования к надежности</w:t>
      </w:r>
    </w:p>
    <w:p w14:paraId="6BF53DA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4.1.4.3. Требования к надежности технических средств и программного обеспечения</w:t>
      </w:r>
    </w:p>
    <w:p w14:paraId="697FC1F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53F091E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4.1.5. Требования к эргономике и технической эстетике</w:t>
      </w:r>
    </w:p>
    <w:p w14:paraId="3423282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4.1.6. Требования к эксплуатации, техническому обслуживанию, ремонту и хранению компонентов системы</w:t>
      </w:r>
    </w:p>
    <w:p w14:paraId="3FCB80E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4.1.7. Требования к защите информации от несанкционированного доступа</w:t>
      </w:r>
    </w:p>
    <w:p w14:paraId="7129FA7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4.1.7.1. Требования к информационной безопасности</w:t>
      </w:r>
    </w:p>
    <w:p w14:paraId="6965A64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4.1.7.2.  Требования к антивирусной защите</w:t>
      </w:r>
    </w:p>
    <w:p w14:paraId="66A93AF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4.1.7.3. Разграничения ответственности ролей при доступе к системе</w:t>
      </w:r>
    </w:p>
    <w:p w14:paraId="2644048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4.1.8. Требования по сохранности информации при авариях</w:t>
      </w:r>
    </w:p>
    <w:p w14:paraId="55EE58E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4.1.9. Требования к защите от влияния внешних воздействий</w:t>
      </w:r>
    </w:p>
    <w:p w14:paraId="7EF2DC7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4.1.10. Требования по стандартизации и унификации</w:t>
      </w:r>
    </w:p>
    <w:p w14:paraId="21C90A7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4.1.11. Дополнительные требования</w:t>
      </w:r>
    </w:p>
    <w:p w14:paraId="74E461F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4.1.12.  Требования безопасности</w:t>
      </w:r>
    </w:p>
    <w:p w14:paraId="4C0CFF2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4.1.13. Требования к транспортабельности для подвижных АИС</w:t>
      </w:r>
    </w:p>
    <w:p w14:paraId="0BD1CE7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4.2. Требования к функциям, выполняемым системой</w:t>
      </w:r>
    </w:p>
    <w:p w14:paraId="52AD50F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4.2.1.  Подсистема сбора, обработки и загрузки данных</w:t>
      </w:r>
    </w:p>
    <w:p w14:paraId="5AEEABF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4.2.1.1. Перечень функций, задач подлежащей автоматизации</w:t>
      </w:r>
    </w:p>
    <w:p w14:paraId="1F6B8C9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4.2.1.2. Временной регламент реализации каждой функции, задачи</w:t>
      </w:r>
    </w:p>
    <w:p w14:paraId="1BE3CBF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4.2.1.3. Требования к качеству реализации функций, задач</w:t>
      </w:r>
    </w:p>
    <w:p w14:paraId="367F1F0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4.2.1.4.  Перечень критериев отказа для каждой функции</w:t>
      </w:r>
    </w:p>
    <w:p w14:paraId="6F54A8A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 Требования к видам обеспечения</w:t>
      </w:r>
    </w:p>
    <w:p w14:paraId="42C68A0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4.3.1. Требования к математическому обеспечению</w:t>
      </w:r>
    </w:p>
    <w:p w14:paraId="360F5A8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4.3.2. Требования к информационному обеспечению</w:t>
      </w:r>
    </w:p>
    <w:p w14:paraId="7BBBBF6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4.3.2.1. Требования к составу, структуре и способам организации данных в системе</w:t>
      </w:r>
    </w:p>
    <w:p w14:paraId="6E744D0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4.3.2.2. Требования к информационному обмену между компонентами системы</w:t>
      </w:r>
    </w:p>
    <w:p w14:paraId="5DA5045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4.3.2.3. Требования к информационной совместимости со смежными системами</w:t>
      </w:r>
    </w:p>
    <w:p w14:paraId="33E66D4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4.3.2.4. Требования по использованию классификаторов, унифицированных документов и классификаторов</w:t>
      </w:r>
    </w:p>
    <w:p w14:paraId="2DBD622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4.3.2.5. Требования по применению систем управления базами данных</w:t>
      </w:r>
    </w:p>
    <w:p w14:paraId="68EED8F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4.3.2.6. Требования к структуре процесса сбора, обработки, передачи данных в системе и представлению данных</w:t>
      </w:r>
    </w:p>
    <w:p w14:paraId="0F9018A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4.3.2.7. Требования к защите данных от разрушений при авариях и сбоях в электропитании системы</w:t>
      </w:r>
    </w:p>
    <w:p w14:paraId="723B90D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4.3.2.8. Требования к контролю, хранению, обновлению и восстановлению данных</w:t>
      </w:r>
    </w:p>
    <w:p w14:paraId="53FE819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4.3.2.9. Требования к процедуре придания юридической силы документам, продуцируемым техническими средствами системы</w:t>
      </w:r>
    </w:p>
    <w:p w14:paraId="352DBF3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4.3.3. Требования к лингвистическому обеспечению</w:t>
      </w:r>
    </w:p>
    <w:p w14:paraId="53009EF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4.3.4. Требования к программному обеспечению</w:t>
      </w:r>
    </w:p>
    <w:p w14:paraId="29257C3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4.3.5. Требования к техническому обеспечению</w:t>
      </w:r>
    </w:p>
    <w:p w14:paraId="627A355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4.3.6. Требования к метрологическому обеспечению</w:t>
      </w:r>
    </w:p>
    <w:p w14:paraId="36721C1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4.3.7.  Требования к организационному обеспечению</w:t>
      </w:r>
    </w:p>
    <w:p w14:paraId="56870A2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4.3.8. Требования к методическому обеспечению</w:t>
      </w:r>
    </w:p>
    <w:p w14:paraId="1F7260D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4.3.9. Требования к патентной чистоте</w:t>
      </w:r>
    </w:p>
    <w:p w14:paraId="0A2B051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5. Состав и содержание работ по созданию системы</w:t>
      </w:r>
    </w:p>
    <w:p w14:paraId="57D6A1C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6.  Порядок контроля и приемки системы</w:t>
      </w:r>
    </w:p>
    <w:p w14:paraId="639EFAE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6.1. Виды и объем испытаний системы</w:t>
      </w:r>
    </w:p>
    <w:p w14:paraId="3663028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6.2. Требования к приемке работ по стадиям</w:t>
      </w:r>
    </w:p>
    <w:p w14:paraId="388DF1A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7. Требования к составу и содержанию работ поп подготовке объекта автоматизации к вводу системы в действие</w:t>
      </w:r>
    </w:p>
    <w:p w14:paraId="4E938FF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7.1. Технические мероприятия</w:t>
      </w:r>
    </w:p>
    <w:p w14:paraId="23FB67B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7.2. Организационные мероприятия</w:t>
      </w:r>
    </w:p>
    <w:p w14:paraId="2C0474A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7.3.  Изменения в информационном обеспечении</w:t>
      </w:r>
    </w:p>
    <w:p w14:paraId="5CF43E9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8. Требования к документированию</w:t>
      </w:r>
    </w:p>
    <w:p w14:paraId="7AA8DA5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9. Источники разработки</w:t>
      </w: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 xml:space="preserve"> </w:t>
      </w:r>
    </w:p>
    <w:p w14:paraId="44AAED9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 xml:space="preserve"> </w:t>
      </w:r>
    </w:p>
    <w:p w14:paraId="7AB0A43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 xml:space="preserve"> </w:t>
      </w:r>
    </w:p>
    <w:p w14:paraId="60F9AB8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48"/>
          <w:szCs w:val="48"/>
          <w:lang w:eastAsia="zh-CN" w:bidi="ar"/>
        </w:rPr>
        <w:t>1. Общие сведения</w:t>
      </w:r>
    </w:p>
    <w:p w14:paraId="3B266AD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</w:p>
    <w:p w14:paraId="76222E6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27639A1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1AE0E57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1.1. Наименование системы</w:t>
      </w:r>
    </w:p>
    <w:p w14:paraId="4484252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6A2C9EF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15DECEF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038A8B7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1.1.1. Полное наименование системы</w:t>
      </w:r>
    </w:p>
    <w:p w14:paraId="7BA5B2B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2859DC5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Полное наименование: Система учета приема и продажи товаров комиссионного магазина</w:t>
      </w:r>
    </w:p>
    <w:p w14:paraId="38197D0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4BA079B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1.1.2. Краткое наименование системы</w:t>
      </w:r>
    </w:p>
    <w:p w14:paraId="0478490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492E4FF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Краткое название системы: КМ, Система.</w:t>
      </w:r>
    </w:p>
    <w:p w14:paraId="7FFAC0B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6AD6C16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1.2. Основания для проведения работ</w:t>
      </w:r>
    </w:p>
    <w:p w14:paraId="753F829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052DD94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 xml:space="preserve">Работа выполняется на основании договора № 1 от 1 января 2025 г. между Разработчиком и Комиссионным магазином. </w:t>
      </w:r>
    </w:p>
    <w:p w14:paraId="31FE6F2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3F4616E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1.3. Наименование организаций - Заказчика и Разработчика</w:t>
      </w:r>
    </w:p>
    <w:p w14:paraId="2E0D5FE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688CB4F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3C9D1D4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3705CE8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1.3.1. Заказчик</w:t>
      </w:r>
    </w:p>
    <w:p w14:paraId="7C0C1CB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4DBCC12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Заказчик: ОАО Комиссионный магазин</w:t>
      </w:r>
    </w:p>
    <w:p w14:paraId="1B68694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Адрес фактический: г. Москва, улица Пушкина, 112</w:t>
      </w:r>
    </w:p>
    <w:p w14:paraId="5306DDC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Телефон / Факс: +7 (495) 2222222</w:t>
      </w:r>
    </w:p>
    <w:p w14:paraId="6C9294C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4A212E6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1.3.2. Разработчик</w:t>
      </w:r>
    </w:p>
    <w:p w14:paraId="6AD3777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6C54208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Разработчик: ЗАО Разработчик</w:t>
      </w:r>
    </w:p>
    <w:p w14:paraId="4EBC2E2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Адрес фактический: г. Ейск, улица Коммунистическая 83/3</w:t>
      </w:r>
    </w:p>
    <w:p w14:paraId="0AB1C3E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Телефон / Факс: +7 (495) 1111111</w:t>
      </w:r>
    </w:p>
    <w:p w14:paraId="0728D84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28D46EE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1.4. Плановые сроки начала и окончания работы</w:t>
      </w:r>
    </w:p>
    <w:p w14:paraId="24FAFA1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60CF236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Дата начала работ: 8 янаваря 2025 год</w:t>
      </w:r>
    </w:p>
    <w:p w14:paraId="7B0E92F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Дата окончания работ: 8 мая 2025 год</w:t>
      </w:r>
    </w:p>
    <w:p w14:paraId="2DC4D94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3CA7E21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1.5. Источники и порядок финансирования</w:t>
      </w:r>
    </w:p>
    <w:p w14:paraId="3BF8C82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2568BFB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Источник финансирования: ОАО Комиссионный магазин</w:t>
      </w:r>
    </w:p>
    <w:p w14:paraId="413E12E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Порядок финансирования: финансирование осуществляется поэтапно в соответсвии с выполненной рабоой.</w:t>
      </w:r>
    </w:p>
    <w:p w14:paraId="2393FA6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1444D1C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1.6. Порядок оформления и предъявления заказчику результатов работ</w:t>
      </w:r>
    </w:p>
    <w:p w14:paraId="54ECCE1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0198F94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Работы по созданию КМ сдаются Разработчиком в соответствии с каждым прошедшим месяцем (от начала проведения работы).</w:t>
      </w:r>
    </w:p>
    <w:p w14:paraId="41E64EC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 окончании месяца Разработчик сдает отчет о проделанной работе и предоставляет соответствующи документы согласно Договору.</w:t>
      </w:r>
    </w:p>
    <w:p w14:paraId="790C2EE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</w:p>
    <w:p w14:paraId="3711387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48"/>
          <w:szCs w:val="48"/>
          <w:lang w:eastAsia="zh-CN" w:bidi="ar"/>
        </w:rPr>
        <w:t>2. Назначение и цели создания системы</w:t>
      </w:r>
    </w:p>
    <w:p w14:paraId="56056A6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</w:p>
    <w:p w14:paraId="0475862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Система предназначена для управления товарным учетом и финансовыми расчетами в комиссионном магазине, включая:</w:t>
      </w:r>
    </w:p>
    <w:p w14:paraId="7DF35AA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1.Учет приема товаров от поставщиков</w:t>
      </w:r>
    </w:p>
    <w:p w14:paraId="5B2E324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2.Контроль продаж и движения товаров</w:t>
      </w:r>
    </w:p>
    <w:p w14:paraId="1E2A3F2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3.Расчет комиссионных вознаграждений</w:t>
      </w:r>
    </w:p>
    <w:p w14:paraId="7BBFD39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4.Формирование отчетности</w:t>
      </w:r>
    </w:p>
    <w:p w14:paraId="7186187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36E357A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2.1. Назначение системы</w:t>
      </w:r>
    </w:p>
    <w:p w14:paraId="15EEEDD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70BB8B9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Система предназначена для управления товарным учетом и финансовыми расчетами в комиссионном магазине, включая:</w:t>
      </w:r>
    </w:p>
    <w:p w14:paraId="674805B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1.Учет приема товаров от поставщиков</w:t>
      </w:r>
    </w:p>
    <w:p w14:paraId="3ED7ABC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2.Контроль продаж и движения товаров</w:t>
      </w:r>
    </w:p>
    <w:p w14:paraId="11F1BE9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3.Расчет комиссионных вознаграждений</w:t>
      </w:r>
    </w:p>
    <w:p w14:paraId="460EE1E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4.Формирование отчетности</w:t>
      </w:r>
    </w:p>
    <w:p w14:paraId="2031408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3CCA3EC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2.2. Цели создания системы</w:t>
      </w:r>
    </w:p>
    <w:p w14:paraId="7BBD53E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765CB75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АИС создается с целью:</w:t>
      </w:r>
    </w:p>
    <w:p w14:paraId="3EBDD57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автоматизации учета приема, хранения и продажи товаров;</w:t>
      </w:r>
    </w:p>
    <w:p w14:paraId="2063E49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обеспечения точного расчета комиссионных вознаграждений согласно условиям договоров;</w:t>
      </w:r>
    </w:p>
    <w:p w14:paraId="515A43F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формирования оперативной отчетности по товарообороту и финансовым показателям;</w:t>
      </w:r>
    </w:p>
    <w:p w14:paraId="2910FC5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повышения эффективности взаимодействия между подразделениями (торговый зал, склад, бухгалтерия);</w:t>
      </w:r>
    </w:p>
    <w:p w14:paraId="6D38712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сокращения времени на рутинные операции и минимизации человеческих ошибок.</w:t>
      </w:r>
    </w:p>
    <w:p w14:paraId="0E2D6E6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p w14:paraId="1364B7A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 результате создания АИС должны быть улучшены значения следующих показателей:</w:t>
      </w:r>
    </w:p>
    <w:p w14:paraId="5EB4BF9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p w14:paraId="1A03498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Операционные показатели:</w:t>
      </w:r>
    </w:p>
    <w:p w14:paraId="0C4C551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-Время оформления приема товара (сокращение на 70% - с 15 до 5 минут на единицу);</w:t>
      </w:r>
    </w:p>
    <w:p w14:paraId="3C6A389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-Время проведения продажи (сокращение на 60% - с 10 до 4 минут);</w:t>
      </w:r>
    </w:p>
    <w:p w14:paraId="32F024F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-Количество ошибок при расчетах комиссий (снижение до 0,1% от общего числа операций).</w:t>
      </w:r>
    </w:p>
    <w:p w14:paraId="065CB68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Финансовые показатели:</w:t>
      </w:r>
    </w:p>
    <w:p w14:paraId="5253EDA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-Время формирования выплатных ведомостей (сокращение с 8 до 2 часов в неделю);</w:t>
      </w:r>
    </w:p>
    <w:p w14:paraId="4D20F41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-Сроки подготовки финансовой отчетности (сокращение с 5 до 1 рабочего дня).</w:t>
      </w:r>
    </w:p>
    <w:p w14:paraId="4CFEE9E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Качественные показатели:</w:t>
      </w:r>
    </w:p>
    <w:p w14:paraId="507F79F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-Полнота учета товаров (100% охват принятых на комиссию позиций);</w:t>
      </w:r>
    </w:p>
    <w:p w14:paraId="7621AA0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-Достоверность данных (совпадение физических остатков с системными на 99,9%);</w:t>
      </w:r>
    </w:p>
    <w:p w14:paraId="292E8F4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-Своевременность отчетности (100% соблюдение сроков сдачи).</w:t>
      </w:r>
    </w:p>
    <w:p w14:paraId="49B76D0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 Технологические показатели:</w:t>
      </w:r>
    </w:p>
    <w:p w14:paraId="324B338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-Количество используемых несвязанных систем (сокращение с 3-5 до 1);</w:t>
      </w:r>
    </w:p>
    <w:p w14:paraId="2C5AF91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-Время получения аналитических данных (сокращение с 2 часов до 15 минут).</w:t>
      </w:r>
    </w:p>
    <w:p w14:paraId="0E1C1DB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5. Экономические показатели:</w:t>
      </w:r>
    </w:p>
    <w:p w14:paraId="1082988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-Сокращение трудозатрат на учетные операции (на 50%);</w:t>
      </w:r>
    </w:p>
    <w:p w14:paraId="33787C0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-Уменьшение потерь от ошибок учета (на 75%).</w:t>
      </w:r>
    </w:p>
    <w:p w14:paraId="4F8356A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p w14:paraId="64B93A5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Система будет считаться успешно внедренной при достижении 90% целевых показателей в установленные сроки.</w:t>
      </w:r>
    </w:p>
    <w:p w14:paraId="279F72F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</w:p>
    <w:p w14:paraId="6F9141E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48"/>
          <w:szCs w:val="48"/>
          <w:lang w:eastAsia="zh-CN" w:bidi="ar"/>
        </w:rPr>
        <w:t>3. Характеристика объектов автоматизации</w:t>
      </w:r>
    </w:p>
    <w:p w14:paraId="0613320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</w:p>
    <w:p w14:paraId="62D280E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 xml:space="preserve">Автоматизированная информационная система (АИС) для комиссионного магазина создается с целью комплексной автоматизации ключевых бизнес-процессов, включая учет товаров (прием, хранение и продажу), расчет комиссионных выплат поставщикам в соответствии с условиями договоров, контроль сроков реализации и остатков товаров, а также формирование полного комплекта финансовой отчетности. Внедрение системы направлено на решение следующих задач: автоматизация первичного учета товаров при поступлении от поставщиков с сокращением времени обработки одной позиции с 15 до 5 минут; оптимизация процесса продаж с уменьшением времени оформления сделки с 10 до 3 минут; обеспечение безошибочного расчета комиссионных вознаграждений с повышением точности расчетов до 99,9%; ускорение формирования платежных документов для поставщиков с сокращением времени с 8 до 1 часа в неделю. </w:t>
      </w:r>
    </w:p>
    <w:p w14:paraId="65DF9CE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p w14:paraId="1BCA80A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 xml:space="preserve">Ключевыми показателями эффективности системы станут: операционные - включая сокращение времени приема товара на 67%, уменьшение продолжительности оформления продажи на 70%, снижение количества ошибок в расчетах с 5% до 0,1%; финансовые - предполагающие уменьшение потерь от учетных ошибок на 80% и увеличение оборачиваемости товарных запасов на 30%; технологические - обеспечивающие 100% охват учета товарных позиций и 99,9% соответствие системных данных фактическим остаткам. Дополнительными критериями успешности внедрения выступят: сокращение количества используемых несвязанных систем с 3-5 до 1 единой платформы; уменьшение времени подготовки аналитических отчетов с 2 часов до 15 минут; снижение трудозатрат на учетные операции на 50%. </w:t>
      </w:r>
    </w:p>
    <w:p w14:paraId="22B487F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p w14:paraId="5AEC4E0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Для оценки достижения поставленных целей установлены конкретные целевые значения: время приема товара - не более 5 минут на единицу (снижение на 67% от исходного уровня); процент ошибок в расчетах комиссий - не более 0,1% (улучшение в 50 раз); время формирования выплатных ведомостей - до 1 часа в неделю (сокращение на 87,5%); уровень соответствия системных и фактических остатков - не менее 99,9% (рост на 7,9 процентных пункта). Система будет считаться успешно внедренной при достижении не менее 90% установленных целевых показателей в течение 6 месяцев с момента запуска в промышленную эксплуатацию. Реализация проекта позволит не только оптимизировать основные бизнес-процессы, но и получить значимый экономический эффект за счет сокращения операционных издержек и повышения точности финансовых расчетов.</w:t>
      </w:r>
    </w:p>
    <w:p w14:paraId="76F4609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</w:p>
    <w:p w14:paraId="474D5CD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48"/>
          <w:szCs w:val="48"/>
          <w:lang w:eastAsia="zh-CN" w:bidi="ar"/>
        </w:rPr>
        <w:t>4. Требования к системе</w:t>
      </w:r>
    </w:p>
    <w:p w14:paraId="75EF71E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</w:p>
    <w:p w14:paraId="234DA09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2F318F2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475C68F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4.1. Требования к системе в целом</w:t>
      </w:r>
    </w:p>
    <w:p w14:paraId="63C9320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2143425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1367E1B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4.1.1. Требования к структуре и функционированию системы</w:t>
      </w:r>
    </w:p>
    <w:p w14:paraId="0628427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7F88598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База данных "Комиссионный магазин"</w:t>
      </w:r>
    </w:p>
    <w:p w14:paraId="31810C3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Должна обеспечивать выполнение следующих функций:</w:t>
      </w:r>
    </w:p>
    <w:p w14:paraId="31E3CC8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Ведение учета товаров</w:t>
      </w:r>
    </w:p>
    <w:p w14:paraId="237F151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Фиксация поступления товаров (название, категория, состояние, цена, поставщик, дата приема).</w:t>
      </w:r>
    </w:p>
    <w:p w14:paraId="42CBC9D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Учет поставщиков и договоров</w:t>
      </w:r>
    </w:p>
    <w:p w14:paraId="591F66E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Хранение данных о поставщиках (ФИО, контакты, реквизиты).</w:t>
      </w:r>
    </w:p>
    <w:p w14:paraId="591B320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Условия комиссии (фиксированная сумма).</w:t>
      </w:r>
    </w:p>
    <w:p w14:paraId="09DCEDC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Автоматический расчет выплат поставщикам</w:t>
      </w:r>
    </w:p>
    <w:p w14:paraId="3A9CDA9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Расчет комиссии магазина (на основе условий договора).</w:t>
      </w:r>
    </w:p>
    <w:p w14:paraId="56B85EA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Формирование суммы к выплате (цена поступившего товара + комиссия).</w:t>
      </w:r>
    </w:p>
    <w:p w14:paraId="62E428E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Формирование отчетности</w:t>
      </w:r>
    </w:p>
    <w:p w14:paraId="59ED3FE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 продажам (ежедневно, еженедельно, ежемесячно).</w:t>
      </w:r>
    </w:p>
    <w:p w14:paraId="2A1BE56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 поставщикам (товарооборот).</w:t>
      </w:r>
    </w:p>
    <w:p w14:paraId="0D2BE91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 прибыли (комиссионные доходы).</w:t>
      </w:r>
    </w:p>
    <w:p w14:paraId="64A2A05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Удобный интерфейс для сотрудников</w:t>
      </w:r>
    </w:p>
    <w:p w14:paraId="470C50C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Выпадающие списки (категории товаров, состояние).</w:t>
      </w:r>
    </w:p>
    <w:p w14:paraId="729D621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Формы быстрого добавления товаров и оформления продаж.</w:t>
      </w:r>
    </w:p>
    <w:p w14:paraId="398F804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Защита данных</w:t>
      </w:r>
    </w:p>
    <w:p w14:paraId="655BB66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Резервное копирование (ежедневное).</w:t>
      </w:r>
    </w:p>
    <w:p w14:paraId="360F41C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Ограничение доступа (роли: администратор, продавец, бухгалтер).</w:t>
      </w:r>
    </w:p>
    <w:p w14:paraId="05B4BA8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353953D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4.1.2. Требования к численности и квалификации персонала системы и режиму его работы</w:t>
      </w:r>
    </w:p>
    <w:p w14:paraId="311DDA7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0E72124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193CA1A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4.1.2.1. Требования к численности персонала</w:t>
      </w:r>
    </w:p>
    <w:p w14:paraId="75CE833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0F61C7B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Для штатной эксплуатации системы требуется следующий персонал:</w:t>
      </w:r>
    </w:p>
    <w:p w14:paraId="7184245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Менеджер по товарам - 1 человек</w:t>
      </w:r>
    </w:p>
    <w:p w14:paraId="471791D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Администратор базы данных - 1 человек</w:t>
      </w:r>
    </w:p>
    <w:p w14:paraId="184D90E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Бухгалтер-кассир - 1 человек</w:t>
      </w:r>
    </w:p>
    <w:p w14:paraId="6EF2C62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Функциональные обязанности:</w:t>
      </w:r>
    </w:p>
    <w:p w14:paraId="55036CB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Менеджер по товарам:</w:t>
      </w:r>
    </w:p>
    <w:p w14:paraId="5002836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Ввод и актуализация данных о поступающих товарах (наименование, категория, состояние, цена)</w:t>
      </w:r>
    </w:p>
    <w:p w14:paraId="5C46AA5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Регистрация новых поставщиков в системе</w:t>
      </w:r>
    </w:p>
    <w:p w14:paraId="44C9869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Оформление продаж и изменение статусов товаров</w:t>
      </w:r>
    </w:p>
    <w:p w14:paraId="2141818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Контроль сроков реализации товаров</w:t>
      </w:r>
    </w:p>
    <w:p w14:paraId="6B16770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Администратор базы данных:</w:t>
      </w:r>
    </w:p>
    <w:p w14:paraId="274D788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Техническое сопровождение и обслуживание системы</w:t>
      </w:r>
    </w:p>
    <w:p w14:paraId="4578D1B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Регулярное резервное копирование данных</w:t>
      </w:r>
    </w:p>
    <w:p w14:paraId="65BEC4A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Настройка прав доступа для сотрудников</w:t>
      </w:r>
    </w:p>
    <w:p w14:paraId="50229A7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Устранение технических сбоев</w:t>
      </w:r>
    </w:p>
    <w:p w14:paraId="5C88F65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Бухгалтер-кассир:</w:t>
      </w:r>
    </w:p>
    <w:p w14:paraId="12F9DA9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Расчет комиссионных выплат поставщикам</w:t>
      </w:r>
    </w:p>
    <w:p w14:paraId="0FB430F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Формирование платежных ведомостей</w:t>
      </w:r>
    </w:p>
    <w:p w14:paraId="10DFB39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Подготовка финансовой отчетности (ежедневной, еженедельной, ежемесячной)</w:t>
      </w:r>
    </w:p>
    <w:p w14:paraId="3D9B253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Сверка кассовых операций с данными системы</w:t>
      </w:r>
    </w:p>
    <w:p w14:paraId="2139E48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1F8B96D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4.1.2.2.  Требования к квалификации персонала</w:t>
      </w:r>
    </w:p>
    <w:p w14:paraId="7B53E31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68C77CC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Менеджер по товарам:</w:t>
      </w:r>
    </w:p>
    <w:p w14:paraId="0BC3E84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Обязан владеть основами работы в СУБД (на уровне ввода и редактирования данных)</w:t>
      </w:r>
    </w:p>
    <w:p w14:paraId="2AFD98A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Должен уметь работать с формами ввода товаров и поставщиков</w:t>
      </w:r>
    </w:p>
    <w:p w14:paraId="5CB8724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Необходимо знание основных операций: добавление, изменение статуса, поиск по базе</w:t>
      </w:r>
    </w:p>
    <w:p w14:paraId="32DC429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Желательно понимание принципов категоризации товаров</w:t>
      </w:r>
    </w:p>
    <w:p w14:paraId="203E9ED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Администратор базы данных:</w:t>
      </w:r>
    </w:p>
    <w:p w14:paraId="00C2E4E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Требуется опыт администрирования СУБД (MySQL, PostgreSQL или аналоги)</w:t>
      </w:r>
    </w:p>
    <w:p w14:paraId="3B2DA41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Обязан уметь выполнять резервное копирование и восстановление данных</w:t>
      </w:r>
    </w:p>
    <w:p w14:paraId="5525A99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Должен знать основы оптимизации запросов</w:t>
      </w:r>
    </w:p>
    <w:p w14:paraId="67DB393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Необходимы навыки настройки прав доступа для разных сотрудников</w:t>
      </w:r>
    </w:p>
    <w:p w14:paraId="5D6AAC6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Желателен опыт работы с системами мониторинга БД</w:t>
      </w:r>
    </w:p>
    <w:p w14:paraId="50CF221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Бухгалтер-кассир:</w:t>
      </w:r>
    </w:p>
    <w:p w14:paraId="7DC7192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Должен уметь формировать стандартные отчеты в СУБД</w:t>
      </w:r>
    </w:p>
    <w:p w14:paraId="0CC0961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Обязан владеть основами работы с финансовыми модулями системы</w:t>
      </w:r>
    </w:p>
    <w:p w14:paraId="455FD01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Необходимо знание принципов формирования выплатных ведомостей</w:t>
      </w:r>
    </w:p>
    <w:p w14:paraId="5DD6C43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Требуется умение работать с отчетными формами (ежедневные продажи, комиссионные)</w:t>
      </w:r>
    </w:p>
    <w:p w14:paraId="52922F8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Желательно понимание основ интеграции с кассовыми системами</w:t>
      </w:r>
    </w:p>
    <w:p w14:paraId="4EA9097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481991A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4.1.2.3.  Требования режимам работы персонала</w:t>
      </w:r>
    </w:p>
    <w:p w14:paraId="25AAC6D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48E07F4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Менеджер работает по стандартному графику организации.</w:t>
      </w:r>
    </w:p>
    <w:p w14:paraId="1D01D3C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Администратор базы данных выполняет обслуживание системы по мере необходимости (не менее 3 раз в неделю), включая резервное копирование.</w:t>
      </w:r>
    </w:p>
    <w:p w14:paraId="7A0915A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Бухгалтер работает по графику формирования и сдачи отчетности.</w:t>
      </w:r>
    </w:p>
    <w:p w14:paraId="5B653BA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36C914F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4.1.3. Показатели назначения</w:t>
      </w:r>
    </w:p>
    <w:p w14:paraId="60A1126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5475977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7F552FE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4.1.3.1. Параметры, характеризующие степень соответствия системы назначению</w:t>
      </w:r>
    </w:p>
    <w:p w14:paraId="051AE30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2115367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Масштабируемость по поставщикам</w:t>
      </w:r>
    </w:p>
    <w:p w14:paraId="5E57727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Количество поставщиков, обслуживаемых системой - не менее 50</w:t>
      </w:r>
    </w:p>
    <w:p w14:paraId="5614F29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Одновременная работа с не менее чем 10 активными поставщиками ежедневно</w:t>
      </w:r>
    </w:p>
    <w:p w14:paraId="0D7721C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Производительность учета товаров</w:t>
      </w:r>
    </w:p>
    <w:p w14:paraId="372B819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Количество товаров, обрабатываемых системой в сутки - не менее 200 единиц</w:t>
      </w:r>
    </w:p>
    <w:p w14:paraId="1ED1011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Поддержка не менее 50 операций продаж/возвратов в день</w:t>
      </w:r>
    </w:p>
    <w:p w14:paraId="4005E3B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Аналитические возможности</w:t>
      </w:r>
    </w:p>
    <w:p w14:paraId="4C5111A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Количество стандартных отчетов - не менее 15 видов</w:t>
      </w:r>
    </w:p>
    <w:p w14:paraId="1F4974C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Формирование не менее 20 отчетных документов в день, включая ежедневные ведомости продаж, ведомости выплат поставщикам, отчеты по товарообороту и анализ популярных категорий товаров</w:t>
      </w:r>
    </w:p>
    <w:p w14:paraId="2017946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Технические показатели</w:t>
      </w:r>
    </w:p>
    <w:p w14:paraId="5A54529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Время отклика системы при вводе товара - не более 2 секунд</w:t>
      </w:r>
    </w:p>
    <w:p w14:paraId="61C9B82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Время формирования стандартного отчета - не более 30 секунд</w:t>
      </w:r>
    </w:p>
    <w:p w14:paraId="4B85769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Одновременная работа не менее 3 сотрудников в системе</w:t>
      </w:r>
    </w:p>
    <w:p w14:paraId="5D999FB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Надежность данных</w:t>
      </w:r>
    </w:p>
    <w:p w14:paraId="7595265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Автоматическое резервное копирование каждые 4 часа</w:t>
      </w:r>
    </w:p>
    <w:p w14:paraId="3723F0B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Восстановление данных после сбоя - не более 1 часа</w:t>
      </w:r>
    </w:p>
    <w:p w14:paraId="3E8247C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29490D1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4.1.3.2. Требования к приспособляемости системы к изменениям</w:t>
      </w:r>
    </w:p>
    <w:p w14:paraId="5898D2E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1269067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Обеспечение гибкости и адаптивности базы данных</w:t>
      </w:r>
    </w:p>
    <w:p w14:paraId="10EEC8B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Регулярное администрирование и сопровождение</w:t>
      </w:r>
    </w:p>
    <w:p w14:paraId="48F6EBE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Ежеквартальный аудит структуры базы данных</w:t>
      </w:r>
    </w:p>
    <w:p w14:paraId="02F5AEC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Оперативное обновление при изменении законодательства</w:t>
      </w:r>
    </w:p>
    <w:p w14:paraId="6256024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Мониторинг производительности с ежемесячной оптимизацией</w:t>
      </w:r>
    </w:p>
    <w:p w14:paraId="69D3E49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Модульная расширяемость системы</w:t>
      </w:r>
    </w:p>
    <w:p w14:paraId="09B508F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Гибкая система категорий товаров</w:t>
      </w:r>
    </w:p>
    <w:p w14:paraId="0BE0FC9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Возможность добавления новых категорий без изменения структуры БД</w:t>
      </w:r>
    </w:p>
    <w:p w14:paraId="332CA38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Настраиваемые параметры для разных категорий (сроки реализации, % комиссии)</w:t>
      </w:r>
    </w:p>
    <w:p w14:paraId="67F4C6B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Масштабируемый учет поставщиков</w:t>
      </w:r>
    </w:p>
    <w:p w14:paraId="6D3A6D5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Поддержка различных типов договоров</w:t>
      </w:r>
    </w:p>
    <w:p w14:paraId="470245B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Гибкие схемы расчетов (процентные/фиксированные/смешанные)</w:t>
      </w:r>
    </w:p>
    <w:p w14:paraId="24A9250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Конфигурационные параметры</w:t>
      </w:r>
    </w:p>
    <w:p w14:paraId="318D143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Настройка бизнес-правил через административный интерфейс</w:t>
      </w:r>
    </w:p>
    <w:p w14:paraId="331857A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Изменение стандартных ставок комиссий</w:t>
      </w:r>
    </w:p>
    <w:p w14:paraId="482AFDC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Корректировка сроков реализации товаров</w:t>
      </w:r>
    </w:p>
    <w:p w14:paraId="6D74CFE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Настройка алгоритмов расчета выплат</w:t>
      </w:r>
    </w:p>
    <w:p w14:paraId="2B391E1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Параметризация отчетных форм</w:t>
      </w:r>
    </w:p>
    <w:p w14:paraId="2165F5F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Настройка периодичности отчетов</w:t>
      </w:r>
    </w:p>
    <w:p w14:paraId="391363C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Выбор ключевых показателей для анализа</w:t>
      </w:r>
    </w:p>
    <w:p w14:paraId="31A1E6F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Техническая адаптивность</w:t>
      </w:r>
    </w:p>
    <w:p w14:paraId="0D2255E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API для интеграции с кассовыми системами, бухгалтерскими программами, системами онлайн-торговли</w:t>
      </w:r>
    </w:p>
    <w:p w14:paraId="02740B5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Возможность миграции данных при расширении</w:t>
      </w:r>
    </w:p>
    <w:p w14:paraId="0E32532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Поддержка мобильного доступа для менеджеров</w:t>
      </w:r>
    </w:p>
    <w:p w14:paraId="2A53D92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Механизмы обновления</w:t>
      </w:r>
    </w:p>
    <w:p w14:paraId="43CC691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Бесшовное обновление справочников: товарных категорий, типов договоров, статусов товаров</w:t>
      </w:r>
    </w:p>
    <w:p w14:paraId="0AAD3E4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• Возможность настройки новых видов отчетности, пользовательских ролей, бизнес-процессов</w:t>
      </w:r>
    </w:p>
    <w:p w14:paraId="6F588D6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7C89E24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4.1.3.3. Требования сохранению работоспособности системы в различных вероятных условиях</w:t>
      </w:r>
    </w:p>
    <w:p w14:paraId="6326FEB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4CB8B2E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tbl>
      <w:tblPr>
        <w:tblStyle w:val="3"/>
        <w:tblW w:w="0" w:type="auto"/>
        <w:tblInd w:w="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40" w:type="dxa"/>
          <w:left w:w="40" w:type="dxa"/>
          <w:bottom w:w="40" w:type="dxa"/>
          <w:right w:w="40" w:type="dxa"/>
        </w:tblCellMar>
      </w:tblPr>
      <w:tblGrid>
        <w:gridCol w:w="5300"/>
        <w:gridCol w:w="5640"/>
      </w:tblGrid>
      <w:tr w14:paraId="09A022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53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F94F2F7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kern w:val="0"/>
                <w:sz w:val="24"/>
                <w:szCs w:val="24"/>
                <w:lang w:eastAsia="zh-CN" w:bidi="ar"/>
              </w:rPr>
              <w:t xml:space="preserve">Вероятное условие </w:t>
            </w:r>
          </w:p>
        </w:tc>
        <w:tc>
          <w:tcPr>
            <w:tcW w:w="56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5719FB9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Требование</w:t>
            </w:r>
          </w:p>
        </w:tc>
      </w:tr>
      <w:tr w14:paraId="349FE8A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53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AB0B65B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Нарушение работы внешнего электроснабжения на 15 минут и более</w:t>
            </w:r>
          </w:p>
        </w:tc>
        <w:tc>
          <w:tcPr>
            <w:tcW w:w="56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AC39956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База данных должна функционировать за счет бесперебойного источника питания(ИБП)</w:t>
            </w:r>
          </w:p>
        </w:tc>
      </w:tr>
      <w:tr w14:paraId="6E7796B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53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2507F62F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Выход из строя рабочего пк с установленной СУБД</w:t>
            </w:r>
          </w:p>
        </w:tc>
        <w:tc>
          <w:tcPr>
            <w:tcW w:w="56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9731154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Уведомление администратора и возможность восстановления из резервной копии</w:t>
            </w:r>
          </w:p>
        </w:tc>
      </w:tr>
    </w:tbl>
    <w:p w14:paraId="45BA8C2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color w:val="auto"/>
          <w:kern w:val="0"/>
          <w:sz w:val="24"/>
          <w:szCs w:val="24"/>
          <w:lang w:eastAsia="zh-CN" w:bidi="ar"/>
        </w:rPr>
        <w:t>Таблица 1</w:t>
      </w:r>
    </w:p>
    <w:p w14:paraId="5239918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29098E7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4.1.4.  Требования к надежности</w:t>
      </w:r>
    </w:p>
    <w:p w14:paraId="740F7F7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21EF7EB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Надёжное функционирование базы данных обеспечивается выполнением следующих организационно-технических мероприятий:</w:t>
      </w:r>
    </w:p>
    <w:p w14:paraId="24208B9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Предварительное обучение пользователей и обслуживающего персонала;</w:t>
      </w:r>
    </w:p>
    <w:p w14:paraId="6242D0C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Использование проверенного, лицензированного программного обеспечения;</w:t>
      </w:r>
    </w:p>
    <w:p w14:paraId="3574FF6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Регулярная проверка программного обеспечения на наличие вредоносных компонентов;</w:t>
      </w:r>
    </w:p>
    <w:p w14:paraId="1C244E9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Выполнение норм технического обслуживания рабочих мест и оргтехники в соответствии с нормативами;</w:t>
      </w:r>
    </w:p>
    <w:p w14:paraId="7422DAA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Использование источников бесперебойного питания для критичных компонентов.</w:t>
      </w:r>
    </w:p>
    <w:p w14:paraId="3A84FB6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</w:p>
    <w:p w14:paraId="417051C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Время восстановления после сбоев:</w:t>
      </w:r>
    </w:p>
    <w:p w14:paraId="1E3151E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после перебоя электроснабжения - не более 30 минут;</w:t>
      </w:r>
    </w:p>
    <w:p w14:paraId="6E58B78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после сбоя, требующего переустановки программного обеспечения - не более минимального времени, необходимого на восстановление и настройку.</w:t>
      </w:r>
    </w:p>
    <w:p w14:paraId="6964119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30F4739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4.1.4.1. Состав показателей надежности для системы в целом</w:t>
      </w:r>
    </w:p>
    <w:p w14:paraId="005CE6A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4E0B916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Надёжность базы данных обеспечивается за счёт:</w:t>
      </w:r>
    </w:p>
    <w:p w14:paraId="15C918D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использования надёжных технических средств и актуального программного обеспечения;</w:t>
      </w:r>
    </w:p>
    <w:p w14:paraId="670E5CB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своевременного резервного копирования и обслуживания;</w:t>
      </w:r>
    </w:p>
    <w:p w14:paraId="34F1901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соблюдения регламентов эксплуатации;</w:t>
      </w:r>
    </w:p>
    <w:p w14:paraId="3A3CBFA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предварительного обучения пользователей.</w:t>
      </w:r>
    </w:p>
    <w:p w14:paraId="5038000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</w:p>
    <w:p w14:paraId="7194055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Показатели:</w:t>
      </w:r>
    </w:p>
    <w:p w14:paraId="0F5D142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Среднее время восстановления: 1 час;</w:t>
      </w:r>
    </w:p>
    <w:p w14:paraId="1FEDFA1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Коэффициент готовности системы: не менее 99,9%;</w:t>
      </w:r>
    </w:p>
    <w:p w14:paraId="5C99FC4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Время наработки на отказ: не менее 5000 часов.</w:t>
      </w:r>
    </w:p>
    <w:p w14:paraId="56FE4EE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09DBB78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4.1.4.2. Перечень аварийных ситуаций, по которым регламентируются требования к надежности</w:t>
      </w:r>
    </w:p>
    <w:p w14:paraId="7585C68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126C471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К аварийным ситуациям, влияющим на работу базы данных, относятся:</w:t>
      </w:r>
    </w:p>
    <w:p w14:paraId="29CCC24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перебои электроснабжения рабочего места;</w:t>
      </w:r>
    </w:p>
    <w:p w14:paraId="47B77DC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отказ СУБД;</w:t>
      </w:r>
    </w:p>
    <w:p w14:paraId="11D6558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сбой в сетевом подключении;</w:t>
      </w:r>
    </w:p>
    <w:p w14:paraId="24DD526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критические ошибки во время ввода или сохранения данных;</w:t>
      </w:r>
    </w:p>
    <w:p w14:paraId="2620568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потеря связи с файлами конфигурации или справочниками.</w:t>
      </w:r>
    </w:p>
    <w:p w14:paraId="5CD4C93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0743372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4.1.4.3. Требования к надежности технических средств и программного обеспечения</w:t>
      </w:r>
    </w:p>
    <w:p w14:paraId="195D639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4CFAF06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color w:val="000000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color w:val="000000"/>
          <w:kern w:val="0"/>
          <w:sz w:val="24"/>
          <w:szCs w:val="24"/>
          <w:lang w:val="zh-CN" w:eastAsia="zh-CN" w:bidi="ar"/>
        </w:rPr>
        <w:t>Аппаратная часть должна:</w:t>
      </w:r>
    </w:p>
    <w:p w14:paraId="12BE57F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color w:val="000000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color w:val="000000"/>
          <w:kern w:val="0"/>
          <w:sz w:val="24"/>
          <w:szCs w:val="24"/>
          <w:lang w:val="zh-CN" w:eastAsia="zh-CN" w:bidi="ar"/>
        </w:rPr>
        <w:t>обеспечивать бесперебойную работу в течение рабочего дня;</w:t>
      </w:r>
    </w:p>
    <w:p w14:paraId="57FB67F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color w:val="000000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color w:val="000000"/>
          <w:kern w:val="0"/>
          <w:sz w:val="24"/>
          <w:szCs w:val="24"/>
          <w:lang w:val="zh-CN" w:eastAsia="zh-CN" w:bidi="ar"/>
        </w:rPr>
        <w:t>быть защищена ИБП с автономной работой не менее 30 минут;</w:t>
      </w:r>
    </w:p>
    <w:p w14:paraId="5CD0241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color w:val="000000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color w:val="000000"/>
          <w:kern w:val="0"/>
          <w:sz w:val="24"/>
          <w:szCs w:val="24"/>
          <w:lang w:val="zh-CN" w:eastAsia="zh-CN" w:bidi="ar"/>
        </w:rPr>
        <w:t>иметь резервные носители для хранения копий базы данных.</w:t>
      </w:r>
    </w:p>
    <w:p w14:paraId="05F4D74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color w:val="000000"/>
          <w:sz w:val="24"/>
          <w:szCs w:val="24"/>
          <w:lang w:val="zh-CN" w:eastAsia="zh-CN"/>
        </w:rPr>
      </w:pPr>
    </w:p>
    <w:p w14:paraId="0930C79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color w:val="000000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color w:val="000000"/>
          <w:kern w:val="0"/>
          <w:sz w:val="24"/>
          <w:szCs w:val="24"/>
          <w:lang w:val="zh-CN" w:eastAsia="zh-CN" w:bidi="ar"/>
        </w:rPr>
        <w:t>Программная часть должна:</w:t>
      </w:r>
    </w:p>
    <w:p w14:paraId="72E9AE0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color w:val="000000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color w:val="000000"/>
          <w:kern w:val="0"/>
          <w:sz w:val="24"/>
          <w:szCs w:val="24"/>
          <w:lang w:val="zh-CN" w:eastAsia="zh-CN" w:bidi="ar"/>
        </w:rPr>
        <w:t>включать встроенные механизмы диагностики и журналирования ошибок;</w:t>
      </w:r>
    </w:p>
    <w:p w14:paraId="20F0703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color w:val="000000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color w:val="000000"/>
          <w:kern w:val="0"/>
          <w:sz w:val="24"/>
          <w:szCs w:val="24"/>
          <w:lang w:val="zh-CN" w:eastAsia="zh-CN" w:bidi="ar"/>
        </w:rPr>
        <w:t>обеспечивать возможность отката данных к последнему сохранённому состоянию;</w:t>
      </w:r>
    </w:p>
    <w:p w14:paraId="7E8359C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color w:val="000000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color w:val="000000"/>
          <w:kern w:val="0"/>
          <w:sz w:val="24"/>
          <w:szCs w:val="24"/>
          <w:lang w:val="zh-CN" w:eastAsia="zh-CN" w:bidi="ar"/>
        </w:rPr>
        <w:t>включать процедуры тестирования, восстановления и оптимизации.</w:t>
      </w:r>
    </w:p>
    <w:p w14:paraId="242791C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15E31BC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424931A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1730182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color w:val="000000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color w:val="000000"/>
          <w:kern w:val="0"/>
          <w:sz w:val="24"/>
          <w:szCs w:val="24"/>
          <w:lang w:val="zh-CN" w:eastAsia="zh-CN" w:bidi="ar"/>
        </w:rPr>
        <w:t>Контроль надёжности осуществляется:</w:t>
      </w:r>
    </w:p>
    <w:p w14:paraId="6E6EBB4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color w:val="000000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color w:val="000000"/>
          <w:kern w:val="0"/>
          <w:sz w:val="24"/>
          <w:szCs w:val="24"/>
          <w:lang w:val="zh-CN" w:eastAsia="zh-CN" w:bidi="ar"/>
        </w:rPr>
        <w:t>на этапе проектирования - расчётным методом;</w:t>
      </w:r>
    </w:p>
    <w:p w14:paraId="7FD1D50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color w:val="000000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color w:val="000000"/>
          <w:kern w:val="0"/>
          <w:sz w:val="24"/>
          <w:szCs w:val="24"/>
          <w:lang w:val="zh-CN" w:eastAsia="zh-CN" w:bidi="ar"/>
        </w:rPr>
        <w:t>на этапе испытаний - по методике разработчика, согласованной с заказчиком;</w:t>
      </w:r>
    </w:p>
    <w:p w14:paraId="38AA678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color w:val="000000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color w:val="000000"/>
          <w:kern w:val="0"/>
          <w:sz w:val="24"/>
          <w:szCs w:val="24"/>
          <w:lang w:val="zh-CN" w:eastAsia="zh-CN" w:bidi="ar"/>
        </w:rPr>
        <w:t>в процессе эксплуатации - на основании логов, тестов восстановления и анализа работоспособности в разных условиях.</w:t>
      </w:r>
    </w:p>
    <w:p w14:paraId="5004B77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1403C0D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4.1.5. Требования к эргономике и технической эстетике</w:t>
      </w:r>
    </w:p>
    <w:p w14:paraId="30999E4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3B7B8DD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База данных должна обеспечивать удобный и понятный интерфейс для конечного пользователя, соответствующий следующим требованиям:</w:t>
      </w:r>
    </w:p>
    <w:p w14:paraId="290784A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интерфейсы всех форм и модулей должны быть выполнены в едином стиле;</w:t>
      </w:r>
    </w:p>
    <w:p w14:paraId="6E895DA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должен быть реализован русскоязычный пользовательский интерфейс;</w:t>
      </w:r>
    </w:p>
    <w:p w14:paraId="7493EEE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основной шрифт пользовательского интерфейса: Times New Roman;</w:t>
      </w:r>
    </w:p>
    <w:p w14:paraId="28C9F98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размер основного шрифта: 14 пт;</w:t>
      </w:r>
    </w:p>
    <w:p w14:paraId="77F10E1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цветовая палитра интерфейса: без использования чёрного и красного цвета в качестве фона;</w:t>
      </w:r>
    </w:p>
    <w:p w14:paraId="740213D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для часто используемых действий (например, добавление записи, переход между формами) должны быть предусмотрены «горячие» клавиши;</w:t>
      </w:r>
    </w:p>
    <w:p w14:paraId="1D8E0F6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при возникновении ошибок на экран должно выводиться сообщение с указанием причины и рекомендациями по устранению на русском языке.</w:t>
      </w:r>
    </w:p>
    <w:p w14:paraId="3615F1D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205467A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4.1.6. Требования к эксплуатации, техническому обслуживанию, ремонту и хранению компонентов системы</w:t>
      </w:r>
    </w:p>
    <w:p w14:paraId="029CF67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38CFE9E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Условия эксплуатации технических средств</w:t>
      </w:r>
    </w:p>
    <w:p w14:paraId="3BDCAF0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Оборудование должно эксплуатироваться в соответствии с требованиями производителей и следующими условиями:</w:t>
      </w:r>
    </w:p>
    <w:p w14:paraId="7D57AD5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Климатические параметры (по ГОСТ 15150-69):</w:t>
      </w:r>
    </w:p>
    <w:p w14:paraId="66A2F99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Температурный режим: +10°C до +35°C (оптимально +20±5°C)</w:t>
      </w:r>
    </w:p>
    <w:p w14:paraId="6653EDC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Относительная влажность: 30% до 70% (без конденсата)</w:t>
      </w:r>
    </w:p>
    <w:p w14:paraId="6F7DE76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Атмосферное давление: 630-800 мм рт.ст.</w:t>
      </w:r>
    </w:p>
    <w:p w14:paraId="467CCEB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Требования к помещениям:</w:t>
      </w:r>
    </w:p>
    <w:p w14:paraId="294BA47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Размещение оборудования в сухих, проветриваемых помещениях</w:t>
      </w:r>
    </w:p>
    <w:p w14:paraId="6FC5F05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Защита от прямых солнечных лучей и источников тепла</w:t>
      </w:r>
    </w:p>
    <w:p w14:paraId="532C06C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Соблюдение норм пожарной безопасности</w:t>
      </w:r>
    </w:p>
    <w:p w14:paraId="6F228CD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Размещение рабочих мест (по ГОСТ 21958-76)</w:t>
      </w:r>
    </w:p>
    <w:p w14:paraId="0F4B1B4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Кассовые терминалы: зона продаж с удобным доступом покупателей</w:t>
      </w:r>
    </w:p>
    <w:p w14:paraId="0335269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Рабочие станции менеджеров: отдельные зоны с соблюдением эргономики</w:t>
      </w:r>
    </w:p>
    <w:p w14:paraId="2E24070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Серверное оборудование: выделенное помещение с контролем доступа</w:t>
      </w:r>
    </w:p>
    <w:p w14:paraId="6C1B95D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Электроснабжение</w:t>
      </w:r>
    </w:p>
    <w:p w14:paraId="4377605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Основное питание: 220 В ±10%, 50 Гц</w:t>
      </w:r>
    </w:p>
    <w:p w14:paraId="0957BA9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Требования:</w:t>
      </w:r>
    </w:p>
    <w:p w14:paraId="3B28F16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Стабилизированное напряжение</w:t>
      </w:r>
    </w:p>
    <w:p w14:paraId="35E7C87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Обязательное заземление</w:t>
      </w:r>
    </w:p>
    <w:p w14:paraId="2A4AD5D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Резервные ИБП для критического оборудования (сервер, кассы)</w:t>
      </w:r>
    </w:p>
    <w:p w14:paraId="2C8F321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Автономное время работы ИБП: не менее 2 часов</w:t>
      </w:r>
    </w:p>
    <w:p w14:paraId="6D6A5C8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 Техническое обслуживание</w:t>
      </w:r>
    </w:p>
    <w:p w14:paraId="6DEF119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Периодичность:</w:t>
      </w:r>
    </w:p>
    <w:p w14:paraId="5C96B7A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Ежедневно:</w:t>
      </w:r>
    </w:p>
    <w:p w14:paraId="1F3411B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Проверка работоспособности кассовых терминалов</w:t>
      </w:r>
    </w:p>
    <w:p w14:paraId="6A4DEAD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Контроль выполнения резервного копирования</w:t>
      </w:r>
    </w:p>
    <w:p w14:paraId="32D1F88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Еженедельно:</w:t>
      </w:r>
    </w:p>
    <w:p w14:paraId="2A38959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Очистка оборудования от пыли</w:t>
      </w:r>
    </w:p>
    <w:p w14:paraId="7A5D1A6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Проверка состояния кабельных соединений</w:t>
      </w:r>
    </w:p>
    <w:p w14:paraId="0F58DD1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Ежемесячно:</w:t>
      </w:r>
    </w:p>
    <w:p w14:paraId="0FD5238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Тестирование системы резервного копирования</w:t>
      </w:r>
    </w:p>
    <w:p w14:paraId="42704E3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Проверка журналов ошибок</w:t>
      </w:r>
    </w:p>
    <w:p w14:paraId="0A99176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Обновление программного обеспечения</w:t>
      </w:r>
    </w:p>
    <w:p w14:paraId="427D961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Ежеквартально:</w:t>
      </w:r>
    </w:p>
    <w:p w14:paraId="75623D5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Профилактика серверного оборудования</w:t>
      </w:r>
    </w:p>
    <w:p w14:paraId="003FCB9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Проверка системы вентиляции</w:t>
      </w:r>
    </w:p>
    <w:p w14:paraId="5BFD871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Тестирование отказоустойчивости</w:t>
      </w:r>
    </w:p>
    <w:p w14:paraId="008373A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5. Комплект ЗИП (запасных изделий и приборов)</w:t>
      </w:r>
    </w:p>
    <w:p w14:paraId="06BEA69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Минимальный состав:</w:t>
      </w:r>
    </w:p>
    <w:p w14:paraId="770423E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Запасные кассовые терминалы (10% от общего количества)</w:t>
      </w:r>
    </w:p>
    <w:p w14:paraId="40DB35F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Резервные блоки питания для рабочих станций</w:t>
      </w:r>
    </w:p>
    <w:p w14:paraId="05D01AE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Комплект сетевого оборудования (роутеры, коммутаторы)</w:t>
      </w:r>
    </w:p>
    <w:p w14:paraId="2148CA7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Набор расходных материалов (чековая лента, этикетки)</w:t>
      </w:r>
    </w:p>
    <w:p w14:paraId="263C86F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Требования к хранению ЗИП:</w:t>
      </w:r>
    </w:p>
    <w:p w14:paraId="778A6A3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 сухом помещении с контролем влажности</w:t>
      </w:r>
    </w:p>
    <w:p w14:paraId="1B42CD7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Отдельный учет и маркировка</w:t>
      </w:r>
    </w:p>
    <w:p w14:paraId="0012F62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Регулярная проверка работоспособности</w:t>
      </w:r>
    </w:p>
    <w:p w14:paraId="4276648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Данные требования гарантируют стабильную работу системы учета в условиях реальной эксплуатации комиссионного магазина.</w:t>
      </w:r>
    </w:p>
    <w:p w14:paraId="3EF0809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2CCB670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4.1.7. Требования к защите информации от несанкционированного доступа</w:t>
      </w:r>
    </w:p>
    <w:p w14:paraId="09B9EE0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2867660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54AE051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4.1.7.1. Требования к информационной безопасности</w:t>
      </w:r>
    </w:p>
    <w:p w14:paraId="4AE26C8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314D470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Общие положения</w:t>
      </w:r>
    </w:p>
    <w:p w14:paraId="3744BDA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Система должна обеспечивать комплексную защиту данных на всех этапах обработки, включая:</w:t>
      </w:r>
    </w:p>
    <w:p w14:paraId="73C6EE3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Учет товаров и поставщиков</w:t>
      </w:r>
    </w:p>
    <w:p w14:paraId="42ECEB3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Финансовые расчеты</w:t>
      </w:r>
    </w:p>
    <w:p w14:paraId="19B49F1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Формирование отчетности</w:t>
      </w:r>
    </w:p>
    <w:p w14:paraId="2CB4C4F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Резервное копирование</w:t>
      </w:r>
    </w:p>
    <w:p w14:paraId="3E91677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Программно-технические меры защиты</w:t>
      </w:r>
    </w:p>
    <w:p w14:paraId="617F8AC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Аутентификация и авторизация:</w:t>
      </w:r>
    </w:p>
    <w:p w14:paraId="646FB98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Обязательная двухфакторная аутентификация для администраторов</w:t>
      </w:r>
    </w:p>
    <w:p w14:paraId="370C2F3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Парольная политика (сложность, регулярная смена)</w:t>
      </w:r>
    </w:p>
    <w:p w14:paraId="0375CC2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Блокировка учетных записей после 5 неудачных попыток входа</w:t>
      </w:r>
    </w:p>
    <w:p w14:paraId="3ACD5B5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Персональные данные поставщиков</w:t>
      </w:r>
    </w:p>
    <w:p w14:paraId="266207F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Финансовая информация</w:t>
      </w:r>
    </w:p>
    <w:p w14:paraId="3A4243B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История продаж</w:t>
      </w:r>
    </w:p>
    <w:p w14:paraId="24B71B8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Защита от вредоносного ПО:</w:t>
      </w:r>
    </w:p>
    <w:p w14:paraId="72E9052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Регулярное обновление антивирусного ПО</w:t>
      </w:r>
    </w:p>
    <w:p w14:paraId="7939083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Ограинчение запуска исполняемых файлов</w:t>
      </w:r>
    </w:p>
    <w:p w14:paraId="2056A80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7A22EAC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4.1.7.2.  Требования к антивирусной защите</w:t>
      </w:r>
    </w:p>
    <w:p w14:paraId="164F2BA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6B0DECF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На всех рабочих местах должны быть установлены средства антивирусной защиты, которые обеспечивают:</w:t>
      </w:r>
    </w:p>
    <w:p w14:paraId="0448389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централизованное управление сканированием, удалением вирусов и журналированием активности;</w:t>
      </w:r>
    </w:p>
    <w:p w14:paraId="590518B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автоматическую установку антивирусных компонентов;</w:t>
      </w:r>
    </w:p>
    <w:p w14:paraId="2AED9F0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автоматическое обновление антивирусных сигнатур;</w:t>
      </w:r>
    </w:p>
    <w:p w14:paraId="6AF67AF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ведение журналов активности и администрирование программных агентов.</w:t>
      </w:r>
    </w:p>
    <w:p w14:paraId="4A980E2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62250C0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4.1.7.3. Разграничения ответственности ролей при доступе к системе</w:t>
      </w:r>
    </w:p>
    <w:p w14:paraId="7454E99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6738E24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Разграничение прав доступа. Таблица 2</w:t>
      </w:r>
    </w:p>
    <w:tbl>
      <w:tblPr>
        <w:tblStyle w:val="3"/>
        <w:tblW w:w="0" w:type="auto"/>
        <w:tblInd w:w="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40" w:type="dxa"/>
          <w:left w:w="40" w:type="dxa"/>
          <w:bottom w:w="40" w:type="dxa"/>
          <w:right w:w="40" w:type="dxa"/>
        </w:tblCellMar>
      </w:tblPr>
      <w:tblGrid>
        <w:gridCol w:w="3660"/>
        <w:gridCol w:w="3860"/>
      </w:tblGrid>
      <w:tr w14:paraId="21FFA0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36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7FD3A16C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kern w:val="0"/>
                <w:sz w:val="24"/>
                <w:szCs w:val="24"/>
                <w:lang w:eastAsia="zh-CN" w:bidi="ar"/>
              </w:rPr>
              <w:t>Роль</w:t>
            </w:r>
          </w:p>
        </w:tc>
        <w:tc>
          <w:tcPr>
            <w:tcW w:w="38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3759B70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Доступ</w:t>
            </w:r>
          </w:p>
        </w:tc>
      </w:tr>
      <w:tr w14:paraId="1816F2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36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ED50EF0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Кассир</w:t>
            </w:r>
          </w:p>
        </w:tc>
        <w:tc>
          <w:tcPr>
            <w:tcW w:w="38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114D9F68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Только операции продаж</w:t>
            </w:r>
          </w:p>
        </w:tc>
      </w:tr>
      <w:tr w14:paraId="1B4866F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36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55A25F3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Консультант</w:t>
            </w:r>
          </w:p>
        </w:tc>
        <w:tc>
          <w:tcPr>
            <w:tcW w:w="38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64D89F61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Оценка стоимости, ввод данных</w:t>
            </w:r>
          </w:p>
        </w:tc>
      </w:tr>
      <w:tr w14:paraId="73AFA6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36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2D0FBFF5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Бухгалтер</w:t>
            </w:r>
          </w:p>
        </w:tc>
        <w:tc>
          <w:tcPr>
            <w:tcW w:w="38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23604B26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Финансовые операции, отчеты</w:t>
            </w:r>
          </w:p>
        </w:tc>
      </w:tr>
      <w:tr w14:paraId="43D3C8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36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3F927B69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Администратор</w:t>
            </w:r>
          </w:p>
        </w:tc>
        <w:tc>
          <w:tcPr>
            <w:tcW w:w="38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6D620A32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Полный доступ, резервное копирование, обеспечение систем</w:t>
            </w:r>
          </w:p>
        </w:tc>
      </w:tr>
    </w:tbl>
    <w:p w14:paraId="3280904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p w14:paraId="4545886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0E94CD7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4.1.8. Требования по сохранности информации при авариях</w:t>
      </w:r>
    </w:p>
    <w:p w14:paraId="404D0F6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11840C1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В базе данных должна быть реализована система резервного копирования, обеспечивающая восстановление данных в случае:</w:t>
      </w:r>
    </w:p>
    <w:p w14:paraId="7D0FA25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сбоев питания;</w:t>
      </w:r>
    </w:p>
    <w:p w14:paraId="72AA04B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повреждения основной копии базы;</w:t>
      </w:r>
    </w:p>
    <w:p w14:paraId="3C5D1F8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пользовательских ошибок при редактировании записей.</w:t>
      </w:r>
    </w:p>
    <w:p w14:paraId="5E8D1FB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</w:p>
    <w:p w14:paraId="6C33519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Резервное копирование должно производиться регулярно, не реже одного раза в день.</w:t>
      </w:r>
    </w:p>
    <w:p w14:paraId="6F941D2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37F7D1D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4.1.9. Требования к защите от влияния внешних воздействий</w:t>
      </w:r>
    </w:p>
    <w:p w14:paraId="521CC07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14B0AF9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Требования к радиоэлектронной защите: электромагнитное излучение, возникающее от бытовых приборов и технических установок, не должно нарушать работоспособность компонентов базы данных.</w:t>
      </w:r>
    </w:p>
    <w:p w14:paraId="77E3795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</w:p>
    <w:p w14:paraId="7A11200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Требования по стойкости и устойчивости к внешним факторам:</w:t>
      </w:r>
    </w:p>
    <w:p w14:paraId="1F20851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Система должна сохранять работоспособность при колебаниях напряжения от 155 до 265 В;</w:t>
      </w:r>
    </w:p>
    <w:p w14:paraId="077DC43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 w:firstLine="440"/>
        <w:jc w:val="both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Система должна функционировать в диапазоне температур, предусмотренном производителем аппаратных средств;</w:t>
      </w:r>
    </w:p>
    <w:p w14:paraId="0413D38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  <w:lang w:val="zh-CN" w:eastAsia="zh-CN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val="zh-CN" w:eastAsia="zh-CN" w:bidi="ar"/>
        </w:rPr>
        <w:t>Система должна функционировать в пределах допустимой влажности и вибраций, указанных производителем оборудования.</w:t>
      </w:r>
    </w:p>
    <w:p w14:paraId="64E767F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34B266F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4.1.10. Требования по стандартизации и унификации</w:t>
      </w:r>
    </w:p>
    <w:p w14:paraId="5DCD427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7F00B9E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Использование стандартных и унифицированных методов</w:t>
      </w:r>
    </w:p>
    <w:p w14:paraId="3D86CD6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Применение типовых проектных решений для автоматизации учёта товаров и комитентов.</w:t>
      </w:r>
    </w:p>
    <w:p w14:paraId="31A3D63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Использование унифицированных форм документов в соответствии с:</w:t>
      </w:r>
    </w:p>
    <w:p w14:paraId="3171B1E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ГОСТ Р 7.0.97-2016 (оформление договоров комиссии, актов приёма-передачи).</w:t>
      </w:r>
    </w:p>
    <w:p w14:paraId="20A8D03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ФЗ «О бухгалтерском учёте» № 402-ФЗ (требования к первичным учётным документам).</w:t>
      </w:r>
    </w:p>
    <w:p w14:paraId="7801CA3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ФЗ «О защите персональных данных» № 152-ФЗ (обработка данных комитентов).</w:t>
      </w:r>
    </w:p>
    <w:p w14:paraId="12572A5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Стандартизация данных и классификаторов</w:t>
      </w:r>
    </w:p>
    <w:p w14:paraId="1F9C8FF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Использование общепринятых классификаторов:</w:t>
      </w:r>
    </w:p>
    <w:p w14:paraId="627200D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ОКПД2 (ОК 034-2014) – для категоризации товаров.</w:t>
      </w:r>
    </w:p>
    <w:p w14:paraId="6405F12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ОКВЭД2 (ОК 029-2014) – для отражения вида деятельности (47.79 – торговля комиссионными товарами).</w:t>
      </w:r>
    </w:p>
    <w:p w14:paraId="3E50654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ОКУД (ОК 011-93) – для унификации форм документов (например, акты, накладные).</w:t>
      </w:r>
    </w:p>
    <w:p w14:paraId="0423227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Применение стандартных штрих-кодов (EAN-13, Code 128) для маркировки товаров.</w:t>
      </w:r>
    </w:p>
    <w:p w14:paraId="4A7BE5F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Унификация программных решений</w:t>
      </w:r>
    </w:p>
    <w:p w14:paraId="4039013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Использование типовых модулей для:</w:t>
      </w:r>
    </w:p>
    <w:p w14:paraId="504EB38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Управления товарными остатками.</w:t>
      </w:r>
    </w:p>
    <w:p w14:paraId="5987D04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Формирования отчётов (в форматах XLSX, PDF согласно ГОСТ Р 7.0.97-2016).</w:t>
      </w:r>
    </w:p>
    <w:p w14:paraId="0D8DDAB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Интеграции с онлайн-кассами (ФЗ № 54-ФЗ).</w:t>
      </w:r>
    </w:p>
    <w:p w14:paraId="545DD0B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Поддержка API для обмена данными с бухгалтерскими системами (1С, БП.ру).</w:t>
      </w:r>
    </w:p>
    <w:p w14:paraId="53C776B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 Стандартизация интерфейсов и автоматизированных рабочих мест (АРМ)</w:t>
      </w:r>
    </w:p>
    <w:p w14:paraId="74AB8D9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Применение типовых АРМ для:</w:t>
      </w:r>
    </w:p>
    <w:p w14:paraId="0BA03FA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Приёмщика товара (ввод данных, печать актов).</w:t>
      </w:r>
    </w:p>
    <w:p w14:paraId="32D315A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Кассира (продажа, формирование чеков).</w:t>
      </w:r>
    </w:p>
    <w:p w14:paraId="2F01C22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Администратора (аналитика, отчёты).</w:t>
      </w:r>
    </w:p>
    <w:p w14:paraId="13D841D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Соблюдение эргономических требований (ГОСТ Р ИСО 9241-210) для удобства пользователей.</w:t>
      </w:r>
    </w:p>
    <w:p w14:paraId="67FF895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5. Требования к совместимости</w:t>
      </w:r>
    </w:p>
    <w:p w14:paraId="23EF21A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Поддержка форматов обмена данными (JSON, XML) для интеграции с маркетплейсами и учётными системами.</w:t>
      </w:r>
    </w:p>
    <w:p w14:paraId="6643002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Использование стандартных СУБД (PostgreSQL, MySQL) для хранения данных.</w:t>
      </w:r>
    </w:p>
    <w:p w14:paraId="0412AF3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6. Нормативные ссылки</w:t>
      </w:r>
    </w:p>
    <w:p w14:paraId="224FB73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ГОСТ 34.201-89 (виды, комплектность и обозначение документов при создании АС).</w:t>
      </w:r>
    </w:p>
    <w:p w14:paraId="09330F7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ГОСТ Р 7.0.8-2013 (делопроизводство и архивное дело).</w:t>
      </w:r>
    </w:p>
    <w:p w14:paraId="6F53E21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ФЗ № 54-ФЗ (применение ККТ при расчётах).</w:t>
      </w:r>
    </w:p>
    <w:p w14:paraId="1B46827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409C631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4.1.11. Дополнительные требования</w:t>
      </w:r>
    </w:p>
    <w:p w14:paraId="4804536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493BB19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Требования к обучению персонала</w:t>
      </w:r>
    </w:p>
    <w:p w14:paraId="681442A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Разработка интерактивных тренажёров для обучения сотрудников:</w:t>
      </w:r>
    </w:p>
    <w:p w14:paraId="58B5D9A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Модуль "Приём товара" (ввод данных, оформление договора комиссии, печать актов).</w:t>
      </w:r>
    </w:p>
    <w:p w14:paraId="1C3C5CF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Модуль "Продажа товара" (работа с кассой, формирование чеков, расчёты с комитентами).</w:t>
      </w:r>
    </w:p>
    <w:p w14:paraId="07EDE38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Модуль "Отчётность" (анализ продаж, формирование финансовых отчётов).</w:t>
      </w:r>
    </w:p>
    <w:p w14:paraId="11F5093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Видеоинструкции и гайды по работе с системой (в формате PDF/онлайн-курсов).</w:t>
      </w:r>
    </w:p>
    <w:p w14:paraId="61E5E05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Тестовый режим для тренировки без внесения изменений в базу данных.</w:t>
      </w:r>
    </w:p>
    <w:p w14:paraId="7CD9AAF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Требования к сервисной аппаратуре и проверке системы</w:t>
      </w:r>
    </w:p>
    <w:p w14:paraId="51E4DBD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Наличие стенда для тестирования оборудования:</w:t>
      </w:r>
    </w:p>
    <w:p w14:paraId="399D09E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Проверка сканеров штрих-кодов, принтеров этикеток и чеков, ККТ.</w:t>
      </w:r>
    </w:p>
    <w:p w14:paraId="37A3FD5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Тестирование работоспособности ПО при высокой нагрузке (пиковые часы продаж).</w:t>
      </w:r>
    </w:p>
    <w:p w14:paraId="412C1B1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Резервное оборудование (запасные сканеры, фискальные регистраторы) для бесперебойной работы.</w:t>
      </w:r>
    </w:p>
    <w:p w14:paraId="4CF7F78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Автоматизированные диагностические утилиты для проверки целостности данных и корректности работы модулей.</w:t>
      </w:r>
    </w:p>
    <w:p w14:paraId="0E74BE2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Требования, связанные с особыми условиями эксплуатации</w:t>
      </w:r>
    </w:p>
    <w:p w14:paraId="0DA0ECA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Оффлайн-режим работы системы при отсутствии интернета с последующей синхронизацией данных.</w:t>
      </w:r>
    </w:p>
    <w:p w14:paraId="7450E24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Защита от сбоев электропитания (ИБП для серверного оборудования и кассовых терминалов).</w:t>
      </w:r>
    </w:p>
    <w:p w14:paraId="796EB81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Адаптация под мобильные устройства (планшеты для приёмки товара на выезде).</w:t>
      </w:r>
    </w:p>
    <w:p w14:paraId="1543F4F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Поддержка многопользовательского режима без конфликтов данных (например, одновременный приём товара и продажа).</w:t>
      </w:r>
    </w:p>
    <w:p w14:paraId="168C168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p w14:paraId="11F452C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0C7A6F4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4.1.12.  Требования безопасности</w:t>
      </w:r>
    </w:p>
    <w:p w14:paraId="02BD5B5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2814655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Общие требования безопасности</w:t>
      </w:r>
    </w:p>
    <w:p w14:paraId="77ADDF5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Система должна соответствовать:</w:t>
      </w:r>
    </w:p>
    <w:p w14:paraId="372BC31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ГОСТ 12.0.003-2015 (опасные и вредные производственные факторы)</w:t>
      </w:r>
    </w:p>
    <w:p w14:paraId="571116A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ГОСТ 12.1.030-81 (электробезопасность)</w:t>
      </w:r>
    </w:p>
    <w:p w14:paraId="2EAAA4A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СанПиН 2.2.2/2.4.1340-03 (гигиенические требования к ПЭВМ)</w:t>
      </w:r>
    </w:p>
    <w:p w14:paraId="5B65B99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ТР ТС 004/2011 (безопасность низковольтного оборудования)</w:t>
      </w:r>
    </w:p>
    <w:p w14:paraId="01828D3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Требования к электробезопасности</w:t>
      </w:r>
    </w:p>
    <w:p w14:paraId="59B1E9E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Все оборудование (ПК, кассовые терминалы, серверы) должно иметь:</w:t>
      </w:r>
    </w:p>
    <w:p w14:paraId="15E6A53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Защиту от перепадов напряжения (стабилизаторы, ИБП)</w:t>
      </w:r>
    </w:p>
    <w:p w14:paraId="64699AF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Заземление согласно ПУЭ 7 изд.</w:t>
      </w:r>
    </w:p>
    <w:p w14:paraId="2EF0113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Маркировку по ГОСТ Р МЭК 60417-2005</w:t>
      </w:r>
    </w:p>
    <w:p w14:paraId="2F87E4E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Допустимые параметры:</w:t>
      </w:r>
    </w:p>
    <w:p w14:paraId="788353B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Уровень шума 65 дБ (ГОСТ 12.1.003-83)</w:t>
      </w:r>
    </w:p>
    <w:p w14:paraId="7EE4A06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Освещенность рабочего места 300 лк (СанПиН 2.2.1/2.1.1.1278-03)</w:t>
      </w:r>
    </w:p>
    <w:p w14:paraId="1FF17C8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Защита от электромагнитных полей (ЭМП)</w:t>
      </w:r>
    </w:p>
    <w:p w14:paraId="26AEB4D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Оборудование должно соответствовать:</w:t>
      </w:r>
    </w:p>
    <w:p w14:paraId="3F9CAF8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СанПиН 2.2.4.3359-16 (допустимые уровни ЭМП)</w:t>
      </w:r>
    </w:p>
    <w:p w14:paraId="3372E81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ГОСТ Р 51318.14.1-2006 (совместимость техники)</w:t>
      </w:r>
    </w:p>
    <w:p w14:paraId="132E923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Требования к размещению:</w:t>
      </w:r>
    </w:p>
    <w:p w14:paraId="199A297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Минимальное расстояние между мониторами 1.5 м</w:t>
      </w:r>
    </w:p>
    <w:p w14:paraId="6BA6AD4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Запрет установки серверов в зонах постоянного пребывания персонала</w:t>
      </w:r>
    </w:p>
    <w:p w14:paraId="75A321E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 Требования к эргономике рабочих мест</w:t>
      </w:r>
    </w:p>
    <w:p w14:paraId="03C4C51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Организация рабочих мест по ГОСТ Р ИСО 9241-5-2019:</w:t>
      </w:r>
    </w:p>
    <w:p w14:paraId="5933551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Регулируемые кресла с поддержкой поясницы</w:t>
      </w:r>
    </w:p>
    <w:p w14:paraId="3016D0D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Угол наклона монитора 15-25°</w:t>
      </w:r>
    </w:p>
    <w:p w14:paraId="76F8764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Высота стола 680-800 мм</w:t>
      </w:r>
    </w:p>
    <w:p w14:paraId="5A32B89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Контроль режима работы:</w:t>
      </w:r>
    </w:p>
    <w:p w14:paraId="48F45FD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Обязательные перерывы каждые 2 часа</w:t>
      </w:r>
    </w:p>
    <w:p w14:paraId="7B03011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Программное напоминание о гимнастике для глаз</w:t>
      </w:r>
    </w:p>
    <w:p w14:paraId="151D0CF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5. Требования при техническом обслуживании</w:t>
      </w:r>
    </w:p>
    <w:p w14:paraId="7D8E058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Запрет проведения ремонтных работ под напряжением</w:t>
      </w:r>
    </w:p>
    <w:p w14:paraId="465DA45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Обязательное использование:</w:t>
      </w:r>
    </w:p>
    <w:p w14:paraId="6705245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Диэлектрических ковриков (ГОСТ 4997-75)</w:t>
      </w:r>
    </w:p>
    <w:p w14:paraId="4479ACF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Инструмента с изолированными ручками</w:t>
      </w:r>
    </w:p>
    <w:p w14:paraId="188260E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Маркировка аварийных выключателей по ГОСТ Р 12.4.026-2015</w:t>
      </w:r>
    </w:p>
    <w:p w14:paraId="408B705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6. Пожарная безопасность</w:t>
      </w:r>
    </w:p>
    <w:p w14:paraId="3AC2BD0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Оборудование должно соответствовать:</w:t>
      </w:r>
    </w:p>
    <w:p w14:paraId="51144CA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ФЗ-123 (Техрегламент о требованиях ПБ)</w:t>
      </w:r>
    </w:p>
    <w:p w14:paraId="6997379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ГОСТ Р 53325-2012 (техника для систем ППБ)</w:t>
      </w:r>
    </w:p>
    <w:p w14:paraId="690CC94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Требования к помещениям:</w:t>
      </w:r>
    </w:p>
    <w:p w14:paraId="5E26DC4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Огнетушители ОУ-3 на каждые 50 м</w:t>
      </w:r>
    </w:p>
    <w:p w14:paraId="70CAD51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Датчики дыма с выводом на пульт охраны</w:t>
      </w:r>
    </w:p>
    <w:p w14:paraId="32DC508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7. Защита данных и информационная безопасность</w:t>
      </w:r>
    </w:p>
    <w:p w14:paraId="1EC5D22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Соответствие ФЗ-152 (персональные данные)</w:t>
      </w:r>
    </w:p>
    <w:p w14:paraId="5F23CD2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Требования к СКЗИ:</w:t>
      </w:r>
    </w:p>
    <w:p w14:paraId="4C192AC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Использование сертифицированных средств шифрования (ГОСТ Р 34.10-2012)</w:t>
      </w:r>
    </w:p>
    <w:p w14:paraId="50648F8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Журналирование всех операций с товаром</w:t>
      </w:r>
    </w:p>
    <w:p w14:paraId="2EE1F06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51BAD17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4.1.13. Требования к транспортабельности для подвижных АИС</w:t>
      </w:r>
    </w:p>
    <w:p w14:paraId="2DCD5C3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530992F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ascii="Georgia" w:hAnsi="Georgia" w:eastAsia="Georgia" w:cs="Georgia"/>
          <w:color w:val="3B3B3B"/>
          <w:lang w:val="ru"/>
        </w:rPr>
      </w:pP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КМ системы являются стационарными и после монтажа и проведения пуско-наладочных работ транспортировке не подлежат.</w:t>
      </w:r>
    </w:p>
    <w:p w14:paraId="1CD3F37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7B1D203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4.2. Требования к функциям, выполняемым системой</w:t>
      </w:r>
    </w:p>
    <w:p w14:paraId="2CBC77E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135115C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Перечень автоматизируемых функций по подсистемам</w:t>
      </w:r>
    </w:p>
    <w:p w14:paraId="76136B2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1.1. Подсистема учета приема товаров</w:t>
      </w:r>
    </w:p>
    <w:p w14:paraId="3B5A453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Регистрация комитента</w:t>
      </w:r>
    </w:p>
    <w:p w14:paraId="7F5C362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Ввод/редактирование данных (ФИО, паспорт, контакты)</w:t>
      </w:r>
    </w:p>
    <w:p w14:paraId="2FEA1B9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Проверка по базе (исключение дублирования)</w:t>
      </w:r>
    </w:p>
    <w:p w14:paraId="462598B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Оформление приема товара</w:t>
      </w:r>
    </w:p>
    <w:p w14:paraId="42A7596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Фотофиксация состояния</w:t>
      </w:r>
    </w:p>
    <w:p w14:paraId="46DF8CE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Присвоение уникального штрих-кода</w:t>
      </w:r>
    </w:p>
    <w:p w14:paraId="18019C6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Определение категории (ОКПД2)</w:t>
      </w:r>
    </w:p>
    <w:p w14:paraId="573D982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Формирование документов</w:t>
      </w:r>
    </w:p>
    <w:p w14:paraId="0ECB8B5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Договор комиссии (автоматический шаблон)</w:t>
      </w:r>
    </w:p>
    <w:p w14:paraId="4E094EE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Акт приема-передачи (печать в 2 экз.)</w:t>
      </w:r>
    </w:p>
    <w:p w14:paraId="461DE1A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Оценка и ценообразование</w:t>
      </w:r>
    </w:p>
    <w:p w14:paraId="1BAEC8F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Расчет рекомендуемой цены на основе аналогов</w:t>
      </w:r>
    </w:p>
    <w:p w14:paraId="1827E84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Учет комиссионного процента</w:t>
      </w:r>
    </w:p>
    <w:p w14:paraId="0271892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1.2. Подсистема продаж</w:t>
      </w:r>
    </w:p>
    <w:p w14:paraId="340783D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Поиск товара</w:t>
      </w:r>
    </w:p>
    <w:p w14:paraId="74E65C5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 штрих-коду/наименованию/категории</w:t>
      </w:r>
    </w:p>
    <w:p w14:paraId="39AF26D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Фильтрация по сроку хранения</w:t>
      </w:r>
    </w:p>
    <w:p w14:paraId="74B893A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Оформление продажи</w:t>
      </w:r>
    </w:p>
    <w:p w14:paraId="6F6F0AD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Интеграция с онлайн-кассой (54-ФЗ)</w:t>
      </w:r>
    </w:p>
    <w:p w14:paraId="326DC2B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Печать чека с указанием комитента</w:t>
      </w:r>
    </w:p>
    <w:p w14:paraId="11449BB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Управление выплатами</w:t>
      </w:r>
    </w:p>
    <w:p w14:paraId="0C4B092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Авторасчет суммы к выплате (за вычетом комиссии)</w:t>
      </w:r>
    </w:p>
    <w:p w14:paraId="68D8312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Формирование ведомости на выплату</w:t>
      </w:r>
    </w:p>
    <w:p w14:paraId="2BE27A7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1.3. Аналитическая подсистема</w:t>
      </w:r>
    </w:p>
    <w:p w14:paraId="6B0E0BE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Отчетность</w:t>
      </w:r>
    </w:p>
    <w:p w14:paraId="628253D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Ежедневный отчет по выручке (XLSX/PDF)</w:t>
      </w:r>
    </w:p>
    <w:p w14:paraId="6CA9818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Анализ продаж по категориям</w:t>
      </w:r>
    </w:p>
    <w:p w14:paraId="270BD8A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Расчет комиссионных выплат</w:t>
      </w:r>
    </w:p>
    <w:p w14:paraId="4D240C6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Контроль сроков</w:t>
      </w:r>
    </w:p>
    <w:p w14:paraId="1C5C28C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Уведомления о непроданных товарах (за 3 дня до окончания срока хранения)</w:t>
      </w:r>
    </w:p>
    <w:p w14:paraId="02A7F26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1.4. Вспомогательные функции</w:t>
      </w:r>
    </w:p>
    <w:p w14:paraId="0F12845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Резервное копирование</w:t>
      </w:r>
    </w:p>
    <w:p w14:paraId="6D21DE2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Ежедневный автоэкспорт в облако</w:t>
      </w:r>
    </w:p>
    <w:p w14:paraId="735ECE1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Аудит изменений</w:t>
      </w:r>
    </w:p>
    <w:p w14:paraId="0816A72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Журнал всех операций с указанием пользователя</w:t>
      </w:r>
    </w:p>
    <w:p w14:paraId="0A04992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Требования к качеству реализации</w:t>
      </w:r>
    </w:p>
    <w:p w14:paraId="6113527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2.1. Точность данных</w:t>
      </w:r>
    </w:p>
    <w:p w14:paraId="00C56A8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Идентификация товара: 100% соответствие штрих-кода</w:t>
      </w:r>
    </w:p>
    <w:p w14:paraId="08F1FDD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Финансовые расчеты: погрешность &lt; 0.01 руб.</w:t>
      </w:r>
    </w:p>
    <w:p w14:paraId="7191CDC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2.2. Формы вывода информации</w:t>
      </w:r>
    </w:p>
    <w:p w14:paraId="7DA0736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Экранные формы: адаптивный интерфейс (разрешение от 1280*720)</w:t>
      </w:r>
    </w:p>
    <w:p w14:paraId="63EAEF7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Печатные документы: соответствие ГОСТ Р 7.0.97-2016</w:t>
      </w:r>
    </w:p>
    <w:p w14:paraId="63E09D0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2.3. Параллельная работа</w:t>
      </w:r>
    </w:p>
    <w:p w14:paraId="33EC7CC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Поддержка  3 одновременных сеансов приема товара</w:t>
      </w:r>
    </w:p>
    <w:p w14:paraId="58B7F49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Блокировка редактирования при параллельном доступе к одному товару.</w:t>
      </w:r>
    </w:p>
    <w:p w14:paraId="5EC3024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Временной регламент выполнения функций</w:t>
      </w:r>
    </w:p>
    <w:tbl>
      <w:tblPr>
        <w:tblStyle w:val="3"/>
        <w:tblW w:w="0" w:type="auto"/>
        <w:tblInd w:w="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40" w:type="dxa"/>
          <w:left w:w="40" w:type="dxa"/>
          <w:bottom w:w="40" w:type="dxa"/>
          <w:right w:w="40" w:type="dxa"/>
        </w:tblCellMar>
      </w:tblPr>
      <w:tblGrid>
        <w:gridCol w:w="5920"/>
        <w:gridCol w:w="6660"/>
      </w:tblGrid>
      <w:tr w14:paraId="4E8031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592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B776B69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kern w:val="0"/>
                <w:sz w:val="24"/>
                <w:szCs w:val="24"/>
                <w:lang w:eastAsia="zh-CN" w:bidi="ar"/>
              </w:rPr>
              <w:t>Функция</w:t>
            </w:r>
          </w:p>
        </w:tc>
        <w:tc>
          <w:tcPr>
            <w:tcW w:w="66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22991CD0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Максимальное время выполнения</w:t>
            </w:r>
          </w:p>
        </w:tc>
      </w:tr>
      <w:tr w14:paraId="692C9DF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592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15A019D6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Поиск товара</w:t>
            </w:r>
          </w:p>
        </w:tc>
        <w:tc>
          <w:tcPr>
            <w:tcW w:w="66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2CE14877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&lt;= 2 сек</w:t>
            </w:r>
          </w:p>
        </w:tc>
      </w:tr>
      <w:tr w14:paraId="4D5F18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592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21FA5D7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Печать чека</w:t>
            </w:r>
          </w:p>
        </w:tc>
        <w:tc>
          <w:tcPr>
            <w:tcW w:w="66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7B1B9F3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&lt;= 5 сек</w:t>
            </w:r>
          </w:p>
        </w:tc>
      </w:tr>
      <w:tr w14:paraId="533840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592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33D5CDC2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Формирование акта приема</w:t>
            </w:r>
          </w:p>
        </w:tc>
        <w:tc>
          <w:tcPr>
            <w:tcW w:w="66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1C457686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&lt;= 10 сек</w:t>
            </w:r>
          </w:p>
        </w:tc>
      </w:tr>
      <w:tr w14:paraId="69BC88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592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2FE955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Генерация отчета (за день)</w:t>
            </w:r>
          </w:p>
        </w:tc>
        <w:tc>
          <w:tcPr>
            <w:tcW w:w="66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1CFB4E71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&lt;= 30 сек</w:t>
            </w:r>
          </w:p>
        </w:tc>
      </w:tr>
      <w:tr w14:paraId="2C7379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592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22D22782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Синхронизация данных (оффлайн-режим)</w:t>
            </w:r>
          </w:p>
        </w:tc>
        <w:tc>
          <w:tcPr>
            <w:tcW w:w="66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52A21855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&lt;= 1 мин</w:t>
            </w:r>
          </w:p>
        </w:tc>
      </w:tr>
    </w:tbl>
    <w:p w14:paraId="4D418A9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color w:val="auto"/>
          <w:kern w:val="0"/>
          <w:sz w:val="24"/>
          <w:szCs w:val="24"/>
          <w:lang w:eastAsia="zh-CN" w:bidi="ar"/>
        </w:rPr>
        <w:t>4. Критерии отказов и надежность</w:t>
      </w:r>
    </w:p>
    <w:p w14:paraId="76CCCDF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 Допустимые отказы</w:t>
      </w:r>
    </w:p>
    <w:tbl>
      <w:tblPr>
        <w:tblStyle w:val="3"/>
        <w:tblW w:w="0" w:type="auto"/>
        <w:tblInd w:w="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40" w:type="dxa"/>
          <w:left w:w="40" w:type="dxa"/>
          <w:bottom w:w="40" w:type="dxa"/>
          <w:right w:w="40" w:type="dxa"/>
        </w:tblCellMar>
      </w:tblPr>
      <w:tblGrid>
        <w:gridCol w:w="4840"/>
        <w:gridCol w:w="4800"/>
      </w:tblGrid>
      <w:tr w14:paraId="218191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48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4660443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kern w:val="0"/>
                <w:sz w:val="24"/>
                <w:szCs w:val="24"/>
                <w:lang w:eastAsia="zh-CN" w:bidi="ar"/>
              </w:rPr>
              <w:t>Функция</w:t>
            </w:r>
          </w:p>
        </w:tc>
        <w:tc>
          <w:tcPr>
            <w:tcW w:w="48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352C006F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Критерий отказа</w:t>
            </w:r>
          </w:p>
        </w:tc>
      </w:tr>
      <w:tr w14:paraId="3B809E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48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5A9AC10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Поиск товара</w:t>
            </w:r>
          </w:p>
        </w:tc>
        <w:tc>
          <w:tcPr>
            <w:tcW w:w="48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5DD9A6B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&gt; 5 сек обработки запроса</w:t>
            </w:r>
          </w:p>
        </w:tc>
      </w:tr>
      <w:tr w14:paraId="029423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48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11DFA5C5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Печать документов</w:t>
            </w:r>
          </w:p>
        </w:tc>
        <w:tc>
          <w:tcPr>
            <w:tcW w:w="48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3B96C2BA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Ошибка формирования &gt; 2 раз подряд</w:t>
            </w:r>
          </w:p>
        </w:tc>
      </w:tr>
      <w:tr w14:paraId="77CA4B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48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7306C457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Расчет выплат</w:t>
            </w:r>
          </w:p>
        </w:tc>
        <w:tc>
          <w:tcPr>
            <w:tcW w:w="48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70EE8D00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Расхождение с ручным подсчетом &gt; 1%</w:t>
            </w:r>
          </w:p>
        </w:tc>
      </w:tr>
    </w:tbl>
    <w:p w14:paraId="789857E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color w:val="auto"/>
          <w:kern w:val="0"/>
          <w:sz w:val="24"/>
          <w:szCs w:val="24"/>
          <w:lang w:eastAsia="zh-CN" w:bidi="ar"/>
        </w:rPr>
        <w:t>4.2. Требования к восстановлению</w:t>
      </w:r>
    </w:p>
    <w:p w14:paraId="4734C19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Автоматическое сохранение данных при сбое (интервал &lt;= 5 мин)</w:t>
      </w:r>
    </w:p>
    <w:p w14:paraId="4FBF084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Восстановление работоспособности после отключения питания &lt;= 1 мин</w:t>
      </w:r>
    </w:p>
    <w:p w14:paraId="74AA9B9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p w14:paraId="34E22F0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12C1CBF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4.2.1.  Подсистема сбора, обработки и загрузки данных</w:t>
      </w:r>
    </w:p>
    <w:p w14:paraId="6615EAB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61ADC22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0AF1FB8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6311EFC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4.2.1.1. Перечень функций, задач подлежащей автоматизации</w:t>
      </w:r>
    </w:p>
    <w:p w14:paraId="1E843C8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6F83FD3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tbl>
      <w:tblPr>
        <w:tblStyle w:val="3"/>
        <w:tblW w:w="0" w:type="auto"/>
        <w:tblInd w:w="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40" w:type="dxa"/>
          <w:left w:w="40" w:type="dxa"/>
          <w:bottom w:w="40" w:type="dxa"/>
          <w:right w:w="40" w:type="dxa"/>
        </w:tblCellMar>
      </w:tblPr>
      <w:tblGrid>
        <w:gridCol w:w="4800"/>
        <w:gridCol w:w="5020"/>
        <w:gridCol w:w="5040"/>
      </w:tblGrid>
      <w:tr w14:paraId="49A14D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48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7DF3EAC3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kern w:val="0"/>
                <w:sz w:val="24"/>
                <w:szCs w:val="24"/>
                <w:lang w:eastAsia="zh-CN" w:bidi="ar"/>
              </w:rPr>
              <w:t>Функция</w:t>
            </w:r>
          </w:p>
        </w:tc>
        <w:tc>
          <w:tcPr>
            <w:tcW w:w="502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E131611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Задача</w:t>
            </w:r>
          </w:p>
        </w:tc>
        <w:tc>
          <w:tcPr>
            <w:tcW w:w="50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73E3D152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Технические требования</w:t>
            </w:r>
          </w:p>
        </w:tc>
      </w:tr>
      <w:tr w14:paraId="07F894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48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5257C74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Управление процессами сбора, обработки и загрузки данных</w:t>
            </w:r>
          </w:p>
        </w:tc>
        <w:tc>
          <w:tcPr>
            <w:tcW w:w="502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tbl>
            <w:tblPr>
              <w:tblStyle w:val="3"/>
              <w:tblW w:w="0" w:type="auto"/>
              <w:tblInd w:w="-2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40" w:type="dxa"/>
                <w:left w:w="40" w:type="dxa"/>
                <w:bottom w:w="40" w:type="dxa"/>
                <w:right w:w="40" w:type="dxa"/>
              </w:tblCellMar>
            </w:tblPr>
            <w:tblGrid>
              <w:gridCol w:w="4800"/>
            </w:tblGrid>
            <w:tr w14:paraId="2A718CC7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480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1916845A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Создание, редактирование и удаление процессов сбора, обработки и загрузки данных</w:t>
                  </w:r>
                </w:p>
              </w:tc>
            </w:tr>
            <w:tr w14:paraId="51943B78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480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557D7D6D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Формирование последовательности выполнения процессов (регламентов загрузки)</w:t>
                  </w:r>
                </w:p>
              </w:tc>
            </w:tr>
            <w:tr w14:paraId="6496472E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480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4B9E9A7E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Определение и изменение расписания процессов</w:t>
                  </w:r>
                </w:p>
              </w:tc>
            </w:tr>
          </w:tbl>
          <w:p w14:paraId="6D74781F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tbl>
            <w:tblPr>
              <w:tblStyle w:val="3"/>
              <w:tblW w:w="0" w:type="auto"/>
              <w:tblInd w:w="-2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40" w:type="dxa"/>
                <w:left w:w="40" w:type="dxa"/>
                <w:bottom w:w="40" w:type="dxa"/>
                <w:right w:w="40" w:type="dxa"/>
              </w:tblCellMar>
            </w:tblPr>
            <w:tblGrid>
              <w:gridCol w:w="4820"/>
            </w:tblGrid>
            <w:tr w14:paraId="41F44D94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482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27D7BA72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WEB-интерфейс с возможностью CRUD операций для процессов</w:t>
                  </w:r>
                </w:p>
              </w:tc>
            </w:tr>
            <w:tr w14:paraId="36765533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482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7759DEFA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Визуальный конструктор workflow с drag-and-drop</w:t>
                  </w:r>
                </w:p>
                <w:p w14:paraId="7F06551A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14:paraId="49DF441B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482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638B8F8C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Инструмент планировщика с настройкой cron-выражений</w:t>
                  </w:r>
                </w:p>
              </w:tc>
            </w:tr>
          </w:tbl>
          <w:p w14:paraId="37858C47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</w:p>
        </w:tc>
      </w:tr>
      <w:tr w14:paraId="6DFDF8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48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75F8EB57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Выполнение процессов ETL</w:t>
            </w:r>
          </w:p>
        </w:tc>
        <w:tc>
          <w:tcPr>
            <w:tcW w:w="502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tbl>
            <w:tblPr>
              <w:tblStyle w:val="3"/>
              <w:tblW w:w="0" w:type="auto"/>
              <w:tblInd w:w="-2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40" w:type="dxa"/>
                <w:left w:w="40" w:type="dxa"/>
                <w:bottom w:w="40" w:type="dxa"/>
                <w:right w:w="40" w:type="dxa"/>
              </w:tblCellMar>
            </w:tblPr>
            <w:tblGrid>
              <w:gridCol w:w="4800"/>
            </w:tblGrid>
            <w:tr w14:paraId="2F472E43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480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4D9BB0D7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Запуск процедур сбора данных из источников</w:t>
                  </w:r>
                </w:p>
              </w:tc>
            </w:tr>
            <w:tr w14:paraId="2DE0EE84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480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3EB0EB89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Обработка и преобразование данных</w:t>
                  </w:r>
                </w:p>
              </w:tc>
            </w:tr>
            <w:tr w14:paraId="51BFBAE0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480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125E0C7D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Поддержка медленно меняющихся измерений (SCD)</w:t>
                  </w:r>
                </w:p>
              </w:tc>
            </w:tr>
          </w:tbl>
          <w:p w14:paraId="44251F2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tbl>
            <w:tblPr>
              <w:tblStyle w:val="3"/>
              <w:tblW w:w="0" w:type="auto"/>
              <w:tblInd w:w="-2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40" w:type="dxa"/>
                <w:left w:w="40" w:type="dxa"/>
                <w:bottom w:w="40" w:type="dxa"/>
                <w:right w:w="40" w:type="dxa"/>
              </w:tblCellMar>
            </w:tblPr>
            <w:tblGrid>
              <w:gridCol w:w="4820"/>
            </w:tblGrid>
            <w:tr w14:paraId="76AA02F8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482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4E720B8D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Поддержка API, CSV, Excel, JSON форматов</w:t>
                  </w:r>
                </w:p>
              </w:tc>
            </w:tr>
            <w:tr w14:paraId="422B53C7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482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31C8A7DA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Встроенный ETL-процессор с поддержкой Python-скриптов</w:t>
                  </w:r>
                </w:p>
              </w:tc>
            </w:tr>
            <w:tr w14:paraId="44AD588E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482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5BE1D4B3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Реализация Type 2 SCD с историей изменений</w:t>
                  </w:r>
                </w:p>
              </w:tc>
            </w:tr>
          </w:tbl>
          <w:p w14:paraId="33BB493B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</w:p>
        </w:tc>
      </w:tr>
      <w:tr w14:paraId="58142E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48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DB5DA9A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Протоколирование операций</w:t>
            </w:r>
          </w:p>
        </w:tc>
        <w:tc>
          <w:tcPr>
            <w:tcW w:w="502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tbl>
            <w:tblPr>
              <w:tblStyle w:val="3"/>
              <w:tblW w:w="0" w:type="auto"/>
              <w:tblInd w:w="-2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40" w:type="dxa"/>
                <w:left w:w="40" w:type="dxa"/>
                <w:bottom w:w="40" w:type="dxa"/>
                <w:right w:w="40" w:type="dxa"/>
              </w:tblCellMar>
            </w:tblPr>
            <w:tblGrid>
              <w:gridCol w:w="4800"/>
            </w:tblGrid>
            <w:tr w14:paraId="6AFF5D0E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480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653B1505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Ведение журналов результатов обработки</w:t>
                  </w:r>
                </w:p>
              </w:tc>
            </w:tr>
            <w:tr w14:paraId="556E69CB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480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65985312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Уведомление о нештатных ситуациях</w:t>
                  </w:r>
                </w:p>
              </w:tc>
            </w:tr>
          </w:tbl>
          <w:p w14:paraId="7B939042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tbl>
            <w:tblPr>
              <w:tblStyle w:val="3"/>
              <w:tblW w:w="0" w:type="auto"/>
              <w:tblInd w:w="-2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40" w:type="dxa"/>
                <w:left w:w="40" w:type="dxa"/>
                <w:bottom w:w="40" w:type="dxa"/>
                <w:right w:w="40" w:type="dxa"/>
              </w:tblCellMar>
            </w:tblPr>
            <w:tblGrid>
              <w:gridCol w:w="4820"/>
            </w:tblGrid>
            <w:tr w14:paraId="4A41CAAE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482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66BE5119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Хранение логов 180 дней в структурированном виде</w:t>
                  </w:r>
                </w:p>
              </w:tc>
            </w:tr>
            <w:tr w14:paraId="2E263473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482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647156A6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Интеграция с Telegram/SMS API, настройка триггеров</w:t>
                  </w:r>
                </w:p>
              </w:tc>
            </w:tr>
          </w:tbl>
          <w:p w14:paraId="0267C530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</w:p>
        </w:tc>
      </w:tr>
    </w:tbl>
    <w:p w14:paraId="7ACF1D8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color w:val="auto"/>
          <w:kern w:val="0"/>
          <w:sz w:val="24"/>
          <w:szCs w:val="24"/>
          <w:lang w:eastAsia="zh-CN" w:bidi="ar"/>
        </w:rPr>
        <w:t>Дополнительные требования:</w:t>
      </w:r>
    </w:p>
    <w:p w14:paraId="055F4A7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Время отклика интерфейса управления процессами - не более 2 сек</w:t>
      </w:r>
    </w:p>
    <w:p w14:paraId="6C3CF38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Поддержка параллельного выполнения до 10 ETL-задач</w:t>
      </w:r>
    </w:p>
    <w:p w14:paraId="297D418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Автоматическое повторение failed-задач (3 попытки)</w:t>
      </w:r>
    </w:p>
    <w:p w14:paraId="73E6D94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 Визуализация статусов выполнения в реальном времени</w:t>
      </w:r>
    </w:p>
    <w:p w14:paraId="0161C98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2DFF376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4.2.1.2. Временной регламент реализации каждой функции, задачи</w:t>
      </w:r>
    </w:p>
    <w:p w14:paraId="2848EC5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3B63C52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tbl>
      <w:tblPr>
        <w:tblStyle w:val="3"/>
        <w:tblW w:w="0" w:type="auto"/>
        <w:tblInd w:w="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40" w:type="dxa"/>
          <w:left w:w="40" w:type="dxa"/>
          <w:bottom w:w="40" w:type="dxa"/>
          <w:right w:w="40" w:type="dxa"/>
        </w:tblCellMar>
      </w:tblPr>
      <w:tblGrid>
        <w:gridCol w:w="7380"/>
        <w:gridCol w:w="7480"/>
      </w:tblGrid>
      <w:tr w14:paraId="2E6C6E3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73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29AABB1A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kern w:val="0"/>
                <w:sz w:val="24"/>
                <w:szCs w:val="24"/>
                <w:lang w:eastAsia="zh-CN" w:bidi="ar"/>
              </w:rPr>
              <w:t>Задача</w:t>
            </w:r>
          </w:p>
        </w:tc>
        <w:tc>
          <w:tcPr>
            <w:tcW w:w="74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2CE07A1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Требования к временному регламенту</w:t>
            </w:r>
          </w:p>
        </w:tc>
      </w:tr>
      <w:tr w14:paraId="19B0EB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73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3E767727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Создание, редактирование и удаление процессов сбора, обработки и загрузки данных</w:t>
            </w:r>
          </w:p>
        </w:tc>
        <w:tc>
          <w:tcPr>
            <w:tcW w:w="74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B513620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Весь период функционирования системы, по мере необходимости изменений</w:t>
            </w:r>
          </w:p>
        </w:tc>
      </w:tr>
      <w:tr w14:paraId="01314A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73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75195E8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Формирование последовательности выполнения процессов (регламентов загрузки данных)</w:t>
            </w:r>
          </w:p>
        </w:tc>
        <w:tc>
          <w:tcPr>
            <w:tcW w:w="74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5B1B694F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Весь период функционирования системы, при необходимости модификации</w:t>
            </w:r>
          </w:p>
        </w:tc>
      </w:tr>
      <w:tr w14:paraId="5346C66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73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6F9004F9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Определение и изменение расписания процессов</w:t>
            </w:r>
          </w:p>
        </w:tc>
        <w:tc>
          <w:tcPr>
            <w:tcW w:w="74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3CD788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Весь период функционирования системы, по требованию</w:t>
            </w:r>
          </w:p>
        </w:tc>
      </w:tr>
      <w:tr w14:paraId="62DE1CC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73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3E2062A1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Запуск процедур сбора данных из источников</w:t>
            </w:r>
          </w:p>
        </w:tc>
        <w:tc>
          <w:tcPr>
            <w:tcW w:w="74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6D308F1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Ежедневно 00:00-03:00</w:t>
            </w:r>
          </w:p>
        </w:tc>
      </w:tr>
      <w:tr w14:paraId="288CB89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73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15A5F504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Обработка и преобразование данных</w:t>
            </w:r>
          </w:p>
        </w:tc>
        <w:tc>
          <w:tcPr>
            <w:tcW w:w="74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105C2C72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Ежедневно 00:00-06:00</w:t>
            </w:r>
          </w:p>
        </w:tc>
      </w:tr>
      <w:tr w14:paraId="007486D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73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3A45CB9E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Поддержка медленно меняющихся измерений</w:t>
            </w:r>
          </w:p>
        </w:tc>
        <w:tc>
          <w:tcPr>
            <w:tcW w:w="74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D364A0B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При каждом обновлении соответствующих данных</w:t>
            </w:r>
          </w:p>
        </w:tc>
      </w:tr>
      <w:tr w14:paraId="4C46EA6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73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5FD53790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Ведение журналов операций</w:t>
            </w:r>
          </w:p>
        </w:tc>
        <w:tc>
          <w:tcPr>
            <w:tcW w:w="74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57430FA4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В реальном времени при работе системы</w:t>
            </w:r>
          </w:p>
        </w:tc>
      </w:tr>
      <w:tr w14:paraId="3700A92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73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3D80D5A3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Уведомление о нештатных ситуациях</w:t>
            </w:r>
          </w:p>
        </w:tc>
        <w:tc>
          <w:tcPr>
            <w:tcW w:w="74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7FA05A11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Немедленно при возникновении</w:t>
            </w:r>
          </w:p>
        </w:tc>
      </w:tr>
    </w:tbl>
    <w:p w14:paraId="2883267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p w14:paraId="728C033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0D7589C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4.2.1.3. Требования к качеству реализации функций, задач</w:t>
      </w:r>
    </w:p>
    <w:p w14:paraId="641FF04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50D5EFE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tbl>
      <w:tblPr>
        <w:tblStyle w:val="3"/>
        <w:tblW w:w="0" w:type="auto"/>
        <w:tblInd w:w="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40" w:type="dxa"/>
          <w:left w:w="40" w:type="dxa"/>
          <w:bottom w:w="40" w:type="dxa"/>
          <w:right w:w="40" w:type="dxa"/>
        </w:tblCellMar>
      </w:tblPr>
      <w:tblGrid>
        <w:gridCol w:w="4880"/>
        <w:gridCol w:w="4980"/>
        <w:gridCol w:w="5000"/>
      </w:tblGrid>
      <w:tr w14:paraId="0AE1BC5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48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6173B7AB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kern w:val="0"/>
                <w:sz w:val="24"/>
                <w:szCs w:val="24"/>
                <w:lang w:eastAsia="zh-CN" w:bidi="ar"/>
              </w:rPr>
              <w:t>Задача</w:t>
            </w:r>
          </w:p>
        </w:tc>
        <w:tc>
          <w:tcPr>
            <w:tcW w:w="4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267F1BB5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Форма представления выходной информации</w:t>
            </w:r>
          </w:p>
        </w:tc>
        <w:tc>
          <w:tcPr>
            <w:tcW w:w="50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314FE39E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Характеристики точности и времени выполнения</w:t>
            </w:r>
          </w:p>
        </w:tc>
      </w:tr>
      <w:tr w14:paraId="147438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48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E96BB81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Создание, редактирование и удаление процессов сбора, обработки и загрузки данных</w:t>
            </w:r>
          </w:p>
        </w:tc>
        <w:tc>
          <w:tcPr>
            <w:tcW w:w="4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50F8AAB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В стандарте интерфейса ETL-средства (графический/скриптовый)</w:t>
            </w:r>
          </w:p>
        </w:tc>
        <w:tc>
          <w:tcPr>
            <w:tcW w:w="50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5E6F9449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Время отклика &lt; 2 сек, изменения применяются немедленно</w:t>
            </w:r>
          </w:p>
        </w:tc>
      </w:tr>
      <w:tr w14:paraId="22F609F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48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383AF2E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Формирование последовательности выполнения процессов (регламентов загрузки данных)</w:t>
            </w:r>
          </w:p>
        </w:tc>
        <w:tc>
          <w:tcPr>
            <w:tcW w:w="4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75684D9E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В стандарте интерфейса ETL-средства (визуальный workflow)</w:t>
            </w:r>
          </w:p>
        </w:tc>
        <w:tc>
          <w:tcPr>
            <w:tcW w:w="50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18678882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Валидация логики перед сохранением, время построения схемы &lt; 5 сек</w:t>
            </w:r>
          </w:p>
        </w:tc>
      </w:tr>
      <w:tr w14:paraId="333FCA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48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37494ED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Определение и изменение расписания процессов</w:t>
            </w:r>
          </w:p>
        </w:tc>
        <w:tc>
          <w:tcPr>
            <w:tcW w:w="4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67AAAEA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В стандарте интерфейса ETL-средства (календарь/cron-выражения)</w:t>
            </w:r>
          </w:p>
        </w:tc>
        <w:tc>
          <w:tcPr>
            <w:tcW w:w="50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10F92278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Корректность расписания проверяется автоматически</w:t>
            </w:r>
          </w:p>
        </w:tc>
      </w:tr>
      <w:tr w14:paraId="2F47B4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48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2DB4F1C8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Запуск процедур сбора данных из источников</w:t>
            </w:r>
          </w:p>
        </w:tc>
        <w:tc>
          <w:tcPr>
            <w:tcW w:w="4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517AB6D6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Текстовый файл (CSV/JSON/XLSX), структурированные логи</w:t>
            </w:r>
          </w:p>
        </w:tc>
        <w:tc>
          <w:tcPr>
            <w:tcW w:w="50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531AB124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Запуск строго по расписанию (±1 мин), скорость &gt;= 100 записей/сек</w:t>
            </w:r>
          </w:p>
        </w:tc>
      </w:tr>
      <w:tr w14:paraId="590BAD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48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6F87A314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Обработка и преобразование извлечённых данных</w:t>
            </w:r>
          </w:p>
        </w:tc>
        <w:tc>
          <w:tcPr>
            <w:tcW w:w="4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229470AF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Данные в структурах БД (таблицы временного хранения)</w:t>
            </w:r>
          </w:p>
        </w:tc>
        <w:tc>
          <w:tcPr>
            <w:tcW w:w="50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6C1C9BF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Время обработки &lt;= 2 ч для 10 000 записей, точность 100%</w:t>
            </w:r>
          </w:p>
        </w:tc>
      </w:tr>
      <w:tr w14:paraId="501981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48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556BA158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Поддержка медленно меняющихся измерений (SCD)</w:t>
            </w:r>
          </w:p>
        </w:tc>
        <w:tc>
          <w:tcPr>
            <w:tcW w:w="4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5F140D1A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Данные в целевых таблицах БД с историей версий</w:t>
            </w:r>
          </w:p>
        </w:tc>
        <w:tc>
          <w:tcPr>
            <w:tcW w:w="50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2E8A062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Тип 2 SCD: автоматическое проставление дат актуальности</w:t>
            </w:r>
          </w:p>
        </w:tc>
      </w:tr>
      <w:tr w14:paraId="1D11DE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48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28D8B038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Ведение журналов операций</w:t>
            </w:r>
          </w:p>
        </w:tc>
        <w:tc>
          <w:tcPr>
            <w:tcW w:w="4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6ADABEFA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Текстовые файлы (логи), системная таблица аудита</w:t>
            </w:r>
          </w:p>
        </w:tc>
        <w:tc>
          <w:tcPr>
            <w:tcW w:w="50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17A1564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Запись в реальном времени, ротация логов раз в 30 дней</w:t>
            </w:r>
          </w:p>
        </w:tc>
      </w:tr>
      <w:tr w14:paraId="29D39E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48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8E38ECF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Уведомление о нештатных ситуациях</w:t>
            </w:r>
          </w:p>
        </w:tc>
        <w:tc>
          <w:tcPr>
            <w:tcW w:w="4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D579C81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Email/SMS/Telegram, pop-up в интерфейсе</w:t>
            </w:r>
          </w:p>
        </w:tc>
        <w:tc>
          <w:tcPr>
            <w:tcW w:w="500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6FB91A7F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Задержка оповещения &lt;= 15 мин, эскалация при отсутствии реакции</w:t>
            </w:r>
          </w:p>
        </w:tc>
      </w:tr>
    </w:tbl>
    <w:p w14:paraId="124151A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p w14:paraId="32D9178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0DA9F09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4.2.1.4.  Перечень критериев отказа для каждой функции</w:t>
      </w:r>
    </w:p>
    <w:p w14:paraId="7269B12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1777A52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tbl>
      <w:tblPr>
        <w:tblStyle w:val="3"/>
        <w:tblW w:w="0" w:type="auto"/>
        <w:tblInd w:w="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40" w:type="dxa"/>
          <w:left w:w="40" w:type="dxa"/>
          <w:bottom w:w="40" w:type="dxa"/>
          <w:right w:w="40" w:type="dxa"/>
        </w:tblCellMar>
      </w:tblPr>
      <w:tblGrid>
        <w:gridCol w:w="3620"/>
        <w:gridCol w:w="3740"/>
        <w:gridCol w:w="3740"/>
        <w:gridCol w:w="3740"/>
      </w:tblGrid>
      <w:tr w14:paraId="475038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362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13546B2B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kern w:val="0"/>
                <w:sz w:val="24"/>
                <w:szCs w:val="24"/>
                <w:lang w:eastAsia="zh-CN" w:bidi="ar"/>
              </w:rPr>
              <w:t>Функция</w:t>
            </w:r>
          </w:p>
        </w:tc>
        <w:tc>
          <w:tcPr>
            <w:tcW w:w="37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57916C24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Критерии отказа</w:t>
            </w:r>
          </w:p>
        </w:tc>
        <w:tc>
          <w:tcPr>
            <w:tcW w:w="37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66BCA941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Время восстановления</w:t>
            </w:r>
          </w:p>
        </w:tc>
        <w:tc>
          <w:tcPr>
            <w:tcW w:w="37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7DDD676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Коэффициент готовности</w:t>
            </w:r>
          </w:p>
        </w:tc>
      </w:tr>
      <w:tr w14:paraId="2FA7805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362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4C61280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Управление процессами сбора, обработки и загрузки данных</w:t>
            </w:r>
          </w:p>
        </w:tc>
        <w:tc>
          <w:tcPr>
            <w:tcW w:w="37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52716E7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Не выполняется одна из задач: Создание/редактирование/удаление процессов; Формирование последовательности выполнения; Определение расписания процессов</w:t>
            </w:r>
          </w:p>
        </w:tc>
        <w:tc>
          <w:tcPr>
            <w:tcW w:w="37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53A8E347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8 часов</w:t>
            </w:r>
          </w:p>
        </w:tc>
        <w:tc>
          <w:tcPr>
            <w:tcW w:w="37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61CD633F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0.85</w:t>
            </w:r>
          </w:p>
        </w:tc>
      </w:tr>
      <w:tr w14:paraId="36CFA5B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362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5F938887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Запуск процессов сбора, обработки и загрузки данных</w:t>
            </w:r>
          </w:p>
        </w:tc>
        <w:tc>
          <w:tcPr>
            <w:tcW w:w="37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3BF15755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Не выполняется одна из задач: Извлечение данных из источников; Загрузка в постоянное хранилище; Обработка и преобразование данных</w:t>
            </w:r>
          </w:p>
        </w:tc>
        <w:tc>
          <w:tcPr>
            <w:tcW w:w="37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5B8B9DC9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12 часов</w:t>
            </w:r>
          </w:p>
        </w:tc>
        <w:tc>
          <w:tcPr>
            <w:tcW w:w="37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5DAF042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0.75</w:t>
            </w:r>
          </w:p>
        </w:tc>
      </w:tr>
      <w:tr w14:paraId="67E358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362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6144592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Протоколирование результатов операций</w:t>
            </w:r>
          </w:p>
        </w:tc>
        <w:tc>
          <w:tcPr>
            <w:tcW w:w="37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C432957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 xml:space="preserve">Не выполняется одна из задач: Ведение журналов операций; Уведомление о нештатных ситуациях </w:t>
            </w:r>
          </w:p>
        </w:tc>
        <w:tc>
          <w:tcPr>
            <w:tcW w:w="37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C2FFE09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12 часов</w:t>
            </w:r>
          </w:p>
        </w:tc>
        <w:tc>
          <w:tcPr>
            <w:tcW w:w="37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30AE9FE6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0.75</w:t>
            </w:r>
          </w:p>
        </w:tc>
      </w:tr>
    </w:tbl>
    <w:p w14:paraId="282A899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p w14:paraId="5635D3A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78B2B02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4.3. Требования к видам обеспечения</w:t>
      </w:r>
    </w:p>
    <w:p w14:paraId="0A740EA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178CC50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293D815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4.3.1. Требования к математическому обеспечению</w:t>
      </w:r>
    </w:p>
    <w:p w14:paraId="7124C36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177826C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ascii="Georgia" w:hAnsi="Georgia" w:eastAsia="Georgia" w:cs="Georgia"/>
          <w:color w:val="3B3B3B"/>
          <w:lang w:val="ru"/>
        </w:rPr>
      </w:pP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Не предъявляются.</w:t>
      </w:r>
    </w:p>
    <w:p w14:paraId="327EBEA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0CB0FB4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4.3.2. Требования к информационному обеспечению</w:t>
      </w:r>
    </w:p>
    <w:p w14:paraId="21EFAC3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1E3678A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Данные и их хранение</w:t>
      </w:r>
    </w:p>
    <w:p w14:paraId="4F223C6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Что хранится:</w:t>
      </w:r>
    </w:p>
    <w:p w14:paraId="41E5046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 товарах: название, категория, цена, дата поступления.</w:t>
      </w:r>
    </w:p>
    <w:p w14:paraId="602FD95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 комитентах: ФИО, телефон, паспортные данные,адрес.</w:t>
      </w:r>
    </w:p>
    <w:p w14:paraId="0A69C72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 продажах: дата, сумма, номер договора, код товара.</w:t>
      </w:r>
    </w:p>
    <w:p w14:paraId="17FE876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Как храним:</w:t>
      </w:r>
    </w:p>
    <w:p w14:paraId="63C14DC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 базе данных с чёткими связями</w:t>
      </w:r>
    </w:p>
    <w:p w14:paraId="7870A3F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Резервное копирование — каждый день в 23:00.</w:t>
      </w:r>
    </w:p>
    <w:p w14:paraId="5CEC1AF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Обмен данными</w:t>
      </w:r>
    </w:p>
    <w:p w14:paraId="066220B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 кассой: передача данных о продажах в момент пробития чека.</w:t>
      </w:r>
    </w:p>
    <w:p w14:paraId="2C3CA64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 бухгалтерией: выгрузка данных раз в день в 1С.</w:t>
      </w:r>
    </w:p>
    <w:p w14:paraId="454CC00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Стандарты и документы</w:t>
      </w:r>
    </w:p>
    <w:p w14:paraId="362E7C1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Используем:</w:t>
      </w:r>
    </w:p>
    <w:p w14:paraId="450AC12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ОКПД2 — для категорий товаров</w:t>
      </w:r>
    </w:p>
    <w:p w14:paraId="4C14B6B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ФЗ-54 — для кассовых чеков.</w:t>
      </w:r>
    </w:p>
    <w:p w14:paraId="6E02CB7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ГОСТ Р 7.0.97-2016 — для оформления актов приёма-передачи.</w:t>
      </w:r>
    </w:p>
    <w:p w14:paraId="0B63785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 Защита данных</w:t>
      </w:r>
    </w:p>
    <w:p w14:paraId="2379B9D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От сбоев:</w:t>
      </w:r>
    </w:p>
    <w:p w14:paraId="770E068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Автосохранение данных каждые 10 минут.</w:t>
      </w:r>
    </w:p>
    <w:p w14:paraId="42117D4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ИБП для защиты от отключения электричества.</w:t>
      </w:r>
    </w:p>
    <w:p w14:paraId="3503817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Контроль доступа:</w:t>
      </w:r>
    </w:p>
    <w:p w14:paraId="34F5D00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Пароли + ограничение прав сотрудников.</w:t>
      </w:r>
    </w:p>
    <w:p w14:paraId="479348F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Шифрование персональных данных комитентов.</w:t>
      </w:r>
    </w:p>
    <w:p w14:paraId="46BFC9E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5. Восстановление данных</w:t>
      </w:r>
    </w:p>
    <w:p w14:paraId="3102F28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При аварии — восстановление из резервной копии (макс. 1 час простоя).</w:t>
      </w:r>
    </w:p>
    <w:p w14:paraId="3261BA5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Журнал изменений — храним 1 год.</w:t>
      </w:r>
    </w:p>
    <w:p w14:paraId="293FCC8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6. Юридическая сила документов</w:t>
      </w:r>
    </w:p>
    <w:p w14:paraId="443ECD5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Все акты, чеки и договоры формируются автоматически по утверждённым шаблонам.</w:t>
      </w:r>
    </w:p>
    <w:p w14:paraId="79445F7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Электронные документы подписываются усиленной квалифицированной подписью (по ФЗ-63).</w:t>
      </w:r>
    </w:p>
    <w:p w14:paraId="1130F40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4022DAA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4.3.2.1. Требования к составу, структуре и способам организации данных в системе</w:t>
      </w:r>
    </w:p>
    <w:p w14:paraId="5856238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4D3E552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Структура хранения данных</w:t>
      </w:r>
    </w:p>
    <w:p w14:paraId="124DDDF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Система должна включать три основные области:</w:t>
      </w:r>
    </w:p>
    <w:p w14:paraId="728ED9E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Область</w:t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ab/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Назначение</w:t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ab/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Примеры данных</w:t>
      </w:r>
    </w:p>
    <w:p w14:paraId="4B82170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Временное хранение</w:t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ab/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Кратковременное хранение сырых данных перед обработкой</w:t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ab/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 Сырые данные из Excel-файлов приёмки</w:t>
      </w:r>
    </w:p>
    <w:p w14:paraId="19400CC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 Временные JSON-ответы API маркетплейсов</w:t>
      </w:r>
    </w:p>
    <w:p w14:paraId="2196BDF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Постоянное хранение</w:t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ab/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Основное хранилище с очищенными и проверенными данными</w:t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ab/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 Таблицы товаров, комитентов, продаж</w:t>
      </w:r>
    </w:p>
    <w:p w14:paraId="569F2AB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 История изменений цен и статусов</w:t>
      </w:r>
    </w:p>
    <w:p w14:paraId="4347063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Витрины данных</w:t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ab/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Оптимизированные данные для отчётов и аналитики</w:t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ab/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 Еженедельные продажи по категориям</w:t>
      </w:r>
    </w:p>
    <w:p w14:paraId="2D9D07F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 Рейтинг популярных товаров</w:t>
      </w:r>
    </w:p>
    <w:p w14:paraId="058B99C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Многомерная модель данных</w:t>
      </w:r>
    </w:p>
    <w:p w14:paraId="55AFD3A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Принципы построения:</w:t>
      </w:r>
    </w:p>
    <w:p w14:paraId="66C5A8A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Схема «звезда» для ключевых отчётов (простота и скорость)</w:t>
      </w:r>
    </w:p>
    <w:p w14:paraId="3F7A2D5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Схема «снежинка» для детализированных справочников</w:t>
      </w:r>
    </w:p>
    <w:p w14:paraId="0887C08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Пример для комиссионного магазина:</w:t>
      </w:r>
    </w:p>
    <w:p w14:paraId="62BCCEC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Физическая реализация:</w:t>
      </w:r>
    </w:p>
    <w:p w14:paraId="13D1AA4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СУБД: PostgreSQL / Microsoft SQL Server</w:t>
      </w:r>
    </w:p>
    <w:p w14:paraId="5314016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Индексы: Для всех ключевых полей (ID товара, даты продажи)</w:t>
      </w:r>
    </w:p>
    <w:p w14:paraId="6FFFA85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Партиционирование: По месяцам для таблицы продаж</w:t>
      </w:r>
    </w:p>
    <w:p w14:paraId="477CF80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Требования к измерениям и фактам</w:t>
      </w:r>
    </w:p>
    <w:p w14:paraId="44A6D4B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Тип</w:t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ab/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Обязательные атрибуты</w:t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ab/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Особенности</w:t>
      </w:r>
    </w:p>
    <w:p w14:paraId="77090B6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Измерения</w:t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ab/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 Товары (ID, название, категория)</w:t>
      </w:r>
    </w:p>
    <w:p w14:paraId="0A36B52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 Комитенты (ID, ФИО, телефон)</w:t>
      </w:r>
    </w:p>
    <w:p w14:paraId="7AEB6FE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 Дата (день, месяц, год)</w:t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ab/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Иерархия для категорий товаров (например: "Одежда &gt; Верхняя")</w:t>
      </w:r>
    </w:p>
    <w:p w14:paraId="00F45CA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Факты</w:t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ab/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 Продажи (ID товара, ID комитента, сумма, комиссия)</w:t>
      </w:r>
    </w:p>
    <w:p w14:paraId="5D7A2B0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- Приёмки (дата, стоимость оценки)</w:t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ab/>
      </w: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Расчетные поля: рентабельность, срок хранения</w:t>
      </w:r>
    </w:p>
    <w:p w14:paraId="107717C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p w14:paraId="304889D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2218DC1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4.3.2.2. Требования к информационному обмену между компонентами системы</w:t>
      </w:r>
    </w:p>
    <w:p w14:paraId="0E048E7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7797B83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ascii="Georgia" w:hAnsi="Georgia" w:eastAsia="Georgia" w:cs="Georgia"/>
          <w:color w:val="3B3B3B"/>
          <w:lang w:val="ru"/>
        </w:rPr>
      </w:pP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Требования к информационному обмену между компонентами системы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Информационный обмен между компонентами системы КМ должен быть реализован следующим образом:</w:t>
      </w:r>
    </w:p>
    <w:tbl>
      <w:tblPr>
        <w:tblStyle w:val="3"/>
        <w:tblW w:w="86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0" w:type="dxa"/>
          <w:bottom w:w="0" w:type="dxa"/>
          <w:right w:w="100" w:type="dxa"/>
        </w:tblCellMar>
      </w:tblPr>
      <w:tblGrid>
        <w:gridCol w:w="2461"/>
        <w:gridCol w:w="2078"/>
        <w:gridCol w:w="1593"/>
        <w:gridCol w:w="2521"/>
      </w:tblGrid>
      <w:tr w14:paraId="0D0E66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0" w:type="dxa"/>
            <w:bottom w:w="0" w:type="dxa"/>
            <w:right w:w="100" w:type="dxa"/>
          </w:tblCellMar>
        </w:tblPrEx>
        <w:tc>
          <w:tcPr>
            <w:tcW w:w="24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F962EF8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eastAsia" w:ascii="Times New Roman" w:hAnsi="Times New Roman" w:eastAsia="Times New Roman" w:cs="Times New Roman"/>
                <w:kern w:val="0"/>
                <w:sz w:val="20"/>
                <w:szCs w:val="20"/>
                <w:lang w:val="en-US" w:eastAsia="zh-CN" w:bidi="ar"/>
              </w:rPr>
              <w:t> </w:t>
            </w:r>
          </w:p>
        </w:tc>
        <w:tc>
          <w:tcPr>
            <w:tcW w:w="20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4F78592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0"/>
                <w:szCs w:val="20"/>
                <w:lang w:val="en-US" w:eastAsia="zh-CN" w:bidi="ar"/>
              </w:rPr>
              <w:t>Подсистема сбора, обработки и загрузки данных</w:t>
            </w:r>
          </w:p>
        </w:tc>
        <w:tc>
          <w:tcPr>
            <w:tcW w:w="1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3993CDA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0"/>
                <w:szCs w:val="20"/>
                <w:lang w:val="en-US" w:eastAsia="zh-CN" w:bidi="ar"/>
              </w:rPr>
              <w:t>Подсистема хранения данных</w:t>
            </w:r>
          </w:p>
        </w:tc>
        <w:tc>
          <w:tcPr>
            <w:tcW w:w="25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62FEFF8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0"/>
                <w:szCs w:val="20"/>
                <w:lang w:val="en-US" w:eastAsia="zh-CN" w:bidi="ar"/>
              </w:rPr>
              <w:t>Подсистема формирования и визуализации отчетности</w:t>
            </w:r>
          </w:p>
        </w:tc>
      </w:tr>
      <w:tr w14:paraId="6F7C17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0" w:type="dxa"/>
            <w:bottom w:w="0" w:type="dxa"/>
            <w:right w:w="100" w:type="dxa"/>
          </w:tblCellMar>
        </w:tblPrEx>
        <w:tc>
          <w:tcPr>
            <w:tcW w:w="24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F4DD4EC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0"/>
                <w:szCs w:val="20"/>
                <w:lang w:val="en-US" w:eastAsia="zh-CN" w:bidi="ar"/>
              </w:rPr>
              <w:t>Подсистема сбора, обработки и загрузки данных</w:t>
            </w:r>
          </w:p>
        </w:tc>
        <w:tc>
          <w:tcPr>
            <w:tcW w:w="20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E314402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0"/>
                <w:szCs w:val="20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D5BE831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0"/>
                <w:szCs w:val="20"/>
                <w:lang w:val="en-US" w:eastAsia="zh-CN" w:bidi="ar"/>
              </w:rPr>
              <w:t>X</w:t>
            </w:r>
          </w:p>
        </w:tc>
        <w:tc>
          <w:tcPr>
            <w:tcW w:w="25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6D850C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0"/>
                <w:szCs w:val="20"/>
                <w:lang w:val="en-US" w:eastAsia="zh-CN" w:bidi="ar"/>
              </w:rPr>
              <w:t> </w:t>
            </w:r>
          </w:p>
        </w:tc>
      </w:tr>
      <w:tr w14:paraId="1DD02B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0" w:type="dxa"/>
            <w:bottom w:w="0" w:type="dxa"/>
            <w:right w:w="100" w:type="dxa"/>
          </w:tblCellMar>
        </w:tblPrEx>
        <w:tc>
          <w:tcPr>
            <w:tcW w:w="24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EB1B47E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0"/>
                <w:szCs w:val="20"/>
                <w:lang w:val="en-US" w:eastAsia="zh-CN" w:bidi="ar"/>
              </w:rPr>
              <w:t>Подсистема хранения данных</w:t>
            </w:r>
          </w:p>
        </w:tc>
        <w:tc>
          <w:tcPr>
            <w:tcW w:w="20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6D1AF4E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0"/>
                <w:szCs w:val="20"/>
                <w:lang w:val="en-US" w:eastAsia="zh-CN" w:bidi="ar"/>
              </w:rPr>
              <w:t>X</w:t>
            </w:r>
          </w:p>
        </w:tc>
        <w:tc>
          <w:tcPr>
            <w:tcW w:w="1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D9AA891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0"/>
                <w:szCs w:val="20"/>
                <w:lang w:val="en-US" w:eastAsia="zh-CN" w:bidi="ar"/>
              </w:rPr>
              <w:t> </w:t>
            </w:r>
          </w:p>
        </w:tc>
        <w:tc>
          <w:tcPr>
            <w:tcW w:w="25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2301D76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0"/>
                <w:szCs w:val="20"/>
                <w:lang w:val="en-US" w:eastAsia="zh-CN" w:bidi="ar"/>
              </w:rPr>
              <w:t>X</w:t>
            </w:r>
          </w:p>
        </w:tc>
      </w:tr>
      <w:tr w14:paraId="44EF57F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0" w:type="dxa"/>
            <w:bottom w:w="0" w:type="dxa"/>
            <w:right w:w="100" w:type="dxa"/>
          </w:tblCellMar>
        </w:tblPrEx>
        <w:tc>
          <w:tcPr>
            <w:tcW w:w="24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A8236BC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0"/>
                <w:szCs w:val="20"/>
                <w:lang w:val="en-US" w:eastAsia="zh-CN" w:bidi="ar"/>
              </w:rPr>
              <w:t>Подсистема формирования и визуализации отчетности</w:t>
            </w:r>
          </w:p>
        </w:tc>
        <w:tc>
          <w:tcPr>
            <w:tcW w:w="20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74DCC3B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0"/>
                <w:szCs w:val="20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F069A2D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0"/>
                <w:szCs w:val="20"/>
                <w:lang w:val="en-US" w:eastAsia="zh-CN" w:bidi="ar"/>
              </w:rPr>
              <w:t>X</w:t>
            </w:r>
          </w:p>
        </w:tc>
        <w:tc>
          <w:tcPr>
            <w:tcW w:w="25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A6D05D2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0"/>
                <w:szCs w:val="20"/>
                <w:lang w:val="en-US" w:eastAsia="zh-CN" w:bidi="ar"/>
              </w:rPr>
              <w:t> </w:t>
            </w:r>
          </w:p>
        </w:tc>
      </w:tr>
    </w:tbl>
    <w:p w14:paraId="32D9327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ascii="Georgia" w:hAnsi="Georgia" w:eastAsia="Georgia" w:cs="Georgia"/>
          <w:color w:val="3B3B3B"/>
          <w:lang w:val="ru"/>
        </w:rPr>
      </w:pPr>
    </w:p>
    <w:p w14:paraId="2125CED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617E4FB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4.3.2.3. Требования к информационной совместимости со смежными системами</w:t>
      </w:r>
    </w:p>
    <w:p w14:paraId="1F128CE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2B7336E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Общие принципы взаимодействия</w:t>
      </w:r>
    </w:p>
    <w:p w14:paraId="3A00641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1.1. Открытость системы:</w:t>
      </w:r>
    </w:p>
    <w:p w14:paraId="6EF46A5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Поддержка стандартных форматов обмена данными (CSV, JSON, XML)</w:t>
      </w:r>
    </w:p>
    <w:p w14:paraId="5003A13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Возможность экспорта данных во все ключевые смежные системы</w:t>
      </w:r>
    </w:p>
    <w:p w14:paraId="227CE62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1.2. Двусторонний обмен:</w:t>
      </w:r>
    </w:p>
    <w:p w14:paraId="1FD9CBF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Импорт данных от внешних систем</w:t>
      </w:r>
    </w:p>
    <w:p w14:paraId="11C60ED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Экспорт данных во внешние системы</w:t>
      </w:r>
    </w:p>
    <w:p w14:paraId="0EDD722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Основные системы для интеграции</w:t>
      </w:r>
    </w:p>
    <w:p w14:paraId="3017E18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2.1. С банковскими системами:</w:t>
      </w:r>
    </w:p>
    <w:p w14:paraId="58EF686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Формат: ISO 20022 (для выплат комитентам)</w:t>
      </w:r>
    </w:p>
    <w:p w14:paraId="1DC44FC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Данные: реквизиты платежей, суммы к перечислению</w:t>
      </w:r>
    </w:p>
    <w:p w14:paraId="3982E5E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2.2. С онлайн-кассой:</w:t>
      </w:r>
    </w:p>
    <w:p w14:paraId="7402004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Формат: JSON API (по ФЗ-54)</w:t>
      </w:r>
    </w:p>
    <w:p w14:paraId="6113598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Данные: чеки, возвраты, коррекции</w:t>
      </w:r>
    </w:p>
    <w:p w14:paraId="0D9D922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2.3. С маркетплейсами (Avito, Юла):</w:t>
      </w:r>
    </w:p>
    <w:p w14:paraId="23F7D31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Формат: YML-выгрузка</w:t>
      </w:r>
    </w:p>
    <w:p w14:paraId="6CDE779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Данные: товарные позиции, остатки, цены</w:t>
      </w:r>
    </w:p>
    <w:p w14:paraId="0F3F093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2.4. С бухгалтерскими системами (1С):</w:t>
      </w:r>
    </w:p>
    <w:p w14:paraId="75A2084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Формат: COM-объекты или XML</w:t>
      </w:r>
    </w:p>
    <w:p w14:paraId="0A9E73A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Данные: проводки, товарные отчеты</w:t>
      </w:r>
    </w:p>
    <w:p w14:paraId="179CF46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Технические требования</w:t>
      </w:r>
    </w:p>
    <w:p w14:paraId="55C82AE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3.1. Регламент обмена:</w:t>
      </w:r>
    </w:p>
    <w:p w14:paraId="3FDF36B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Частота: ежедневно/в реальном времени</w:t>
      </w:r>
    </w:p>
    <w:p w14:paraId="715EA29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Время обработки: не более 15 минут для пакетных выгрузок</w:t>
      </w:r>
    </w:p>
    <w:p w14:paraId="5FECDF1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3.2. Обеспечение надежности:</w:t>
      </w:r>
    </w:p>
    <w:p w14:paraId="3545EE2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Журналирование всех операций обмена</w:t>
      </w:r>
    </w:p>
    <w:p w14:paraId="754831B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Повторная отправка при ошибках (до 3 попыток)</w:t>
      </w:r>
    </w:p>
    <w:p w14:paraId="61FE139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Уведомления об ошибках интеграции</w:t>
      </w:r>
    </w:p>
    <w:p w14:paraId="20F8836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3.3. Безопасность:</w:t>
      </w:r>
    </w:p>
    <w:p w14:paraId="17FB419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Шифрование передаваемых данных</w:t>
      </w:r>
    </w:p>
    <w:p w14:paraId="75C6D95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Аутентификация по API-ключам</w:t>
      </w:r>
    </w:p>
    <w:p w14:paraId="1817201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Разграничение прав доступа</w:t>
      </w:r>
    </w:p>
    <w:p w14:paraId="68E53D8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 Процедура настройки интеграций</w:t>
      </w:r>
    </w:p>
    <w:p w14:paraId="207F290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 На этапе проектирования:</w:t>
      </w:r>
    </w:p>
    <w:p w14:paraId="7C9B9FA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Определение перечня полей для обмена</w:t>
      </w:r>
    </w:p>
    <w:p w14:paraId="6D6A6E7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Согласование форматов и протоколов</w:t>
      </w:r>
    </w:p>
    <w:p w14:paraId="01841DD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Разработка схемы трансформации данных</w:t>
      </w:r>
    </w:p>
    <w:p w14:paraId="529C528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4.2. На этапе внедрения:</w:t>
      </w:r>
    </w:p>
    <w:p w14:paraId="6A950B1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Тестирование пробных выгрузок</w:t>
      </w:r>
    </w:p>
    <w:p w14:paraId="750C4F7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Настройка расписаний обмена</w:t>
      </w:r>
    </w:p>
    <w:p w14:paraId="56BE6BB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Обучение персонала работе с интеграциями</w:t>
      </w:r>
    </w:p>
    <w:p w14:paraId="1515B8A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3B3980A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4.3.2.4. Требования по использованию классификаторов, унифицированных документов и классификаторов</w:t>
      </w:r>
    </w:p>
    <w:p w14:paraId="1B25F03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75A4C19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Используемые классификаторы</w:t>
      </w:r>
    </w:p>
    <w:p w14:paraId="6B98921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1.1. Обязательные отраслевые классификаторы:</w:t>
      </w:r>
    </w:p>
    <w:p w14:paraId="06CF066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ОКПД2 (ОК 034-2014) - для категоризации товаров</w:t>
      </w:r>
    </w:p>
    <w:p w14:paraId="6C9EECA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ОКУН (ОК 002-93) - для услуг комиссионной торговли</w:t>
      </w:r>
    </w:p>
    <w:p w14:paraId="5AA4EED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ОКВЭД2 (ОК 029-2014) - для видов деятельности</w:t>
      </w:r>
    </w:p>
    <w:p w14:paraId="00614A8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1.2. Внутренние справочники магазина:</w:t>
      </w:r>
    </w:p>
    <w:p w14:paraId="2B3D8AD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Категории товаров (одежда, техника, мебель и др.)</w:t>
      </w:r>
    </w:p>
    <w:p w14:paraId="67BE65D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Состояние товара (новое, отличное, хорошее, удовлетворительное)</w:t>
      </w:r>
    </w:p>
    <w:p w14:paraId="47DEC52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Комиссионные по категориям</w:t>
      </w:r>
    </w:p>
    <w:p w14:paraId="737041C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Принципы работы с классификаторами</w:t>
      </w:r>
    </w:p>
    <w:p w14:paraId="275D0C9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2.1. Единообразие данных:</w:t>
      </w:r>
    </w:p>
    <w:p w14:paraId="57B2BB7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Все подразделения магазина используют одинаковые справочники</w:t>
      </w:r>
    </w:p>
    <w:p w14:paraId="2F77095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Запрещены дублирующиеся или противоречивые значения</w:t>
      </w:r>
    </w:p>
    <w:p w14:paraId="77D144C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2.2. Источники данных:</w:t>
      </w:r>
    </w:p>
    <w:p w14:paraId="67E0F67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Основные справочники синхронизируются с:</w:t>
      </w:r>
    </w:p>
    <w:p w14:paraId="7624A6A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Бухгалтерской системой (1С)</w:t>
      </w:r>
    </w:p>
    <w:p w14:paraId="357AF23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Маркетплейсами (при наличии интеграции)</w:t>
      </w:r>
    </w:p>
    <w:p w14:paraId="67AF9C4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Локальные справочники ведутся в самой системе</w:t>
      </w:r>
    </w:p>
    <w:p w14:paraId="16F9596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2.3. Дополнительные значения:</w:t>
      </w:r>
    </w:p>
    <w:p w14:paraId="52C7135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Для аналитики поддерживаются:</w:t>
      </w:r>
    </w:p>
    <w:p w14:paraId="60950F3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Справочник сезонности товаров</w:t>
      </w:r>
    </w:p>
    <w:p w14:paraId="23BD69F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Справочник популярности категорий</w:t>
      </w:r>
    </w:p>
    <w:p w14:paraId="6F7F4C4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Справочник ценовых сегментов</w:t>
      </w:r>
    </w:p>
    <w:p w14:paraId="0F38404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Техническая реализация</w:t>
      </w:r>
    </w:p>
    <w:p w14:paraId="749E333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3.1. Хранение:</w:t>
      </w:r>
    </w:p>
    <w:p w14:paraId="42539F3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 основной базе данных системы</w:t>
      </w:r>
    </w:p>
    <w:p w14:paraId="6BEA1DF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 отдельных таблицах с историей изменений</w:t>
      </w:r>
    </w:p>
    <w:p w14:paraId="0A1C6F6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3.2. Управление:</w:t>
      </w:r>
    </w:p>
    <w:p w14:paraId="2D2C2B3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Интерфейс для администратора</w:t>
      </w:r>
    </w:p>
    <w:p w14:paraId="2A1B024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Ограничение прав на редактирование</w:t>
      </w:r>
    </w:p>
    <w:p w14:paraId="6D0A349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Журнал изменений справочников</w:t>
      </w:r>
    </w:p>
    <w:p w14:paraId="1CE6873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3.3. Интеграция:</w:t>
      </w:r>
    </w:p>
    <w:p w14:paraId="091F7D7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Ежедневная синхронизация с внешними системами</w:t>
      </w:r>
    </w:p>
    <w:p w14:paraId="044F69D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Проверка целостности при обновлении</w:t>
      </w:r>
    </w:p>
    <w:p w14:paraId="0E5C7A5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 Требования к качеству данных</w:t>
      </w:r>
    </w:p>
    <w:p w14:paraId="6EC957C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 Полнота:</w:t>
      </w:r>
    </w:p>
    <w:p w14:paraId="2290D9B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Все товары должны иметь категорию из классификатора</w:t>
      </w:r>
    </w:p>
    <w:p w14:paraId="4497254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Все комитенты - тип из справочника</w:t>
      </w:r>
    </w:p>
    <w:p w14:paraId="250E4E7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4.2. Актуальность:</w:t>
      </w:r>
    </w:p>
    <w:p w14:paraId="744155F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Ежеквартальный пересмотр справочников</w:t>
      </w:r>
    </w:p>
    <w:p w14:paraId="231647B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Автоматические уведомления об устаревших значениях</w:t>
      </w:r>
    </w:p>
    <w:p w14:paraId="42E825F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4.3. Контроль:</w:t>
      </w:r>
    </w:p>
    <w:p w14:paraId="7D8E821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Валидация при вводе данных</w:t>
      </w:r>
    </w:p>
    <w:p w14:paraId="6A35AD0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5C09342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4.3.2.5. Требования по применению систем управления базами данных</w:t>
      </w:r>
    </w:p>
    <w:p w14:paraId="277D9FC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60B0F9A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Не предъявляются.</w:t>
      </w:r>
    </w:p>
    <w:p w14:paraId="4CBE11E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77A5CA0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4.3.2.6. Требования к структуре процесса сбора, обработки, передачи данных в системе и представлению данных</w:t>
      </w:r>
    </w:p>
    <w:p w14:paraId="205B054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4EF66C5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1. Процесс сбора данных</w:t>
      </w:r>
    </w:p>
    <w:p w14:paraId="4EF1FE9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1.1 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Источники данных:</w:t>
      </w:r>
    </w:p>
    <w:p w14:paraId="629DBF9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Ручной ввод через формы приема товаров</w:t>
      </w:r>
    </w:p>
    <w:p w14:paraId="781022C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Сканирование штрих-кодов</w:t>
      </w:r>
    </w:p>
    <w:p w14:paraId="3734AB1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Импорт из файлов (Excel, CSV)</w:t>
      </w:r>
    </w:p>
    <w:p w14:paraId="1A91B57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Интеграция с онлайн-кассами</w:t>
      </w:r>
    </w:p>
    <w:p w14:paraId="1D7F259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1.2 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Периодичность сбора:</w:t>
      </w:r>
    </w:p>
    <w:p w14:paraId="1FD1F44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Прием товаров - в реальном времени</w:t>
      </w:r>
    </w:p>
    <w:p w14:paraId="006C2C8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Продажи - онлайн синхронизация</w:t>
      </w:r>
    </w:p>
    <w:p w14:paraId="17315B4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Аналитические данные - ежедневно в 23:00</w:t>
      </w:r>
    </w:p>
    <w:p w14:paraId="3FC647B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2. Процесс обработки данных</w:t>
      </w:r>
    </w:p>
    <w:p w14:paraId="6D20D7D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2.1 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Основные операции:</w:t>
      </w:r>
    </w:p>
    <w:p w14:paraId="5CF9F05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Валидация:</w:t>
      </w:r>
    </w:p>
    <w:p w14:paraId="6854C86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Проверка полноты данных</w:t>
      </w:r>
    </w:p>
    <w:p w14:paraId="24A6AE9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Контроль допустимых значений</w:t>
      </w:r>
    </w:p>
    <w:p w14:paraId="2FA759D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Преобразование:</w:t>
      </w:r>
    </w:p>
    <w:p w14:paraId="4842E21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Приведение к единому формату</w:t>
      </w:r>
    </w:p>
    <w:p w14:paraId="44CA5FD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Расчет комиссионных</w:t>
      </w:r>
    </w:p>
    <w:p w14:paraId="03B66A8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2.2 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Автоматические процессы:</w:t>
      </w:r>
    </w:p>
    <w:p w14:paraId="7497B93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Начисление выплат комитентам</w:t>
      </w:r>
    </w:p>
    <w:p w14:paraId="2802DF4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Формирование аналитических показателей</w:t>
      </w:r>
    </w:p>
    <w:p w14:paraId="40D9C8B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3. Передача данных</w:t>
      </w:r>
    </w:p>
    <w:p w14:paraId="3FE3B33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3.1 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Внутренние потоки:</w:t>
      </w:r>
    </w:p>
    <w:p w14:paraId="3CD79BA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Между модулями системы в реальном времени</w:t>
      </w:r>
    </w:p>
    <w:p w14:paraId="12B86F7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Ежедневная синхронизация с аналитическим блоком</w:t>
      </w:r>
    </w:p>
    <w:p w14:paraId="66831CE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3.2 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Внешние интеграции:</w:t>
      </w:r>
    </w:p>
    <w:p w14:paraId="65A1FB5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Экспорт в бухгалтерскую систему (ежедневно в 00:00)</w:t>
      </w:r>
    </w:p>
    <w:p w14:paraId="628ABED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Передача данных в кассовую программу (онлайн)</w:t>
      </w:r>
    </w:p>
    <w:p w14:paraId="2ADC7D8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4. Представление данных</w:t>
      </w:r>
    </w:p>
    <w:p w14:paraId="4C36E08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4.1 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Формы отображения:</w:t>
      </w:r>
    </w:p>
    <w:p w14:paraId="1E9CDA5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Карточки товаров с фото и описанием</w:t>
      </w:r>
    </w:p>
    <w:p w14:paraId="4B15A7B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Таблицы приема/продаж с фильтрами</w:t>
      </w:r>
    </w:p>
    <w:p w14:paraId="1A4E7C3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Диаграммы аналитики продаж</w:t>
      </w:r>
    </w:p>
    <w:p w14:paraId="00E60F1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4.2 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Отчеты:</w:t>
      </w:r>
    </w:p>
    <w:p w14:paraId="62272D4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Ежедневные:</w:t>
      </w:r>
    </w:p>
    <w:p w14:paraId="0A5D136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Кассовый отчет</w:t>
      </w:r>
    </w:p>
    <w:p w14:paraId="7927037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Прием/выдача товаров</w:t>
      </w:r>
    </w:p>
    <w:p w14:paraId="5C11FBF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Периодические:</w:t>
      </w:r>
    </w:p>
    <w:p w14:paraId="46729B1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Выплаты комитентам</w:t>
      </w:r>
    </w:p>
    <w:p w14:paraId="30756F7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Обороты по категориям</w:t>
      </w:r>
    </w:p>
    <w:p w14:paraId="015F36C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5. Регламентация процессов</w:t>
      </w:r>
    </w:p>
    <w:p w14:paraId="51E4032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5.1 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Документы:</w:t>
      </w:r>
    </w:p>
    <w:p w14:paraId="38E0F2F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Технический регламент обработки данных</w:t>
      </w:r>
    </w:p>
    <w:p w14:paraId="6E31773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Инструкция по ручному вводу</w:t>
      </w:r>
    </w:p>
    <w:p w14:paraId="156F2BB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Политика безопасности данных</w:t>
      </w:r>
    </w:p>
    <w:p w14:paraId="272FF7C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5.2 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Контроль:</w:t>
      </w:r>
    </w:p>
    <w:p w14:paraId="4D37714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Журналирование всех операций</w:t>
      </w:r>
    </w:p>
    <w:p w14:paraId="37D4754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Еженедельный аудит качества данных</w:t>
      </w:r>
    </w:p>
    <w:p w14:paraId="5D08637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Резервное копирование по расписанию</w:t>
      </w:r>
    </w:p>
    <w:p w14:paraId="71B4F9C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  <w:lang w:val="en-US"/>
        </w:rPr>
      </w:pPr>
    </w:p>
    <w:p w14:paraId="7E659DB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113B294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4.3.2.7. Требования к защите данных от разрушений при авариях и сбоях в электропитании системы</w:t>
      </w:r>
    </w:p>
    <w:p w14:paraId="7DAD2E6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2F2D880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1. Обеспечение бесперебойного питания</w:t>
      </w:r>
    </w:p>
    <w:p w14:paraId="19631AC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1.1 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Система ИБП:</w:t>
      </w:r>
    </w:p>
    <w:p w14:paraId="5E20EAE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Автономная работа при отключении электричества:</w:t>
      </w:r>
    </w:p>
    <w:p w14:paraId="4C3797C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Минимум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15 минут</w:t>
      </w: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 для продолжения работы</w:t>
      </w:r>
    </w:p>
    <w:p w14:paraId="3BF4D9A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Дополнительные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5 минут</w:t>
      </w: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 для безопасного завершения процессов</w:t>
      </w:r>
    </w:p>
    <w:p w14:paraId="5CE2AC3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Автоматическое переключение на резервное питание</w:t>
      </w:r>
    </w:p>
    <w:p w14:paraId="2EC32B2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Мониторинг состояния батарей</w:t>
      </w:r>
    </w:p>
    <w:p w14:paraId="0313CCF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1.2 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Требования к оборудованию:</w:t>
      </w:r>
    </w:p>
    <w:p w14:paraId="7C4DD2C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Серверное оборудование - подключение к ИБП обязательно</w:t>
      </w:r>
    </w:p>
    <w:p w14:paraId="3075BD3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Рабочие станции кассиров - рекомендуемое подключение</w:t>
      </w:r>
    </w:p>
    <w:p w14:paraId="6B74FF0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Сетевые устройства (роутеры, коммутаторы) - обязательное подключение</w:t>
      </w:r>
    </w:p>
    <w:p w14:paraId="42F229A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2. Защита данных при авариях</w:t>
      </w:r>
    </w:p>
    <w:p w14:paraId="70F492B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2.1 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Механизмы сохранности:</w:t>
      </w:r>
    </w:p>
    <w:p w14:paraId="0B63B2F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Автоматическое сохранение транзакций каждые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5 минут</w:t>
      </w:r>
    </w:p>
    <w:p w14:paraId="37D7107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Защита от повреждения БД при аварийном отключении</w:t>
      </w:r>
    </w:p>
    <w:p w14:paraId="007DD5A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Ведение журнала транзакций (транзакционный лог)</w:t>
      </w:r>
    </w:p>
    <w:p w14:paraId="6AA1B21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2.2 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Процедура восстановления:</w:t>
      </w:r>
    </w:p>
    <w:p w14:paraId="3F47D3D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Автоматическая проверка целостности БД при перезапуске</w:t>
      </w:r>
    </w:p>
    <w:p w14:paraId="38A1091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Восстановление последней согласованной копии данных</w:t>
      </w:r>
    </w:p>
    <w:p w14:paraId="0440641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Уведомление администратора о проблемах</w:t>
      </w:r>
    </w:p>
    <w:p w14:paraId="66D4C90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3. Политика резервного копирования</w:t>
      </w:r>
    </w:p>
    <w:p w14:paraId="42CF3DE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3.1 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Режим копирования:</w:t>
      </w:r>
    </w:p>
    <w:p w14:paraId="7BCFB9C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Ежедневные полные копии (в 23:00)</w:t>
      </w:r>
    </w:p>
    <w:p w14:paraId="41FC70E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Инкрементные копии каждые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4 часа</w:t>
      </w:r>
    </w:p>
    <w:p w14:paraId="4C2046C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Хранение:</w:t>
      </w:r>
    </w:p>
    <w:p w14:paraId="379506D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Последние 7 дней - на локальном хранилище</w:t>
      </w:r>
    </w:p>
    <w:p w14:paraId="2695076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Месячный архив - на внешних носителях</w:t>
      </w:r>
    </w:p>
    <w:p w14:paraId="786B429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3.2 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Требования к хранилищу:</w:t>
      </w:r>
    </w:p>
    <w:p w14:paraId="660E98A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Отдельный защищенный сервер для бэкапов</w:t>
      </w:r>
    </w:p>
    <w:p w14:paraId="0A0E55B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Шифрование резервных копий</w:t>
      </w:r>
    </w:p>
    <w:p w14:paraId="0173312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Регулярная проверка возможности восстановления</w:t>
      </w:r>
    </w:p>
    <w:p w14:paraId="3D1EFDA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4. Дополнительные меры защиты</w:t>
      </w:r>
    </w:p>
    <w:p w14:paraId="4E37EB3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4.1 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Для критических данных:</w:t>
      </w:r>
    </w:p>
    <w:p w14:paraId="5ACAF93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Дублирование на отдельный накопитель в реальном времени</w:t>
      </w:r>
    </w:p>
    <w:p w14:paraId="5934D53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Облачное резервирование для ключевых таблиц:</w:t>
      </w:r>
    </w:p>
    <w:p w14:paraId="187AF2F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Данные комитентов</w:t>
      </w:r>
    </w:p>
    <w:p w14:paraId="6A26F94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Договоры комиссии</w:t>
      </w:r>
    </w:p>
    <w:p w14:paraId="35B4829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История продаж</w:t>
      </w:r>
    </w:p>
    <w:p w14:paraId="744D9CC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4.2 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Мониторинг:</w:t>
      </w:r>
    </w:p>
    <w:p w14:paraId="181C555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Контроль напряжения в сети</w:t>
      </w:r>
    </w:p>
    <w:p w14:paraId="11989CD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Оповещение при переходе на резервное питание</w:t>
      </w:r>
    </w:p>
    <w:p w14:paraId="5CF3101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Логирование всех инцидентов</w:t>
      </w:r>
    </w:p>
    <w:p w14:paraId="0F647C2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5. Ответственность и регламент</w:t>
      </w:r>
    </w:p>
    <w:p w14:paraId="53F1AE5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5.1 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Обязанности:</w:t>
      </w:r>
    </w:p>
    <w:p w14:paraId="18FDF7B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Администратор системы - контроль состояния ИБП</w:t>
      </w:r>
    </w:p>
    <w:p w14:paraId="4CABACE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Технический персонал - регулярная проверка бэкапов</w:t>
      </w:r>
    </w:p>
    <w:p w14:paraId="2165DDA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Руководство - утверждение политики резервирования</w:t>
      </w:r>
    </w:p>
    <w:p w14:paraId="050D0C3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5.2 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Документирование:</w:t>
      </w:r>
    </w:p>
    <w:p w14:paraId="565D8E1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Журнал сбоев электропитания</w:t>
      </w:r>
    </w:p>
    <w:p w14:paraId="23642C3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Протоколы проверок резервных копий</w:t>
      </w:r>
    </w:p>
    <w:p w14:paraId="7BBCD0B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Инструкции по аварийному восстановлению</w:t>
      </w:r>
    </w:p>
    <w:p w14:paraId="53BDF8B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  <w:lang w:val="en-US"/>
        </w:rPr>
      </w:pPr>
    </w:p>
    <w:p w14:paraId="792C9CF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004C20F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4.3.2.8. Требования к контролю, хранению, обновлению и восстановлению данных</w:t>
      </w:r>
    </w:p>
    <w:p w14:paraId="6EADEB6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0E6230B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1. Контроль данных</w:t>
      </w:r>
    </w:p>
    <w:p w14:paraId="4F6FB9E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1.1 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Протоколирование изменений:</w:t>
      </w:r>
    </w:p>
    <w:p w14:paraId="2FE4CC0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Фиксация всех операций с данными в журнале транзакций</w:t>
      </w:r>
    </w:p>
    <w:p w14:paraId="0AD2F16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Учет следующих событий:</w:t>
      </w:r>
    </w:p>
    <w:p w14:paraId="4F5C458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Добавление/изменение товаров</w:t>
      </w:r>
    </w:p>
    <w:p w14:paraId="2256BF5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Редактирование данных комитентов</w:t>
      </w:r>
    </w:p>
    <w:p w14:paraId="431B701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Финансовые операции</w:t>
      </w:r>
    </w:p>
    <w:p w14:paraId="78BECEE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Изменение системных настроек</w:t>
      </w:r>
    </w:p>
    <w:p w14:paraId="5F38800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1.2 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Восстановление данных:</w:t>
      </w:r>
    </w:p>
    <w:p w14:paraId="721ACDA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Возможность отката на предыдущее состояние</w:t>
      </w:r>
    </w:p>
    <w:p w14:paraId="56C0457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Использование транзакционного лога для восстановления</w:t>
      </w:r>
    </w:p>
    <w:p w14:paraId="2113652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Автоматическое восстановление после сбоев</w:t>
      </w:r>
    </w:p>
    <w:p w14:paraId="7D37013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2. Хранение данных</w:t>
      </w:r>
    </w:p>
    <w:p w14:paraId="2D8AE79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2.1 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Активные данные:</w:t>
      </w:r>
    </w:p>
    <w:p w14:paraId="7656FAA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Хранение оперативной информации за текущий год + 4 предыдущих</w:t>
      </w:r>
    </w:p>
    <w:p w14:paraId="0B7BE74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Ежедневное автоматическое обновлений</w:t>
      </w:r>
    </w:p>
    <w:p w14:paraId="58495EF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2.2 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Архивирование:</w:t>
      </w:r>
    </w:p>
    <w:p w14:paraId="246CCB3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Данные старше 5 лет переносятся в архив</w:t>
      </w:r>
    </w:p>
    <w:p w14:paraId="5BAD151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Формат архива: сжатые криптозащищенные файлы</w:t>
      </w:r>
    </w:p>
    <w:p w14:paraId="21DA7C7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Носители: ленточные библиотеки LTO</w:t>
      </w:r>
    </w:p>
    <w:p w14:paraId="2F94416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2.3 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Сроки хранения:</w:t>
      </w:r>
    </w:p>
    <w:p w14:paraId="7DA236E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Первичные документы (договоры, акты) - 10 лет</w:t>
      </w:r>
    </w:p>
    <w:p w14:paraId="70A6058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Финансовые операции - 5 лет</w:t>
      </w:r>
    </w:p>
    <w:p w14:paraId="54A5190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Товарная аналитика - 3 года</w:t>
      </w:r>
    </w:p>
    <w:p w14:paraId="1B65E5F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3. Обновление данных</w:t>
      </w:r>
    </w:p>
    <w:p w14:paraId="73EA152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3.1 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Политика обновлений:</w:t>
      </w:r>
    </w:p>
    <w:p w14:paraId="027A5BB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Автоматические ежедневные обновления справочников</w:t>
      </w:r>
    </w:p>
    <w:p w14:paraId="595FD0E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Ручное подтверждение для критических изменений</w:t>
      </w:r>
    </w:p>
    <w:p w14:paraId="1E7AE0A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Ведение истории изменений по каждому объекту</w:t>
      </w:r>
    </w:p>
    <w:p w14:paraId="27829F3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3.2 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Контроль целостности:</w:t>
      </w:r>
    </w:p>
    <w:p w14:paraId="4132E4E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Еженедельная проверка ссылочной целостности</w:t>
      </w:r>
    </w:p>
    <w:p w14:paraId="33729E3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Автоматическое исправление найденных ошибок</w:t>
      </w:r>
    </w:p>
    <w:p w14:paraId="32ADF03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Уведомление администратора о проблемах</w:t>
      </w:r>
    </w:p>
    <w:p w14:paraId="5CB3E39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4. Резервное копирование</w:t>
      </w:r>
    </w:p>
    <w:p w14:paraId="57E8111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4.1 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Сервер обработки данных:</w:t>
      </w:r>
    </w:p>
    <w:p w14:paraId="7F38054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Полное копирование: каждые 2 недели</w:t>
      </w:r>
    </w:p>
    <w:p w14:paraId="730342A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Хранение копий: 2 месяца</w:t>
      </w:r>
    </w:p>
    <w:p w14:paraId="0888E53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Проверка: тестовое восстановление раз в месяц</w:t>
      </w:r>
    </w:p>
    <w:p w14:paraId="15FAD65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4.2 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Сервер базы данных:</w:t>
      </w:r>
    </w:p>
    <w:p w14:paraId="646F9CD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Полное копирование: каждые 2 недели</w:t>
      </w:r>
    </w:p>
    <w:p w14:paraId="7E1B424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Инкрементное: ежедневно</w:t>
      </w:r>
    </w:p>
    <w:p w14:paraId="06339F4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Хранение: 2 месяца основных копий + 1 год архивных</w:t>
      </w:r>
    </w:p>
    <w:p w14:paraId="592691C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4.3 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Хранилище данных:</w:t>
      </w:r>
    </w:p>
    <w:p w14:paraId="7FA2989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Логические копии: ежемесячно (конец месяца)</w:t>
      </w:r>
    </w:p>
    <w:p w14:paraId="6455923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Инкрементальные: еженедельно (воскресенье)</w:t>
      </w:r>
    </w:p>
    <w:p w14:paraId="5C4C6C6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Архивация: ежеквартально (с шифрованием)</w:t>
      </w:r>
    </w:p>
    <w:p w14:paraId="24E0F29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5. Восстановление данных</w:t>
      </w:r>
    </w:p>
    <w:p w14:paraId="06D654B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5.1 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Процедуры восстановления:</w:t>
      </w:r>
    </w:p>
    <w:p w14:paraId="58CED63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Автоматическое - для последней корректной копии</w:t>
      </w:r>
    </w:p>
    <w:p w14:paraId="3748888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Ручное - для выборочного восстановления</w:t>
      </w:r>
    </w:p>
    <w:p w14:paraId="52803C0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Аварийное - полное восстановление из архивов</w:t>
      </w:r>
    </w:p>
    <w:p w14:paraId="6D6E975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5.2 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Временные нормативы:</w:t>
      </w:r>
    </w:p>
    <w:p w14:paraId="3D6B9F7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Критические данные: восстановление в течение 1 часа</w:t>
      </w:r>
    </w:p>
    <w:p w14:paraId="4A1701E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Архивные данные: восстановление в течение 24 часов</w:t>
      </w:r>
    </w:p>
    <w:p w14:paraId="6CCD6B0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Полное восстановление системы: не более 8 часов</w:t>
      </w:r>
    </w:p>
    <w:p w14:paraId="5BE827B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6. Ответственность и мониторинг</w:t>
      </w:r>
    </w:p>
    <w:p w14:paraId="663AC1C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6.1 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Контроль выполнения:</w:t>
      </w:r>
    </w:p>
    <w:p w14:paraId="1D8A3BB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Ежедневный автоматический мониторинг процессов</w:t>
      </w:r>
    </w:p>
    <w:p w14:paraId="2D16E24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Еженедельные отчеты о состоянии данных</w:t>
      </w:r>
    </w:p>
    <w:p w14:paraId="6C67859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Ежемесячные аудиты системы резервирования</w:t>
      </w:r>
    </w:p>
    <w:p w14:paraId="7F15949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6.2 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Документирование:</w:t>
      </w:r>
    </w:p>
    <w:p w14:paraId="4BCA402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Журнал резервного копирования</w:t>
      </w:r>
    </w:p>
    <w:p w14:paraId="24DB48B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Протоколы проверок целостности</w:t>
      </w:r>
    </w:p>
    <w:p w14:paraId="7E73512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Акты архивирования данных</w:t>
      </w:r>
    </w:p>
    <w:p w14:paraId="0DAD307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  <w:lang w:val="en-US"/>
        </w:rPr>
      </w:pPr>
    </w:p>
    <w:p w14:paraId="1DFB16C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1ADDAE9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0"/>
          <w:szCs w:val="20"/>
          <w:lang w:eastAsia="zh-CN" w:bidi="ar"/>
        </w:rPr>
        <w:t>4.3.2.9. Требования к процедуре придания юридической силы документам, продуцируемым техническими средствами системы</w:t>
      </w:r>
    </w:p>
    <w:p w14:paraId="73D184B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0"/>
          <w:szCs w:val="20"/>
        </w:rPr>
      </w:pPr>
    </w:p>
    <w:p w14:paraId="57AAA76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ascii="Georgia" w:hAnsi="Georgia" w:eastAsia="Georgia" w:cs="Georgia"/>
          <w:color w:val="3B3B3B"/>
          <w:lang w:val="ru"/>
        </w:rPr>
      </w:pP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Требования не предъявляются.</w:t>
      </w:r>
    </w:p>
    <w:p w14:paraId="00AD5FC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0C27859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4.3.3. Требования к лингвистическому обеспечению</w:t>
      </w:r>
    </w:p>
    <w:p w14:paraId="20105DB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3A0DB91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Языки для работы системы</w:t>
      </w:r>
    </w:p>
    <w:p w14:paraId="657D421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Основные языки:</w:t>
      </w:r>
    </w:p>
    <w:p w14:paraId="482263B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SQL – для работы с базой данных</w:t>
      </w:r>
    </w:p>
    <w:p w14:paraId="5BD6AE7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Java – для основной программы</w:t>
      </w:r>
    </w:p>
    <w:p w14:paraId="333A57D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JavaScript + HTML – для веб-интерфейса</w:t>
      </w:r>
    </w:p>
    <w:p w14:paraId="4F76A48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Как общаются система и пользователи</w:t>
      </w:r>
    </w:p>
    <w:p w14:paraId="5905078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BI-отчеты – встроенные графики и таблицы</w:t>
      </w:r>
    </w:p>
    <w:p w14:paraId="40DB1C1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Веб-интерфейс – кнопки, формы, меню</w:t>
      </w:r>
    </w:p>
    <w:p w14:paraId="374EBD5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Поиск по базе – простые фильтры (как в интернет-магазине)</w:t>
      </w:r>
    </w:p>
    <w:p w14:paraId="5BB92E1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Кодировка текста</w:t>
      </w:r>
    </w:p>
    <w:p w14:paraId="0DD6CC4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Везде используется Windows CP1251 (стандартная русская кодировка)</w:t>
      </w:r>
    </w:p>
    <w:p w14:paraId="0E68BBE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 Работа с данными</w:t>
      </w:r>
    </w:p>
    <w:p w14:paraId="72C475B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Для запросов к базе: SQL</w:t>
      </w:r>
    </w:p>
    <w:p w14:paraId="6B503B7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07D3189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4.3.4. Требования к программному обеспечению</w:t>
      </w:r>
    </w:p>
    <w:p w14:paraId="6C29F0D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244FA37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Используемое ПО</w:t>
      </w:r>
    </w:p>
    <w:p w14:paraId="647A9C3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СУБД: Microsoft Access</w:t>
      </w:r>
    </w:p>
    <w:p w14:paraId="58AB8AD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Интерфейс: Windows-приложение (C#/VB.NET) или веб-интерфейс (ASP.NET)</w:t>
      </w:r>
    </w:p>
    <w:p w14:paraId="790E8E4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Отчетность: Crystal Reports или встроенные отчеты Access</w:t>
      </w:r>
    </w:p>
    <w:p w14:paraId="00500C4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Резервное копирование: Встроенные средства Access + ручной экспорт</w:t>
      </w:r>
    </w:p>
    <w:p w14:paraId="1B4F490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Требования к работе</w:t>
      </w:r>
    </w:p>
    <w:p w14:paraId="4B97C6D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ОС: Windows 10/11 или Windows Server</w:t>
      </w:r>
    </w:p>
    <w:p w14:paraId="01B2F6A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Совместимость:</w:t>
      </w:r>
    </w:p>
    <w:p w14:paraId="3A347A3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Работа в локальной сети (для многопользовательского режима)</w:t>
      </w:r>
    </w:p>
    <w:p w14:paraId="563C4F4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Поддержка форматов: .accdb, .xlsx, .csv</w:t>
      </w:r>
    </w:p>
    <w:p w14:paraId="1890BE7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Лимиты:</w:t>
      </w:r>
    </w:p>
    <w:p w14:paraId="1552828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До 15 одновременных подключений</w:t>
      </w:r>
    </w:p>
    <w:p w14:paraId="169CFA1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Требования к качеству</w:t>
      </w:r>
    </w:p>
    <w:p w14:paraId="5CE8067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Код:</w:t>
      </w:r>
    </w:p>
    <w:p w14:paraId="7C8B641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Четкие названия таблиц (например, Товары, Комитенты)</w:t>
      </w:r>
    </w:p>
    <w:p w14:paraId="0E1F439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Простые SQL-запросы (без сложных соединений)</w:t>
      </w:r>
    </w:p>
    <w:p w14:paraId="6B56553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Макросы с комментариями</w:t>
      </w:r>
    </w:p>
    <w:p w14:paraId="66578D5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Защита данных:</w:t>
      </w:r>
    </w:p>
    <w:p w14:paraId="749F4BF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Пароль на базу</w:t>
      </w:r>
    </w:p>
    <w:p w14:paraId="16D43F8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Шифрование персональных данных комитентов</w:t>
      </w:r>
    </w:p>
    <w:p w14:paraId="30F8417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45F6CFB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4.3.5. Требования к техническому обеспечению</w:t>
      </w:r>
    </w:p>
    <w:p w14:paraId="58DBEE7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2B2C5DF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ascii="Georgia" w:hAnsi="Georgia" w:eastAsia="Georgia" w:cs="Georgia"/>
          <w:b/>
          <w:bCs/>
          <w:color w:val="3B3B3B"/>
          <w:sz w:val="24"/>
          <w:szCs w:val="24"/>
          <w:lang w:val="ru"/>
        </w:rPr>
      </w:pPr>
      <w:r>
        <w:rPr>
          <w:rFonts w:ascii="Georgia" w:hAnsi="Georgia" w:eastAsia="Georgia" w:cs="Georgia"/>
          <w:b/>
          <w:bCs/>
          <w:color w:val="3B3B3B"/>
          <w:kern w:val="0"/>
          <w:sz w:val="24"/>
          <w:szCs w:val="24"/>
          <w:lang w:eastAsia="zh-CN" w:bidi="ar"/>
        </w:rPr>
        <w:t xml:space="preserve"> </w:t>
      </w:r>
      <w:r>
        <w:rPr>
          <w:rFonts w:ascii="Georgia" w:hAnsi="Georgia" w:eastAsia="Georgia" w:cs="Georgia"/>
          <w:b/>
          <w:bCs/>
          <w:color w:val="3B3B3B"/>
          <w:kern w:val="0"/>
          <w:sz w:val="24"/>
          <w:szCs w:val="24"/>
          <w:lang w:val="ru" w:eastAsia="zh-CN" w:bidi="ar"/>
        </w:rPr>
        <w:t>Требования к техническому обеспечению</w:t>
      </w:r>
    </w:p>
    <w:p w14:paraId="634A54D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ascii="Georgia" w:hAnsi="Georgia" w:eastAsia="Georgia" w:cs="Georgia"/>
          <w:color w:val="3B3B3B"/>
          <w:lang w:val="ru"/>
        </w:rPr>
      </w:pP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Приводятся требования: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2) к функциональным, конструктивным и эксплуатационным характеристикам средств технического обеспечения системы.</w:t>
      </w:r>
    </w:p>
    <w:p w14:paraId="14F10D6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ascii="Georgia" w:hAnsi="Georgia" w:eastAsia="Georgia" w:cs="Georgia"/>
          <w:color w:val="3B3B3B"/>
          <w:lang w:val="ru"/>
        </w:rPr>
      </w:pP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Система должна быть реализована с использованием специально выделенных серверов Заказчика.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Сервер базы данных должен быть развернут на HP9000 SuperDome №1, минимальная конфигурация которого должна быть: CPU: 16 (32 core); RAM: 128 Gb; HDD: 500 Gb; Network Card: 2 (2 Gbit); Fiber Channel: 4.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Сервер сбора, обработки и загрузки данных должен быть развернут на HP9000 SuperDome №2, минимальная конфигурация которого должна быть: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CPU: 8 (16 core); RAM: 32 Gb; HDD: 100 Gb; Network Card: 2 (1 Gbit); Fiber Channel: 2.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Сервер приложений должен быть развернут на платформе HP Integrity, минимальная конфигурация которого должна быть: CPU: 6 (12 core); RAM: 64 Gb; HDD: 300 Gb; Network Card: 3 (1 Gbit).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100 Тб</w:t>
      </w:r>
    </w:p>
    <w:p w14:paraId="0EA5FB8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4232A63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4.3.6. Требования к метрологическому обеспечению</w:t>
      </w:r>
    </w:p>
    <w:p w14:paraId="7CCB75C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4377A6D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ascii="Georgia" w:hAnsi="Georgia" w:eastAsia="Georgia" w:cs="Georgia"/>
          <w:color w:val="3B3B3B"/>
          <w:lang w:val="ru"/>
        </w:rPr>
      </w:pP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В требованиях к метрологическому обеспечению приводят: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1) предварительный перечень измерительных каналов;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2) требования к точности измерений параметров и (или) к метрологическим характеристикам измерительных каналов;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3) требования к метрологической совместимости технических средств системы;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4) перечень управляющих и вычислительных каналов системы, для которых необходимо оценивать точностные характеристики;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4C42D61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3948B11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4.3.7.  Требования к организационному обеспечению</w:t>
      </w:r>
    </w:p>
    <w:p w14:paraId="5B84E78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1AFEAD6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ascii="Georgia" w:hAnsi="Georgia" w:eastAsia="Georgia" w:cs="Georgia"/>
          <w:color w:val="3B3B3B"/>
          <w:lang w:val="ru"/>
        </w:rPr>
      </w:pP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Относятся: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1) требования к структуре и функциям подразделений, участвующих в функционировании системы или обеспечивающих эксплуатацию.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2) требования к организации функционирования системы и порядку взаимодействия персонала АС и персонала объекта автоматизации.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3) требования к защите от ошибочных действий персонала системы.</w:t>
      </w:r>
    </w:p>
    <w:p w14:paraId="60DD7F1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ascii="Georgia" w:hAnsi="Georgia" w:eastAsia="Georgia" w:cs="Georgia"/>
          <w:color w:val="3B3B3B"/>
          <w:lang w:val="ru"/>
        </w:rPr>
      </w:pP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Основными пользователями системы КМ являются сотрудники функционального (например, сотрудники аналитического отдела) подразделения Заказчика.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Обеспечивает эксплуатацию Системы подразделение информационных технологий Заказчика.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</w:p>
    <w:p w14:paraId="394B0F5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ascii="Georgia" w:hAnsi="Georgia" w:eastAsia="Georgia" w:cs="Georgia"/>
          <w:color w:val="3B3B3B"/>
          <w:lang w:val="ru"/>
        </w:rPr>
      </w:pP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К организации функционирования Системы КМ и порядку взаимодействия персонала, обеспечивающего эксплуатацию, и пользователей предъявляются следующие требования: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- в случае возникновения со стороны функционального подразделения необходимости изменения функциональности системы КМ, пользователи должны действовать следующим образом &lt;описать, что должны делать пользователи (кому писать, звонить, идти) в случае необходимости доработки системы&gt;;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- 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К защите от ошибочных действий персонала относятся следующие требования: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- должна быть предусмотрена система подтверждения легитимности пользователя при просмотре данных;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- для всех пользователей должна быть запрещена возможность удаления преднастроенных объектов и отчетности;</w:t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br w:type="textWrapping"/>
      </w:r>
      <w:r>
        <w:rPr>
          <w:rFonts w:ascii="Georgia" w:hAnsi="Georgia" w:eastAsia="Georgia" w:cs="Georgia"/>
          <w:color w:val="3B3B3B"/>
          <w:kern w:val="0"/>
          <w:sz w:val="22"/>
          <w:szCs w:val="22"/>
          <w:lang w:val="ru" w:eastAsia="zh-CN" w:bidi="ar"/>
        </w:rPr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5709A0C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65D6F94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4.3.8. Требования к методическому обеспечению</w:t>
      </w:r>
    </w:p>
    <w:p w14:paraId="44347F8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0E149F9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Нормативно-техническая документация</w:t>
      </w:r>
    </w:p>
    <w:p w14:paraId="3D244E4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Система должна функционировать в соответствии со следующими стандартами:</w:t>
      </w:r>
    </w:p>
    <w:p w14:paraId="7A40DDE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ГОСТ Р 7.0.97-2016 – Требования к оформлению документов (договоры, акты)</w:t>
      </w:r>
    </w:p>
    <w:p w14:paraId="2ADD8A1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ФЗ №54-ФЗ – Правила применения онлайн-касс</w:t>
      </w:r>
    </w:p>
    <w:p w14:paraId="6DF5D5E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ФЗ №152-ФЗ – О защите персональных данных</w:t>
      </w:r>
    </w:p>
    <w:p w14:paraId="6C8682C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ГОСТ 34.201-89 – Виды и комплектность документов при создании АС</w:t>
      </w:r>
    </w:p>
    <w:p w14:paraId="2643741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ОКПД2 (ОК 034-2014) – Классификация товаров</w:t>
      </w:r>
    </w:p>
    <w:p w14:paraId="16424A8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Методики и инструкции</w:t>
      </w:r>
    </w:p>
    <w:p w14:paraId="1562D6C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2.1. Для подсистемы учета товаров</w:t>
      </w:r>
    </w:p>
    <w:p w14:paraId="122A7E1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Методика приема товаров (включая фотофиксацию и оценку состояния)</w:t>
      </w:r>
    </w:p>
    <w:p w14:paraId="6715AF4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Инструкция по формированию акта приема-передачи (шаблон по ГОСТ Р 7.0.97-2016)</w:t>
      </w:r>
    </w:p>
    <w:p w14:paraId="43CFB1E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Правила категоризации товаров (на основе ОКПД2)</w:t>
      </w:r>
    </w:p>
    <w:p w14:paraId="5D6ADDA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2.2. Для подсистемы продаж</w:t>
      </w:r>
    </w:p>
    <w:p w14:paraId="7D9CBC0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Методика работы с онлайн-кассой (по ФЗ №54)</w:t>
      </w:r>
    </w:p>
    <w:p w14:paraId="3DDFF81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Инструкция по возврату товаров</w:t>
      </w:r>
    </w:p>
    <w:p w14:paraId="61B766B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Порядок расчета комиссионных выплат</w:t>
      </w:r>
    </w:p>
    <w:p w14:paraId="59C6311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2.3. Для аналитической подсистемы</w:t>
      </w:r>
    </w:p>
    <w:p w14:paraId="64EBF81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Методика формирования отчетов (ежедневных, еженедельных)</w:t>
      </w:r>
    </w:p>
    <w:p w14:paraId="172A775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Правила проверки данных (контроль дубликатов, ошибок ценообразования)</w:t>
      </w:r>
    </w:p>
    <w:p w14:paraId="0E09041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2.4. Для технического обеспечения</w:t>
      </w:r>
    </w:p>
    <w:p w14:paraId="0D92F45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Инструкция по резервному копированию (график, методы восстановления)</w:t>
      </w:r>
    </w:p>
    <w:p w14:paraId="7444213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Методика обновления ПО (порядок тестирования и внедрения)</w:t>
      </w:r>
    </w:p>
    <w:p w14:paraId="7D8C6A7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Дополнительные материалы</w:t>
      </w:r>
    </w:p>
    <w:p w14:paraId="75F62F9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Журналы учета:</w:t>
      </w:r>
    </w:p>
    <w:p w14:paraId="6A79AF7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Приема товаров</w:t>
      </w:r>
    </w:p>
    <w:p w14:paraId="5E888E9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Продаж</w:t>
      </w:r>
    </w:p>
    <w:p w14:paraId="7C050CC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Инвентаризации</w:t>
      </w:r>
    </w:p>
    <w:p w14:paraId="1C6720F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Шаблоны документов (в электронном виде):</w:t>
      </w:r>
    </w:p>
    <w:p w14:paraId="6305628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Договор комиссии</w:t>
      </w:r>
    </w:p>
    <w:p w14:paraId="058681D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Акт приема-передачи</w:t>
      </w:r>
    </w:p>
    <w:p w14:paraId="20F9089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Кассовый чек</w:t>
      </w:r>
    </w:p>
    <w:p w14:paraId="4059009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 Требования к актуальности</w:t>
      </w:r>
    </w:p>
    <w:p w14:paraId="6C8AB94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Все методики должны пересматриваться ежегодно.</w:t>
      </w:r>
    </w:p>
    <w:p w14:paraId="63F546A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Изменения в законодательстве (в ФЗ №54) требуют корректировки документов в течение 10 рабочих дней.</w:t>
      </w:r>
    </w:p>
    <w:p w14:paraId="0207DFB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1BEFB56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26"/>
          <w:szCs w:val="26"/>
          <w:lang w:eastAsia="zh-CN" w:bidi="ar"/>
        </w:rPr>
        <w:t>4.3.9. Требования к патентной чистоте</w:t>
      </w:r>
    </w:p>
    <w:p w14:paraId="6208E6F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26"/>
          <w:szCs w:val="26"/>
        </w:rPr>
      </w:pPr>
    </w:p>
    <w:p w14:paraId="25470AA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Область применения</w:t>
      </w:r>
    </w:p>
    <w:p w14:paraId="63E5990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Система и все её компоненты должны соответствовать требованиям патентной чистоты.</w:t>
      </w:r>
    </w:p>
    <w:p w14:paraId="4329336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Основные требования</w:t>
      </w:r>
    </w:p>
    <w:p w14:paraId="6727D8F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2.1. Соблюдение лицензионных соглашений</w:t>
      </w:r>
    </w:p>
    <w:p w14:paraId="49CA900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Все используемые программные и технические средства должны иметь действующие лицензии.</w:t>
      </w:r>
    </w:p>
    <w:p w14:paraId="5F34623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Запрещается применение компонентов с нарушением авторских и патентных прав.</w:t>
      </w:r>
    </w:p>
    <w:p w14:paraId="627A35C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2.2. Отсутствие патентных нарушений</w:t>
      </w:r>
    </w:p>
    <w:p w14:paraId="6E6DC2A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Система не должна включать технологии, алгоритмы или решения, защищённые патентами третьих лиц без соответствующего разрешения.</w:t>
      </w:r>
    </w:p>
    <w:p w14:paraId="364F9D3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Перед внедрением новых технологий требуется проверка их патентной чистоты.</w:t>
      </w:r>
    </w:p>
    <w:p w14:paraId="0F1FE3E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2.3. Правовая проверка</w:t>
      </w:r>
    </w:p>
    <w:p w14:paraId="6D48CE4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Необходимо провести анализ патентных баз и законодательства стран эксплуатации.</w:t>
      </w:r>
    </w:p>
    <w:p w14:paraId="2731C7E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 случае выявления патентных рисков требуется корректировка проекта.</w:t>
      </w:r>
    </w:p>
    <w:p w14:paraId="670B988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Ответственность</w:t>
      </w:r>
    </w:p>
    <w:p w14:paraId="1C4B8AF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3.1. Разработчик обязан обеспечить патентную чистоту системы в рамках технического задания.</w:t>
      </w:r>
    </w:p>
    <w:p w14:paraId="2B7F0C7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3.2. Заказчик предоставляет актуальные требования законодательства стран использования.</w:t>
      </w:r>
    </w:p>
    <w:p w14:paraId="222007F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 Документирование</w:t>
      </w:r>
    </w:p>
    <w:p w14:paraId="002138D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4.1. В проектной документации должны быть указаны:</w:t>
      </w:r>
    </w:p>
    <w:p w14:paraId="5453EAD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Перечень проверенных патентов.</w:t>
      </w:r>
    </w:p>
    <w:p w14:paraId="2F0B0BA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Лицензионные соглашения на используемые компоненты.</w:t>
      </w:r>
    </w:p>
    <w:p w14:paraId="04E8CA9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4.2. Применение открытого ПО допускается только при соблюдении условий его лицензии.</w:t>
      </w:r>
    </w:p>
    <w:p w14:paraId="5E2BB8F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</w:p>
    <w:p w14:paraId="2CE6A97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48"/>
          <w:szCs w:val="48"/>
          <w:lang w:eastAsia="zh-CN" w:bidi="ar"/>
        </w:rPr>
        <w:t>5. Состав и содержание работ по созданию системы</w:t>
      </w:r>
    </w:p>
    <w:p w14:paraId="6D542AE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</w:p>
    <w:p w14:paraId="7F16D36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Стадии и этапы работ</w:t>
      </w:r>
    </w:p>
    <w:p w14:paraId="2ACD5A2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Работы выполняются в соответствии с ГОСТ 24.601 и включают три этапа:</w:t>
      </w:r>
    </w:p>
    <w:p w14:paraId="3DE0EA5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1.1. Проектирование (45 дней)</w:t>
      </w:r>
    </w:p>
    <w:p w14:paraId="5AF5606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Разработка эскизного проекта</w:t>
      </w:r>
    </w:p>
    <w:p w14:paraId="5E1AEAD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Разработка технического проекта</w:t>
      </w:r>
    </w:p>
    <w:p w14:paraId="1BFEF23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Утверждение архитектуры системы</w:t>
      </w:r>
    </w:p>
    <w:p w14:paraId="04D9900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1.2. Разработка рабочей документации и адаптация (15 дней)</w:t>
      </w:r>
    </w:p>
    <w:p w14:paraId="1307BE5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Создание рабочей документации</w:t>
      </w:r>
    </w:p>
    <w:p w14:paraId="4E0431B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Разработка и адаптация программного обеспечения</w:t>
      </w:r>
    </w:p>
    <w:p w14:paraId="2D2C3DB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Тестирование компонентов системы</w:t>
      </w:r>
    </w:p>
    <w:p w14:paraId="14E6E3A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1.3. Ввод в действие (3 месяца)</w:t>
      </w:r>
    </w:p>
    <w:p w14:paraId="4D0EC1E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Пуско-наладочные работы</w:t>
      </w:r>
    </w:p>
    <w:p w14:paraId="05514C8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Обучение персонала</w:t>
      </w:r>
    </w:p>
    <w:p w14:paraId="39EC42A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Пробная эксплуатация</w:t>
      </w:r>
    </w:p>
    <w:p w14:paraId="3019BA5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Сдача системы в промышленную эксплуатацию</w:t>
      </w:r>
    </w:p>
    <w:p w14:paraId="672C41F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Участники работ</w:t>
      </w:r>
    </w:p>
    <w:p w14:paraId="2AE7B6E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Ответственный за выполнение работ: Определяется договором между Заказчиком и Разработчиком</w:t>
      </w:r>
    </w:p>
    <w:p w14:paraId="74FFDA7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Организации-исполнители: Указываются в договоре с подтверждением их согласия на участие</w:t>
      </w:r>
    </w:p>
    <w:p w14:paraId="05D810D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Сроки выполнения</w:t>
      </w:r>
    </w:p>
    <w:p w14:paraId="2B7F346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Конкретные сроки выполнения этапов определяются Планом выполнения работ, являющимся неотъемлемой частью договора.</w:t>
      </w:r>
    </w:p>
    <w:p w14:paraId="6A18D07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 Выходные результаты</w:t>
      </w:r>
    </w:p>
    <w:p w14:paraId="681AF9E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Эскизный и технический проекты</w:t>
      </w:r>
    </w:p>
    <w:p w14:paraId="7341381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Комплект рабочей документации</w:t>
      </w:r>
    </w:p>
    <w:p w14:paraId="599B1F5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Готовое программное обеспечение</w:t>
      </w:r>
    </w:p>
    <w:p w14:paraId="47FB0D0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Акт о вводе системы в эксплуатацию</w:t>
      </w:r>
    </w:p>
    <w:p w14:paraId="4B91BDB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</w:p>
    <w:p w14:paraId="32A4B26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48"/>
          <w:szCs w:val="48"/>
          <w:lang w:eastAsia="zh-CN" w:bidi="ar"/>
        </w:rPr>
        <w:t>6.  Порядок контроля и приемки системы</w:t>
      </w:r>
    </w:p>
    <w:p w14:paraId="6C60938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</w:p>
    <w:p w14:paraId="3CC4DA1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Испытания системы</w:t>
      </w:r>
    </w:p>
    <w:p w14:paraId="6AE88F2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1.1. Виды испытаний:</w:t>
      </w:r>
    </w:p>
    <w:p w14:paraId="17BA07A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Предварительные испытания (проверка компонентов системы)</w:t>
      </w:r>
    </w:p>
    <w:p w14:paraId="7B67058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Приёмо-сдаточные испытания (комплексная проверка работоспособности)</w:t>
      </w:r>
    </w:p>
    <w:p w14:paraId="1DE42A6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Эксплуатационные испытания (тестирование в реальных условиях)</w:t>
      </w:r>
    </w:p>
    <w:p w14:paraId="189A155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1.2. Состав и объём испытаний:</w:t>
      </w:r>
    </w:p>
    <w:p w14:paraId="7DD42BE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Проверка функциональности всех подсистем</w:t>
      </w:r>
    </w:p>
    <w:p w14:paraId="0C24A1E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Тестирование производительности и надёжности</w:t>
      </w:r>
    </w:p>
    <w:p w14:paraId="4A8E14D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Контроль соответствия требованиям безопасности</w:t>
      </w:r>
    </w:p>
    <w:p w14:paraId="67E0744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1.3. Методы испытаний:</w:t>
      </w:r>
    </w:p>
    <w:p w14:paraId="77ED3BA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Автоматизированное тестирование</w:t>
      </w:r>
    </w:p>
    <w:p w14:paraId="135E9C0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Ручное тестирование по чек-листам</w:t>
      </w:r>
    </w:p>
    <w:p w14:paraId="0375F60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Нагрузочное тестирование</w:t>
      </w:r>
    </w:p>
    <w:p w14:paraId="38BFC03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Порядок приёмки работ</w:t>
      </w:r>
    </w:p>
    <w:p w14:paraId="6B3E499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2.1. Этапы приёмки:</w:t>
      </w:r>
    </w:p>
    <w:p w14:paraId="53C025E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Поэтапная приёмка (после завершения каждого этапа работ)</w:t>
      </w:r>
    </w:p>
    <w:p w14:paraId="6F3C8ED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Итоговая приёмка (после завершения всех работ)</w:t>
      </w:r>
    </w:p>
    <w:p w14:paraId="38769E1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2.2. Участники приёмки:</w:t>
      </w:r>
    </w:p>
    <w:p w14:paraId="22B730A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Заказчик</w:t>
      </w:r>
    </w:p>
    <w:p w14:paraId="6230278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Разработчик</w:t>
      </w:r>
    </w:p>
    <w:p w14:paraId="16DE866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2.3. Место и сроки проведения:</w:t>
      </w:r>
    </w:p>
    <w:p w14:paraId="09F0E73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Место проведения: объект Заказчика</w:t>
      </w:r>
    </w:p>
    <w:p w14:paraId="0CF7F1C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Сроки: согласовываются дополнительно</w:t>
      </w:r>
    </w:p>
    <w:p w14:paraId="47F197F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2.4. Документация для приёмки:</w:t>
      </w:r>
    </w:p>
    <w:p w14:paraId="371F4CF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Акт выполненных работ</w:t>
      </w:r>
    </w:p>
    <w:p w14:paraId="54FBC09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Протоколы испытаний</w:t>
      </w:r>
    </w:p>
    <w:p w14:paraId="578ECC0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Руководства по эксплуатации</w:t>
      </w:r>
    </w:p>
    <w:p w14:paraId="6EB2F78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2.5. Порядок утверждения документации:</w:t>
      </w:r>
    </w:p>
    <w:p w14:paraId="4A7865D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Документы подписываются всеми участниками приёмки</w:t>
      </w:r>
    </w:p>
    <w:p w14:paraId="31BEB60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Утверждается Заказчиком</w:t>
      </w:r>
    </w:p>
    <w:p w14:paraId="113224D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347B730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6.1. Виды и объем испытаний системы</w:t>
      </w:r>
    </w:p>
    <w:p w14:paraId="55149EE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1124AF6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Система проходит три вида испытаний:</w:t>
      </w:r>
    </w:p>
    <w:p w14:paraId="19F0A52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Предварительные испытания</w:t>
      </w:r>
    </w:p>
    <w:p w14:paraId="204194D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Проводятся на этапе завершения разработки</w:t>
      </w:r>
    </w:p>
    <w:p w14:paraId="1206A05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Цель: проверка соответствия системы техническому проекту</w:t>
      </w:r>
    </w:p>
    <w:p w14:paraId="49427A0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Объем: тестирование всех функций системы</w:t>
      </w:r>
    </w:p>
    <w:p w14:paraId="01869CA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Основание: "Программа и методика испытаний"</w:t>
      </w:r>
    </w:p>
    <w:p w14:paraId="034526C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Опытная эксплуатация</w:t>
      </w:r>
    </w:p>
    <w:p w14:paraId="79A5AC8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Проводится перед сдачей системы в промышленную эксплуатацию</w:t>
      </w:r>
    </w:p>
    <w:p w14:paraId="1D611C3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Цель: проверка работы системы в реальных условиях</w:t>
      </w:r>
    </w:p>
    <w:p w14:paraId="0C417B4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Объем: тестирование в рабочих условиях с реальными данными</w:t>
      </w:r>
    </w:p>
    <w:p w14:paraId="2635334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Основание: "Программа опытной эксплуатации"</w:t>
      </w:r>
    </w:p>
    <w:p w14:paraId="772713E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Приемочные испытания</w:t>
      </w:r>
    </w:p>
    <w:p w14:paraId="47509BE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Проводятся после успешного завершения опытной эксплуатации</w:t>
      </w:r>
    </w:p>
    <w:p w14:paraId="1D0755D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Цель: окончательная проверка готовности системы к эксплуатации</w:t>
      </w:r>
    </w:p>
    <w:p w14:paraId="4D9DB11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Объем: комплексная проверка всех характеристик системы</w:t>
      </w:r>
    </w:p>
    <w:p w14:paraId="54A8F66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Основание: обновленная "Программа и методика испытаний"</w:t>
      </w:r>
    </w:p>
    <w:p w14:paraId="78C00E3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28F0AA2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6.2. Требования к приемке работ по стадиям</w:t>
      </w:r>
    </w:p>
    <w:p w14:paraId="3FCD758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07A6270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tbl>
      <w:tblPr>
        <w:tblStyle w:val="3"/>
        <w:tblW w:w="0" w:type="auto"/>
        <w:tblInd w:w="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40" w:type="dxa"/>
          <w:left w:w="40" w:type="dxa"/>
          <w:bottom w:w="40" w:type="dxa"/>
          <w:right w:w="40" w:type="dxa"/>
        </w:tblCellMar>
      </w:tblPr>
      <w:tblGrid>
        <w:gridCol w:w="2840"/>
        <w:gridCol w:w="2980"/>
        <w:gridCol w:w="2980"/>
        <w:gridCol w:w="3060"/>
        <w:gridCol w:w="2980"/>
      </w:tblGrid>
      <w:tr w14:paraId="2606EF3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28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5267CAD5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kern w:val="0"/>
                <w:sz w:val="24"/>
                <w:szCs w:val="24"/>
                <w:lang w:eastAsia="zh-CN" w:bidi="ar"/>
              </w:rPr>
              <w:t>Стадия испытаний</w:t>
            </w:r>
          </w:p>
        </w:tc>
        <w:tc>
          <w:tcPr>
            <w:tcW w:w="2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26C433D3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Участники испытаний</w:t>
            </w:r>
          </w:p>
        </w:tc>
        <w:tc>
          <w:tcPr>
            <w:tcW w:w="2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552398EB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Место и срок проведения</w:t>
            </w:r>
          </w:p>
        </w:tc>
        <w:tc>
          <w:tcPr>
            <w:tcW w:w="30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170ED84F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Порядок согласования документации</w:t>
            </w:r>
          </w:p>
        </w:tc>
        <w:tc>
          <w:tcPr>
            <w:tcW w:w="2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249CE2B0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Статус приемочной комиссии</w:t>
            </w:r>
          </w:p>
        </w:tc>
      </w:tr>
      <w:tr w14:paraId="5BC9255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28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A1268E7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Предварительные испытания</w:t>
            </w:r>
          </w:p>
        </w:tc>
        <w:tc>
          <w:tcPr>
            <w:tcW w:w="2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1E7A30BA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Организации Заказчика и Разработчика</w:t>
            </w:r>
          </w:p>
        </w:tc>
        <w:tc>
          <w:tcPr>
            <w:tcW w:w="2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39497AA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На территории Заказчика,</w:t>
            </w:r>
          </w:p>
          <w:p w14:paraId="263842DC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с 8.03.2025 по 22.03.2025</w:t>
            </w:r>
          </w:p>
        </w:tc>
        <w:tc>
          <w:tcPr>
            <w:tcW w:w="30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tbl>
            <w:tblPr>
              <w:tblStyle w:val="3"/>
              <w:tblW w:w="0" w:type="auto"/>
              <w:tblInd w:w="-2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40" w:type="dxa"/>
                <w:left w:w="40" w:type="dxa"/>
                <w:bottom w:w="40" w:type="dxa"/>
                <w:right w:w="40" w:type="dxa"/>
              </w:tblCellMar>
            </w:tblPr>
            <w:tblGrid>
              <w:gridCol w:w="2860"/>
            </w:tblGrid>
            <w:tr w14:paraId="4527A80D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3272B6A3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Проведение предварительных испытаний</w:t>
                  </w:r>
                </w:p>
              </w:tc>
            </w:tr>
            <w:tr w14:paraId="45ADE829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7CF6FB77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Фиксирование выявленных неполадок в Протоколе испытаний</w:t>
                  </w:r>
                </w:p>
              </w:tc>
            </w:tr>
            <w:tr w14:paraId="36CB97DD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1BF5C1BF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Устранение выявленных неполадок</w:t>
                  </w:r>
                </w:p>
              </w:tc>
            </w:tr>
            <w:tr w14:paraId="22031560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15F7D10B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Проверка устранения неполадок</w:t>
                  </w:r>
                </w:p>
              </w:tc>
            </w:tr>
            <w:tr w14:paraId="79DAB90F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3E495FF9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Решение о возможности передачи в опытную эксплуатацию</w:t>
                  </w:r>
                </w:p>
              </w:tc>
            </w:tr>
            <w:tr w14:paraId="73BC409B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05AF322B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Подписание Акта приёмки в опытную эксплуатацию</w:t>
                  </w:r>
                </w:p>
              </w:tc>
            </w:tr>
          </w:tbl>
          <w:p w14:paraId="767F8EE8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28BCFEBB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Экспертная группа</w:t>
            </w:r>
          </w:p>
        </w:tc>
      </w:tr>
      <w:tr w14:paraId="144B9A9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28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61C7594C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Опытная эксплуатация</w:t>
            </w:r>
          </w:p>
        </w:tc>
        <w:tc>
          <w:tcPr>
            <w:tcW w:w="2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3D1A600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Организации Заказчика и Разработчика</w:t>
            </w:r>
          </w:p>
        </w:tc>
        <w:tc>
          <w:tcPr>
            <w:tcW w:w="2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1FEF55DE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На территории Заказчика,</w:t>
            </w:r>
          </w:p>
          <w:p w14:paraId="042B6B32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с 23.03.2025 по 18.04.2025</w:t>
            </w:r>
          </w:p>
        </w:tc>
        <w:tc>
          <w:tcPr>
            <w:tcW w:w="30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tbl>
            <w:tblPr>
              <w:tblStyle w:val="3"/>
              <w:tblW w:w="0" w:type="auto"/>
              <w:tblInd w:w="-2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40" w:type="dxa"/>
                <w:left w:w="40" w:type="dxa"/>
                <w:bottom w:w="40" w:type="dxa"/>
                <w:right w:w="40" w:type="dxa"/>
              </w:tblCellMar>
            </w:tblPr>
            <w:tblGrid>
              <w:gridCol w:w="2860"/>
            </w:tblGrid>
            <w:tr w14:paraId="3968D44F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4641640A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Проведение опытной эксплуатации</w:t>
                  </w:r>
                </w:p>
              </w:tc>
            </w:tr>
            <w:tr w14:paraId="76316C61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1E6C856C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Фиксирование выявленных неполадок в Протоколе</w:t>
                  </w:r>
                </w:p>
              </w:tc>
            </w:tr>
            <w:tr w14:paraId="47DE4FBF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5FB45593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Устранение выявленных неполадок</w:t>
                  </w:r>
                </w:p>
              </w:tc>
            </w:tr>
            <w:tr w14:paraId="4AFD7FE7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7BAC5AE0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Проверка устранения неполадок</w:t>
                  </w:r>
                </w:p>
              </w:tc>
            </w:tr>
            <w:tr w14:paraId="17209BC1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68F4939F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Решение о готовности к приемочным испытаниям</w:t>
                  </w:r>
                </w:p>
              </w:tc>
            </w:tr>
            <w:tr w14:paraId="019D7BAE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1E685556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Подписание Акта о завершении опытной эксплуатации</w:t>
                  </w:r>
                </w:p>
              </w:tc>
            </w:tr>
          </w:tbl>
          <w:p w14:paraId="11381C84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2A917D1C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Группа тестирования</w:t>
            </w:r>
          </w:p>
        </w:tc>
      </w:tr>
      <w:tr w14:paraId="11B468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40" w:type="dxa"/>
            <w:left w:w="40" w:type="dxa"/>
            <w:bottom w:w="40" w:type="dxa"/>
            <w:right w:w="40" w:type="dxa"/>
          </w:tblCellMar>
        </w:tblPrEx>
        <w:tc>
          <w:tcPr>
            <w:tcW w:w="284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4B6A30A9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Приемочные испытания</w:t>
            </w:r>
          </w:p>
        </w:tc>
        <w:tc>
          <w:tcPr>
            <w:tcW w:w="2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022C0978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Организации Заказчика и Разработчика</w:t>
            </w:r>
          </w:p>
        </w:tc>
        <w:tc>
          <w:tcPr>
            <w:tcW w:w="2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6D4F0AEE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На территории Заказчика,</w:t>
            </w:r>
          </w:p>
          <w:p w14:paraId="72132910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с 20.04.2025 по 1.05.2025</w:t>
            </w:r>
          </w:p>
        </w:tc>
        <w:tc>
          <w:tcPr>
            <w:tcW w:w="306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tbl>
            <w:tblPr>
              <w:tblStyle w:val="3"/>
              <w:tblW w:w="0" w:type="auto"/>
              <w:tblInd w:w="-2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40" w:type="dxa"/>
                <w:left w:w="40" w:type="dxa"/>
                <w:bottom w:w="40" w:type="dxa"/>
                <w:right w:w="40" w:type="dxa"/>
              </w:tblCellMar>
            </w:tblPr>
            <w:tblGrid>
              <w:gridCol w:w="2860"/>
            </w:tblGrid>
            <w:tr w14:paraId="1F3B95EF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115E63A9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Проведение приемочных испытаний</w:t>
                  </w:r>
                </w:p>
              </w:tc>
            </w:tr>
            <w:tr w14:paraId="325E0D6C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0834785C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Фиксирование выявленных неполадок в Протоколе</w:t>
                  </w:r>
                </w:p>
              </w:tc>
            </w:tr>
            <w:tr w14:paraId="15345F50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18B47F7F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Устранение выявленных неполадок</w:t>
                  </w:r>
                </w:p>
              </w:tc>
            </w:tr>
            <w:tr w14:paraId="479A3130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09A2D98C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Проверка устранения неполадок</w:t>
                  </w:r>
                </w:p>
              </w:tc>
            </w:tr>
            <w:tr w14:paraId="1E26A209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5F1AA219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Решение о передаче в промышленную эксплуатацию</w:t>
                  </w:r>
                </w:p>
              </w:tc>
            </w:tr>
            <w:tr w14:paraId="0DA8158A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40" w:type="dxa"/>
                  <w:left w:w="40" w:type="dxa"/>
                  <w:bottom w:w="40" w:type="dxa"/>
                  <w:right w:w="40" w:type="dxa"/>
                </w:tblCellMar>
              </w:tblPrEx>
              <w:tc>
                <w:tcPr>
                  <w:tcW w:w="2860" w:type="dxa"/>
                  <w:tcBorders>
                    <w:top w:val="single" w:color="000000" w:sz="2" w:space="0"/>
                    <w:left w:val="single" w:color="000000" w:sz="2" w:space="0"/>
                    <w:bottom w:val="single" w:color="C0C0C0" w:sz="2" w:space="0"/>
                    <w:right w:val="single" w:color="C0C0C0" w:sz="2" w:space="0"/>
                  </w:tcBorders>
                  <w:shd w:val="clear" w:color="auto" w:fill="FFFFFF"/>
                  <w:vAlign w:val="top"/>
                </w:tcPr>
                <w:p w14:paraId="27AE7084">
                  <w:pPr>
                    <w:keepNext w:val="0"/>
                    <w:keepLines w:val="0"/>
                    <w:widowControl w:val="0"/>
                    <w:suppressLineNumbers w:val="0"/>
                    <w:autoSpaceDE w:val="0"/>
                    <w:autoSpaceDN w:val="0"/>
                    <w:adjustRightInd w:val="0"/>
                    <w:spacing w:before="0" w:beforeAutospacing="0" w:after="0" w:afterAutospacing="0" w:line="240" w:lineRule="auto"/>
                    <w:ind w:left="0" w:right="0"/>
                    <w:jc w:val="left"/>
                    <w:rPr>
                      <w:rFonts w:hint="eastAsia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eastAsia="Times New Roman" w:cs="Times New Roman"/>
                      <w:color w:val="auto"/>
                      <w:kern w:val="0"/>
                      <w:sz w:val="24"/>
                      <w:szCs w:val="24"/>
                      <w:lang w:eastAsia="zh-CN" w:bidi="ar"/>
                    </w:rPr>
                    <w:t>Подписание Акта завершения работ</w:t>
                  </w:r>
                </w:p>
              </w:tc>
            </w:tr>
          </w:tbl>
          <w:p w14:paraId="0BCFD9C7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color="000000" w:sz="2" w:space="0"/>
              <w:left w:val="single" w:color="000000" w:sz="2" w:space="0"/>
              <w:bottom w:val="single" w:color="C0C0C0" w:sz="2" w:space="0"/>
              <w:right w:val="single" w:color="C0C0C0" w:sz="2" w:space="0"/>
            </w:tcBorders>
            <w:shd w:val="clear" w:color="auto" w:fill="FFFFFF"/>
            <w:vAlign w:val="top"/>
          </w:tcPr>
          <w:p w14:paraId="193002CB">
            <w:pPr>
              <w:keepNext w:val="0"/>
              <w:keepLines w:val="0"/>
              <w:widowControl w:val="0"/>
              <w:suppressLineNumbers w:val="0"/>
              <w:autoSpaceDE w:val="0"/>
              <w:autoSpaceDN w:val="0"/>
              <w:adjustRightInd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zh-CN" w:bidi="ar"/>
              </w:rPr>
              <w:t>Приемочная комиссия</w:t>
            </w:r>
          </w:p>
        </w:tc>
      </w:tr>
    </w:tbl>
    <w:p w14:paraId="7CDD162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p w14:paraId="160BF7D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</w:p>
    <w:p w14:paraId="1F8E4EB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48"/>
          <w:szCs w:val="48"/>
          <w:lang w:eastAsia="zh-CN" w:bidi="ar"/>
        </w:rPr>
        <w:t>7. Требования к составу и содержанию работ поп подготовке объекта автоматизации к вводу системы в действие</w:t>
      </w:r>
    </w:p>
    <w:p w14:paraId="0677D3E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</w:p>
    <w:p w14:paraId="6AB1A3A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Основные мероприятия</w:t>
      </w:r>
    </w:p>
    <w:p w14:paraId="2C1E3C8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Подготовка информации:</w:t>
      </w:r>
    </w:p>
    <w:p w14:paraId="377EBF0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Приведение данных (о товарах, комитентах, продажах) к формату, пригодному для автоматизированной обработки</w:t>
      </w:r>
    </w:p>
    <w:p w14:paraId="1B2E1C9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Проверка полноты и достоверности исходных данных</w:t>
      </w:r>
    </w:p>
    <w:p w14:paraId="5E34BF7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Унификация справочников и классификаторов (категории товаров, типы документов)</w:t>
      </w:r>
    </w:p>
    <w:p w14:paraId="79A3B49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Изменения в объекте автоматизации:</w:t>
      </w:r>
    </w:p>
    <w:p w14:paraId="03A9027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Модернизация рабочих мест (установка ПО, настройка оборудования)</w:t>
      </w:r>
    </w:p>
    <w:p w14:paraId="1983502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Организация защищенного канала передачи данных между подразделениями</w:t>
      </w:r>
    </w:p>
    <w:p w14:paraId="59B0A3F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Внедрение регламентов взаимодействия с системой</w:t>
      </w:r>
    </w:p>
    <w:p w14:paraId="61CB3F9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Создание условий функционирования:</w:t>
      </w:r>
    </w:p>
    <w:p w14:paraId="507EB23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Обеспечение бесперебойного электропитания серверного оборудования</w:t>
      </w:r>
    </w:p>
    <w:p w14:paraId="5BD1CC0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Настройка резервного копирования данных</w:t>
      </w:r>
    </w:p>
    <w:p w14:paraId="0FCA7BD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Развертывание тестового контура для проверки интеграций</w:t>
      </w:r>
    </w:p>
    <w:p w14:paraId="51C1D29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Формирование подразделений:</w:t>
      </w:r>
    </w:p>
    <w:p w14:paraId="043B590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Создание группы сопровождения системы (администратор БД, техподдержка)</w:t>
      </w:r>
    </w:p>
    <w:p w14:paraId="1BCBF68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Назначение ответственных за ввод данных в каждом отделе</w:t>
      </w:r>
    </w:p>
    <w:p w14:paraId="0CC6C7E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Работа с персоналом:</w:t>
      </w:r>
    </w:p>
    <w:p w14:paraId="2D82D95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Разработка программы обучения (базовый курс — 8 часов, углубленный — 16 часов)</w:t>
      </w:r>
    </w:p>
    <w:p w14:paraId="5996829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Проведение тренингов до начала эксплуатации</w:t>
      </w:r>
    </w:p>
    <w:p w14:paraId="6B090F4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Назначение сроков аттестации сотрудников</w:t>
      </w:r>
    </w:p>
    <w:p w14:paraId="4136282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2B54A23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7.1. Технические мероприятия</w:t>
      </w:r>
    </w:p>
    <w:p w14:paraId="4687BA4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6AA850A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Подготовка помещения для размещения АТК системы</w:t>
      </w:r>
    </w:p>
    <w:p w14:paraId="4AF8EB8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(Выполняется Заказчиком до начала этапа "Разработка рабочей документации. Адаптация программ")</w:t>
      </w:r>
    </w:p>
    <w:p w14:paraId="7AAE0BB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Обеспечение соответствия помещения требованиям:</w:t>
      </w:r>
    </w:p>
    <w:p w14:paraId="2C989C7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Площадь не менее 20 м для серверного оборудования</w:t>
      </w:r>
    </w:p>
    <w:p w14:paraId="68E9DDF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Поддержание температуры 18-22°C и влажности 40-60%</w:t>
      </w:r>
    </w:p>
    <w:p w14:paraId="1568BE4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Наличие системы вентиляции/кондиционирования</w:t>
      </w:r>
    </w:p>
    <w:p w14:paraId="7BEF1C7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Установка противопожарной сигнализации</w:t>
      </w:r>
    </w:p>
    <w:p w14:paraId="0DAEEB6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Организация системы контроля доступа</w:t>
      </w:r>
    </w:p>
    <w:p w14:paraId="5253476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Приобретение и установка АТК</w:t>
      </w:r>
    </w:p>
    <w:p w14:paraId="4FCF411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Закупка серверного оборудования в соответствии с техническими требованиями</w:t>
      </w:r>
    </w:p>
    <w:p w14:paraId="594C055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Монтаж стоек и коммуникационных шкафов</w:t>
      </w:r>
    </w:p>
    <w:p w14:paraId="7D9E2ED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Установка и настройка:</w:t>
      </w:r>
    </w:p>
    <w:p w14:paraId="363004A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Серверов баз данных</w:t>
      </w:r>
    </w:p>
    <w:p w14:paraId="783DBF0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Систем хранения данных</w:t>
      </w:r>
    </w:p>
    <w:p w14:paraId="09F27B5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Резервных источников питания (ИБП)</w:t>
      </w:r>
    </w:p>
    <w:p w14:paraId="19DE78E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Организация сетевой инфраструктуры</w:t>
      </w:r>
    </w:p>
    <w:p w14:paraId="3BB5121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Развертывание локальной сети:</w:t>
      </w:r>
    </w:p>
    <w:p w14:paraId="5F0D21D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Прокладка кабельных трасс (медные/оптоволоконные линии)</w:t>
      </w:r>
    </w:p>
    <w:p w14:paraId="7274A44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Установка и настройка активного сетевого оборудования</w:t>
      </w:r>
    </w:p>
    <w:p w14:paraId="752C41B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Настройка VLAN для разделения трафика</w:t>
      </w:r>
    </w:p>
    <w:p w14:paraId="56516C4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Организация удаленного доступа:</w:t>
      </w:r>
    </w:p>
    <w:p w14:paraId="2928E53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Настройка VPN-каналов</w:t>
      </w:r>
    </w:p>
    <w:p w14:paraId="2A49562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Конфигурация межсетевых экранов</w:t>
      </w:r>
    </w:p>
    <w:p w14:paraId="06E6090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 Сроки выполнения</w:t>
      </w:r>
    </w:p>
    <w:p w14:paraId="67627E1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Все работы должны быть завершены не позднее чем за:</w:t>
      </w:r>
    </w:p>
    <w:p w14:paraId="2C7F246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 рабочих дней до начала разработки рабочей документации</w:t>
      </w:r>
    </w:p>
    <w:p w14:paraId="148F120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5. Контроль выполнения</w:t>
      </w:r>
    </w:p>
    <w:p w14:paraId="62E532D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Проверка соответствия выполненных работ техническим требованиям</w:t>
      </w:r>
    </w:p>
    <w:p w14:paraId="791D1C4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Составление актов:</w:t>
      </w:r>
    </w:p>
    <w:p w14:paraId="63E6125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 готовности помещений</w:t>
      </w:r>
    </w:p>
    <w:p w14:paraId="605DE6B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 вводе оборудования в эксплуатацию</w:t>
      </w:r>
    </w:p>
    <w:p w14:paraId="4908280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 приемке сетевой инфраструктуры</w:t>
      </w:r>
    </w:p>
    <w:p w14:paraId="3036F36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630B8B5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7.2. Организационные мероприятия</w:t>
      </w:r>
    </w:p>
    <w:p w14:paraId="1CCB139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7C1704D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Организация доступа к базам данных источников</w:t>
      </w:r>
    </w:p>
    <w:p w14:paraId="2E39104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(Должно быть выполнено Заказчиком до начала этапа разработки рабочей документации)</w:t>
      </w:r>
    </w:p>
    <w:p w14:paraId="5CD2C0B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Предоставление авторизованного доступа к БД систем-источников:</w:t>
      </w:r>
    </w:p>
    <w:p w14:paraId="0C21D22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Выделение учетных записей с необходимыми правами (read-only)</w:t>
      </w:r>
    </w:p>
    <w:p w14:paraId="2115D83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Настройка IP-фильтрации для доступа с серверов разработки</w:t>
      </w:r>
    </w:p>
    <w:p w14:paraId="015BFFE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Обеспечение VPN-доступа при необходимости</w:t>
      </w:r>
    </w:p>
    <w:p w14:paraId="36DB5F4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Определение перечня доступных данных:</w:t>
      </w:r>
    </w:p>
    <w:p w14:paraId="756DD68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Составление списка таблиц и полей для интеграции</w:t>
      </w:r>
    </w:p>
    <w:p w14:paraId="14E801E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Установка временных ограничений на выгрузку данных</w:t>
      </w:r>
    </w:p>
    <w:p w14:paraId="793B1B1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Регламент информирования об изменениях</w:t>
      </w:r>
    </w:p>
    <w:p w14:paraId="1514F59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Утверждение порядка уведомлений:</w:t>
      </w:r>
    </w:p>
    <w:p w14:paraId="4207FE2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Сроки оповещения об изменениях структур данных (не менее 10 рабочих дней)</w:t>
      </w:r>
    </w:p>
    <w:p w14:paraId="2855E61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Форма уведомления (официальное письмо с приложением схем изменений)</w:t>
      </w:r>
    </w:p>
    <w:p w14:paraId="66FA34D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Создание механизма синхронизации:</w:t>
      </w:r>
    </w:p>
    <w:p w14:paraId="3661E6E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Ведение журнала изменений структур данных</w:t>
      </w:r>
    </w:p>
    <w:p w14:paraId="5D64F89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Назначение ответственного за актуализацию документации</w:t>
      </w:r>
    </w:p>
    <w:p w14:paraId="19E9481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Выделение ответственных специалистов</w:t>
      </w:r>
    </w:p>
    <w:p w14:paraId="7F7FBE1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Назначение контактных лиц:</w:t>
      </w:r>
    </w:p>
    <w:p w14:paraId="3FBBE0F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Технический специалист по каждой системе-источнику</w:t>
      </w:r>
    </w:p>
    <w:p w14:paraId="255815B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Координатор от Заказчика для работы с проектной командой</w:t>
      </w:r>
    </w:p>
    <w:p w14:paraId="5E0F918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Обязанности ответственных:</w:t>
      </w:r>
    </w:p>
    <w:p w14:paraId="195F66D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Консультации по структурам данных</w:t>
      </w:r>
    </w:p>
    <w:p w14:paraId="19E6DC7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Согласование регламентов выгрузки</w:t>
      </w:r>
    </w:p>
    <w:p w14:paraId="66DF409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Участие в тестировании интеграций</w:t>
      </w:r>
    </w:p>
    <w:p w14:paraId="40542E3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 Сроки выполнения</w:t>
      </w:r>
    </w:p>
    <w:p w14:paraId="543B304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Полное решение организационных вопросов:</w:t>
      </w:r>
    </w:p>
    <w:p w14:paraId="6A2D4DB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Не позднее чем за 15 рабочих дней до начала этапа разработки рабочей документации</w:t>
      </w:r>
    </w:p>
    <w:p w14:paraId="7EC3D63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5. Требуемые документы</w:t>
      </w:r>
    </w:p>
    <w:p w14:paraId="41D62E6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Приказ о назначении ответственных лиц</w:t>
      </w:r>
    </w:p>
    <w:p w14:paraId="0388604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Регламент взаимодействия с системами-источниками</w:t>
      </w:r>
    </w:p>
    <w:p w14:paraId="2861C21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Акт о предоставлении доступов</w:t>
      </w:r>
    </w:p>
    <w:p w14:paraId="05921B1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1BD8461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36"/>
          <w:szCs w:val="36"/>
          <w:lang w:eastAsia="zh-CN" w:bidi="ar"/>
        </w:rPr>
        <w:t>7.3.  Изменения в информационном обеспечении</w:t>
      </w:r>
    </w:p>
    <w:p w14:paraId="0F789A8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36"/>
          <w:szCs w:val="36"/>
        </w:rPr>
      </w:pPr>
    </w:p>
    <w:p w14:paraId="76D40C2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Разработка регламентов работы с данными</w:t>
      </w:r>
    </w:p>
    <w:p w14:paraId="7635D25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1.1. Основные регламенты:</w:t>
      </w:r>
    </w:p>
    <w:p w14:paraId="34EB314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Регламент подготовки данных из систем-источников</w:t>
      </w:r>
    </w:p>
    <w:p w14:paraId="69F9CB2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Регламент публикации данных в систему</w:t>
      </w:r>
    </w:p>
    <w:p w14:paraId="35EB03B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Регламент контроля качества данных</w:t>
      </w:r>
    </w:p>
    <w:p w14:paraId="1DAFC5A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Регламент обработки ошибок и исключений</w:t>
      </w:r>
    </w:p>
    <w:p w14:paraId="75FE694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1.2. Содержание регламентов должно включать:</w:t>
      </w:r>
    </w:p>
    <w:p w14:paraId="404EFF5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Перечень ответственных лиц</w:t>
      </w:r>
    </w:p>
    <w:p w14:paraId="65C46AD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График выполнения операций</w:t>
      </w:r>
    </w:p>
    <w:p w14:paraId="4BE441B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Форматы данных и стандарты преобразования</w:t>
      </w:r>
    </w:p>
    <w:p w14:paraId="24969ED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Процедуры проверки и валидации</w:t>
      </w:r>
    </w:p>
    <w:p w14:paraId="42124B8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Порядок реагирования на ошибки</w:t>
      </w:r>
    </w:p>
    <w:p w14:paraId="79C1A64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Утверждение регламентов</w:t>
      </w:r>
    </w:p>
    <w:p w14:paraId="2639D0E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2.1. Процедура утверждения:</w:t>
      </w:r>
    </w:p>
    <w:p w14:paraId="6028EB2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Согласование с техническими специалистами</w:t>
      </w:r>
    </w:p>
    <w:p w14:paraId="05FDAA3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Утверждение руководством Заказчика</w:t>
      </w:r>
    </w:p>
    <w:p w14:paraId="688B4F8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Оформление приказом по организации</w:t>
      </w:r>
    </w:p>
    <w:p w14:paraId="37CA406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2.2. Сроки разработки:</w:t>
      </w:r>
    </w:p>
    <w:p w14:paraId="60CE411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Первоначальная версия - до начала этапа разработки рабочей документации</w:t>
      </w:r>
    </w:p>
    <w:p w14:paraId="58AC20B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Финальная версия - в течение этапа адаптации программ</w:t>
      </w:r>
    </w:p>
    <w:p w14:paraId="2530C66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Возможность корректировки</w:t>
      </w:r>
    </w:p>
    <w:p w14:paraId="0282865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3.1. Условия внесения изменений:</w:t>
      </w:r>
    </w:p>
    <w:p w14:paraId="564DACD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На стадии разработки рабочей документации</w:t>
      </w:r>
    </w:p>
    <w:p w14:paraId="5CA97C6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При изменении систем-источников</w:t>
      </w:r>
    </w:p>
    <w:p w14:paraId="3F4BE1B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 требованию регуляторов</w:t>
      </w:r>
    </w:p>
    <w:p w14:paraId="2F66FF6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3.2. Процедура изменений:</w:t>
      </w:r>
    </w:p>
    <w:p w14:paraId="7C0850A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Инициация изменения (заявка)</w:t>
      </w:r>
    </w:p>
    <w:p w14:paraId="15B5710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Технический анализ последствий</w:t>
      </w:r>
    </w:p>
    <w:p w14:paraId="4F5B9CF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Согласование с заинтересованными сторонами</w:t>
      </w:r>
    </w:p>
    <w:p w14:paraId="29CF217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Утверждение новой версии</w:t>
      </w:r>
    </w:p>
    <w:p w14:paraId="1C27E72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</w:p>
    <w:p w14:paraId="644240E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48"/>
          <w:szCs w:val="48"/>
          <w:lang w:eastAsia="zh-CN" w:bidi="ar"/>
        </w:rPr>
        <w:t>8. Требования к документированию</w:t>
      </w:r>
    </w:p>
    <w:p w14:paraId="7B543CD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</w:p>
    <w:p w14:paraId="50558BE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1. Перечень разрабатываемых документов</w:t>
      </w:r>
    </w:p>
    <w:p w14:paraId="425965B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1.1. Обязательная документация (по ГОСТ 34.201-89):</w:t>
      </w:r>
    </w:p>
    <w:p w14:paraId="615BC4F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Техническое задание</w:t>
      </w:r>
    </w:p>
    <w:p w14:paraId="3C08B6A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Технический проект</w:t>
      </w:r>
    </w:p>
    <w:p w14:paraId="2524B1A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Рабочая документация</w:t>
      </w:r>
    </w:p>
    <w:p w14:paraId="60A15DB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Программа и методика испытаний</w:t>
      </w:r>
    </w:p>
    <w:p w14:paraId="49A23B3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Руководство системного программиста</w:t>
      </w:r>
    </w:p>
    <w:p w14:paraId="6438DA5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Руководство администратора</w:t>
      </w:r>
    </w:p>
    <w:p w14:paraId="5185E17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Руководство пользователя</w:t>
      </w:r>
    </w:p>
    <w:p w14:paraId="016EAD26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Формы входных и выходных документов</w:t>
      </w:r>
    </w:p>
    <w:p w14:paraId="7837F37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Описание базы данных</w:t>
      </w:r>
    </w:p>
    <w:p w14:paraId="387AE03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1.2. Отраслевая документация</w:t>
      </w: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(Согласно НТД Заказчика):</w:t>
      </w:r>
    </w:p>
    <w:p w14:paraId="113CBAB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Регламенты работы с данными</w:t>
      </w:r>
    </w:p>
    <w:p w14:paraId="258610C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Инструкции по информационной безопасности</w:t>
      </w:r>
    </w:p>
    <w:p w14:paraId="1BF8052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Протоколы интеграции с отраслевыми системами</w:t>
      </w:r>
    </w:p>
    <w:p w14:paraId="61CC726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1.3. Документы на машинных носителях:</w:t>
      </w:r>
    </w:p>
    <w:p w14:paraId="1A79CC5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Электронные версии всех руководств (PDF)</w:t>
      </w:r>
    </w:p>
    <w:p w14:paraId="26CAFAC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XML-схемы форматов данных</w:t>
      </w:r>
    </w:p>
    <w:p w14:paraId="7BDC19C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SQL-скрипты структуры БД</w:t>
      </w:r>
    </w:p>
    <w:p w14:paraId="703E19C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Конфигурационные файлы системы</w:t>
      </w:r>
    </w:p>
    <w:p w14:paraId="5D9F1CB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1.4. Требования к микрофильмированию:</w:t>
      </w:r>
    </w:p>
    <w:p w14:paraId="31CB22D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Ключевые технические документы должны дублироваться на микрофильмах</w:t>
      </w:r>
    </w:p>
    <w:p w14:paraId="65C6545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Срок хранения микрофильмов - не менее 10 лет</w:t>
      </w:r>
    </w:p>
    <w:p w14:paraId="4465050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Условия хранения: температура 15-20°C, влажность 30-50%</w:t>
      </w:r>
    </w:p>
    <w:p w14:paraId="5FD0DC4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2. Документирование компонентов</w:t>
      </w:r>
    </w:p>
    <w:p w14:paraId="784D06C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2.1. Для межотраслевых элементов (по ЕСКД/ЕСПД):</w:t>
      </w:r>
    </w:p>
    <w:p w14:paraId="4729DF6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Паспорт изделия</w:t>
      </w:r>
    </w:p>
    <w:p w14:paraId="5C6CA59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Руководство по эксплуатации</w:t>
      </w:r>
    </w:p>
    <w:p w14:paraId="064B29E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Схемы подключения</w:t>
      </w:r>
    </w:p>
    <w:p w14:paraId="6833FDD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Гарантийные обязательства</w:t>
      </w:r>
    </w:p>
    <w:p w14:paraId="1D1E2BD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2.2. Для уникальных элементов системы:</w:t>
      </w:r>
    </w:p>
    <w:p w14:paraId="7C2DCE0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Техническое описание</w:t>
      </w:r>
    </w:p>
    <w:p w14:paraId="19F1C4C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Алгоритмы работы</w:t>
      </w:r>
    </w:p>
    <w:p w14:paraId="72F383D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Интерфейсы API</w:t>
      </w:r>
    </w:p>
    <w:p w14:paraId="1A4FD63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Журналы изменений</w:t>
      </w:r>
    </w:p>
    <w:p w14:paraId="2F6471B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b/>
          <w:bCs/>
          <w:color w:val="404040"/>
          <w:kern w:val="0"/>
          <w:sz w:val="24"/>
          <w:szCs w:val="24"/>
          <w:shd w:val="clear" w:fill="FFFFFF"/>
          <w:lang w:val="en-US" w:eastAsia="zh-CN" w:bidi="ar"/>
        </w:rPr>
        <w:t>3. Требования к нестандартизированным документам</w:t>
      </w:r>
    </w:p>
    <w:p w14:paraId="10C8E2F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Для компонентов, не охваченных ГОСТ:</w:t>
      </w:r>
    </w:p>
    <w:p w14:paraId="5CC7087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Состав: назначение, технические характеристики, условия применения</w:t>
      </w:r>
    </w:p>
    <w:p w14:paraId="018CFA5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Содержание: текстовое описание, диаграммы, примеры использования</w:t>
      </w:r>
    </w:p>
    <w:p w14:paraId="320D126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color w:val="404040"/>
          <w:sz w:val="24"/>
          <w:szCs w:val="24"/>
          <w:shd w:val="clear" w:fill="FFFFFF"/>
          <w:lang w:val="en-US"/>
        </w:rPr>
      </w:pPr>
      <w:r>
        <w:rPr>
          <w:rFonts w:hint="eastAsia" w:ascii="Times New Roman" w:hAnsi="Times New Roman" w:eastAsia="Times New Roman" w:cs="Times New Roman"/>
          <w:color w:val="404040"/>
          <w:kern w:val="0"/>
          <w:sz w:val="24"/>
          <w:szCs w:val="24"/>
          <w:shd w:val="clear" w:fill="FFFFFF"/>
          <w:lang w:val="en-US" w:eastAsia="zh-CN" w:bidi="ar"/>
        </w:rPr>
        <w:t>Формат: электронный (PDF/DOCX) и бумажный (А4)</w:t>
      </w:r>
    </w:p>
    <w:p w14:paraId="20667E3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ascii="Calibri" w:hAnsi="Calibri" w:cs="Calibri"/>
          <w:sz w:val="20"/>
          <w:szCs w:val="20"/>
          <w:lang w:val="en-US"/>
        </w:rPr>
      </w:pPr>
    </w:p>
    <w:p w14:paraId="7203B847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</w:p>
    <w:p w14:paraId="4F77894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  <w:r>
        <w:rPr>
          <w:rFonts w:hint="eastAsia" w:ascii="Times New Roman" w:hAnsi="Times New Roman" w:eastAsia="Times New Roman" w:cs="Times New Roman"/>
          <w:b/>
          <w:bCs/>
          <w:kern w:val="0"/>
          <w:sz w:val="48"/>
          <w:szCs w:val="48"/>
          <w:lang w:eastAsia="zh-CN" w:bidi="ar"/>
        </w:rPr>
        <w:t>9. Источники разработки</w:t>
      </w:r>
    </w:p>
    <w:p w14:paraId="2A05E35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b/>
          <w:bCs/>
          <w:sz w:val="48"/>
          <w:szCs w:val="48"/>
        </w:rPr>
      </w:pPr>
    </w:p>
    <w:p w14:paraId="58B48FD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1. Основные нормативные документы</w:t>
      </w:r>
    </w:p>
    <w:p w14:paraId="00C2EEFA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Законодательные акты:</w:t>
      </w:r>
    </w:p>
    <w:p w14:paraId="5D302A3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Федеральный закон №54-ФЗ "О применении контрольно-кассовой техники"</w:t>
      </w:r>
    </w:p>
    <w:p w14:paraId="70045F2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Федеральный закон №152-ФЗ "О персональных данных"</w:t>
      </w:r>
    </w:p>
    <w:p w14:paraId="5E851A5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Гражданский кодекс РФ (глава 51 "Комиссия")</w:t>
      </w:r>
    </w:p>
    <w:p w14:paraId="565F05B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Отраслевые стандарты:</w:t>
      </w:r>
    </w:p>
    <w:p w14:paraId="2AEF89A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ГОСТ Р 7.0.97-2016 "Требования к оформлению документов" (для договоров комиссии и актов)</w:t>
      </w:r>
    </w:p>
    <w:p w14:paraId="1E42628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ОКПД2 (ОК 034-2014) - классификатор товарных категорий</w:t>
      </w:r>
    </w:p>
    <w:p w14:paraId="23653D1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ОКУН (ОК 002-93) - классификатор услуг комиссионной торговли</w:t>
      </w:r>
    </w:p>
    <w:p w14:paraId="7242D7F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2. Внутренние документы заказчика</w:t>
      </w:r>
    </w:p>
    <w:p w14:paraId="724FFB0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Устав комиссионного магазина</w:t>
      </w:r>
    </w:p>
    <w:p w14:paraId="344043A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Положение о комиссионной торговле</w:t>
      </w:r>
    </w:p>
    <w:p w14:paraId="59B61B0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Стандартные формы договоров комиссии</w:t>
      </w:r>
    </w:p>
    <w:p w14:paraId="43E5370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Инструкции по приему и оценке товаров</w:t>
      </w:r>
    </w:p>
    <w:p w14:paraId="47A37FED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Регламенты работы с комитентами</w:t>
      </w:r>
    </w:p>
    <w:p w14:paraId="314F9FAF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3. Технические требования</w:t>
      </w:r>
    </w:p>
    <w:p w14:paraId="02FA1A9B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ГОСТ 34.603-92 "Виды испытаний автоматизированных систем"</w:t>
      </w:r>
    </w:p>
    <w:p w14:paraId="40295671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СанПиН 2.2.2/2.4.1340-03 "Гигиенические требования к ПЭВМ"</w:t>
      </w:r>
    </w:p>
    <w:p w14:paraId="0857032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Требования к защите персональных данных (ФСТЭК, ФСБ)</w:t>
      </w:r>
    </w:p>
    <w:p w14:paraId="527D358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4. Аналитические материалы</w:t>
      </w:r>
    </w:p>
    <w:p w14:paraId="6118E6E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Результаты обследования текущих бизнес-процессов:</w:t>
      </w:r>
    </w:p>
    <w:p w14:paraId="4E83BDA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Прием товаров на комиссию</w:t>
      </w:r>
    </w:p>
    <w:p w14:paraId="00268D18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Учет и хранение товаров</w:t>
      </w:r>
    </w:p>
    <w:p w14:paraId="120FAB5E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Процесс продаж</w:t>
      </w:r>
    </w:p>
    <w:p w14:paraId="3B976470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Расчеты с комитентами</w:t>
      </w:r>
    </w:p>
    <w:p w14:paraId="7554E55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Обзор существующих решений для комиссионной торговли</w:t>
      </w:r>
    </w:p>
    <w:p w14:paraId="24B098B3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Технико-экономическое обоснование автоматизации</w:t>
      </w:r>
    </w:p>
    <w:p w14:paraId="36F04FF2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5. Договорная документация</w:t>
      </w:r>
    </w:p>
    <w:p w14:paraId="77A1BDE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Договор № 1 от 1 января 2025г. на разработку системы</w:t>
      </w:r>
    </w:p>
    <w:p w14:paraId="15AA3B45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Техническое задание</w:t>
      </w:r>
    </w:p>
    <w:p w14:paraId="012E61FC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740" w:right="0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kern w:val="0"/>
          <w:sz w:val="24"/>
          <w:szCs w:val="24"/>
          <w:lang w:eastAsia="zh-CN" w:bidi="ar"/>
        </w:rPr>
        <w:t>Протоколы согласований требований</w:t>
      </w:r>
    </w:p>
    <w:p w14:paraId="26D0DAD4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p w14:paraId="79342FA9"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uto"/>
        <w:ind w:left="0" w:right="0"/>
        <w:jc w:val="left"/>
        <w:rPr>
          <w:rFonts w:hint="eastAsia" w:ascii="Times New Roman" w:hAnsi="Times New Roman" w:cs="Times New Roman"/>
          <w:sz w:val="24"/>
          <w:szCs w:val="24"/>
        </w:rPr>
      </w:pPr>
    </w:p>
    <w:p w14:paraId="4F1C2711">
      <w:pPr>
        <w:pStyle w:val="9"/>
        <w:numPr>
          <w:ilvl w:val="0"/>
          <w:numId w:val="0"/>
        </w:numPr>
        <w:spacing w:line="360" w:lineRule="auto"/>
        <w:ind w:left="66" w:leftChars="0" w:right="132" w:rightChars="0"/>
        <w:jc w:val="both"/>
        <w:rPr>
          <w:sz w:val="28"/>
          <w:szCs w:val="28"/>
        </w:rPr>
      </w:pPr>
    </w:p>
    <w:p w14:paraId="104678A7">
      <w:pPr>
        <w:pStyle w:val="9"/>
        <w:spacing w:line="360" w:lineRule="auto"/>
        <w:ind w:left="113" w:right="132" w:firstLine="454"/>
        <w:jc w:val="both"/>
        <w:rPr>
          <w:rStyle w:val="21"/>
        </w:rPr>
      </w:pPr>
    </w:p>
    <w:p w14:paraId="7A8F4C85">
      <w:pPr>
        <w:rPr>
          <w:rFonts w:ascii="Times New Roman" w:hAnsi="Times New Roman" w:eastAsia="Times New Roman" w:cs="Times New Roman"/>
          <w:sz w:val="24"/>
          <w:szCs w:val="24"/>
          <w:lang w:eastAsia="ru-RU" w:bidi="ru-RU"/>
        </w:rPr>
      </w:pPr>
      <w:r>
        <w:rPr>
          <w:rFonts w:ascii="Times New Roman" w:hAnsi="Times New Roman" w:cs="Times New Roman"/>
        </w:rPr>
        <w:br w:type="page"/>
      </w:r>
    </w:p>
    <w:p w14:paraId="667790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Hlk165892953"/>
      <w:bookmarkStart w:id="3" w:name="_Hlk165892912"/>
      <w:r>
        <w:rPr>
          <w:rFonts w:ascii="Times New Roman" w:hAnsi="Times New Roman" w:cs="Times New Roman"/>
          <w:b/>
          <w:sz w:val="28"/>
          <w:szCs w:val="28"/>
        </w:rPr>
        <w:t xml:space="preserve">РЕАЛИЗАЦИЯ ПЛАНИРОВАНИЯ РАЗРАБОТКИ ПРОГРАММНОГО ПРОДУКТА В СРЕДЕ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</w:p>
    <w:bookmarkEnd w:id="2"/>
    <w:p w14:paraId="25AA931F">
      <w:pPr>
        <w:spacing w:after="0" w:line="360" w:lineRule="auto"/>
        <w:ind w:firstLine="709"/>
        <w:jc w:val="center"/>
        <w:rPr>
          <w:rFonts w:hint="default" w:ascii="Times New Roman" w:hAnsi="Times New Roman" w:cs="Times New Roman"/>
          <w:b/>
          <w:sz w:val="24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4"/>
          <w:szCs w:val="28"/>
          <w:lang w:val="ru-RU"/>
        </w:rPr>
        <w:drawing>
          <wp:inline distT="0" distB="0" distL="114300" distR="114300">
            <wp:extent cx="1409700" cy="1828800"/>
            <wp:effectExtent l="0" t="0" r="0" b="0"/>
            <wp:docPr id="3" name="Изображение 3" descr="2025-06-27_15-04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2025-06-27_15-04-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E37B">
      <w:pPr>
        <w:pStyle w:val="12"/>
        <w:shd w:val="clear" w:color="auto" w:fill="FFFFFF"/>
        <w:spacing w:before="0" w:beforeAutospacing="0" w:after="0" w:afterAutospacing="0" w:line="360" w:lineRule="auto"/>
        <w:jc w:val="center"/>
        <w:rPr>
          <w:rFonts w:hint="default"/>
          <w:color w:val="000000"/>
          <w:lang w:val="ru-RU"/>
        </w:rPr>
      </w:pPr>
      <w:r>
        <w:rPr>
          <w:color w:val="000000"/>
        </w:rPr>
        <w:t>Рисунок 1 —</w:t>
      </w:r>
      <w:r>
        <w:rPr>
          <w:rFonts w:hint="default"/>
          <w:color w:val="000000"/>
          <w:lang w:val="ru-RU"/>
        </w:rPr>
        <w:t xml:space="preserve"> Этапы разработки ПО</w:t>
      </w:r>
    </w:p>
    <w:p w14:paraId="48E12E16">
      <w:pPr>
        <w:pStyle w:val="15"/>
        <w:spacing w:line="360" w:lineRule="auto"/>
        <w:ind w:left="0"/>
        <w:jc w:val="center"/>
        <w:outlineLvl w:val="9"/>
        <w:rPr>
          <w:rFonts w:hint="default"/>
          <w:b w:val="0"/>
          <w:i w:val="0"/>
          <w:szCs w:val="28"/>
          <w:lang w:val="ru-RU"/>
        </w:rPr>
      </w:pPr>
      <w:r>
        <w:rPr>
          <w:rFonts w:hint="default"/>
          <w:b w:val="0"/>
          <w:i w:val="0"/>
          <w:szCs w:val="28"/>
          <w:lang w:val="ru-RU"/>
        </w:rPr>
        <w:drawing>
          <wp:inline distT="0" distB="0" distL="114300" distR="114300">
            <wp:extent cx="5933440" cy="2758440"/>
            <wp:effectExtent l="0" t="0" r="10160" b="3810"/>
            <wp:docPr id="5" name="Изображение 5" descr="2025-06-27_15-06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2025-06-27_15-06-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CD39">
      <w:pPr>
        <w:pStyle w:val="12"/>
        <w:shd w:val="clear" w:color="auto" w:fill="FFFFFF"/>
        <w:spacing w:before="0" w:beforeAutospacing="0" w:after="0" w:afterAutospacing="0" w:line="360" w:lineRule="auto"/>
        <w:jc w:val="center"/>
        <w:rPr>
          <w:rFonts w:hint="default"/>
          <w:color w:val="000000"/>
          <w:lang w:val="ru-RU"/>
        </w:rPr>
      </w:pPr>
      <w:r>
        <w:rPr>
          <w:color w:val="000000"/>
        </w:rPr>
        <w:t xml:space="preserve">Рисунок 2 — </w:t>
      </w:r>
      <w:r>
        <w:rPr>
          <w:color w:val="000000"/>
          <w:lang w:val="ru-RU"/>
        </w:rPr>
        <w:t>Используемые</w:t>
      </w:r>
      <w:r>
        <w:rPr>
          <w:rFonts w:hint="default"/>
          <w:color w:val="000000"/>
          <w:lang w:val="ru-RU"/>
        </w:rPr>
        <w:t xml:space="preserve"> </w:t>
      </w:r>
      <w:r>
        <w:rPr>
          <w:color w:val="000000"/>
        </w:rPr>
        <w:t>ресурс</w:t>
      </w:r>
      <w:r>
        <w:rPr>
          <w:color w:val="000000"/>
          <w:lang w:val="ru-RU"/>
        </w:rPr>
        <w:t>ы</w:t>
      </w:r>
    </w:p>
    <w:p w14:paraId="1D1AC546">
      <w:pPr>
        <w:pStyle w:val="12"/>
        <w:shd w:val="clear" w:color="auto" w:fill="FFFFFF"/>
        <w:spacing w:before="0" w:beforeAutospacing="0" w:after="0" w:afterAutospacing="0" w:line="360" w:lineRule="auto"/>
        <w:jc w:val="center"/>
        <w:rPr>
          <w:rFonts w:hint="default"/>
          <w:color w:val="000000"/>
          <w:lang w:val="ru-RU"/>
        </w:rPr>
      </w:pPr>
      <w:r>
        <w:rPr>
          <w:rFonts w:hint="default"/>
          <w:color w:val="000000"/>
          <w:lang w:val="ru-RU"/>
        </w:rPr>
        <w:drawing>
          <wp:inline distT="0" distB="0" distL="114300" distR="114300">
            <wp:extent cx="5937250" cy="2908300"/>
            <wp:effectExtent l="0" t="0" r="6350" b="6350"/>
            <wp:docPr id="6" name="Изображение 6" descr="2025-06-27_15-09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2025-06-27_15-09-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BF70">
      <w:pPr>
        <w:pStyle w:val="12"/>
        <w:shd w:val="clear" w:color="auto" w:fill="FFFFFF"/>
        <w:spacing w:before="0" w:beforeAutospacing="0" w:after="0" w:afterAutospacing="0" w:line="360" w:lineRule="auto"/>
        <w:jc w:val="center"/>
        <w:rPr>
          <w:rFonts w:hint="default"/>
          <w:color w:val="000000"/>
          <w:lang w:val="ru-RU"/>
        </w:rPr>
      </w:pPr>
      <w:r>
        <w:rPr>
          <w:color w:val="000000"/>
        </w:rPr>
        <w:t>Рисунок 3 — Назначение ресурсов задаче</w:t>
      </w:r>
      <w:r>
        <w:rPr>
          <w:rFonts w:hint="default"/>
          <w:color w:val="000000"/>
          <w:lang w:val="ru-RU"/>
        </w:rPr>
        <w:t xml:space="preserve"> Сбор требований</w:t>
      </w:r>
    </w:p>
    <w:p w14:paraId="245186DE">
      <w:pPr>
        <w:pStyle w:val="12"/>
        <w:shd w:val="clear" w:color="auto" w:fill="FFFFFF"/>
        <w:spacing w:before="0" w:beforeAutospacing="0" w:after="0" w:afterAutospacing="0" w:line="360" w:lineRule="auto"/>
        <w:jc w:val="center"/>
        <w:rPr>
          <w:rFonts w:hint="default"/>
          <w:color w:val="000000"/>
          <w:lang w:val="ru-RU"/>
        </w:rPr>
      </w:pPr>
      <w:r>
        <w:rPr>
          <w:rFonts w:hint="default"/>
          <w:color w:val="000000"/>
          <w:lang w:val="ru-RU"/>
        </w:rPr>
        <w:drawing>
          <wp:inline distT="0" distB="0" distL="114300" distR="114300">
            <wp:extent cx="5937250" cy="2870835"/>
            <wp:effectExtent l="0" t="0" r="6350" b="5715"/>
            <wp:docPr id="7" name="Изображение 7" descr="2025-06-27_15-11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2025-06-27_15-11-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900B">
      <w:pPr>
        <w:pStyle w:val="12"/>
        <w:shd w:val="clear" w:color="auto" w:fill="FFFFFF"/>
        <w:spacing w:before="0" w:beforeAutospacing="0" w:after="0" w:afterAutospacing="0" w:line="360" w:lineRule="auto"/>
        <w:jc w:val="center"/>
        <w:rPr>
          <w:rFonts w:hint="default"/>
          <w:color w:val="000000"/>
          <w:lang w:val="ru-RU"/>
        </w:rPr>
      </w:pPr>
      <w:r>
        <w:rPr>
          <w:color w:val="000000"/>
        </w:rPr>
        <w:t xml:space="preserve">Рисунок </w:t>
      </w:r>
      <w:r>
        <w:rPr>
          <w:rFonts w:hint="default"/>
          <w:color w:val="000000"/>
          <w:lang w:val="ru-RU"/>
        </w:rPr>
        <w:t>4</w:t>
      </w:r>
      <w:r>
        <w:rPr>
          <w:color w:val="000000"/>
        </w:rPr>
        <w:t xml:space="preserve"> — Назначение ресурсов задаче</w:t>
      </w:r>
      <w:r>
        <w:rPr>
          <w:rFonts w:hint="default"/>
          <w:color w:val="000000"/>
          <w:lang w:val="ru-RU"/>
        </w:rPr>
        <w:t xml:space="preserve"> Архитектура и дизайн</w:t>
      </w:r>
    </w:p>
    <w:p w14:paraId="523EB19E">
      <w:pPr>
        <w:pStyle w:val="15"/>
        <w:spacing w:line="360" w:lineRule="auto"/>
        <w:ind w:left="0" w:firstLine="709"/>
        <w:jc w:val="both"/>
        <w:outlineLvl w:val="9"/>
        <w:rPr>
          <w:rFonts w:hint="default"/>
          <w:b w:val="0"/>
          <w:i w:val="0"/>
          <w:szCs w:val="28"/>
          <w:lang w:val="ru-RU"/>
        </w:rPr>
      </w:pPr>
      <w:r>
        <w:rPr>
          <w:rFonts w:hint="default"/>
          <w:b w:val="0"/>
          <w:i w:val="0"/>
          <w:szCs w:val="28"/>
          <w:lang w:val="ru-RU"/>
        </w:rPr>
        <w:drawing>
          <wp:inline distT="0" distB="0" distL="114300" distR="114300">
            <wp:extent cx="5937250" cy="2886075"/>
            <wp:effectExtent l="0" t="0" r="6350" b="9525"/>
            <wp:docPr id="9" name="Изображение 9" descr="2025-06-27_15-12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2025-06-27_15-12-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9135">
      <w:pPr>
        <w:pStyle w:val="12"/>
        <w:shd w:val="clear" w:color="auto" w:fill="FFFFFF"/>
        <w:spacing w:before="0" w:beforeAutospacing="0" w:after="0" w:afterAutospacing="0" w:line="360" w:lineRule="auto"/>
        <w:jc w:val="center"/>
        <w:rPr>
          <w:rFonts w:hint="default"/>
          <w:color w:val="000000"/>
          <w:lang w:val="ru-RU"/>
        </w:rPr>
      </w:pPr>
      <w:r>
        <w:rPr>
          <w:color w:val="000000"/>
        </w:rPr>
        <w:t xml:space="preserve">Рисунок </w:t>
      </w:r>
      <w:r>
        <w:rPr>
          <w:rFonts w:hint="default"/>
          <w:color w:val="000000"/>
          <w:lang w:val="ru-RU"/>
        </w:rPr>
        <w:t>5</w:t>
      </w:r>
      <w:r>
        <w:rPr>
          <w:color w:val="000000"/>
        </w:rPr>
        <w:t xml:space="preserve"> — Назначение ресурсов задаче</w:t>
      </w:r>
      <w:r>
        <w:rPr>
          <w:rFonts w:hint="default"/>
          <w:color w:val="000000"/>
          <w:lang w:val="ru-RU"/>
        </w:rPr>
        <w:t xml:space="preserve"> Разработка</w:t>
      </w:r>
    </w:p>
    <w:p w14:paraId="1400B287">
      <w:pPr>
        <w:pStyle w:val="15"/>
        <w:spacing w:line="360" w:lineRule="auto"/>
        <w:ind w:left="0" w:firstLine="709"/>
        <w:jc w:val="both"/>
        <w:outlineLvl w:val="9"/>
        <w:rPr>
          <w:rFonts w:hint="default"/>
          <w:b w:val="0"/>
          <w:i w:val="0"/>
          <w:szCs w:val="28"/>
          <w:lang w:val="ru-RU"/>
        </w:rPr>
      </w:pPr>
      <w:r>
        <w:rPr>
          <w:rFonts w:hint="default"/>
          <w:b w:val="0"/>
          <w:i w:val="0"/>
          <w:szCs w:val="28"/>
          <w:lang w:val="ru-RU"/>
        </w:rPr>
        <w:drawing>
          <wp:inline distT="0" distB="0" distL="114300" distR="114300">
            <wp:extent cx="5937250" cy="2931160"/>
            <wp:effectExtent l="0" t="0" r="6350" b="2540"/>
            <wp:docPr id="10" name="Изображение 10" descr="2025-06-27_15-13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2025-06-27_15-13-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D7EC">
      <w:pPr>
        <w:pStyle w:val="12"/>
        <w:shd w:val="clear" w:color="auto" w:fill="FFFFFF"/>
        <w:spacing w:before="0" w:beforeAutospacing="0" w:after="0" w:afterAutospacing="0" w:line="360" w:lineRule="auto"/>
        <w:jc w:val="center"/>
        <w:rPr>
          <w:rFonts w:hint="default"/>
          <w:color w:val="000000"/>
          <w:lang w:val="ru-RU"/>
        </w:rPr>
      </w:pPr>
      <w:r>
        <w:rPr>
          <w:color w:val="000000"/>
        </w:rPr>
        <w:t xml:space="preserve">Рисунок </w:t>
      </w:r>
      <w:r>
        <w:rPr>
          <w:rFonts w:hint="default"/>
          <w:color w:val="000000"/>
          <w:lang w:val="ru-RU"/>
        </w:rPr>
        <w:t>6</w:t>
      </w:r>
      <w:r>
        <w:rPr>
          <w:color w:val="000000"/>
        </w:rPr>
        <w:t xml:space="preserve"> — Назначение ресурсов задаче</w:t>
      </w:r>
      <w:r>
        <w:rPr>
          <w:rFonts w:hint="default"/>
          <w:color w:val="000000"/>
          <w:lang w:val="ru-RU"/>
        </w:rPr>
        <w:t xml:space="preserve"> Тестирование</w:t>
      </w:r>
    </w:p>
    <w:p w14:paraId="6936F90A">
      <w:pPr>
        <w:pStyle w:val="12"/>
        <w:shd w:val="clear" w:color="auto" w:fill="FFFFFF"/>
        <w:spacing w:before="0" w:beforeAutospacing="0" w:after="0" w:afterAutospacing="0" w:line="360" w:lineRule="auto"/>
        <w:jc w:val="center"/>
        <w:rPr>
          <w:rFonts w:hint="default"/>
          <w:color w:val="000000"/>
          <w:lang w:val="ru-RU"/>
        </w:rPr>
      </w:pPr>
      <w:r>
        <w:rPr>
          <w:rFonts w:hint="default"/>
          <w:color w:val="000000"/>
          <w:lang w:val="ru-RU"/>
        </w:rPr>
        <w:drawing>
          <wp:inline distT="0" distB="0" distL="114300" distR="114300">
            <wp:extent cx="5937250" cy="2915920"/>
            <wp:effectExtent l="0" t="0" r="6350" b="17780"/>
            <wp:docPr id="13" name="Изображение 13" descr="2025-06-27_15-14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2025-06-27_15-14-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87F0">
      <w:pPr>
        <w:pStyle w:val="12"/>
        <w:shd w:val="clear" w:color="auto" w:fill="FFFFFF"/>
        <w:spacing w:before="0" w:beforeAutospacing="0" w:after="0" w:afterAutospacing="0" w:line="360" w:lineRule="auto"/>
        <w:jc w:val="center"/>
        <w:rPr>
          <w:rFonts w:hint="default"/>
          <w:color w:val="000000"/>
          <w:lang w:val="ru-RU"/>
        </w:rPr>
      </w:pPr>
      <w:r>
        <w:rPr>
          <w:color w:val="000000"/>
        </w:rPr>
        <w:t xml:space="preserve">Рисунок </w:t>
      </w:r>
      <w:r>
        <w:rPr>
          <w:rFonts w:hint="default"/>
          <w:color w:val="000000"/>
          <w:lang w:val="ru-RU"/>
        </w:rPr>
        <w:t>7</w:t>
      </w:r>
      <w:r>
        <w:rPr>
          <w:color w:val="000000"/>
        </w:rPr>
        <w:t xml:space="preserve"> — Назначение ресурсов задаче</w:t>
      </w:r>
      <w:r>
        <w:rPr>
          <w:rFonts w:hint="default"/>
          <w:color w:val="000000"/>
          <w:lang w:val="ru-RU"/>
        </w:rPr>
        <w:t xml:space="preserve"> Внедрение</w:t>
      </w:r>
    </w:p>
    <w:p w14:paraId="2175644E">
      <w:pPr>
        <w:pStyle w:val="15"/>
        <w:spacing w:line="360" w:lineRule="auto"/>
        <w:ind w:left="0" w:firstLine="709"/>
        <w:jc w:val="both"/>
        <w:outlineLvl w:val="9"/>
        <w:rPr>
          <w:rFonts w:hint="default"/>
          <w:b w:val="0"/>
          <w:i w:val="0"/>
          <w:szCs w:val="28"/>
          <w:lang w:val="ru-RU"/>
        </w:rPr>
      </w:pPr>
      <w:r>
        <w:rPr>
          <w:rFonts w:hint="default"/>
          <w:b w:val="0"/>
          <w:i w:val="0"/>
          <w:szCs w:val="28"/>
          <w:lang w:val="ru-RU"/>
        </w:rPr>
        <w:drawing>
          <wp:inline distT="0" distB="0" distL="114300" distR="114300">
            <wp:extent cx="5937250" cy="2893060"/>
            <wp:effectExtent l="0" t="0" r="6350" b="2540"/>
            <wp:docPr id="14" name="Изображение 14" descr="2025-06-27_15-15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2025-06-27_15-15-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A102">
      <w:pPr>
        <w:pStyle w:val="12"/>
        <w:shd w:val="clear" w:color="auto" w:fill="FFFFFF"/>
        <w:spacing w:before="0" w:beforeAutospacing="0" w:after="0" w:afterAutospacing="0" w:line="360" w:lineRule="auto"/>
        <w:jc w:val="center"/>
        <w:rPr>
          <w:rFonts w:hint="default"/>
          <w:color w:val="000000"/>
          <w:lang w:val="ru-RU"/>
        </w:rPr>
      </w:pPr>
      <w:r>
        <w:rPr>
          <w:color w:val="000000"/>
        </w:rPr>
        <w:t xml:space="preserve">Рисунок </w:t>
      </w:r>
      <w:r>
        <w:rPr>
          <w:rFonts w:hint="default"/>
          <w:color w:val="000000"/>
          <w:lang w:val="ru-RU"/>
        </w:rPr>
        <w:t>8</w:t>
      </w:r>
      <w:r>
        <w:rPr>
          <w:color w:val="000000"/>
        </w:rPr>
        <w:t xml:space="preserve"> — Назначение ресурсов задаче</w:t>
      </w:r>
      <w:r>
        <w:rPr>
          <w:rFonts w:hint="default"/>
          <w:color w:val="000000"/>
          <w:lang w:val="ru-RU"/>
        </w:rPr>
        <w:t xml:space="preserve"> Поддержка</w:t>
      </w:r>
    </w:p>
    <w:p w14:paraId="7C6651F7">
      <w:pPr>
        <w:pStyle w:val="15"/>
        <w:spacing w:line="360" w:lineRule="auto"/>
        <w:ind w:left="0" w:firstLine="709"/>
        <w:jc w:val="both"/>
        <w:outlineLvl w:val="9"/>
        <w:rPr>
          <w:b w:val="0"/>
          <w:i w:val="0"/>
          <w:szCs w:val="28"/>
        </w:rPr>
      </w:pPr>
    </w:p>
    <w:p w14:paraId="35CE1DBF">
      <w:pPr>
        <w:pStyle w:val="15"/>
        <w:spacing w:line="360" w:lineRule="auto"/>
        <w:ind w:left="0" w:firstLine="709"/>
        <w:jc w:val="both"/>
        <w:outlineLvl w:val="9"/>
        <w:rPr>
          <w:rFonts w:hint="default"/>
          <w:b w:val="0"/>
          <w:i w:val="0"/>
          <w:szCs w:val="28"/>
          <w:lang w:val="ru-RU"/>
        </w:rPr>
      </w:pPr>
      <w:r>
        <w:rPr>
          <w:rFonts w:hint="default"/>
          <w:b w:val="0"/>
          <w:i w:val="0"/>
          <w:szCs w:val="28"/>
          <w:lang w:val="ru-RU"/>
        </w:rPr>
        <w:drawing>
          <wp:inline distT="0" distB="0" distL="114300" distR="114300">
            <wp:extent cx="3352800" cy="5486400"/>
            <wp:effectExtent l="0" t="0" r="0" b="0"/>
            <wp:docPr id="17" name="Изображение 17" descr="2025-06-27_15-22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2025-06-27_15-22-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400B">
      <w:pPr>
        <w:pStyle w:val="12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 xml:space="preserve">Рисунок </w:t>
      </w:r>
      <w:r>
        <w:rPr>
          <w:rFonts w:hint="default"/>
          <w:color w:val="000000"/>
          <w:lang w:val="ru-RU"/>
        </w:rPr>
        <w:t>9</w:t>
      </w:r>
      <w:r>
        <w:rPr>
          <w:color w:val="000000"/>
        </w:rPr>
        <w:t xml:space="preserve"> — Назначение предшественников</w:t>
      </w:r>
    </w:p>
    <w:p w14:paraId="1C15E90C">
      <w:pPr>
        <w:spacing w:after="0" w:line="360" w:lineRule="auto"/>
        <w:jc w:val="center"/>
        <w:rPr>
          <w:rFonts w:hint="default" w:ascii="Times New Roman" w:hAnsi="Times New Roman" w:cs="Times New Roman"/>
          <w:b/>
          <w:sz w:val="24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4"/>
          <w:szCs w:val="28"/>
          <w:lang w:val="ru-RU"/>
        </w:rPr>
        <w:drawing>
          <wp:inline distT="0" distB="0" distL="114300" distR="114300">
            <wp:extent cx="5939155" cy="3023870"/>
            <wp:effectExtent l="0" t="0" r="4445" b="5080"/>
            <wp:docPr id="15" name="Изображение 15" descr="2025-06-27_15-19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2025-06-27_15-19-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0D4E">
      <w:pPr>
        <w:spacing w:after="0" w:line="360" w:lineRule="auto"/>
        <w:jc w:val="center"/>
        <w:rPr>
          <w:rFonts w:hint="default" w:ascii="Times New Roman" w:hAnsi="Times New Roman" w:cs="Times New Roman"/>
          <w:b/>
          <w:sz w:val="24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4"/>
          <w:szCs w:val="28"/>
          <w:lang w:val="ru-RU"/>
        </w:rPr>
        <w:drawing>
          <wp:inline distT="0" distB="0" distL="114300" distR="114300">
            <wp:extent cx="5928995" cy="2994660"/>
            <wp:effectExtent l="0" t="0" r="14605" b="15240"/>
            <wp:docPr id="16" name="Изображение 16" descr="2025-06-27_15-19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2025-06-27_15-19-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F5D">
      <w:pPr>
        <w:pStyle w:val="12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 xml:space="preserve">Рисунок </w:t>
      </w:r>
      <w:r>
        <w:rPr>
          <w:rFonts w:hint="default"/>
          <w:color w:val="000000"/>
          <w:lang w:val="ru-RU"/>
        </w:rPr>
        <w:t>10</w:t>
      </w:r>
      <w:r>
        <w:rPr>
          <w:color w:val="000000"/>
        </w:rPr>
        <w:t xml:space="preserve"> — Выравнивание ресурсов</w:t>
      </w:r>
    </w:p>
    <w:p w14:paraId="2B7D89A2">
      <w:pPr>
        <w:pStyle w:val="9"/>
        <w:spacing w:line="360" w:lineRule="auto"/>
        <w:ind w:left="113" w:right="132" w:firstLine="454"/>
        <w:jc w:val="both"/>
      </w:pPr>
    </w:p>
    <w:p w14:paraId="0A15E432">
      <w:pPr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4E00B90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СОСТАВЛЕНИЕ ОПИСАНИЯ БИЗНЕС-ПРОЦЕССОВ</w:t>
      </w:r>
    </w:p>
    <w:bookmarkEnd w:id="3"/>
    <w:p w14:paraId="22284C09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588761A9">
      <w:pPr>
        <w:pStyle w:val="15"/>
        <w:spacing w:line="360" w:lineRule="auto"/>
        <w:ind w:left="0" w:firstLine="709"/>
        <w:jc w:val="both"/>
        <w:rPr>
          <w:b w:val="0"/>
          <w:bCs w:val="0"/>
          <w:i w:val="0"/>
          <w:iCs/>
          <w:sz w:val="28"/>
          <w:szCs w:val="28"/>
        </w:rPr>
      </w:pPr>
    </w:p>
    <w:p w14:paraId="4DAE37D2">
      <w:pPr>
        <w:pStyle w:val="15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</w:p>
    <w:p w14:paraId="2FA05BD1"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14300" distR="114300">
            <wp:extent cx="9224645" cy="4971415"/>
            <wp:effectExtent l="0" t="0" r="635" b="14605"/>
            <wp:docPr id="19" name="Изображение 19" descr="2025-06-27_15-45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2025-06-27_15-45-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24645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5EF235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_Hlk165892959"/>
      <w:bookmarkStart w:id="5" w:name="_Hlk165892919"/>
      <w:r>
        <w:rPr>
          <w:rFonts w:ascii="Times New Roman" w:hAnsi="Times New Roman" w:cs="Times New Roman"/>
          <w:b/>
          <w:sz w:val="28"/>
          <w:szCs w:val="28"/>
        </w:rPr>
        <w:t xml:space="preserve">ДИАГРАММЫ UML </w:t>
      </w:r>
    </w:p>
    <w:bookmarkEnd w:id="4"/>
    <w:p w14:paraId="610071F6"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drawing>
          <wp:inline distT="0" distB="0" distL="114300" distR="114300">
            <wp:extent cx="5932805" cy="3486785"/>
            <wp:effectExtent l="0" t="0" r="10795" b="18415"/>
            <wp:docPr id="1" name="Изображение 1" descr="2025-06-27_16-15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2025-06-27_16-15-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20D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СОСТАВЛЕНИЕ ИНФОЛОГИЧЕСКОЙ МОДЕЛИ ПРЕДМЕТНОЙ ОБЛАСТИ И ДАТАЛОГИЧЕСКОЕ ПРОЕКТИРОВАНИЕ</w:t>
      </w:r>
    </w:p>
    <w:bookmarkEnd w:id="5"/>
    <w:p w14:paraId="2B2D7EBE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3A80724A">
      <w:pPr>
        <w:spacing w:line="273" w:lineRule="auto"/>
        <w:jc w:val="center"/>
      </w:pPr>
      <w:r>
        <w:t>3НФ:</w:t>
      </w:r>
    </w:p>
    <w:p w14:paraId="6CAD5506">
      <w:pPr>
        <w:spacing w:line="273" w:lineRule="auto"/>
        <w:jc w:val="both"/>
      </w:pPr>
      <w:r>
        <w:t>Покупатель (</w:t>
      </w:r>
      <w:r>
        <w:rPr>
          <w:u w:val="single"/>
          <w:lang w:val="en-US"/>
        </w:rPr>
        <w:t>ID</w:t>
      </w:r>
      <w:r>
        <w:rPr>
          <w:u w:val="single"/>
        </w:rPr>
        <w:t>_покупателя</w:t>
      </w:r>
      <w:r>
        <w:t xml:space="preserve">, ФИО, Телефон, Паспорт, Адрес, </w:t>
      </w:r>
      <w:r>
        <w:rPr>
          <w:lang w:val="en-US"/>
        </w:rPr>
        <w:t>Email</w:t>
      </w:r>
      <w:r>
        <w:t>,</w:t>
      </w:r>
      <w:r>
        <w:rPr>
          <w:rFonts w:hint="default"/>
          <w:lang w:val="ru-RU"/>
        </w:rPr>
        <w:t xml:space="preserve"> </w:t>
      </w:r>
      <w:r>
        <w:rPr>
          <w:lang w:val="en-US"/>
        </w:rPr>
        <w:t>ID</w:t>
      </w:r>
      <w:r>
        <w:rPr>
          <w:u w:val="single"/>
        </w:rPr>
        <w:t>_</w:t>
      </w:r>
      <w:r>
        <w:rPr>
          <w:u w:val="none"/>
          <w:lang w:val="ru-RU"/>
        </w:rPr>
        <w:t>сотрудника</w:t>
      </w:r>
      <w:r>
        <w:t>)</w:t>
      </w:r>
    </w:p>
    <w:p w14:paraId="50A3C6B5">
      <w:pPr>
        <w:spacing w:line="273" w:lineRule="auto"/>
        <w:jc w:val="both"/>
      </w:pPr>
      <w:r>
        <w:t>Купля_продажа (</w:t>
      </w:r>
      <w:r>
        <w:rPr>
          <w:u w:val="single"/>
          <w:lang w:val="en-US"/>
        </w:rPr>
        <w:t>ID</w:t>
      </w:r>
      <w:r>
        <w:rPr>
          <w:rFonts w:hint="default"/>
          <w:u w:val="single"/>
          <w:lang w:val="ru-RU"/>
        </w:rPr>
        <w:t>_сотрудника</w:t>
      </w:r>
      <w:r>
        <w:t xml:space="preserve">, </w:t>
      </w:r>
      <w:r>
        <w:rPr>
          <w:lang w:val="ru-RU"/>
        </w:rPr>
        <w:t>ФИО</w:t>
      </w:r>
      <w:r>
        <w:t xml:space="preserve">, </w:t>
      </w:r>
      <w:r>
        <w:rPr>
          <w:lang w:val="ru-RU"/>
        </w:rPr>
        <w:t>Должность</w:t>
      </w:r>
      <w:r>
        <w:t xml:space="preserve">, </w:t>
      </w:r>
      <w:r>
        <w:rPr>
          <w:lang w:val="ru-RU"/>
        </w:rPr>
        <w:t>Паспорт</w:t>
      </w:r>
      <w:r>
        <w:t xml:space="preserve">, </w:t>
      </w:r>
      <w:r>
        <w:rPr>
          <w:lang w:val="ru-RU"/>
        </w:rPr>
        <w:t>Телефон</w:t>
      </w:r>
      <w:r>
        <w:t xml:space="preserve">, </w:t>
      </w:r>
      <w:r>
        <w:rPr>
          <w:lang w:val="ru-RU"/>
        </w:rPr>
        <w:t>Адрес</w:t>
      </w:r>
      <w:r>
        <w:t>)</w:t>
      </w:r>
    </w:p>
    <w:p w14:paraId="360AED97">
      <w:pPr>
        <w:spacing w:line="273" w:lineRule="auto"/>
        <w:jc w:val="both"/>
      </w:pPr>
      <w:r>
        <w:t xml:space="preserve">Товар </w:t>
      </w:r>
      <w:r>
        <w:rPr>
          <w:u w:val="single"/>
        </w:rPr>
        <w:t>(</w:t>
      </w:r>
      <w:r>
        <w:rPr>
          <w:u w:val="single"/>
          <w:lang w:val="en-US"/>
        </w:rPr>
        <w:t>ID</w:t>
      </w:r>
      <w:r>
        <w:rPr>
          <w:u w:val="single"/>
        </w:rPr>
        <w:t>_товара</w:t>
      </w:r>
      <w:r>
        <w:t>, Название, Категория, Состояние Дата_поступления,</w:t>
      </w:r>
      <w:r>
        <w:rPr>
          <w:lang w:val="ru-RU"/>
        </w:rPr>
        <w:t>Цена</w:t>
      </w:r>
      <w:r>
        <w:rPr>
          <w:rFonts w:hint="default"/>
          <w:lang w:val="ru-RU"/>
        </w:rPr>
        <w:t>,</w:t>
      </w:r>
      <w:r>
        <w:t xml:space="preserve"> </w:t>
      </w:r>
      <w:r>
        <w:rPr>
          <w:lang w:val="en-US"/>
        </w:rPr>
        <w:t>ID</w:t>
      </w:r>
      <w:r>
        <w:t>_поставщика)</w:t>
      </w:r>
    </w:p>
    <w:p w14:paraId="5C49798B">
      <w:pPr>
        <w:spacing w:line="273" w:lineRule="auto"/>
        <w:jc w:val="both"/>
      </w:pPr>
      <w:r>
        <w:t>Поставщик (</w:t>
      </w:r>
      <w:r>
        <w:rPr>
          <w:u w:val="single"/>
          <w:lang w:val="en-US"/>
        </w:rPr>
        <w:t>ID</w:t>
      </w:r>
      <w:r>
        <w:rPr>
          <w:u w:val="single"/>
        </w:rPr>
        <w:t>_поставщика</w:t>
      </w:r>
      <w:r>
        <w:t>, ФИО, Телефон, Паспорт, Дата_регистрации, Адрес)</w:t>
      </w:r>
    </w:p>
    <w:p w14:paraId="09C8B279">
      <w:pPr>
        <w:spacing w:line="273" w:lineRule="auto"/>
        <w:jc w:val="both"/>
      </w:pPr>
      <w:r>
        <w:t>Договор (</w:t>
      </w:r>
      <w:r>
        <w:rPr>
          <w:u w:val="single"/>
          <w:lang w:val="en-US"/>
        </w:rPr>
        <w:t>ID</w:t>
      </w:r>
      <w:r>
        <w:rPr>
          <w:u w:val="single"/>
        </w:rPr>
        <w:t>_договора</w:t>
      </w:r>
      <w:r>
        <w:t>, Дата_</w:t>
      </w:r>
      <w:r>
        <w:rPr>
          <w:lang w:val="ru-RU"/>
        </w:rPr>
        <w:t>продажи</w:t>
      </w:r>
      <w:r>
        <w:t>,</w:t>
      </w:r>
      <w:r>
        <w:rPr>
          <w:lang w:val="ru-RU"/>
        </w:rPr>
        <w:t>Сумма</w:t>
      </w:r>
      <w:r>
        <w:rPr>
          <w:rFonts w:hint="default"/>
          <w:lang w:val="ru-RU"/>
        </w:rPr>
        <w:t>, Способо_оплаты, Комиссия_магазина,</w:t>
      </w:r>
      <w:r>
        <w:t xml:space="preserve"> </w:t>
      </w:r>
      <w:r>
        <w:rPr>
          <w:lang w:val="en-US"/>
        </w:rPr>
        <w:t>ID</w:t>
      </w:r>
      <w:r>
        <w:t>_по</w:t>
      </w:r>
      <w:r>
        <w:rPr>
          <w:lang w:val="ru-RU"/>
        </w:rPr>
        <w:t>купателя</w:t>
      </w:r>
      <w:r>
        <w:t>)</w:t>
      </w:r>
    </w:p>
    <w:p w14:paraId="737391CA">
      <w:pPr>
        <w:spacing w:line="273" w:lineRule="auto"/>
        <w:jc w:val="center"/>
      </w:pPr>
      <w:r>
        <w:t>Даталогическая модель:</w:t>
      </w:r>
    </w:p>
    <w:p w14:paraId="33ACD750">
      <w:pPr>
        <w:spacing w:line="273" w:lineRule="auto"/>
        <w:jc w:val="center"/>
      </w:pPr>
      <w:r>
        <w:t>Покупатель</w:t>
      </w:r>
    </w:p>
    <w:p w14:paraId="08CCE551">
      <w:pPr>
        <w:spacing w:line="273" w:lineRule="auto"/>
        <w:jc w:val="both"/>
      </w:pPr>
      <w:r>
        <w:t xml:space="preserve"> </w:t>
      </w:r>
    </w:p>
    <w:tbl>
      <w:tblPr>
        <w:tblStyle w:val="13"/>
        <w:tblW w:w="0" w:type="auto"/>
        <w:tblInd w:w="-15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80"/>
        <w:gridCol w:w="1005"/>
        <w:gridCol w:w="690"/>
        <w:gridCol w:w="1200"/>
        <w:gridCol w:w="1155"/>
        <w:gridCol w:w="975"/>
        <w:gridCol w:w="2130"/>
      </w:tblGrid>
      <w:tr w14:paraId="786200A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8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7861251">
            <w:pPr>
              <w:tabs>
                <w:tab w:val="left" w:pos="600"/>
                <w:tab w:val="left" w:pos="31680"/>
              </w:tabs>
            </w:pPr>
            <w:r>
              <w:t>Наименование поля</w:t>
            </w:r>
          </w:p>
        </w:tc>
        <w:tc>
          <w:tcPr>
            <w:tcW w:w="100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D79889D">
            <w:r>
              <w:t>Тип данных</w:t>
            </w:r>
          </w:p>
        </w:tc>
        <w:tc>
          <w:tcPr>
            <w:tcW w:w="69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A7ACB0C">
            <w:r>
              <w:t>длина</w:t>
            </w:r>
          </w:p>
        </w:tc>
        <w:tc>
          <w:tcPr>
            <w:tcW w:w="120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3CC674C">
            <w:r>
              <w:t>Допустимое значение</w:t>
            </w:r>
          </w:p>
        </w:tc>
        <w:tc>
          <w:tcPr>
            <w:tcW w:w="11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3A3A395">
            <w:r>
              <w:t>Первичный ключ</w:t>
            </w:r>
          </w:p>
        </w:tc>
        <w:tc>
          <w:tcPr>
            <w:tcW w:w="9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7C73DDC">
            <w:r>
              <w:t>Внешний ключ</w:t>
            </w:r>
          </w:p>
        </w:tc>
        <w:tc>
          <w:tcPr>
            <w:tcW w:w="21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19CD347">
            <w:r>
              <w:t>описание</w:t>
            </w:r>
          </w:p>
        </w:tc>
      </w:tr>
      <w:tr w14:paraId="2C97875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8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2C06A99">
            <w:r>
              <w:rPr>
                <w:lang w:val="en-US"/>
              </w:rPr>
              <w:t>ID</w:t>
            </w:r>
            <w:r>
              <w:rPr>
                <w:u w:val="single"/>
              </w:rPr>
              <w:t>_</w:t>
            </w:r>
            <w:r>
              <w:t>покупателя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AC66A18">
            <w:r>
              <w:t>счётчик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8E0CD84"/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33946FF">
            <w:r>
              <w:t>NOT NULL</w:t>
            </w:r>
          </w:p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765A331">
            <w:r>
              <w:t>+</w:t>
            </w:r>
          </w:p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13260A0"/>
        </w:tc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4B19B17">
            <w:r>
              <w:rPr>
                <w:lang w:val="en-US"/>
              </w:rPr>
              <w:t>ID_</w:t>
            </w:r>
            <w:r>
              <w:t>покупателя</w:t>
            </w:r>
          </w:p>
        </w:tc>
      </w:tr>
      <w:tr w14:paraId="187BDDD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8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C2FEC9B">
            <w:r>
              <w:t>ФИО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594C23F">
            <w:r>
              <w:t>Короткий текст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6ECDB6F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75</w:t>
            </w:r>
          </w:p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7AADE0F"/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115A9C9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71F50AD"/>
        </w:tc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766A95B">
            <w:r>
              <w:t>ФИО</w:t>
            </w:r>
          </w:p>
        </w:tc>
      </w:tr>
      <w:tr w14:paraId="19EB6CF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8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2FACD35">
            <w:r>
              <w:t>Телефон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A9F625D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Короткий текст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F8D6A24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20</w:t>
            </w:r>
          </w:p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F2DD78B"/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CB2E1FD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5946F5D"/>
        </w:tc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A81356E">
            <w:r>
              <w:t>Контактный номер</w:t>
            </w:r>
          </w:p>
        </w:tc>
      </w:tr>
      <w:tr w14:paraId="709FF31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8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7C1104E">
            <w:r>
              <w:t>Паспорт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49B7DD7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Короткий текст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C37848A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15</w:t>
            </w:r>
          </w:p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8E45709"/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AEBB0E4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EEDCC49"/>
        </w:tc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3C2BB80">
            <w:r>
              <w:t>Паспорт</w:t>
            </w:r>
          </w:p>
        </w:tc>
      </w:tr>
      <w:tr w14:paraId="4FFB4FD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8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33CBDA6">
            <w:r>
              <w:t>Адрес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C44677E">
            <w:r>
              <w:t>Короткий текст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7430C9D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75</w:t>
            </w:r>
          </w:p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247B396"/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3C13F16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79DEE4F"/>
        </w:tc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0CC12D6">
            <w:r>
              <w:t>Адрес</w:t>
            </w:r>
          </w:p>
        </w:tc>
      </w:tr>
      <w:tr w14:paraId="256C142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8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731E7FA">
            <w:r>
              <w:rPr>
                <w:lang w:val="en-US"/>
              </w:rPr>
              <w:t>Email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09D66F8">
            <w:r>
              <w:t>Короткий текст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1840964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255</w:t>
            </w:r>
          </w:p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1691E3E"/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8B9ECFE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FC59627"/>
        </w:tc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A1E3F37">
            <w:r>
              <w:t>Email покупателя</w:t>
            </w:r>
          </w:p>
        </w:tc>
      </w:tr>
      <w:tr w14:paraId="5E3E1A2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8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3E4DB040">
            <w:pPr>
              <w:rPr>
                <w:rFonts w:hint="default"/>
                <w:u w:val="none"/>
                <w:lang w:val="ru-RU"/>
              </w:rPr>
            </w:pPr>
            <w:r>
              <w:rPr>
                <w:lang w:val="en-US"/>
              </w:rPr>
              <w:t>ID</w:t>
            </w:r>
            <w:r>
              <w:rPr>
                <w:u w:val="single"/>
              </w:rPr>
              <w:t>_</w:t>
            </w:r>
            <w:r>
              <w:rPr>
                <w:u w:val="none"/>
                <w:lang w:val="ru-RU"/>
              </w:rPr>
              <w:t>сотрудника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456F54CD">
            <w:r>
              <w:t>Числовой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5B15163C"/>
        </w:tc>
        <w:tc>
          <w:tcPr>
            <w:tcW w:w="120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5302ECDD"/>
        </w:tc>
        <w:tc>
          <w:tcPr>
            <w:tcW w:w="115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3245B7CC"/>
        </w:tc>
        <w:tc>
          <w:tcPr>
            <w:tcW w:w="97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37A8DAF6">
            <w:r>
              <w:t>+</w:t>
            </w:r>
          </w:p>
        </w:tc>
        <w:tc>
          <w:tcPr>
            <w:tcW w:w="213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63E4DEA4">
            <w:pPr>
              <w:rPr>
                <w:rFonts w:hint="default"/>
                <w:lang w:val="ru-RU"/>
              </w:rPr>
            </w:pPr>
            <w:r>
              <w:rPr>
                <w:lang w:val="en-US"/>
              </w:rPr>
              <w:t>ID_</w:t>
            </w:r>
            <w:r>
              <w:rPr>
                <w:lang w:val="ru-RU"/>
              </w:rPr>
              <w:t>сотрудника</w:t>
            </w:r>
          </w:p>
        </w:tc>
      </w:tr>
      <w:tr w14:paraId="6FA00EB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8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164ED0F">
            <w:pPr>
              <w:rPr>
                <w:lang w:val="en-US"/>
              </w:rPr>
            </w:pP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7E7063C"/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4E6DE9A"/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7F67EC4"/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66A0BF8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D59F465"/>
        </w:tc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F01B596">
            <w:pPr>
              <w:rPr>
                <w:lang w:val="en-US"/>
              </w:rPr>
            </w:pPr>
          </w:p>
        </w:tc>
      </w:tr>
    </w:tbl>
    <w:p w14:paraId="0F7E75E8">
      <w:pPr>
        <w:jc w:val="center"/>
        <w:rPr>
          <w:rFonts w:hint="default"/>
          <w:lang w:val="ru-RU"/>
        </w:rPr>
      </w:pPr>
      <w:r>
        <w:rPr>
          <w:lang w:val="ru-RU"/>
        </w:rPr>
        <w:t>Сотрудник</w:t>
      </w:r>
    </w:p>
    <w:tbl>
      <w:tblPr>
        <w:tblStyle w:val="13"/>
        <w:tblW w:w="0" w:type="auto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30"/>
        <w:gridCol w:w="1005"/>
        <w:gridCol w:w="690"/>
        <w:gridCol w:w="1200"/>
        <w:gridCol w:w="1155"/>
        <w:gridCol w:w="1042"/>
        <w:gridCol w:w="2063"/>
      </w:tblGrid>
      <w:tr w14:paraId="5837D20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17E050D">
            <w:pPr>
              <w:tabs>
                <w:tab w:val="left" w:pos="600"/>
                <w:tab w:val="left" w:pos="31680"/>
              </w:tabs>
            </w:pPr>
            <w:r>
              <w:t>Наименование поля</w:t>
            </w:r>
          </w:p>
        </w:tc>
        <w:tc>
          <w:tcPr>
            <w:tcW w:w="100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A9466F0">
            <w:r>
              <w:t>Тип данных</w:t>
            </w:r>
          </w:p>
        </w:tc>
        <w:tc>
          <w:tcPr>
            <w:tcW w:w="69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A3DED45">
            <w:r>
              <w:t>длина</w:t>
            </w:r>
          </w:p>
        </w:tc>
        <w:tc>
          <w:tcPr>
            <w:tcW w:w="120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4C4141C">
            <w:r>
              <w:t>Допустимое значение</w:t>
            </w:r>
          </w:p>
        </w:tc>
        <w:tc>
          <w:tcPr>
            <w:tcW w:w="11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14437CE">
            <w:r>
              <w:t>Первичный ключ</w:t>
            </w:r>
          </w:p>
        </w:tc>
        <w:tc>
          <w:tcPr>
            <w:tcW w:w="10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11DDE88">
            <w:r>
              <w:t>Внешний ключ</w:t>
            </w:r>
          </w:p>
        </w:tc>
        <w:tc>
          <w:tcPr>
            <w:tcW w:w="2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1EEFB9F">
            <w:r>
              <w:t>описание</w:t>
            </w:r>
          </w:p>
        </w:tc>
      </w:tr>
      <w:tr w14:paraId="7E46802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08183D9">
            <w:pPr>
              <w:rPr>
                <w:rFonts w:hint="default"/>
                <w:u w:val="none"/>
                <w:lang w:val="ru-RU"/>
              </w:rPr>
            </w:pPr>
            <w:r>
              <w:rPr>
                <w:lang w:val="en-US"/>
              </w:rPr>
              <w:t>ID</w:t>
            </w:r>
            <w:r>
              <w:rPr>
                <w:u w:val="single"/>
              </w:rPr>
              <w:t>_</w:t>
            </w:r>
            <w:r>
              <w:rPr>
                <w:u w:val="none"/>
                <w:lang w:val="ru-RU"/>
              </w:rPr>
              <w:t>сотрудника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3AC2135">
            <w:r>
              <w:t>счетчик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D82AE04"/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95ABF65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96D6DEB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2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61E9D40"/>
        </w:tc>
        <w:tc>
          <w:tcPr>
            <w:tcW w:w="2063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F8361A9">
            <w:pPr>
              <w:rPr>
                <w:rFonts w:hint="default"/>
                <w:u w:val="none"/>
                <w:lang w:val="ru-RU"/>
              </w:rPr>
            </w:pPr>
            <w:r>
              <w:rPr>
                <w:lang w:val="en-US"/>
              </w:rPr>
              <w:t>ID</w:t>
            </w:r>
            <w:r>
              <w:rPr>
                <w:u w:val="single"/>
              </w:rPr>
              <w:t>_</w:t>
            </w:r>
            <w:r>
              <w:rPr>
                <w:u w:val="none"/>
                <w:lang w:val="ru-RU"/>
              </w:rPr>
              <w:t>сотрудника</w:t>
            </w:r>
          </w:p>
        </w:tc>
      </w:tr>
      <w:tr w14:paraId="2138DA6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1B08B93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ФИО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CE77406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Краткий</w:t>
            </w:r>
            <w:r>
              <w:rPr>
                <w:rFonts w:hint="default"/>
                <w:lang w:val="ru-RU"/>
              </w:rPr>
              <w:t xml:space="preserve"> текст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65ADA20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75</w:t>
            </w:r>
          </w:p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66EF690"/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9F5AC62"/>
        </w:tc>
        <w:tc>
          <w:tcPr>
            <w:tcW w:w="1042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0E2FCAD"/>
        </w:tc>
        <w:tc>
          <w:tcPr>
            <w:tcW w:w="2063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F0440DB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Фамилия</w:t>
            </w:r>
            <w:r>
              <w:rPr>
                <w:rFonts w:hint="default"/>
                <w:lang w:val="ru-RU"/>
              </w:rPr>
              <w:t>, Имя, Отчество</w:t>
            </w:r>
          </w:p>
        </w:tc>
      </w:tr>
      <w:tr w14:paraId="5DD1855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D1EF716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7F9C8C7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Краткий</w:t>
            </w:r>
            <w:r>
              <w:rPr>
                <w:rFonts w:hint="default"/>
                <w:lang w:val="ru-RU"/>
              </w:rPr>
              <w:t xml:space="preserve"> текст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4986690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25</w:t>
            </w:r>
          </w:p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5A38E35"/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E9376AD"/>
        </w:tc>
        <w:tc>
          <w:tcPr>
            <w:tcW w:w="1042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A3C8239"/>
        </w:tc>
        <w:tc>
          <w:tcPr>
            <w:tcW w:w="2063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E5C811A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</w:tr>
      <w:tr w14:paraId="322BB4A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92066BB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Паспорт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B11F784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Краткй</w:t>
            </w:r>
            <w:r>
              <w:rPr>
                <w:rFonts w:hint="default"/>
                <w:lang w:val="ru-RU"/>
              </w:rPr>
              <w:t xml:space="preserve"> текст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B5145CB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15</w:t>
            </w:r>
          </w:p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7EF3120">
            <w:pPr>
              <w:rPr>
                <w:lang w:val="en-US"/>
              </w:rPr>
            </w:pPr>
          </w:p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E3C4AD4"/>
        </w:tc>
        <w:tc>
          <w:tcPr>
            <w:tcW w:w="1042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A0F7550"/>
        </w:tc>
        <w:tc>
          <w:tcPr>
            <w:tcW w:w="2063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E147726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Паспорт</w:t>
            </w:r>
            <w:r>
              <w:rPr>
                <w:rFonts w:hint="default"/>
                <w:lang w:val="ru-RU"/>
              </w:rPr>
              <w:t>(серия и номер)</w:t>
            </w:r>
          </w:p>
        </w:tc>
      </w:tr>
      <w:tr w14:paraId="25FA085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4910193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Телефон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9F64416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Краткий</w:t>
            </w:r>
            <w:r>
              <w:rPr>
                <w:rFonts w:hint="default"/>
                <w:lang w:val="ru-RU"/>
              </w:rPr>
              <w:t xml:space="preserve"> текст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79ED81C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20</w:t>
            </w:r>
          </w:p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3D57506"/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EF752A1"/>
        </w:tc>
        <w:tc>
          <w:tcPr>
            <w:tcW w:w="1042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129B019"/>
        </w:tc>
        <w:tc>
          <w:tcPr>
            <w:tcW w:w="2063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7557F1A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Номер</w:t>
            </w:r>
            <w:r>
              <w:rPr>
                <w:rFonts w:hint="default"/>
                <w:lang w:val="ru-RU"/>
              </w:rPr>
              <w:t xml:space="preserve"> телефона</w:t>
            </w:r>
          </w:p>
        </w:tc>
      </w:tr>
      <w:tr w14:paraId="6553A6E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49F5D5C4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Адрес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771694A5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Короткий</w:t>
            </w:r>
            <w:r>
              <w:rPr>
                <w:rFonts w:hint="default"/>
                <w:lang w:val="ru-RU"/>
              </w:rPr>
              <w:t xml:space="preserve"> текст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385172FB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75</w:t>
            </w:r>
          </w:p>
        </w:tc>
        <w:tc>
          <w:tcPr>
            <w:tcW w:w="120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27B4D689"/>
        </w:tc>
        <w:tc>
          <w:tcPr>
            <w:tcW w:w="115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5F9706F5"/>
        </w:tc>
        <w:tc>
          <w:tcPr>
            <w:tcW w:w="1042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3FF2BFE4"/>
        </w:tc>
        <w:tc>
          <w:tcPr>
            <w:tcW w:w="2063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5EB87454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Адрес</w:t>
            </w:r>
          </w:p>
        </w:tc>
      </w:tr>
      <w:tr w14:paraId="5A02A84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4C11077"/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DA18C2F"/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98BC796"/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274772C"/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90C96DE"/>
        </w:tc>
        <w:tc>
          <w:tcPr>
            <w:tcW w:w="1042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304B238"/>
        </w:tc>
        <w:tc>
          <w:tcPr>
            <w:tcW w:w="2063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635D395"/>
        </w:tc>
      </w:tr>
    </w:tbl>
    <w:p w14:paraId="553818A8">
      <w:pPr>
        <w:jc w:val="center"/>
      </w:pPr>
      <w:r>
        <w:t>Товар</w:t>
      </w:r>
    </w:p>
    <w:tbl>
      <w:tblPr>
        <w:tblStyle w:val="13"/>
        <w:tblW w:w="0" w:type="auto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30"/>
        <w:gridCol w:w="1005"/>
        <w:gridCol w:w="690"/>
        <w:gridCol w:w="1200"/>
        <w:gridCol w:w="1155"/>
        <w:gridCol w:w="975"/>
        <w:gridCol w:w="2130"/>
      </w:tblGrid>
      <w:tr w14:paraId="6C1AE31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416CC35">
            <w:pPr>
              <w:tabs>
                <w:tab w:val="left" w:pos="600"/>
                <w:tab w:val="left" w:pos="31680"/>
              </w:tabs>
            </w:pPr>
            <w:r>
              <w:t>Наименование поля</w:t>
            </w:r>
          </w:p>
        </w:tc>
        <w:tc>
          <w:tcPr>
            <w:tcW w:w="100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9A4EBAA">
            <w:r>
              <w:t>Тип данных</w:t>
            </w:r>
          </w:p>
        </w:tc>
        <w:tc>
          <w:tcPr>
            <w:tcW w:w="69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6F1AD81">
            <w:r>
              <w:t>длина</w:t>
            </w:r>
          </w:p>
        </w:tc>
        <w:tc>
          <w:tcPr>
            <w:tcW w:w="120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099F20D">
            <w:r>
              <w:t>Допустимое значение</w:t>
            </w:r>
          </w:p>
        </w:tc>
        <w:tc>
          <w:tcPr>
            <w:tcW w:w="11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CE79B70">
            <w:r>
              <w:t>Первичный ключ</w:t>
            </w:r>
          </w:p>
        </w:tc>
        <w:tc>
          <w:tcPr>
            <w:tcW w:w="9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C42F2CC">
            <w:r>
              <w:t>Внешний ключ</w:t>
            </w:r>
          </w:p>
        </w:tc>
        <w:tc>
          <w:tcPr>
            <w:tcW w:w="213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F697784">
            <w:r>
              <w:t>описание</w:t>
            </w:r>
          </w:p>
        </w:tc>
      </w:tr>
      <w:tr w14:paraId="6EB47E2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E869E8E">
            <w:r>
              <w:rPr>
                <w:lang w:val="en-US"/>
              </w:rPr>
              <w:t>ID_</w:t>
            </w:r>
            <w:r>
              <w:t>товара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D7D8639">
            <w:r>
              <w:t>счётчик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3933458"/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14BBC5B">
            <w:r>
              <w:t>NOT NULL</w:t>
            </w:r>
          </w:p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185C53B">
            <w:r>
              <w:t>+</w:t>
            </w:r>
          </w:p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3EC1790"/>
        </w:tc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350D2D2">
            <w:r>
              <w:rPr>
                <w:lang w:val="en-US"/>
              </w:rPr>
              <w:t>ID_</w:t>
            </w:r>
            <w:r>
              <w:t>товара</w:t>
            </w:r>
          </w:p>
        </w:tc>
      </w:tr>
      <w:tr w14:paraId="2A19ED1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D58A365">
            <w:r>
              <w:t>Название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C810BAB">
            <w:r>
              <w:t>Короткий текст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DA97EE2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75</w:t>
            </w:r>
          </w:p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A755CF9"/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37C9120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CD85C35"/>
        </w:tc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3562017">
            <w:r>
              <w:t>Название</w:t>
            </w:r>
          </w:p>
        </w:tc>
      </w:tr>
      <w:tr w14:paraId="175F50F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FA98A49">
            <w:r>
              <w:t>Категория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62AE0D1">
            <w:r>
              <w:t>Короткий текст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5FFAB03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40</w:t>
            </w:r>
          </w:p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C5059F3"/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1977A2D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B36BAFC"/>
        </w:tc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DB01695">
            <w:r>
              <w:t>Категория</w:t>
            </w:r>
          </w:p>
        </w:tc>
      </w:tr>
      <w:tr w14:paraId="66E32C1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EB12B0E">
            <w:r>
              <w:t>Состояние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DCD9B71">
            <w:r>
              <w:t>Короткий текст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3D11258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20</w:t>
            </w:r>
          </w:p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6B9A112"/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A6506FB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0C9A40C"/>
        </w:tc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2A74A89">
            <w:r>
              <w:t>Состояние</w:t>
            </w:r>
          </w:p>
        </w:tc>
      </w:tr>
      <w:tr w14:paraId="01307C7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341EF1F5">
            <w:r>
              <w:t>Дата_поступления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223503B2">
            <w:r>
              <w:t>Дата и время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66DB8646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Краткий</w:t>
            </w:r>
            <w:r>
              <w:rPr>
                <w:rFonts w:hint="default"/>
                <w:lang w:val="ru-RU"/>
              </w:rPr>
              <w:t xml:space="preserve"> </w:t>
            </w:r>
          </w:p>
        </w:tc>
        <w:tc>
          <w:tcPr>
            <w:tcW w:w="120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0EBB17A1"/>
        </w:tc>
        <w:tc>
          <w:tcPr>
            <w:tcW w:w="115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3A863A0E"/>
        </w:tc>
        <w:tc>
          <w:tcPr>
            <w:tcW w:w="97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4A6DF843"/>
        </w:tc>
        <w:tc>
          <w:tcPr>
            <w:tcW w:w="213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77D9FF9F">
            <w:r>
              <w:t>Дата_поступления</w:t>
            </w:r>
          </w:p>
        </w:tc>
      </w:tr>
      <w:tr w14:paraId="38652C1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01A7AD5"/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C7D4032"/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B04B230"/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422D236"/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1E25547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E61F876"/>
        </w:tc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2DEBF3B"/>
        </w:tc>
      </w:tr>
      <w:tr w14:paraId="3722C4A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C182891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Цена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2E71352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Денежный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5DD17BF"/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DE49D88"/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67C2527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3AA0C3B"/>
        </w:tc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DA3FCB7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Цена</w:t>
            </w:r>
            <w:r>
              <w:rPr>
                <w:rFonts w:hint="default"/>
                <w:lang w:val="ru-RU"/>
              </w:rPr>
              <w:t xml:space="preserve"> товара от поставщика</w:t>
            </w:r>
          </w:p>
        </w:tc>
      </w:tr>
      <w:tr w14:paraId="29BCBBA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35C12F4">
            <w:r>
              <w:rPr>
                <w:lang w:val="en-US"/>
              </w:rPr>
              <w:t>ID_</w:t>
            </w:r>
            <w:r>
              <w:t>поставщика</w:t>
            </w:r>
          </w:p>
        </w:tc>
        <w:tc>
          <w:tcPr>
            <w:tcW w:w="100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E5005A4">
            <w:r>
              <w:t>Числовой</w:t>
            </w:r>
          </w:p>
        </w:tc>
        <w:tc>
          <w:tcPr>
            <w:tcW w:w="69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EF526BE"/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DDC096A"/>
        </w:tc>
        <w:tc>
          <w:tcPr>
            <w:tcW w:w="115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D61D86F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DB90B9E">
            <w:r>
              <w:t>+</w:t>
            </w:r>
          </w:p>
        </w:tc>
        <w:tc>
          <w:tcPr>
            <w:tcW w:w="213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EFF7872">
            <w:r>
              <w:rPr>
                <w:lang w:val="en-US"/>
              </w:rPr>
              <w:t>ID_</w:t>
            </w:r>
            <w:r>
              <w:t>поставщика</w:t>
            </w:r>
          </w:p>
        </w:tc>
      </w:tr>
    </w:tbl>
    <w:p w14:paraId="3C2289F6">
      <w:pPr>
        <w:jc w:val="center"/>
      </w:pPr>
      <w:r>
        <w:t>Поставщик</w:t>
      </w:r>
    </w:p>
    <w:tbl>
      <w:tblPr>
        <w:tblStyle w:val="13"/>
        <w:tblW w:w="0" w:type="auto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40"/>
        <w:gridCol w:w="1035"/>
        <w:gridCol w:w="720"/>
        <w:gridCol w:w="1245"/>
        <w:gridCol w:w="1200"/>
        <w:gridCol w:w="1020"/>
        <w:gridCol w:w="2040"/>
      </w:tblGrid>
      <w:tr w14:paraId="469347E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41381D4">
            <w:pPr>
              <w:tabs>
                <w:tab w:val="left" w:pos="600"/>
                <w:tab w:val="left" w:pos="31680"/>
              </w:tabs>
            </w:pPr>
            <w:r>
              <w:t>Наименование поля</w:t>
            </w:r>
          </w:p>
        </w:tc>
        <w:tc>
          <w:tcPr>
            <w:tcW w:w="10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B6870B1">
            <w:r>
              <w:t>Тип данных</w:t>
            </w:r>
          </w:p>
        </w:tc>
        <w:tc>
          <w:tcPr>
            <w:tcW w:w="72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0B80581">
            <w:r>
              <w:t>длина</w:t>
            </w:r>
          </w:p>
        </w:tc>
        <w:tc>
          <w:tcPr>
            <w:tcW w:w="12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EB7D91E">
            <w:r>
              <w:t>Допустимое значение</w:t>
            </w:r>
          </w:p>
        </w:tc>
        <w:tc>
          <w:tcPr>
            <w:tcW w:w="120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E1110AA">
            <w:r>
              <w:t>Первичный ключ</w:t>
            </w:r>
          </w:p>
        </w:tc>
        <w:tc>
          <w:tcPr>
            <w:tcW w:w="102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FB93B03">
            <w:r>
              <w:t>Внешний ключ</w:t>
            </w:r>
          </w:p>
        </w:tc>
        <w:tc>
          <w:tcPr>
            <w:tcW w:w="20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019BDCE">
            <w:r>
              <w:t>описание</w:t>
            </w:r>
          </w:p>
        </w:tc>
      </w:tr>
      <w:tr w14:paraId="56783FA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B3A2803">
            <w:r>
              <w:rPr>
                <w:lang w:val="en-US"/>
              </w:rPr>
              <w:t>ID_</w:t>
            </w:r>
            <w:r>
              <w:t>поставщика</w:t>
            </w:r>
          </w:p>
        </w:tc>
        <w:tc>
          <w:tcPr>
            <w:tcW w:w="103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11DAC52">
            <w:r>
              <w:t>счётчик</w:t>
            </w:r>
          </w:p>
        </w:tc>
        <w:tc>
          <w:tcPr>
            <w:tcW w:w="7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A68863B"/>
        </w:tc>
        <w:tc>
          <w:tcPr>
            <w:tcW w:w="124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6F24100">
            <w:r>
              <w:t>NOT NULL</w:t>
            </w:r>
          </w:p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6B48659">
            <w:r>
              <w:t>+</w:t>
            </w:r>
          </w:p>
        </w:tc>
        <w:tc>
          <w:tcPr>
            <w:tcW w:w="10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692ED03"/>
        </w:tc>
        <w:tc>
          <w:tcPr>
            <w:tcW w:w="20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D9B3620">
            <w:r>
              <w:rPr>
                <w:lang w:val="en-US"/>
              </w:rPr>
              <w:t>ID_</w:t>
            </w:r>
            <w:r>
              <w:t>поставщика</w:t>
            </w:r>
          </w:p>
        </w:tc>
      </w:tr>
      <w:tr w14:paraId="09E7CF0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E2E647F">
            <w:r>
              <w:t>ФИО</w:t>
            </w:r>
          </w:p>
        </w:tc>
        <w:tc>
          <w:tcPr>
            <w:tcW w:w="103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4D247E2">
            <w:r>
              <w:t>Короткий текст</w:t>
            </w:r>
          </w:p>
        </w:tc>
        <w:tc>
          <w:tcPr>
            <w:tcW w:w="7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21C8A96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255</w:t>
            </w:r>
          </w:p>
        </w:tc>
        <w:tc>
          <w:tcPr>
            <w:tcW w:w="124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BFD5C09"/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1C079F2"/>
        </w:tc>
        <w:tc>
          <w:tcPr>
            <w:tcW w:w="10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0131DFE"/>
        </w:tc>
        <w:tc>
          <w:tcPr>
            <w:tcW w:w="20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8727462">
            <w:r>
              <w:t>ФИО</w:t>
            </w:r>
          </w:p>
        </w:tc>
      </w:tr>
      <w:tr w14:paraId="40F435D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CFD5FC9">
            <w:r>
              <w:t>Телефон</w:t>
            </w:r>
          </w:p>
        </w:tc>
        <w:tc>
          <w:tcPr>
            <w:tcW w:w="103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F50769D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Короткий текст</w:t>
            </w:r>
          </w:p>
        </w:tc>
        <w:tc>
          <w:tcPr>
            <w:tcW w:w="7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CE341A6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20</w:t>
            </w:r>
          </w:p>
        </w:tc>
        <w:tc>
          <w:tcPr>
            <w:tcW w:w="124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55A4444"/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2F998B3"/>
        </w:tc>
        <w:tc>
          <w:tcPr>
            <w:tcW w:w="10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C640D7A"/>
        </w:tc>
        <w:tc>
          <w:tcPr>
            <w:tcW w:w="20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565E44D">
            <w:r>
              <w:t>Телефон</w:t>
            </w:r>
          </w:p>
        </w:tc>
      </w:tr>
      <w:tr w14:paraId="3D004A6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3C33B98">
            <w:r>
              <w:t>Паспорт</w:t>
            </w:r>
          </w:p>
        </w:tc>
        <w:tc>
          <w:tcPr>
            <w:tcW w:w="103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3D22E08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Короткий</w:t>
            </w:r>
            <w:r>
              <w:rPr>
                <w:rFonts w:hint="default"/>
                <w:lang w:val="ru-RU"/>
              </w:rPr>
              <w:t xml:space="preserve"> текст</w:t>
            </w:r>
          </w:p>
        </w:tc>
        <w:tc>
          <w:tcPr>
            <w:tcW w:w="7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13CAD77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15</w:t>
            </w:r>
          </w:p>
        </w:tc>
        <w:tc>
          <w:tcPr>
            <w:tcW w:w="124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FD78FCA"/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BB3FEE4"/>
        </w:tc>
        <w:tc>
          <w:tcPr>
            <w:tcW w:w="10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34647BF"/>
        </w:tc>
        <w:tc>
          <w:tcPr>
            <w:tcW w:w="20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A3B38D7">
            <w:r>
              <w:t>Паспорт</w:t>
            </w:r>
          </w:p>
        </w:tc>
      </w:tr>
      <w:tr w14:paraId="3DAE841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F331108">
            <w:r>
              <w:t>Дата_регистрации</w:t>
            </w:r>
          </w:p>
        </w:tc>
        <w:tc>
          <w:tcPr>
            <w:tcW w:w="103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52141E9">
            <w:r>
              <w:t>Дата и время</w:t>
            </w:r>
          </w:p>
        </w:tc>
        <w:tc>
          <w:tcPr>
            <w:tcW w:w="7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7EA77F7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Краткий</w:t>
            </w:r>
          </w:p>
        </w:tc>
        <w:tc>
          <w:tcPr>
            <w:tcW w:w="124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908FD00"/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8DE9A4E"/>
        </w:tc>
        <w:tc>
          <w:tcPr>
            <w:tcW w:w="10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ED269BE"/>
        </w:tc>
        <w:tc>
          <w:tcPr>
            <w:tcW w:w="20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92F7BD5">
            <w:r>
              <w:t>Дата_регистрации</w:t>
            </w:r>
          </w:p>
        </w:tc>
      </w:tr>
      <w:tr w14:paraId="0F9DABB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6B0EBE99">
            <w:r>
              <w:t>Адрес</w:t>
            </w:r>
          </w:p>
        </w:tc>
        <w:tc>
          <w:tcPr>
            <w:tcW w:w="103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2FB2D5AA">
            <w:r>
              <w:t>Короткий текст</w:t>
            </w:r>
          </w:p>
        </w:tc>
        <w:tc>
          <w:tcPr>
            <w:tcW w:w="72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7ABBABC1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75</w:t>
            </w:r>
          </w:p>
        </w:tc>
        <w:tc>
          <w:tcPr>
            <w:tcW w:w="124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0CB8F285"/>
        </w:tc>
        <w:tc>
          <w:tcPr>
            <w:tcW w:w="120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2E3C7EE8"/>
        </w:tc>
        <w:tc>
          <w:tcPr>
            <w:tcW w:w="102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61DD52A9"/>
        </w:tc>
        <w:tc>
          <w:tcPr>
            <w:tcW w:w="204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02B90912">
            <w:r>
              <w:t>Адрес</w:t>
            </w:r>
          </w:p>
        </w:tc>
      </w:tr>
      <w:tr w14:paraId="48F96C2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4D11405"/>
        </w:tc>
        <w:tc>
          <w:tcPr>
            <w:tcW w:w="103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D9FD0B9"/>
        </w:tc>
        <w:tc>
          <w:tcPr>
            <w:tcW w:w="7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E674871"/>
        </w:tc>
        <w:tc>
          <w:tcPr>
            <w:tcW w:w="124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EC0DA01"/>
        </w:tc>
        <w:tc>
          <w:tcPr>
            <w:tcW w:w="120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1E48463"/>
        </w:tc>
        <w:tc>
          <w:tcPr>
            <w:tcW w:w="10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60A9AC0"/>
        </w:tc>
        <w:tc>
          <w:tcPr>
            <w:tcW w:w="20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966F694"/>
        </w:tc>
      </w:tr>
    </w:tbl>
    <w:p w14:paraId="2ED068F7">
      <w:pPr>
        <w:jc w:val="center"/>
      </w:pPr>
      <w:r>
        <w:t>Договор</w:t>
      </w:r>
    </w:p>
    <w:tbl>
      <w:tblPr>
        <w:tblStyle w:val="13"/>
        <w:tblW w:w="0" w:type="auto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15"/>
        <w:gridCol w:w="1065"/>
        <w:gridCol w:w="720"/>
        <w:gridCol w:w="1185"/>
        <w:gridCol w:w="1140"/>
        <w:gridCol w:w="975"/>
        <w:gridCol w:w="2115"/>
      </w:tblGrid>
      <w:tr w14:paraId="3257C54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C579709">
            <w:pPr>
              <w:tabs>
                <w:tab w:val="left" w:pos="600"/>
                <w:tab w:val="left" w:pos="31680"/>
              </w:tabs>
            </w:pPr>
            <w:r>
              <w:t>Наименование поля</w:t>
            </w:r>
          </w:p>
        </w:tc>
        <w:tc>
          <w:tcPr>
            <w:tcW w:w="106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749FCCE">
            <w:r>
              <w:t>Тип данных</w:t>
            </w:r>
          </w:p>
        </w:tc>
        <w:tc>
          <w:tcPr>
            <w:tcW w:w="72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C7417B9">
            <w:r>
              <w:t>длина</w:t>
            </w:r>
          </w:p>
        </w:tc>
        <w:tc>
          <w:tcPr>
            <w:tcW w:w="118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CBEC01D">
            <w:r>
              <w:t>Допустимое значение</w:t>
            </w:r>
          </w:p>
        </w:tc>
        <w:tc>
          <w:tcPr>
            <w:tcW w:w="114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CDD034F">
            <w:r>
              <w:t>Первичный ключ</w:t>
            </w:r>
          </w:p>
        </w:tc>
        <w:tc>
          <w:tcPr>
            <w:tcW w:w="9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5D4C151">
            <w:r>
              <w:t>Внешний ключ</w:t>
            </w:r>
          </w:p>
        </w:tc>
        <w:tc>
          <w:tcPr>
            <w:tcW w:w="21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E09358A">
            <w:r>
              <w:t>описание</w:t>
            </w:r>
          </w:p>
        </w:tc>
      </w:tr>
      <w:tr w14:paraId="049B44E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6C38F077">
            <w:pPr>
              <w:tabs>
                <w:tab w:val="left" w:pos="1398"/>
              </w:tabs>
            </w:pPr>
            <w:r>
              <w:rPr>
                <w:lang w:val="en-US"/>
              </w:rPr>
              <w:t>ID_</w:t>
            </w:r>
            <w:r>
              <w:t>договора</w:t>
            </w:r>
          </w:p>
        </w:tc>
        <w:tc>
          <w:tcPr>
            <w:tcW w:w="106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5F6DE8BC">
            <w:r>
              <w:t>счётчик</w:t>
            </w:r>
          </w:p>
        </w:tc>
        <w:tc>
          <w:tcPr>
            <w:tcW w:w="72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16865688"/>
        </w:tc>
        <w:tc>
          <w:tcPr>
            <w:tcW w:w="118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3AB257E7">
            <w:r>
              <w:t>NOT NULL</w:t>
            </w:r>
          </w:p>
        </w:tc>
        <w:tc>
          <w:tcPr>
            <w:tcW w:w="114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66E3111B">
            <w:r>
              <w:t>+</w:t>
            </w:r>
          </w:p>
        </w:tc>
        <w:tc>
          <w:tcPr>
            <w:tcW w:w="97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301430FF"/>
        </w:tc>
        <w:tc>
          <w:tcPr>
            <w:tcW w:w="211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11A8679A">
            <w:r>
              <w:rPr>
                <w:lang w:val="en-US"/>
              </w:rPr>
              <w:t>ID_</w:t>
            </w:r>
            <w:r>
              <w:t>договора</w:t>
            </w:r>
          </w:p>
        </w:tc>
      </w:tr>
      <w:tr w14:paraId="6C2C266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181B6F15">
            <w:pPr>
              <w:tabs>
                <w:tab w:val="left" w:pos="1398"/>
              </w:tabs>
              <w:rPr>
                <w:lang w:val="en-US"/>
              </w:rPr>
            </w:pPr>
          </w:p>
        </w:tc>
        <w:tc>
          <w:tcPr>
            <w:tcW w:w="106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6F8143C8"/>
        </w:tc>
        <w:tc>
          <w:tcPr>
            <w:tcW w:w="72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4D12309D"/>
        </w:tc>
        <w:tc>
          <w:tcPr>
            <w:tcW w:w="118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4DDFD2AC"/>
        </w:tc>
        <w:tc>
          <w:tcPr>
            <w:tcW w:w="114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1EA1EFF2"/>
        </w:tc>
        <w:tc>
          <w:tcPr>
            <w:tcW w:w="97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457EDA20"/>
        </w:tc>
        <w:tc>
          <w:tcPr>
            <w:tcW w:w="211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2E82D4D8">
            <w:pPr>
              <w:rPr>
                <w:lang w:val="en-US"/>
              </w:rPr>
            </w:pPr>
          </w:p>
        </w:tc>
      </w:tr>
      <w:tr w14:paraId="6D2971F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8" w:hRule="atLeast"/>
        </w:trPr>
        <w:tc>
          <w:tcPr>
            <w:tcW w:w="211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25B6D7F">
            <w:pPr>
              <w:tabs>
                <w:tab w:val="left" w:pos="1398"/>
              </w:tabs>
              <w:rPr>
                <w:lang w:val="en-US"/>
              </w:rPr>
            </w:pPr>
          </w:p>
        </w:tc>
        <w:tc>
          <w:tcPr>
            <w:tcW w:w="106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8847116"/>
        </w:tc>
        <w:tc>
          <w:tcPr>
            <w:tcW w:w="7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BF32B8F"/>
        </w:tc>
        <w:tc>
          <w:tcPr>
            <w:tcW w:w="118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ADB1399"/>
        </w:tc>
        <w:tc>
          <w:tcPr>
            <w:tcW w:w="11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18B97CC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34B1DF6"/>
        </w:tc>
        <w:tc>
          <w:tcPr>
            <w:tcW w:w="211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3C950B1">
            <w:pPr>
              <w:rPr>
                <w:lang w:val="en-US"/>
              </w:rPr>
            </w:pPr>
          </w:p>
        </w:tc>
      </w:tr>
      <w:tr w14:paraId="4C99C58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31BB686">
            <w:pPr>
              <w:tabs>
                <w:tab w:val="left" w:pos="1398"/>
              </w:tabs>
              <w:rPr>
                <w:rFonts w:hint="default"/>
                <w:lang w:val="ru-RU"/>
              </w:rPr>
            </w:pPr>
            <w:r>
              <w:t>Дата_</w:t>
            </w:r>
            <w:r>
              <w:rPr>
                <w:lang w:val="ru-RU"/>
              </w:rPr>
              <w:t>продажи</w:t>
            </w:r>
          </w:p>
        </w:tc>
        <w:tc>
          <w:tcPr>
            <w:tcW w:w="106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935FB82">
            <w:r>
              <w:t>Дата и время</w:t>
            </w:r>
          </w:p>
        </w:tc>
        <w:tc>
          <w:tcPr>
            <w:tcW w:w="7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6FE9959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Краткий</w:t>
            </w:r>
          </w:p>
        </w:tc>
        <w:tc>
          <w:tcPr>
            <w:tcW w:w="118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04DAD32"/>
        </w:tc>
        <w:tc>
          <w:tcPr>
            <w:tcW w:w="11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EFA240B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D457B69"/>
        </w:tc>
        <w:tc>
          <w:tcPr>
            <w:tcW w:w="211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D9C3493">
            <w:pPr>
              <w:rPr>
                <w:rFonts w:hint="default"/>
                <w:lang w:val="ru-RU"/>
              </w:rPr>
            </w:pPr>
            <w:r>
              <w:t>Дата_</w:t>
            </w:r>
            <w:r>
              <w:rPr>
                <w:lang w:val="ru-RU"/>
              </w:rPr>
              <w:t>продажи</w:t>
            </w:r>
          </w:p>
        </w:tc>
      </w:tr>
      <w:tr w14:paraId="5171AAC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27A07CF">
            <w:pPr>
              <w:tabs>
                <w:tab w:val="left" w:pos="1398"/>
              </w:tabs>
              <w:rPr>
                <w:rFonts w:hint="default"/>
                <w:lang w:val="ru-RU"/>
              </w:rPr>
            </w:pPr>
            <w:r>
              <w:rPr>
                <w:lang w:val="ru-RU"/>
              </w:rPr>
              <w:t>Сумма</w:t>
            </w:r>
          </w:p>
        </w:tc>
        <w:tc>
          <w:tcPr>
            <w:tcW w:w="106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E8A7D39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Денежный</w:t>
            </w:r>
          </w:p>
        </w:tc>
        <w:tc>
          <w:tcPr>
            <w:tcW w:w="7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1F2B233"/>
        </w:tc>
        <w:tc>
          <w:tcPr>
            <w:tcW w:w="118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6AB14BD"/>
        </w:tc>
        <w:tc>
          <w:tcPr>
            <w:tcW w:w="11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C4751B5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7164554"/>
        </w:tc>
        <w:tc>
          <w:tcPr>
            <w:tcW w:w="211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C6E6050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Сумма</w:t>
            </w:r>
          </w:p>
        </w:tc>
      </w:tr>
      <w:tr w14:paraId="78CD884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A30DA6A">
            <w:pPr>
              <w:tabs>
                <w:tab w:val="left" w:pos="1398"/>
              </w:tabs>
              <w:rPr>
                <w:rFonts w:hint="default"/>
                <w:lang w:val="ru-RU"/>
              </w:rPr>
            </w:pPr>
            <w:r>
              <w:rPr>
                <w:lang w:val="ru-RU"/>
              </w:rPr>
              <w:t>Способ</w:t>
            </w:r>
            <w:r>
              <w:rPr>
                <w:rFonts w:hint="default"/>
                <w:lang w:val="ru-RU"/>
              </w:rPr>
              <w:t>_оплаты</w:t>
            </w:r>
          </w:p>
        </w:tc>
        <w:tc>
          <w:tcPr>
            <w:tcW w:w="106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F37BAA6">
            <w:r>
              <w:t>Короткий текст</w:t>
            </w:r>
          </w:p>
        </w:tc>
        <w:tc>
          <w:tcPr>
            <w:tcW w:w="7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800373D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25</w:t>
            </w:r>
          </w:p>
        </w:tc>
        <w:tc>
          <w:tcPr>
            <w:tcW w:w="118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B53FD31"/>
        </w:tc>
        <w:tc>
          <w:tcPr>
            <w:tcW w:w="11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0253F6F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FFF37E6"/>
        </w:tc>
        <w:tc>
          <w:tcPr>
            <w:tcW w:w="211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D1063B1">
            <w:r>
              <w:t>Статус</w:t>
            </w:r>
          </w:p>
        </w:tc>
      </w:tr>
      <w:tr w14:paraId="70DC373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45D0005B">
            <w:pPr>
              <w:tabs>
                <w:tab w:val="left" w:pos="1398"/>
              </w:tabs>
              <w:rPr>
                <w:rFonts w:hint="default"/>
                <w:lang w:val="ru-RU"/>
              </w:rPr>
            </w:pPr>
            <w:r>
              <w:rPr>
                <w:lang w:val="ru-RU"/>
              </w:rPr>
              <w:t>Комиссия</w:t>
            </w:r>
            <w:r>
              <w:rPr>
                <w:rFonts w:hint="default"/>
                <w:lang w:val="ru-RU"/>
              </w:rPr>
              <w:t>_магазина</w:t>
            </w:r>
          </w:p>
        </w:tc>
        <w:tc>
          <w:tcPr>
            <w:tcW w:w="106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57AA8E6E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Числовой</w:t>
            </w:r>
          </w:p>
        </w:tc>
        <w:tc>
          <w:tcPr>
            <w:tcW w:w="72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4526F6F7"/>
        </w:tc>
        <w:tc>
          <w:tcPr>
            <w:tcW w:w="118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02DD35E1"/>
        </w:tc>
        <w:tc>
          <w:tcPr>
            <w:tcW w:w="114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7B68AB89"/>
        </w:tc>
        <w:tc>
          <w:tcPr>
            <w:tcW w:w="97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7989ACD1"/>
        </w:tc>
        <w:tc>
          <w:tcPr>
            <w:tcW w:w="211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31B7BD0C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Комиссия</w:t>
            </w:r>
            <w:r>
              <w:rPr>
                <w:rFonts w:hint="default"/>
                <w:lang w:val="ru-RU"/>
              </w:rPr>
              <w:t>_магазина</w:t>
            </w:r>
          </w:p>
        </w:tc>
      </w:tr>
      <w:tr w14:paraId="2EF86ED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2485A16">
            <w:pPr>
              <w:tabs>
                <w:tab w:val="left" w:pos="1398"/>
              </w:tabs>
            </w:pPr>
          </w:p>
        </w:tc>
        <w:tc>
          <w:tcPr>
            <w:tcW w:w="106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CB4B717"/>
        </w:tc>
        <w:tc>
          <w:tcPr>
            <w:tcW w:w="7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BE0B092"/>
        </w:tc>
        <w:tc>
          <w:tcPr>
            <w:tcW w:w="118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5E298E5"/>
        </w:tc>
        <w:tc>
          <w:tcPr>
            <w:tcW w:w="11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1106A73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DD08EC7"/>
        </w:tc>
        <w:tc>
          <w:tcPr>
            <w:tcW w:w="211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5022955"/>
        </w:tc>
      </w:tr>
      <w:tr w14:paraId="2F40A3C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5E20C481">
            <w:pPr>
              <w:tabs>
                <w:tab w:val="left" w:pos="1398"/>
              </w:tabs>
              <w:rPr>
                <w:rFonts w:hint="default"/>
                <w:lang w:val="ru-RU"/>
              </w:rPr>
            </w:pPr>
            <w:r>
              <w:rPr>
                <w:lang w:val="en-US"/>
              </w:rPr>
              <w:t>ID_</w:t>
            </w:r>
            <w:r>
              <w:t>по</w:t>
            </w:r>
            <w:r>
              <w:rPr>
                <w:lang w:val="ru-RU"/>
              </w:rPr>
              <w:t>купателя</w:t>
            </w:r>
          </w:p>
        </w:tc>
        <w:tc>
          <w:tcPr>
            <w:tcW w:w="106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2A1F6986">
            <w:r>
              <w:t>Числовой</w:t>
            </w:r>
          </w:p>
        </w:tc>
        <w:tc>
          <w:tcPr>
            <w:tcW w:w="72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121FF94C"/>
        </w:tc>
        <w:tc>
          <w:tcPr>
            <w:tcW w:w="118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6FAB9440"/>
        </w:tc>
        <w:tc>
          <w:tcPr>
            <w:tcW w:w="1140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24634B92"/>
        </w:tc>
        <w:tc>
          <w:tcPr>
            <w:tcW w:w="97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1056DE4F">
            <w:r>
              <w:t>+</w:t>
            </w:r>
          </w:p>
        </w:tc>
        <w:tc>
          <w:tcPr>
            <w:tcW w:w="2115" w:type="dxa"/>
            <w:tcBorders>
              <w:top w:val="nil"/>
              <w:left w:val="outset" w:color="auto" w:sz="6" w:space="0"/>
              <w:bottom w:val="nil"/>
              <w:right w:val="outset" w:color="auto" w:sz="6" w:space="0"/>
            </w:tcBorders>
          </w:tcPr>
          <w:p w14:paraId="6F9B2E00">
            <w:pPr>
              <w:rPr>
                <w:rFonts w:hint="default"/>
                <w:lang w:val="ru-RU"/>
              </w:rPr>
            </w:pPr>
            <w:r>
              <w:rPr>
                <w:lang w:val="en-US"/>
              </w:rPr>
              <w:t>ID_</w:t>
            </w:r>
            <w:r>
              <w:t>по</w:t>
            </w:r>
            <w:r>
              <w:rPr>
                <w:lang w:val="ru-RU"/>
              </w:rPr>
              <w:t>купателя</w:t>
            </w:r>
          </w:p>
        </w:tc>
      </w:tr>
      <w:tr w14:paraId="0120942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72EBE39">
            <w:pPr>
              <w:tabs>
                <w:tab w:val="left" w:pos="1398"/>
              </w:tabs>
              <w:rPr>
                <w:lang w:val="en-US"/>
              </w:rPr>
            </w:pPr>
          </w:p>
        </w:tc>
        <w:tc>
          <w:tcPr>
            <w:tcW w:w="106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7D260A5"/>
        </w:tc>
        <w:tc>
          <w:tcPr>
            <w:tcW w:w="7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966865C"/>
        </w:tc>
        <w:tc>
          <w:tcPr>
            <w:tcW w:w="118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68E9CB6"/>
        </w:tc>
        <w:tc>
          <w:tcPr>
            <w:tcW w:w="11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6987D02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003D424"/>
        </w:tc>
        <w:tc>
          <w:tcPr>
            <w:tcW w:w="211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D5BF656">
            <w:pPr>
              <w:rPr>
                <w:lang w:val="en-US"/>
              </w:rPr>
            </w:pPr>
          </w:p>
        </w:tc>
      </w:tr>
      <w:tr w14:paraId="49EE2E3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BE987C4">
            <w:pPr>
              <w:tabs>
                <w:tab w:val="left" w:pos="1398"/>
              </w:tabs>
              <w:rPr>
                <w:rFonts w:hint="default"/>
                <w:lang w:val="ru-RU"/>
              </w:rPr>
            </w:pPr>
            <w:r>
              <w:rPr>
                <w:rFonts w:hint="default"/>
                <w:lang w:val="en-US"/>
              </w:rPr>
              <w:t>ID_</w:t>
            </w:r>
            <w:r>
              <w:rPr>
                <w:rFonts w:hint="default"/>
                <w:lang w:val="ru-RU"/>
              </w:rPr>
              <w:t>сотрудника</w:t>
            </w:r>
          </w:p>
        </w:tc>
        <w:tc>
          <w:tcPr>
            <w:tcW w:w="106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DE0B632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Числовой</w:t>
            </w:r>
          </w:p>
        </w:tc>
        <w:tc>
          <w:tcPr>
            <w:tcW w:w="7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2485875"/>
        </w:tc>
        <w:tc>
          <w:tcPr>
            <w:tcW w:w="118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28E516C"/>
        </w:tc>
        <w:tc>
          <w:tcPr>
            <w:tcW w:w="11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6D2C8C9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B8924B3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+</w:t>
            </w:r>
          </w:p>
        </w:tc>
        <w:tc>
          <w:tcPr>
            <w:tcW w:w="211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9AAE056">
            <w:pPr>
              <w:rPr>
                <w:lang w:val="en-US"/>
              </w:rPr>
            </w:pPr>
            <w:r>
              <w:rPr>
                <w:rFonts w:hint="default"/>
                <w:lang w:val="en-US"/>
              </w:rPr>
              <w:t>ID_</w:t>
            </w:r>
            <w:r>
              <w:rPr>
                <w:rFonts w:hint="default"/>
                <w:lang w:val="ru-RU"/>
              </w:rPr>
              <w:t>сотрудника</w:t>
            </w:r>
          </w:p>
        </w:tc>
      </w:tr>
      <w:tr w14:paraId="44C87CD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4000C1F">
            <w:pPr>
              <w:tabs>
                <w:tab w:val="left" w:pos="1398"/>
              </w:tabs>
              <w:rPr>
                <w:rFonts w:hint="default"/>
                <w:lang w:val="ru-RU"/>
              </w:rPr>
            </w:pPr>
            <w:r>
              <w:rPr>
                <w:rFonts w:hint="default"/>
                <w:lang w:val="en-US"/>
              </w:rPr>
              <w:t>ID_</w:t>
            </w:r>
            <w:r>
              <w:rPr>
                <w:rFonts w:hint="default"/>
                <w:lang w:val="ru-RU"/>
              </w:rPr>
              <w:t>товара</w:t>
            </w:r>
          </w:p>
        </w:tc>
        <w:tc>
          <w:tcPr>
            <w:tcW w:w="106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7109D9D4">
            <w:pPr>
              <w:rPr>
                <w:rFonts w:hint="default"/>
                <w:lang w:val="ru-RU"/>
              </w:rPr>
            </w:pPr>
            <w:r>
              <w:rPr>
                <w:lang w:val="ru-RU"/>
              </w:rPr>
              <w:t>числовой</w:t>
            </w:r>
          </w:p>
        </w:tc>
        <w:tc>
          <w:tcPr>
            <w:tcW w:w="72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B6702E6"/>
        </w:tc>
        <w:tc>
          <w:tcPr>
            <w:tcW w:w="118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66C9069A"/>
        </w:tc>
        <w:tc>
          <w:tcPr>
            <w:tcW w:w="114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4B243009"/>
        </w:tc>
        <w:tc>
          <w:tcPr>
            <w:tcW w:w="97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25B664ED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+</w:t>
            </w:r>
          </w:p>
        </w:tc>
        <w:tc>
          <w:tcPr>
            <w:tcW w:w="2115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0216A8D1">
            <w:pPr>
              <w:rPr>
                <w:lang w:val="en-US"/>
              </w:rPr>
            </w:pPr>
            <w:r>
              <w:rPr>
                <w:rFonts w:hint="default"/>
                <w:lang w:val="en-US"/>
              </w:rPr>
              <w:t>ID_</w:t>
            </w:r>
            <w:r>
              <w:rPr>
                <w:rFonts w:hint="default"/>
                <w:lang w:val="ru-RU"/>
              </w:rPr>
              <w:t>товара</w:t>
            </w:r>
          </w:p>
        </w:tc>
      </w:tr>
    </w:tbl>
    <w:p w14:paraId="30734FCF"/>
    <w:p w14:paraId="7481659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Инфологическая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модель</w:t>
      </w:r>
    </w:p>
    <w:p w14:paraId="3A4D5A7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3229E4F"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drawing>
          <wp:inline distT="0" distB="0" distL="114300" distR="114300">
            <wp:extent cx="5927725" cy="2645410"/>
            <wp:effectExtent l="0" t="0" r="15875" b="2540"/>
            <wp:docPr id="2" name="Изображение 2" descr="2025-06-27_16-22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025-06-27_16-22-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F161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6" w:name="_Hlk165892948"/>
      <w:r>
        <w:rPr>
          <w:rFonts w:ascii="Times New Roman" w:hAnsi="Times New Roman" w:cs="Times New Roman"/>
          <w:b/>
          <w:sz w:val="28"/>
          <w:szCs w:val="28"/>
        </w:rPr>
        <w:t>ПОСТРОЕНИЕ РЕЛЯЦИОННОЙ МОДЕЛИ ДАННЫХ, РАЗРАБОТКА БАЗЫ ДАННЫХ И ЗАПРОСОВ К НЕЙ</w:t>
      </w:r>
    </w:p>
    <w:bookmarkEnd w:id="6"/>
    <w:p w14:paraId="1E7BBDF4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0C32F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>
        <w:rPr>
          <w:rFonts w:ascii="Times New Roman" w:hAnsi="Times New Roman" w:cs="Times New Roman"/>
          <w:sz w:val="28"/>
          <w:szCs w:val="28"/>
        </w:rPr>
        <w:t xml:space="preserve"> Выполнить задание для своей модели предприятия, заполнив каждый пункт:</w:t>
      </w:r>
    </w:p>
    <w:p w14:paraId="3BAD555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Таблицы</w:t>
      </w:r>
    </w:p>
    <w:p w14:paraId="73784D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511550" cy="1881505"/>
            <wp:effectExtent l="0" t="0" r="12700" b="4445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C2F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Договор. Конструктор</w:t>
      </w:r>
    </w:p>
    <w:p w14:paraId="37A67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37250" cy="4002405"/>
            <wp:effectExtent l="0" t="0" r="6350" b="17145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382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Договор. Таблица</w:t>
      </w:r>
    </w:p>
    <w:p w14:paraId="1631C3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564890" cy="1682750"/>
            <wp:effectExtent l="0" t="0" r="16510" b="1270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426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Покупатель. Конструктор</w:t>
      </w:r>
    </w:p>
    <w:p w14:paraId="69BF5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37250" cy="4452620"/>
            <wp:effectExtent l="0" t="0" r="6350" b="508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896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Покупатель. Таблица</w:t>
      </w:r>
    </w:p>
    <w:p w14:paraId="26D097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511550" cy="1537335"/>
            <wp:effectExtent l="0" t="0" r="12700" b="5715"/>
            <wp:docPr id="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20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Поставщик. Конструктор</w:t>
      </w:r>
    </w:p>
    <w:p w14:paraId="4CBB5E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51195" cy="1576705"/>
            <wp:effectExtent l="0" t="0" r="1905" b="4445"/>
            <wp:docPr id="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A6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Поставщик. Таблица</w:t>
      </w:r>
    </w:p>
    <w:p w14:paraId="471DA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524885" cy="1524000"/>
            <wp:effectExtent l="0" t="0" r="18415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CF3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Сотрудник. Конструктор</w:t>
      </w:r>
    </w:p>
    <w:p w14:paraId="732550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51195" cy="1603375"/>
            <wp:effectExtent l="0" t="0" r="1905" b="15875"/>
            <wp:docPr id="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5F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Сотрудник. Таблица</w:t>
      </w:r>
    </w:p>
    <w:p w14:paraId="5A9013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564890" cy="1709420"/>
            <wp:effectExtent l="0" t="0" r="16510" b="5080"/>
            <wp:docPr id="2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F5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Товар. Конструктор</w:t>
      </w:r>
    </w:p>
    <w:p w14:paraId="41D39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37250" cy="3922395"/>
            <wp:effectExtent l="0" t="0" r="6350" b="1905"/>
            <wp:docPr id="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80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Товар. Таблица</w:t>
      </w:r>
    </w:p>
    <w:p w14:paraId="2E1D3E7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Схема Данных</w:t>
      </w:r>
    </w:p>
    <w:p w14:paraId="1C01C580">
      <w:r>
        <w:drawing>
          <wp:inline distT="0" distB="0" distL="0" distR="0">
            <wp:extent cx="5934075" cy="3267075"/>
            <wp:effectExtent l="0" t="0" r="9525" b="9525"/>
            <wp:docPr id="2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D536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Формы</w:t>
      </w:r>
    </w:p>
    <w:p w14:paraId="53EE546E">
      <w:r>
        <w:drawing>
          <wp:inline distT="0" distB="0" distL="0" distR="0">
            <wp:extent cx="5934075" cy="5419725"/>
            <wp:effectExtent l="0" t="0" r="9525" b="9525"/>
            <wp:docPr id="2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52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Форма. Договор</w:t>
      </w:r>
    </w:p>
    <w:p w14:paraId="776F0C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34075" cy="5200650"/>
            <wp:effectExtent l="0" t="0" r="9525" b="0"/>
            <wp:docPr id="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C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Форма. Покупатель</w:t>
      </w:r>
    </w:p>
    <w:p w14:paraId="687CB4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34075" cy="5486400"/>
            <wp:effectExtent l="0" t="0" r="9525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A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Форма. Поставщик</w:t>
      </w:r>
    </w:p>
    <w:p w14:paraId="76FE41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34075" cy="5591175"/>
            <wp:effectExtent l="0" t="0" r="9525" b="9525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657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Форма. Сотрудник</w:t>
      </w:r>
    </w:p>
    <w:p w14:paraId="34159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34075" cy="5343525"/>
            <wp:effectExtent l="0" t="0" r="9525" b="9525"/>
            <wp:docPr id="3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C9D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Форма. Товар</w:t>
      </w:r>
    </w:p>
    <w:p w14:paraId="71FAE993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562350" cy="4667250"/>
            <wp:effectExtent l="0" t="0" r="0" b="0"/>
            <wp:docPr id="38" name="Изображение 38" descr="2025-06-27_17-33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 descr="2025-06-27_17-33-5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A65A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Таблицы</w:t>
      </w:r>
    </w:p>
    <w:p w14:paraId="1A581AC4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343400" cy="3905250"/>
            <wp:effectExtent l="0" t="0" r="0" b="0"/>
            <wp:docPr id="40" name="Изображение 40" descr="2025-06-27_17-35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40" descr="2025-06-27_17-35-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F54C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Форма. Отчеты</w:t>
      </w:r>
    </w:p>
    <w:p w14:paraId="15A3FE71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762500" cy="5372100"/>
            <wp:effectExtent l="0" t="0" r="0" b="0"/>
            <wp:docPr id="41" name="Изображение 41" descr="2025-06-27_17-36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1" descr="2025-06-27_17-36-0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8391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Форма. Запросы</w:t>
      </w:r>
    </w:p>
    <w:p w14:paraId="4B33C794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953000" cy="4552950"/>
            <wp:effectExtent l="0" t="0" r="0" b="0"/>
            <wp:docPr id="39" name="Изображение 39" descr="2025-06-27_17-34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 descr="2025-06-27_17-34-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1925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Форма. Формы</w:t>
      </w:r>
    </w:p>
    <w:p w14:paraId="518D9E4F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629150" cy="4019550"/>
            <wp:effectExtent l="0" t="0" r="0" b="0"/>
            <wp:docPr id="37" name="Изображение 37" descr="2025-06-27_17-32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 descr="2025-06-27_17-32-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05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Форма. Главная Форма</w:t>
      </w:r>
    </w:p>
    <w:p w14:paraId="1F0D917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Отчеты</w:t>
      </w:r>
    </w:p>
    <w:p w14:paraId="03F3AA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34075" cy="4343400"/>
            <wp:effectExtent l="0" t="0" r="9525" b="0"/>
            <wp:docPr id="3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0B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Отчет. Договор</w:t>
      </w:r>
    </w:p>
    <w:p w14:paraId="5A8FBF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24550" cy="3705225"/>
            <wp:effectExtent l="0" t="0" r="0" b="9525"/>
            <wp:docPr id="3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F3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Отчет. Покупатель</w:t>
      </w:r>
    </w:p>
    <w:p w14:paraId="2AF3D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34075" cy="1866900"/>
            <wp:effectExtent l="0" t="0" r="9525" b="0"/>
            <wp:docPr id="3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33F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Отчет. Поставщик</w:t>
      </w:r>
    </w:p>
    <w:p w14:paraId="33F885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34075" cy="1838325"/>
            <wp:effectExtent l="0" t="0" r="9525" b="9525"/>
            <wp:docPr id="3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03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Отчет. Сотрудник</w:t>
      </w:r>
    </w:p>
    <w:p w14:paraId="7F65A0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3600" cy="4400550"/>
            <wp:effectExtent l="0" t="0" r="0" b="0"/>
            <wp:docPr id="3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2A4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Отчет. Товар</w:t>
      </w:r>
    </w:p>
    <w:p w14:paraId="2E77B7B4">
      <w:pPr>
        <w:rPr>
          <w:rFonts w:hint="default" w:ascii="Times New Roman" w:hAnsi="Times New Roman" w:cs="Times New Roman"/>
          <w:b/>
          <w:bCs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ru-RU"/>
        </w:rPr>
        <w:t>Запросы</w:t>
      </w:r>
    </w:p>
    <w:p w14:paraId="41C5C738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1733550" cy="1390650"/>
            <wp:effectExtent l="0" t="0" r="0" b="0"/>
            <wp:docPr id="42" name="Изображение 42" descr="2025-06-27_17-37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2" descr="2025-06-27_17-37-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D9E1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drawing>
          <wp:inline distT="0" distB="0" distL="114300" distR="114300">
            <wp:extent cx="2438400" cy="4495800"/>
            <wp:effectExtent l="0" t="0" r="0" b="0"/>
            <wp:docPr id="43" name="Изображение 43" descr="2025-06-27_17-38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43" descr="2025-06-27_17-38-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72C8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Запрос. Все товары на букву П</w:t>
      </w:r>
    </w:p>
    <w:p w14:paraId="02EA2025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 w14:paraId="0ECA35FF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drawing>
          <wp:inline distT="0" distB="0" distL="114300" distR="114300">
            <wp:extent cx="3790950" cy="1562100"/>
            <wp:effectExtent l="0" t="0" r="0" b="0"/>
            <wp:docPr id="44" name="Изображение 44" descr="2025-06-27_17-39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44" descr="2025-06-27_17-39-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BF7A">
      <w:pPr>
        <w:pStyle w:val="24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C020D5">
      <w:pPr>
        <w:pStyle w:val="24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A58996">
      <w:pPr>
        <w:pStyle w:val="24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4CCA9B">
      <w:pPr>
        <w:pStyle w:val="24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D9FB9C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drawing>
          <wp:inline distT="0" distB="0" distL="114300" distR="114300">
            <wp:extent cx="5753100" cy="4095750"/>
            <wp:effectExtent l="0" t="0" r="0" b="0"/>
            <wp:docPr id="45" name="Изображение 45" descr="2025-06-27_17-40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45" descr="2025-06-27_17-40-2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A815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Запрос. Информация о поставщике</w:t>
      </w:r>
    </w:p>
    <w:p w14:paraId="033A2D67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3257550" cy="5181600"/>
            <wp:effectExtent l="0" t="0" r="0" b="0"/>
            <wp:docPr id="46" name="Изображение 46" descr="2025-06-27_17-41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46" descr="2025-06-27_17-41-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6354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4610100" cy="4591050"/>
            <wp:effectExtent l="0" t="0" r="0" b="0"/>
            <wp:docPr id="47" name="Изображение 47" descr="2025-06-27_17-42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47" descr="2025-06-27_17-42-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93BD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Запрос. Код договора, товар и комиссия магазина за товар</w:t>
      </w:r>
    </w:p>
    <w:p w14:paraId="4C5C7207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 w14:paraId="79FE5669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3810000" cy="5391150"/>
            <wp:effectExtent l="0" t="0" r="0" b="0"/>
            <wp:docPr id="48" name="Изображение 48" descr="2025-06-27_17-43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48" descr="2025-06-27_17-43-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32A6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5753100" cy="4591050"/>
            <wp:effectExtent l="0" t="0" r="0" b="0"/>
            <wp:docPr id="49" name="Изображение 49" descr="2025-06-27_17-44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49" descr="2025-06-27_17-44-0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6626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Запрос. Код и ФИО поставщика и его доставленный товар</w:t>
      </w:r>
    </w:p>
    <w:p w14:paraId="16598E5B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 w14:paraId="4DF2660A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2838450" cy="5067300"/>
            <wp:effectExtent l="0" t="0" r="0" b="0"/>
            <wp:docPr id="50" name="Изображение 50" descr="2025-06-27_17-59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50" descr="2025-06-27_17-59-5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6358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4591050" cy="4324350"/>
            <wp:effectExtent l="0" t="0" r="0" b="0"/>
            <wp:docPr id="51" name="Изображение 51" descr="2025-06-27_18-00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51" descr="2025-06-27_18-00-3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E504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Запрос. Код товара его название и цена</w:t>
      </w:r>
    </w:p>
    <w:p w14:paraId="4B1AEEFB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1981200" cy="5010150"/>
            <wp:effectExtent l="0" t="0" r="0" b="0"/>
            <wp:docPr id="52" name="Изображение 52" descr="2025-06-27_18-01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52" descr="2025-06-27_18-01-3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E635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3524250" cy="4629150"/>
            <wp:effectExtent l="0" t="0" r="0" b="0"/>
            <wp:docPr id="53" name="Изображение 53" descr="2025-06-27_18-02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53" descr="2025-06-27_18-02-0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E82D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Запрос. Коды договоров по сумме</w:t>
      </w:r>
    </w:p>
    <w:p w14:paraId="1040BF60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2895600" cy="5029200"/>
            <wp:effectExtent l="0" t="0" r="0" b="0"/>
            <wp:docPr id="54" name="Изображение 54" descr="2025-06-27_18-04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4" descr="2025-06-27_18-04-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5F2E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3257550" cy="895350"/>
            <wp:effectExtent l="0" t="0" r="0" b="0"/>
            <wp:docPr id="55" name="Изображение 55" descr="2025-06-27_18-04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55" descr="2025-06-27_18-04-5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CA72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Запрос. Название товара его цена и дата поступления</w:t>
      </w:r>
    </w:p>
    <w:p w14:paraId="0B46A8FD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2895600" cy="1809750"/>
            <wp:effectExtent l="0" t="0" r="0" b="0"/>
            <wp:docPr id="56" name="Изображение 56" descr="2025-06-27_18-05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56" descr="2025-06-27_18-05-3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A00F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3790950" cy="781050"/>
            <wp:effectExtent l="0" t="0" r="0" b="0"/>
            <wp:docPr id="57" name="Изображение 57" descr="2025-06-27_18-06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7" descr="2025-06-27_18-06-0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57E2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Запрос. ФИО и код сотрудника и его должность</w:t>
      </w:r>
    </w:p>
    <w:p w14:paraId="6EA7DA2F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2000250" cy="1104900"/>
            <wp:effectExtent l="0" t="0" r="0" b="0"/>
            <wp:docPr id="58" name="Изображение 58" descr="2025-06-27_18-08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8" descr="2025-06-27_18-08-3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B20C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2628900" cy="857250"/>
            <wp:effectExtent l="0" t="0" r="0" b="0"/>
            <wp:docPr id="59" name="Изображение 59" descr="2025-06-27_18-09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59" descr="2025-06-27_18-09-0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FDD1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Запрос. Фио покупателей с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gmail</w:t>
      </w:r>
    </w:p>
    <w:p w14:paraId="33FE2ADC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3143250" cy="5162550"/>
            <wp:effectExtent l="0" t="0" r="0" b="0"/>
            <wp:docPr id="60" name="Изображение 60" descr="2025-06-27_18-09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60" descr="2025-06-27_18-09-5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6608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3162300" cy="723900"/>
            <wp:effectExtent l="0" t="0" r="0" b="0"/>
            <wp:docPr id="61" name="Изображение 61" descr="2025-06-27_18-10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61" descr="2025-06-27_18-10-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58CC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Запрос. ФИО покупателя его паспортные данные и адрес</w:t>
      </w:r>
    </w:p>
    <w:p w14:paraId="7ED9ABA3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3733800" cy="5010150"/>
            <wp:effectExtent l="0" t="0" r="0" b="0"/>
            <wp:docPr id="62" name="Изображение 62" descr="2025-06-27_18-11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62" descr="2025-06-27_18-11-0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9A1A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5086350" cy="876300"/>
            <wp:effectExtent l="0" t="0" r="0" b="0"/>
            <wp:docPr id="63" name="Изображение 63" descr="2025-06-27_18-11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63" descr="2025-06-27_18-11-2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CCD5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Запрос. ФИО покупателя его телефон и дата продажи со способом оплаты</w:t>
      </w:r>
    </w:p>
    <w:p w14:paraId="68AEFC70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3752850" cy="990600"/>
            <wp:effectExtent l="0" t="0" r="0" b="0"/>
            <wp:docPr id="64" name="Изображение 64" descr="2025-06-27_18-12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64" descr="2025-06-27_18-12-1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877D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inline distT="0" distB="0" distL="114300" distR="114300">
            <wp:extent cx="5939790" cy="762000"/>
            <wp:effectExtent l="0" t="0" r="3810" b="0"/>
            <wp:docPr id="66" name="Изображение 66" descr="2025-06-27_18-13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66" descr="2025-06-27_18-13-2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6433">
      <w:pPr>
        <w:pStyle w:val="24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Запрос. Код и ФИО сотрудника дата продажи и что он продал</w:t>
      </w:r>
    </w:p>
    <w:p w14:paraId="5DC70EFE">
      <w:pPr>
        <w:pStyle w:val="24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C3D7E1A">
      <w:pPr>
        <w:pStyle w:val="24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D3A60DD">
      <w:pPr>
        <w:pStyle w:val="24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124B4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РАБОТА С СИСТЕМОЙ КОНТРОЛЯ ВЕРСИЙ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2FFFDCC">
      <w:pPr>
        <w:jc w:val="center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bookmarkStart w:id="7" w:name="_GoBack"/>
      <w:bookmarkEnd w:id="7"/>
    </w:p>
    <w:sectPr>
      <w:headerReference r:id="rId5" w:type="default"/>
      <w:footerReference r:id="rId6" w:type="default"/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Georgia">
    <w:panose1 w:val="02040502050405020303"/>
    <w:charset w:val="CC"/>
    <w:family w:val="auto"/>
    <w:pitch w:val="default"/>
    <w:sig w:usb0="00000287" w:usb1="00000000" w:usb2="00000000" w:usb3="00000000" w:csb0="2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80F9854">
    <w:pPr>
      <w:pStyle w:val="1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13FF84"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BF6491"/>
    <w:multiLevelType w:val="multilevel"/>
    <w:tmpl w:val="2CBF6491"/>
    <w:lvl w:ilvl="0" w:tentative="0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>
    <w:nsid w:val="317E7EB9"/>
    <w:multiLevelType w:val="multilevel"/>
    <w:tmpl w:val="317E7EB9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466248"/>
    <w:multiLevelType w:val="multilevel"/>
    <w:tmpl w:val="48466248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CA669A"/>
    <w:multiLevelType w:val="multilevel"/>
    <w:tmpl w:val="55CA669A"/>
    <w:lvl w:ilvl="0" w:tentative="0">
      <w:start w:val="1"/>
      <w:numFmt w:val="decimal"/>
      <w:lvlText w:val="%1."/>
      <w:lvlJc w:val="left"/>
      <w:pPr>
        <w:ind w:left="862" w:hanging="360"/>
      </w:pPr>
    </w:lvl>
    <w:lvl w:ilvl="1" w:tentative="0">
      <w:start w:val="1"/>
      <w:numFmt w:val="lowerLetter"/>
      <w:lvlText w:val="%2."/>
      <w:lvlJc w:val="left"/>
      <w:pPr>
        <w:ind w:left="1582" w:hanging="360"/>
      </w:pPr>
    </w:lvl>
    <w:lvl w:ilvl="2" w:tentative="0">
      <w:start w:val="1"/>
      <w:numFmt w:val="lowerRoman"/>
      <w:lvlText w:val="%3."/>
      <w:lvlJc w:val="right"/>
      <w:pPr>
        <w:ind w:left="2302" w:hanging="180"/>
      </w:pPr>
    </w:lvl>
    <w:lvl w:ilvl="3" w:tentative="0">
      <w:start w:val="1"/>
      <w:numFmt w:val="decimal"/>
      <w:lvlText w:val="%4."/>
      <w:lvlJc w:val="left"/>
      <w:pPr>
        <w:ind w:left="3022" w:hanging="360"/>
      </w:pPr>
    </w:lvl>
    <w:lvl w:ilvl="4" w:tentative="0">
      <w:start w:val="1"/>
      <w:numFmt w:val="lowerLetter"/>
      <w:lvlText w:val="%5."/>
      <w:lvlJc w:val="left"/>
      <w:pPr>
        <w:ind w:left="3742" w:hanging="360"/>
      </w:pPr>
    </w:lvl>
    <w:lvl w:ilvl="5" w:tentative="0">
      <w:start w:val="1"/>
      <w:numFmt w:val="lowerRoman"/>
      <w:lvlText w:val="%6."/>
      <w:lvlJc w:val="right"/>
      <w:pPr>
        <w:ind w:left="4462" w:hanging="180"/>
      </w:pPr>
    </w:lvl>
    <w:lvl w:ilvl="6" w:tentative="0">
      <w:start w:val="1"/>
      <w:numFmt w:val="decimal"/>
      <w:lvlText w:val="%7."/>
      <w:lvlJc w:val="left"/>
      <w:pPr>
        <w:ind w:left="5182" w:hanging="360"/>
      </w:pPr>
    </w:lvl>
    <w:lvl w:ilvl="7" w:tentative="0">
      <w:start w:val="1"/>
      <w:numFmt w:val="lowerLetter"/>
      <w:lvlText w:val="%8."/>
      <w:lvlJc w:val="left"/>
      <w:pPr>
        <w:ind w:left="5902" w:hanging="360"/>
      </w:pPr>
    </w:lvl>
    <w:lvl w:ilvl="8" w:tentative="0">
      <w:start w:val="1"/>
      <w:numFmt w:val="lowerRoman"/>
      <w:lvlText w:val="%9."/>
      <w:lvlJc w:val="right"/>
      <w:pPr>
        <w:ind w:left="6622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29D"/>
    <w:rsid w:val="000B54E9"/>
    <w:rsid w:val="0010660A"/>
    <w:rsid w:val="00126D38"/>
    <w:rsid w:val="00195142"/>
    <w:rsid w:val="001B2237"/>
    <w:rsid w:val="001E0EDA"/>
    <w:rsid w:val="00316B5D"/>
    <w:rsid w:val="0032229D"/>
    <w:rsid w:val="00327F42"/>
    <w:rsid w:val="003A6559"/>
    <w:rsid w:val="0045069C"/>
    <w:rsid w:val="00507DA7"/>
    <w:rsid w:val="00572A26"/>
    <w:rsid w:val="00591CB6"/>
    <w:rsid w:val="005B59DA"/>
    <w:rsid w:val="005E4AED"/>
    <w:rsid w:val="00723C3A"/>
    <w:rsid w:val="00753DE9"/>
    <w:rsid w:val="00781B10"/>
    <w:rsid w:val="00947772"/>
    <w:rsid w:val="009610BD"/>
    <w:rsid w:val="00A92790"/>
    <w:rsid w:val="00A94000"/>
    <w:rsid w:val="00B8712C"/>
    <w:rsid w:val="00C40870"/>
    <w:rsid w:val="00CF0A15"/>
    <w:rsid w:val="00D35877"/>
    <w:rsid w:val="00D503D3"/>
    <w:rsid w:val="00E24A97"/>
    <w:rsid w:val="00E66303"/>
    <w:rsid w:val="00EA38C7"/>
    <w:rsid w:val="00ED2A09"/>
    <w:rsid w:val="00EF1CCB"/>
    <w:rsid w:val="00FD5B7F"/>
    <w:rsid w:val="07EF087A"/>
    <w:rsid w:val="0F1E2159"/>
    <w:rsid w:val="11AE0A27"/>
    <w:rsid w:val="16B569CD"/>
    <w:rsid w:val="358975BF"/>
    <w:rsid w:val="379F371E"/>
    <w:rsid w:val="466F50FD"/>
    <w:rsid w:val="4EF22F11"/>
    <w:rsid w:val="51A73BCA"/>
    <w:rsid w:val="5BB054F9"/>
    <w:rsid w:val="6CD6671B"/>
    <w:rsid w:val="6FA22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qFormat="1"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pPr>
      <w:keepNext w:val="0"/>
      <w:keepLines w:val="0"/>
      <w:widowControl/>
      <w:suppressLineNumbers w:val="0"/>
      <w:spacing w:before="0" w:beforeAutospacing="0" w:after="160" w:afterAutospacing="0" w:line="256" w:lineRule="auto"/>
      <w:ind w:left="0" w:right="0"/>
    </w:pPr>
    <w:rPr>
      <w:rFonts w:ascii="Calibri" w:hAnsi="Calibri" w:cs="Times New Roman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  <w:style w:type="character" w:styleId="4">
    <w:name w:val="Hyperlink"/>
    <w:basedOn w:val="2"/>
    <w:semiHidden/>
    <w:unhideWhenUsed/>
    <w:qFormat/>
    <w:uiPriority w:val="99"/>
    <w:rPr>
      <w:color w:val="0000FF"/>
      <w:u w:val="single"/>
    </w:rPr>
  </w:style>
  <w:style w:type="character" w:styleId="5">
    <w:name w:val="Strong"/>
    <w:basedOn w:val="2"/>
    <w:qFormat/>
    <w:uiPriority w:val="22"/>
    <w:rPr>
      <w:b/>
      <w:bCs/>
    </w:rPr>
  </w:style>
  <w:style w:type="paragraph" w:styleId="6">
    <w:name w:val="Balloon Text"/>
    <w:basedOn w:val="1"/>
    <w:link w:val="23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7">
    <w:name w:val="Body Text Indent 3"/>
    <w:basedOn w:val="1"/>
    <w:link w:val="19"/>
    <w:semiHidden/>
    <w:unhideWhenUsed/>
    <w:qFormat/>
    <w:uiPriority w:val="99"/>
    <w:pPr>
      <w:widowControl w:val="0"/>
      <w:autoSpaceDE w:val="0"/>
      <w:autoSpaceDN w:val="0"/>
      <w:spacing w:after="120" w:line="240" w:lineRule="auto"/>
      <w:ind w:left="283"/>
    </w:pPr>
    <w:rPr>
      <w:rFonts w:ascii="Times New Roman" w:hAnsi="Times New Roman" w:eastAsia="Times New Roman" w:cs="Times New Roman"/>
      <w:sz w:val="16"/>
      <w:szCs w:val="16"/>
      <w:lang w:eastAsia="ru-RU" w:bidi="ru-RU"/>
    </w:rPr>
  </w:style>
  <w:style w:type="paragraph" w:styleId="8">
    <w:name w:val="header"/>
    <w:basedOn w:val="1"/>
    <w:link w:val="27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9">
    <w:name w:val="Body Text"/>
    <w:basedOn w:val="1"/>
    <w:link w:val="14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ru-RU" w:bidi="ru-RU"/>
    </w:rPr>
  </w:style>
  <w:style w:type="paragraph" w:styleId="10">
    <w:name w:val="Body Text Indent"/>
    <w:basedOn w:val="1"/>
    <w:link w:val="26"/>
    <w:semiHidden/>
    <w:unhideWhenUsed/>
    <w:qFormat/>
    <w:uiPriority w:val="99"/>
    <w:pPr>
      <w:spacing w:after="120"/>
      <w:ind w:left="283"/>
    </w:pPr>
  </w:style>
  <w:style w:type="paragraph" w:styleId="11">
    <w:name w:val="footer"/>
    <w:basedOn w:val="1"/>
    <w:link w:val="28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13">
    <w:name w:val="Table Grid"/>
    <w:basedOn w:val="3"/>
    <w:qFormat/>
    <w:uiPriority w:val="99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CellMar>
        <w:left w:w="0" w:type="dxa"/>
        <w:right w:w="0" w:type="dxa"/>
      </w:tblCellMar>
    </w:tblPr>
  </w:style>
  <w:style w:type="character" w:customStyle="1" w:styleId="14">
    <w:name w:val="Основной текст Знак"/>
    <w:basedOn w:val="2"/>
    <w:link w:val="9"/>
    <w:qFormat/>
    <w:uiPriority w:val="1"/>
    <w:rPr>
      <w:rFonts w:ascii="Times New Roman" w:hAnsi="Times New Roman" w:eastAsia="Times New Roman" w:cs="Times New Roman"/>
      <w:sz w:val="24"/>
      <w:szCs w:val="24"/>
      <w:lang w:eastAsia="ru-RU" w:bidi="ru-RU"/>
    </w:rPr>
  </w:style>
  <w:style w:type="paragraph" w:customStyle="1" w:styleId="15">
    <w:name w:val="Заголовок 21"/>
    <w:basedOn w:val="1"/>
    <w:qFormat/>
    <w:uiPriority w:val="1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hAnsi="Times New Roman" w:eastAsia="Times New Roman" w:cs="Times New Roman"/>
      <w:b/>
      <w:bCs/>
      <w:i/>
      <w:sz w:val="24"/>
      <w:szCs w:val="24"/>
      <w:lang w:eastAsia="ru-RU" w:bidi="ru-RU"/>
    </w:rPr>
  </w:style>
  <w:style w:type="character" w:customStyle="1" w:styleId="16">
    <w:name w:val="fontstyle01"/>
    <w:basedOn w:val="2"/>
    <w:qFormat/>
    <w:uiPriority w:val="0"/>
    <w:rPr>
      <w:rFonts w:hint="default" w:ascii="Times New Roman" w:hAnsi="Times New Roman" w:cs="Times New Roman"/>
      <w:color w:val="000000"/>
      <w:sz w:val="28"/>
      <w:szCs w:val="28"/>
    </w:rPr>
  </w:style>
  <w:style w:type="character" w:customStyle="1" w:styleId="17">
    <w:name w:val="fontstyle21"/>
    <w:basedOn w:val="2"/>
    <w:qFormat/>
    <w:uiPriority w:val="0"/>
    <w:rPr>
      <w:rFonts w:hint="default" w:ascii="Times New Roman" w:hAnsi="Times New Roman" w:cs="Times New Roman"/>
      <w:color w:val="000000"/>
      <w:sz w:val="28"/>
      <w:szCs w:val="28"/>
    </w:rPr>
  </w:style>
  <w:style w:type="paragraph" w:customStyle="1" w:styleId="18">
    <w:name w:val="Заголовок 11"/>
    <w:basedOn w:val="1"/>
    <w:qFormat/>
    <w:uiPriority w:val="1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hAnsi="Times New Roman" w:eastAsia="Times New Roman" w:cs="Times New Roman"/>
      <w:b/>
      <w:bCs/>
      <w:sz w:val="24"/>
      <w:szCs w:val="24"/>
      <w:lang w:eastAsia="ru-RU" w:bidi="ru-RU"/>
    </w:rPr>
  </w:style>
  <w:style w:type="character" w:customStyle="1" w:styleId="19">
    <w:name w:val="Основной текст с отступом 3 Знак"/>
    <w:basedOn w:val="2"/>
    <w:link w:val="7"/>
    <w:semiHidden/>
    <w:qFormat/>
    <w:uiPriority w:val="99"/>
    <w:rPr>
      <w:rFonts w:ascii="Times New Roman" w:hAnsi="Times New Roman" w:eastAsia="Times New Roman" w:cs="Times New Roman"/>
      <w:sz w:val="16"/>
      <w:szCs w:val="16"/>
      <w:lang w:eastAsia="ru-RU" w:bidi="ru-RU"/>
    </w:rPr>
  </w:style>
  <w:style w:type="character" w:customStyle="1" w:styleId="20">
    <w:name w:val="Font Style21"/>
    <w:basedOn w:val="2"/>
    <w:qFormat/>
    <w:uiPriority w:val="99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21">
    <w:name w:val="Font Style22"/>
    <w:basedOn w:val="2"/>
    <w:qFormat/>
    <w:uiPriority w:val="99"/>
    <w:rPr>
      <w:rFonts w:ascii="Times New Roman" w:hAnsi="Times New Roman" w:cs="Times New Roman"/>
      <w:color w:val="000000"/>
      <w:sz w:val="26"/>
      <w:szCs w:val="26"/>
    </w:rPr>
  </w:style>
  <w:style w:type="paragraph" w:customStyle="1" w:styleId="22">
    <w:name w:val="Style10"/>
    <w:basedOn w:val="1"/>
    <w:qFormat/>
    <w:uiPriority w:val="99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hAnsi="Times New Roman" w:cs="Times New Roman" w:eastAsiaTheme="minorEastAsia"/>
      <w:sz w:val="24"/>
      <w:szCs w:val="24"/>
      <w:lang w:eastAsia="ru-RU"/>
    </w:rPr>
  </w:style>
  <w:style w:type="character" w:customStyle="1" w:styleId="23">
    <w:name w:val="Текст выноски Знак"/>
    <w:basedOn w:val="2"/>
    <w:link w:val="6"/>
    <w:semiHidden/>
    <w:qFormat/>
    <w:uiPriority w:val="99"/>
    <w:rPr>
      <w:rFonts w:ascii="Tahoma" w:hAnsi="Tahoma" w:cs="Tahoma"/>
      <w:sz w:val="16"/>
      <w:szCs w:val="16"/>
    </w:rPr>
  </w:style>
  <w:style w:type="paragraph" w:styleId="24">
    <w:name w:val="List Paragraph"/>
    <w:basedOn w:val="1"/>
    <w:qFormat/>
    <w:uiPriority w:val="0"/>
    <w:pPr>
      <w:spacing w:line="256" w:lineRule="auto"/>
      <w:ind w:left="720"/>
      <w:contextualSpacing/>
    </w:pPr>
  </w:style>
  <w:style w:type="paragraph" w:styleId="25">
    <w:name w:val="No Spacing"/>
    <w:qFormat/>
    <w:uiPriority w:val="1"/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26">
    <w:name w:val="Основной текст с отступом Знак"/>
    <w:basedOn w:val="2"/>
    <w:link w:val="10"/>
    <w:semiHidden/>
    <w:qFormat/>
    <w:uiPriority w:val="99"/>
  </w:style>
  <w:style w:type="character" w:customStyle="1" w:styleId="27">
    <w:name w:val="Верхний колонтитул Знак"/>
    <w:basedOn w:val="2"/>
    <w:link w:val="8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28">
    <w:name w:val="Нижний колонтитул Знак"/>
    <w:basedOn w:val="2"/>
    <w:link w:val="11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29">
    <w:name w:val="Revision"/>
    <w:hidden/>
    <w:semiHidden/>
    <w:uiPriority w:val="99"/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customStyle="1" w:styleId="30">
    <w:name w:val="ds-markdown-paragraph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6" Type="http://schemas.microsoft.com/office/2011/relationships/people" Target="people.xml"/><Relationship Id="rId75" Type="http://schemas.openxmlformats.org/officeDocument/2006/relationships/fontTable" Target="fontTable.xml"/><Relationship Id="rId74" Type="http://schemas.openxmlformats.org/officeDocument/2006/relationships/customXml" Target="../customXml/item1.xml"/><Relationship Id="rId73" Type="http://schemas.openxmlformats.org/officeDocument/2006/relationships/numbering" Target="numbering.xml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theme" Target="theme/theme1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50761-88DF-47F5-8927-05A596410BD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82</Pages>
  <Words>1620</Words>
  <Characters>9238</Characters>
  <Lines>76</Lines>
  <Paragraphs>21</Paragraphs>
  <TotalTime>16</TotalTime>
  <ScaleCrop>false</ScaleCrop>
  <LinksUpToDate>false</LinksUpToDate>
  <CharactersWithSpaces>10837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2025-06-22T14:09:00Z</dcterms:created>
  <dc:creator>User</dc:creator>
  <cp:lastModifiedBy>User</cp:lastModifiedBy>
  <dcterms:modified xsi:type="dcterms:W3CDTF">2025-06-27T15:28:07Z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1049-12.2.0.21546</vt:lpwstr>
  </property>
  <property fmtid="{D5CDD505-2E9C-101B-9397-08002B2CF9AE}" pid="3" name="ICV">
    <vt:lpwstr>0C04ECA8A4E9496C8CBA640879C25C02_12</vt:lpwstr>
  </property>
</Properties>
</file>