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C4AC83">
      <w:pPr>
        <w:rPr>
          <w:rFonts w:hint="eastAsia"/>
        </w:rPr>
      </w:pPr>
    </w:p>
    <w:p w14:paraId="33C603B3">
      <w:pPr>
        <w:pStyle w:val="12"/>
        <w:jc w:val="center"/>
        <w:rPr>
          <w:rFonts w:hint="eastAsia" w:ascii="黑体" w:hAnsi="宋体" w:eastAsia="黑体" w:cs="Times New Roman"/>
          <w:b/>
          <w:bCs/>
          <w:sz w:val="52"/>
          <w:szCs w:val="52"/>
        </w:rPr>
      </w:pPr>
      <w:r>
        <w:rPr>
          <w:rFonts w:hint="eastAsia" w:ascii="黑体" w:hAnsi="黑体" w:eastAsia="黑体"/>
          <w:b/>
          <w:bCs/>
          <w:sz w:val="52"/>
          <w:szCs w:val="52"/>
        </w:rPr>
        <w:t>本 科 毕 业 论 文 （设计）</w:t>
      </w:r>
    </w:p>
    <w:p w14:paraId="4C654043">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宋体" w:eastAsia="黑体" w:cs="Times New Roman"/>
          <w:b/>
          <w:bCs/>
          <w:sz w:val="36"/>
          <w:szCs w:val="36"/>
          <w:lang w:val="en-US" w:eastAsia="zh-CN"/>
        </w:rPr>
      </w:pPr>
      <w:r>
        <w:rPr>
          <w:rFonts w:asciiTheme="minorEastAsia" w:hAnsiTheme="minorEastAsia"/>
          <w:sz w:val="36"/>
          <w:szCs w:val="36"/>
        </w:rPr>
        <w:drawing>
          <wp:anchor distT="0" distB="0" distL="114300" distR="114300" simplePos="0" relativeHeight="251660288" behindDoc="0" locked="0" layoutInCell="1" allowOverlap="1">
            <wp:simplePos x="0" y="0"/>
            <wp:positionH relativeFrom="margin">
              <wp:align>center</wp:align>
            </wp:positionH>
            <wp:positionV relativeFrom="margin">
              <wp:posOffset>27940</wp:posOffset>
            </wp:positionV>
            <wp:extent cx="2797175" cy="2047875"/>
            <wp:effectExtent l="0" t="0" r="3175" b="9525"/>
            <wp:wrapTopAndBottom/>
            <wp:docPr id="1" name="图片 1" descr="E:\民大新标志.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民大新标志.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797175" cy="2047875"/>
                    </a:xfrm>
                    <a:prstGeom prst="rect">
                      <a:avLst/>
                    </a:prstGeom>
                    <a:noFill/>
                    <a:ln>
                      <a:noFill/>
                    </a:ln>
                  </pic:spPr>
                </pic:pic>
              </a:graphicData>
            </a:graphic>
          </wp:anchor>
        </w:drawing>
      </w:r>
      <w:r>
        <w:rPr>
          <w:rFonts w:hint="eastAsia" w:ascii="黑体" w:hAnsi="宋体" w:eastAsia="黑体" w:cs="Times New Roman"/>
          <w:b/>
          <w:bCs/>
          <w:sz w:val="36"/>
          <w:szCs w:val="36"/>
          <w:lang w:val="en-US" w:eastAsia="zh-CN"/>
        </w:rPr>
        <w:t>基于树莓派的智能家庭健康监测系统设计</w:t>
      </w:r>
    </w:p>
    <w:p w14:paraId="5AEBBAAE">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宋体" w:eastAsia="黑体" w:cs="Times New Roman"/>
          <w:b/>
          <w:bCs/>
          <w:sz w:val="36"/>
          <w:szCs w:val="36"/>
          <w:lang w:val="en-US" w:eastAsia="zh-CN"/>
        </w:rPr>
      </w:pPr>
    </w:p>
    <w:p w14:paraId="0E7C6320">
      <w:pPr>
        <w:adjustRightInd w:val="0"/>
        <w:snapToGrid w:val="0"/>
        <w:spacing w:line="360" w:lineRule="auto"/>
        <w:ind w:left="420" w:leftChars="200"/>
        <w:rPr>
          <w:rFonts w:ascii="黑体" w:hAnsi="黑体" w:eastAsia="黑体"/>
          <w:b/>
          <w:sz w:val="32"/>
          <w:szCs w:val="32"/>
        </w:rPr>
      </w:pPr>
      <w:r>
        <w:rPr>
          <w:rFonts w:hint="eastAsia" w:ascii="黑体" w:hAnsi="黑体" w:eastAsia="黑体"/>
          <w:b/>
          <w:sz w:val="32"/>
          <w:szCs w:val="32"/>
        </w:rPr>
        <w:t>学         院：</w:t>
      </w:r>
      <w:r>
        <w:rPr>
          <w:rFonts w:hint="eastAsia" w:ascii="黑体" w:hAnsi="黑体" w:eastAsia="黑体"/>
          <w:b/>
          <w:sz w:val="32"/>
          <w:szCs w:val="32"/>
          <w:u w:val="single"/>
        </w:rPr>
        <w:t xml:space="preserve"> </w:t>
      </w:r>
      <w:r>
        <w:rPr>
          <w:rFonts w:hint="eastAsia" w:ascii="黑体" w:hAnsi="黑体" w:eastAsia="黑体"/>
          <w:b/>
          <w:sz w:val="32"/>
          <w:szCs w:val="32"/>
          <w:u w:val="single"/>
          <w:lang w:val="en-US" w:eastAsia="zh-CN"/>
        </w:rPr>
        <w:t xml:space="preserve">  数学与计算机科学学院  </w:t>
      </w:r>
    </w:p>
    <w:p w14:paraId="54F38071">
      <w:pPr>
        <w:adjustRightInd w:val="0"/>
        <w:snapToGrid w:val="0"/>
        <w:spacing w:line="360" w:lineRule="auto"/>
        <w:ind w:left="420" w:leftChars="200"/>
        <w:rPr>
          <w:rFonts w:ascii="黑体" w:hAnsi="黑体" w:eastAsia="黑体"/>
          <w:b/>
          <w:spacing w:val="60"/>
          <w:kern w:val="11"/>
          <w:sz w:val="32"/>
          <w:szCs w:val="32"/>
          <w:u w:val="single"/>
        </w:rPr>
      </w:pPr>
      <w:r>
        <w:rPr>
          <w:rFonts w:hint="eastAsia" w:ascii="黑体" w:hAnsi="黑体" w:eastAsia="黑体"/>
          <w:b/>
          <w:sz w:val="32"/>
          <w:szCs w:val="32"/>
        </w:rPr>
        <w:t>专         业：</w:t>
      </w:r>
      <w:r>
        <w:rPr>
          <w:rFonts w:hint="eastAsia" w:ascii="黑体" w:hAnsi="黑体" w:eastAsia="黑体"/>
          <w:b/>
          <w:sz w:val="32"/>
          <w:szCs w:val="32"/>
          <w:u w:val="single"/>
        </w:rPr>
        <w:t xml:space="preserve">  </w:t>
      </w:r>
      <w:r>
        <w:rPr>
          <w:rFonts w:hint="eastAsia" w:ascii="黑体" w:hAnsi="黑体" w:eastAsia="黑体"/>
          <w:b/>
          <w:sz w:val="32"/>
          <w:szCs w:val="32"/>
          <w:u w:val="single"/>
          <w:lang w:val="en-US" w:eastAsia="zh-CN"/>
        </w:rPr>
        <w:t xml:space="preserve">  </w:t>
      </w:r>
      <w:r>
        <w:rPr>
          <w:rFonts w:hint="eastAsia" w:ascii="黑体" w:hAnsi="黑体" w:eastAsia="黑体"/>
          <w:b/>
          <w:sz w:val="32"/>
          <w:szCs w:val="32"/>
          <w:u w:val="single"/>
        </w:rPr>
        <w:t xml:space="preserve">   </w:t>
      </w:r>
      <w:r>
        <w:rPr>
          <w:rFonts w:hint="eastAsia" w:ascii="黑体" w:hAnsi="黑体" w:eastAsia="黑体"/>
          <w:b/>
          <w:sz w:val="32"/>
          <w:szCs w:val="32"/>
          <w:u w:val="single"/>
          <w:lang w:val="en-US" w:eastAsia="zh-CN"/>
        </w:rPr>
        <w:t>物联网工程</w:t>
      </w:r>
      <w:r>
        <w:rPr>
          <w:rFonts w:hint="eastAsia" w:ascii="黑体" w:hAnsi="黑体" w:eastAsia="黑体"/>
          <w:b/>
          <w:sz w:val="32"/>
          <w:szCs w:val="32"/>
          <w:u w:val="single"/>
        </w:rPr>
        <w:t xml:space="preserve">        </w:t>
      </w:r>
    </w:p>
    <w:p w14:paraId="1C934346">
      <w:pPr>
        <w:adjustRightInd w:val="0"/>
        <w:snapToGrid w:val="0"/>
        <w:spacing w:line="360" w:lineRule="auto"/>
        <w:ind w:left="420" w:leftChars="200"/>
        <w:rPr>
          <w:rFonts w:ascii="黑体" w:hAnsi="黑体" w:eastAsia="黑体"/>
          <w:b/>
          <w:spacing w:val="60"/>
          <w:kern w:val="11"/>
          <w:sz w:val="32"/>
          <w:szCs w:val="32"/>
          <w:u w:val="single"/>
        </w:rPr>
      </w:pPr>
      <w:r>
        <w:rPr>
          <w:rFonts w:hint="eastAsia" w:ascii="黑体" w:hAnsi="黑体" w:eastAsia="黑体"/>
          <w:b/>
          <w:sz w:val="32"/>
          <w:szCs w:val="32"/>
        </w:rPr>
        <w:t>姓         名：</w:t>
      </w:r>
      <w:r>
        <w:rPr>
          <w:rFonts w:hint="eastAsia" w:ascii="黑体" w:hAnsi="黑体" w:eastAsia="黑体"/>
          <w:b/>
          <w:sz w:val="32"/>
          <w:szCs w:val="32"/>
          <w:u w:val="single"/>
        </w:rPr>
        <w:t xml:space="preserve">    </w:t>
      </w:r>
      <w:r>
        <w:rPr>
          <w:rFonts w:hint="eastAsia" w:ascii="黑体" w:hAnsi="黑体" w:eastAsia="黑体"/>
          <w:b/>
          <w:sz w:val="32"/>
          <w:szCs w:val="32"/>
          <w:u w:val="single"/>
          <w:lang w:val="en-US" w:eastAsia="zh-CN"/>
        </w:rPr>
        <w:t xml:space="preserve">      陈玄</w:t>
      </w:r>
      <w:r>
        <w:rPr>
          <w:rFonts w:hint="eastAsia" w:ascii="黑体" w:hAnsi="黑体" w:eastAsia="黑体"/>
          <w:b/>
          <w:sz w:val="32"/>
          <w:szCs w:val="32"/>
          <w:u w:val="single"/>
        </w:rPr>
        <w:t xml:space="preserve">           </w:t>
      </w:r>
    </w:p>
    <w:p w14:paraId="58888E33">
      <w:pPr>
        <w:adjustRightInd w:val="0"/>
        <w:snapToGrid w:val="0"/>
        <w:spacing w:line="360" w:lineRule="auto"/>
        <w:ind w:left="420" w:leftChars="200"/>
        <w:rPr>
          <w:rFonts w:ascii="黑体" w:hAnsi="黑体" w:eastAsia="黑体"/>
          <w:b/>
          <w:spacing w:val="60"/>
          <w:kern w:val="11"/>
          <w:sz w:val="32"/>
          <w:szCs w:val="32"/>
          <w:u w:val="single"/>
        </w:rPr>
      </w:pPr>
      <w:r>
        <w:rPr>
          <w:rFonts w:hint="eastAsia" w:ascii="黑体" w:hAnsi="黑体" w:eastAsia="黑体"/>
          <w:b/>
          <w:sz w:val="32"/>
          <w:szCs w:val="32"/>
        </w:rPr>
        <w:t>学         号：</w:t>
      </w:r>
      <w:r>
        <w:rPr>
          <w:rFonts w:hint="eastAsia" w:ascii="黑体" w:hAnsi="黑体" w:eastAsia="黑体"/>
          <w:b/>
          <w:sz w:val="32"/>
          <w:szCs w:val="32"/>
          <w:u w:val="single"/>
        </w:rPr>
        <w:t xml:space="preserve">    </w:t>
      </w:r>
      <w:r>
        <w:rPr>
          <w:rFonts w:hint="eastAsia" w:ascii="黑体" w:hAnsi="黑体" w:eastAsia="黑体"/>
          <w:b/>
          <w:sz w:val="32"/>
          <w:szCs w:val="32"/>
          <w:u w:val="single"/>
          <w:lang w:val="en-US" w:eastAsia="zh-CN"/>
        </w:rPr>
        <w:t xml:space="preserve">  21213020490120</w:t>
      </w:r>
      <w:r>
        <w:rPr>
          <w:rFonts w:hint="eastAsia" w:ascii="黑体" w:hAnsi="黑体" w:eastAsia="黑体"/>
          <w:b/>
          <w:sz w:val="32"/>
          <w:szCs w:val="32"/>
          <w:u w:val="single"/>
        </w:rPr>
        <w:t xml:space="preserve">     </w:t>
      </w:r>
    </w:p>
    <w:p w14:paraId="09C41618">
      <w:pPr>
        <w:adjustRightInd w:val="0"/>
        <w:snapToGrid w:val="0"/>
        <w:spacing w:line="360" w:lineRule="auto"/>
        <w:ind w:left="420" w:leftChars="200"/>
        <w:rPr>
          <w:rFonts w:ascii="黑体" w:hAnsi="黑体" w:eastAsia="黑体"/>
          <w:b/>
          <w:spacing w:val="60"/>
          <w:kern w:val="11"/>
          <w:sz w:val="32"/>
          <w:szCs w:val="32"/>
          <w:u w:val="single"/>
        </w:rPr>
      </w:pPr>
      <w:r>
        <w:rPr>
          <w:rFonts w:hint="eastAsia" w:ascii="黑体" w:hAnsi="黑体" w:eastAsia="黑体"/>
          <w:b/>
          <w:sz w:val="32"/>
          <w:szCs w:val="32"/>
        </w:rPr>
        <w:t>指导教师/职称：</w:t>
      </w:r>
      <w:r>
        <w:rPr>
          <w:rFonts w:hint="eastAsia" w:ascii="黑体" w:hAnsi="黑体" w:eastAsia="黑体"/>
          <w:b/>
          <w:sz w:val="32"/>
          <w:szCs w:val="32"/>
          <w:u w:val="single"/>
        </w:rPr>
        <w:t xml:space="preserve">       </w:t>
      </w:r>
      <w:r>
        <w:rPr>
          <w:rFonts w:hint="eastAsia" w:ascii="黑体" w:hAnsi="黑体" w:eastAsia="黑体"/>
          <w:b/>
          <w:sz w:val="32"/>
          <w:szCs w:val="32"/>
          <w:u w:val="single"/>
          <w:lang w:val="en-US" w:eastAsia="zh-CN"/>
        </w:rPr>
        <w:t>王武/副教授</w:t>
      </w:r>
      <w:r>
        <w:rPr>
          <w:rFonts w:hint="eastAsia" w:ascii="黑体" w:hAnsi="黑体" w:eastAsia="黑体"/>
          <w:b/>
          <w:sz w:val="32"/>
          <w:szCs w:val="32"/>
          <w:u w:val="single"/>
        </w:rPr>
        <w:t xml:space="preserve">    </w:t>
      </w:r>
      <w:r>
        <w:rPr>
          <w:rFonts w:ascii="黑体" w:hAnsi="黑体" w:eastAsia="黑体"/>
          <w:b/>
          <w:sz w:val="32"/>
          <w:szCs w:val="32"/>
          <w:u w:val="single"/>
        </w:rPr>
        <w:t xml:space="preserve"> </w:t>
      </w:r>
      <w:r>
        <w:rPr>
          <w:rFonts w:hint="eastAsia" w:ascii="黑体" w:hAnsi="黑体" w:eastAsia="黑体"/>
          <w:b/>
          <w:sz w:val="32"/>
          <w:szCs w:val="32"/>
          <w:u w:val="single"/>
          <w:lang w:val="en-US" w:eastAsia="zh-CN"/>
        </w:rPr>
        <w:t xml:space="preserve"> </w:t>
      </w:r>
      <w:r>
        <w:rPr>
          <w:rFonts w:ascii="黑体" w:hAnsi="黑体" w:eastAsia="黑体"/>
          <w:b/>
          <w:sz w:val="32"/>
          <w:szCs w:val="32"/>
          <w:u w:val="single"/>
        </w:rPr>
        <w:t xml:space="preserve"> </w:t>
      </w:r>
    </w:p>
    <w:p w14:paraId="429048D9">
      <w:pPr>
        <w:adjustRightInd w:val="0"/>
        <w:snapToGrid w:val="0"/>
        <w:spacing w:line="360" w:lineRule="auto"/>
        <w:ind w:left="420" w:leftChars="200"/>
        <w:rPr>
          <w:rFonts w:ascii="黑体" w:hAnsi="黑体" w:eastAsia="黑体"/>
          <w:b/>
          <w:sz w:val="32"/>
          <w:szCs w:val="32"/>
          <w:u w:val="single"/>
        </w:rPr>
      </w:pPr>
      <w:r>
        <w:rPr>
          <w:rFonts w:hint="eastAsia" w:ascii="黑体" w:hAnsi="黑体" w:eastAsia="黑体"/>
          <w:b/>
          <w:sz w:val="32"/>
          <w:szCs w:val="32"/>
        </w:rPr>
        <w:t>提  交  日  期：</w:t>
      </w:r>
      <w:r>
        <w:rPr>
          <w:rFonts w:hint="eastAsia" w:ascii="黑体" w:hAnsi="黑体" w:eastAsia="黑体"/>
          <w:b/>
          <w:sz w:val="32"/>
          <w:szCs w:val="32"/>
          <w:u w:val="single"/>
        </w:rPr>
        <w:t xml:space="preserve">          </w:t>
      </w:r>
      <w:r>
        <w:rPr>
          <w:rFonts w:ascii="黑体" w:hAnsi="黑体" w:eastAsia="黑体"/>
          <w:b/>
          <w:sz w:val="32"/>
          <w:szCs w:val="32"/>
          <w:u w:val="single"/>
        </w:rPr>
        <w:t xml:space="preserve">     </w:t>
      </w:r>
      <w:r>
        <w:rPr>
          <w:rFonts w:hint="eastAsia" w:ascii="黑体" w:hAnsi="黑体" w:eastAsia="黑体"/>
          <w:b/>
          <w:sz w:val="32"/>
          <w:szCs w:val="32"/>
          <w:u w:val="single"/>
        </w:rPr>
        <w:t xml:space="preserve">         </w:t>
      </w:r>
    </w:p>
    <w:p w14:paraId="64E66AE4">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黑体" w:hAnsi="宋体" w:eastAsia="黑体" w:cs="Times New Roman"/>
          <w:b/>
          <w:bCs/>
          <w:sz w:val="36"/>
          <w:szCs w:val="36"/>
          <w:lang w:val="en-US" w:eastAsia="zh-CN"/>
        </w:rPr>
      </w:pPr>
    </w:p>
    <w:p w14:paraId="7BE77710">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黑体" w:hAnsi="宋体" w:eastAsia="黑体" w:cs="Times New Roman"/>
          <w:b/>
          <w:bCs/>
          <w:sz w:val="36"/>
          <w:szCs w:val="36"/>
          <w:lang w:val="en-US" w:eastAsia="zh-CN"/>
        </w:rPr>
      </w:pPr>
    </w:p>
    <w:p w14:paraId="69ED9128">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黑体" w:hAnsi="宋体" w:eastAsia="黑体" w:cs="Times New Roman"/>
          <w:b/>
          <w:bCs/>
          <w:sz w:val="36"/>
          <w:szCs w:val="36"/>
          <w:lang w:val="en-US" w:eastAsia="zh-CN"/>
        </w:rPr>
      </w:pPr>
    </w:p>
    <w:p w14:paraId="0162AC25">
      <w:pPr>
        <w:keepNext w:val="0"/>
        <w:keepLines w:val="0"/>
        <w:widowControl/>
        <w:suppressLineNumbers w:val="0"/>
        <w:jc w:val="center"/>
        <w:rPr>
          <w:rFonts w:ascii="楷体" w:hAnsi="楷体" w:eastAsia="楷体" w:cs="楷体"/>
          <w:b/>
          <w:bCs/>
          <w:color w:val="000000"/>
          <w:kern w:val="0"/>
          <w:sz w:val="36"/>
          <w:szCs w:val="36"/>
          <w:lang w:val="en-US" w:eastAsia="zh-CN" w:bidi="ar"/>
        </w:rPr>
      </w:pPr>
      <w:r>
        <w:rPr>
          <w:rFonts w:ascii="楷体" w:hAnsi="楷体" w:eastAsia="楷体" w:cs="楷体"/>
          <w:b/>
          <w:bCs/>
          <w:color w:val="000000"/>
          <w:kern w:val="0"/>
          <w:sz w:val="36"/>
          <w:szCs w:val="36"/>
          <w:lang w:val="en-US" w:eastAsia="zh-CN" w:bidi="ar"/>
        </w:rPr>
        <w:t>教 务 处 制</w:t>
      </w:r>
    </w:p>
    <w:p w14:paraId="422F8C28">
      <w:pPr>
        <w:keepNext w:val="0"/>
        <w:keepLines w:val="0"/>
        <w:widowControl/>
        <w:suppressLineNumbers w:val="0"/>
        <w:jc w:val="center"/>
        <w:rPr>
          <w:rFonts w:hint="default" w:ascii="楷体" w:hAnsi="楷体" w:eastAsia="楷体" w:cs="楷体"/>
          <w:b/>
          <w:bCs/>
          <w:color w:val="000000"/>
          <w:kern w:val="0"/>
          <w:sz w:val="36"/>
          <w:szCs w:val="36"/>
          <w:lang w:val="en-US" w:eastAsia="zh-CN" w:bidi="ar"/>
        </w:rPr>
        <w:sectPr>
          <w:footerReference r:id="rId3" w:type="default"/>
          <w:pgSz w:w="11906" w:h="16838"/>
          <w:pgMar w:top="1440" w:right="1800" w:bottom="1440" w:left="1800" w:header="851" w:footer="992" w:gutter="0"/>
          <w:pgNumType w:fmt="upperRoman"/>
          <w:cols w:space="425" w:num="1"/>
          <w:docGrid w:type="lines" w:linePitch="312" w:charSpace="0"/>
        </w:sectPr>
      </w:pPr>
    </w:p>
    <w:p w14:paraId="0A32F0E8">
      <w:pPr>
        <w:keepNext w:val="0"/>
        <w:keepLines w:val="0"/>
        <w:widowControl/>
        <w:suppressLineNumbers w:val="0"/>
        <w:jc w:val="center"/>
        <w:rPr>
          <w:rFonts w:hint="default" w:ascii="楷体" w:hAnsi="楷体" w:eastAsia="楷体" w:cs="楷体"/>
          <w:b/>
          <w:bCs/>
          <w:color w:val="000000"/>
          <w:kern w:val="0"/>
          <w:sz w:val="36"/>
          <w:szCs w:val="36"/>
          <w:lang w:val="en-US" w:eastAsia="zh-CN" w:bidi="ar"/>
        </w:rPr>
      </w:pPr>
    </w:p>
    <w:p w14:paraId="3900B80C">
      <w:pPr>
        <w:keepNext w:val="0"/>
        <w:keepLines w:val="0"/>
        <w:widowControl/>
        <w:suppressLineNumbers w:val="0"/>
        <w:jc w:val="center"/>
        <w:rPr>
          <w:rFonts w:hint="default" w:ascii="楷体" w:hAnsi="楷体" w:eastAsia="楷体" w:cs="楷体"/>
          <w:b/>
          <w:bCs/>
          <w:color w:val="000000"/>
          <w:kern w:val="0"/>
          <w:sz w:val="36"/>
          <w:szCs w:val="36"/>
          <w:lang w:val="en-US" w:eastAsia="zh-CN" w:bidi="ar"/>
        </w:rPr>
      </w:pPr>
      <w:r>
        <w:rPr>
          <w:rFonts w:hint="eastAsia" w:ascii="楷体" w:hAnsi="楷体" w:eastAsia="楷体" w:cs="楷体"/>
          <w:b/>
          <w:bCs/>
          <w:color w:val="000000"/>
          <w:kern w:val="0"/>
          <w:sz w:val="36"/>
          <w:szCs w:val="36"/>
          <w:lang w:val="en-US" w:eastAsia="zh-CN" w:bidi="ar"/>
        </w:rPr>
        <w:t>原创性声明等</w:t>
      </w:r>
    </w:p>
    <w:p w14:paraId="69C860C2">
      <w:pPr>
        <w:keepNext w:val="0"/>
        <w:keepLines w:val="0"/>
        <w:widowControl/>
        <w:suppressLineNumbers w:val="0"/>
        <w:jc w:val="center"/>
        <w:rPr>
          <w:rFonts w:hint="default" w:ascii="楷体" w:hAnsi="楷体" w:eastAsia="楷体" w:cs="楷体"/>
          <w:b/>
          <w:bCs/>
          <w:color w:val="000000"/>
          <w:kern w:val="0"/>
          <w:sz w:val="36"/>
          <w:szCs w:val="36"/>
          <w:lang w:val="en-US" w:eastAsia="zh-CN" w:bidi="ar"/>
        </w:rPr>
      </w:pPr>
    </w:p>
    <w:p w14:paraId="7CCAB9B8">
      <w:pPr>
        <w:keepNext w:val="0"/>
        <w:keepLines w:val="0"/>
        <w:widowControl/>
        <w:suppressLineNumbers w:val="0"/>
        <w:jc w:val="center"/>
        <w:rPr>
          <w:rFonts w:hint="default" w:ascii="楷体" w:hAnsi="楷体" w:eastAsia="楷体" w:cs="楷体"/>
          <w:b/>
          <w:bCs/>
          <w:color w:val="000000"/>
          <w:kern w:val="0"/>
          <w:sz w:val="36"/>
          <w:szCs w:val="36"/>
          <w:lang w:val="en-US" w:eastAsia="zh-CN" w:bidi="ar"/>
        </w:rPr>
      </w:pPr>
    </w:p>
    <w:p w14:paraId="1472BFCE">
      <w:pPr>
        <w:keepNext w:val="0"/>
        <w:keepLines w:val="0"/>
        <w:widowControl/>
        <w:suppressLineNumbers w:val="0"/>
        <w:jc w:val="center"/>
        <w:rPr>
          <w:rFonts w:hint="default" w:ascii="楷体" w:hAnsi="楷体" w:eastAsia="楷体" w:cs="楷体"/>
          <w:b/>
          <w:bCs/>
          <w:color w:val="000000"/>
          <w:kern w:val="0"/>
          <w:sz w:val="36"/>
          <w:szCs w:val="36"/>
          <w:lang w:val="en-US" w:eastAsia="zh-CN" w:bidi="ar"/>
        </w:rPr>
      </w:pPr>
    </w:p>
    <w:p w14:paraId="6092E0A0">
      <w:pPr>
        <w:keepNext w:val="0"/>
        <w:keepLines w:val="0"/>
        <w:widowControl/>
        <w:suppressLineNumbers w:val="0"/>
        <w:jc w:val="center"/>
        <w:rPr>
          <w:rFonts w:hint="default" w:ascii="楷体" w:hAnsi="楷体" w:eastAsia="楷体" w:cs="楷体"/>
          <w:b/>
          <w:bCs/>
          <w:color w:val="000000"/>
          <w:kern w:val="0"/>
          <w:sz w:val="36"/>
          <w:szCs w:val="36"/>
          <w:lang w:val="en-US" w:eastAsia="zh-CN" w:bidi="ar"/>
        </w:rPr>
      </w:pPr>
    </w:p>
    <w:p w14:paraId="7C05C07F">
      <w:pPr>
        <w:keepNext w:val="0"/>
        <w:keepLines w:val="0"/>
        <w:widowControl/>
        <w:suppressLineNumbers w:val="0"/>
        <w:jc w:val="center"/>
        <w:rPr>
          <w:rFonts w:hint="default" w:ascii="楷体" w:hAnsi="楷体" w:eastAsia="楷体" w:cs="楷体"/>
          <w:b/>
          <w:bCs/>
          <w:color w:val="000000"/>
          <w:kern w:val="0"/>
          <w:sz w:val="36"/>
          <w:szCs w:val="36"/>
          <w:lang w:val="en-US" w:eastAsia="zh-CN" w:bidi="ar"/>
        </w:rPr>
      </w:pPr>
    </w:p>
    <w:p w14:paraId="08B3A49E">
      <w:pPr>
        <w:keepNext w:val="0"/>
        <w:keepLines w:val="0"/>
        <w:widowControl/>
        <w:suppressLineNumbers w:val="0"/>
        <w:jc w:val="center"/>
        <w:rPr>
          <w:rFonts w:hint="default" w:ascii="楷体" w:hAnsi="楷体" w:eastAsia="楷体" w:cs="楷体"/>
          <w:b/>
          <w:bCs/>
          <w:color w:val="000000"/>
          <w:kern w:val="0"/>
          <w:sz w:val="36"/>
          <w:szCs w:val="36"/>
          <w:lang w:val="en-US" w:eastAsia="zh-CN" w:bidi="ar"/>
        </w:rPr>
      </w:pPr>
    </w:p>
    <w:p w14:paraId="6CF7BE89">
      <w:pPr>
        <w:keepNext w:val="0"/>
        <w:keepLines w:val="0"/>
        <w:widowControl/>
        <w:suppressLineNumbers w:val="0"/>
        <w:jc w:val="center"/>
        <w:rPr>
          <w:rFonts w:hint="default" w:ascii="楷体" w:hAnsi="楷体" w:eastAsia="楷体" w:cs="楷体"/>
          <w:b/>
          <w:bCs/>
          <w:color w:val="000000"/>
          <w:kern w:val="0"/>
          <w:sz w:val="36"/>
          <w:szCs w:val="36"/>
          <w:lang w:val="en-US" w:eastAsia="zh-CN" w:bidi="ar"/>
        </w:rPr>
      </w:pPr>
    </w:p>
    <w:p w14:paraId="59232F3E">
      <w:pPr>
        <w:keepNext w:val="0"/>
        <w:keepLines w:val="0"/>
        <w:widowControl/>
        <w:suppressLineNumbers w:val="0"/>
        <w:jc w:val="center"/>
        <w:rPr>
          <w:rFonts w:hint="default" w:ascii="楷体" w:hAnsi="楷体" w:eastAsia="楷体" w:cs="楷体"/>
          <w:b/>
          <w:bCs/>
          <w:color w:val="000000"/>
          <w:kern w:val="0"/>
          <w:sz w:val="36"/>
          <w:szCs w:val="36"/>
          <w:lang w:val="en-US" w:eastAsia="zh-CN" w:bidi="ar"/>
        </w:rPr>
      </w:pPr>
    </w:p>
    <w:p w14:paraId="024A5E27">
      <w:pPr>
        <w:keepNext w:val="0"/>
        <w:keepLines w:val="0"/>
        <w:widowControl/>
        <w:suppressLineNumbers w:val="0"/>
        <w:jc w:val="center"/>
        <w:rPr>
          <w:rFonts w:hint="default" w:ascii="楷体" w:hAnsi="楷体" w:eastAsia="楷体" w:cs="楷体"/>
          <w:b/>
          <w:bCs/>
          <w:color w:val="000000"/>
          <w:kern w:val="0"/>
          <w:sz w:val="36"/>
          <w:szCs w:val="36"/>
          <w:lang w:val="en-US" w:eastAsia="zh-CN" w:bidi="ar"/>
        </w:rPr>
      </w:pPr>
    </w:p>
    <w:p w14:paraId="0E1EBF8F">
      <w:pPr>
        <w:keepNext w:val="0"/>
        <w:keepLines w:val="0"/>
        <w:widowControl/>
        <w:suppressLineNumbers w:val="0"/>
        <w:jc w:val="center"/>
        <w:rPr>
          <w:rFonts w:hint="default" w:ascii="楷体" w:hAnsi="楷体" w:eastAsia="楷体" w:cs="楷体"/>
          <w:b/>
          <w:bCs/>
          <w:color w:val="000000"/>
          <w:kern w:val="0"/>
          <w:sz w:val="36"/>
          <w:szCs w:val="36"/>
          <w:lang w:val="en-US" w:eastAsia="zh-CN" w:bidi="ar"/>
        </w:rPr>
      </w:pPr>
    </w:p>
    <w:p w14:paraId="17364FD5">
      <w:pPr>
        <w:keepNext w:val="0"/>
        <w:keepLines w:val="0"/>
        <w:widowControl/>
        <w:suppressLineNumbers w:val="0"/>
        <w:jc w:val="center"/>
        <w:rPr>
          <w:rFonts w:hint="default" w:ascii="楷体" w:hAnsi="楷体" w:eastAsia="楷体" w:cs="楷体"/>
          <w:b/>
          <w:bCs/>
          <w:color w:val="000000"/>
          <w:kern w:val="0"/>
          <w:sz w:val="36"/>
          <w:szCs w:val="36"/>
          <w:lang w:val="en-US" w:eastAsia="zh-CN" w:bidi="ar"/>
        </w:rPr>
      </w:pPr>
    </w:p>
    <w:p w14:paraId="0FADECB1">
      <w:pPr>
        <w:keepNext w:val="0"/>
        <w:keepLines w:val="0"/>
        <w:widowControl/>
        <w:suppressLineNumbers w:val="0"/>
        <w:jc w:val="center"/>
        <w:rPr>
          <w:rFonts w:hint="default" w:ascii="楷体" w:hAnsi="楷体" w:eastAsia="楷体" w:cs="楷体"/>
          <w:b/>
          <w:bCs/>
          <w:color w:val="000000"/>
          <w:kern w:val="0"/>
          <w:sz w:val="36"/>
          <w:szCs w:val="36"/>
          <w:lang w:val="en-US" w:eastAsia="zh-CN" w:bidi="ar"/>
        </w:rPr>
      </w:pPr>
    </w:p>
    <w:p w14:paraId="65EB6FB1">
      <w:pPr>
        <w:keepNext w:val="0"/>
        <w:keepLines w:val="0"/>
        <w:widowControl/>
        <w:suppressLineNumbers w:val="0"/>
        <w:jc w:val="center"/>
        <w:rPr>
          <w:rFonts w:hint="default" w:ascii="楷体" w:hAnsi="楷体" w:eastAsia="楷体" w:cs="楷体"/>
          <w:b/>
          <w:bCs/>
          <w:color w:val="000000"/>
          <w:kern w:val="0"/>
          <w:sz w:val="36"/>
          <w:szCs w:val="36"/>
          <w:lang w:val="en-US" w:eastAsia="zh-CN" w:bidi="ar"/>
        </w:rPr>
      </w:pPr>
    </w:p>
    <w:p w14:paraId="044933B7">
      <w:pPr>
        <w:keepNext w:val="0"/>
        <w:keepLines w:val="0"/>
        <w:widowControl/>
        <w:suppressLineNumbers w:val="0"/>
        <w:jc w:val="center"/>
        <w:rPr>
          <w:rFonts w:hint="default" w:ascii="楷体" w:hAnsi="楷体" w:eastAsia="楷体" w:cs="楷体"/>
          <w:b/>
          <w:bCs/>
          <w:color w:val="000000"/>
          <w:kern w:val="0"/>
          <w:sz w:val="36"/>
          <w:szCs w:val="36"/>
          <w:lang w:val="en-US" w:eastAsia="zh-CN" w:bidi="ar"/>
        </w:rPr>
      </w:pPr>
    </w:p>
    <w:p w14:paraId="6AF60953">
      <w:pPr>
        <w:keepNext w:val="0"/>
        <w:keepLines w:val="0"/>
        <w:widowControl/>
        <w:suppressLineNumbers w:val="0"/>
        <w:jc w:val="center"/>
        <w:rPr>
          <w:rFonts w:hint="default" w:ascii="楷体" w:hAnsi="楷体" w:eastAsia="楷体" w:cs="楷体"/>
          <w:b/>
          <w:bCs/>
          <w:color w:val="000000"/>
          <w:kern w:val="0"/>
          <w:sz w:val="36"/>
          <w:szCs w:val="36"/>
          <w:lang w:val="en-US" w:eastAsia="zh-CN" w:bidi="ar"/>
        </w:rPr>
      </w:pPr>
    </w:p>
    <w:p w14:paraId="474CA0E8">
      <w:pPr>
        <w:keepNext w:val="0"/>
        <w:keepLines w:val="0"/>
        <w:widowControl/>
        <w:suppressLineNumbers w:val="0"/>
        <w:jc w:val="center"/>
        <w:rPr>
          <w:rFonts w:hint="default" w:ascii="楷体" w:hAnsi="楷体" w:eastAsia="楷体" w:cs="楷体"/>
          <w:b/>
          <w:bCs/>
          <w:color w:val="000000"/>
          <w:kern w:val="0"/>
          <w:sz w:val="36"/>
          <w:szCs w:val="36"/>
          <w:lang w:val="en-US" w:eastAsia="zh-CN" w:bidi="ar"/>
        </w:rPr>
      </w:pPr>
    </w:p>
    <w:p w14:paraId="2C7BCBD3">
      <w:pPr>
        <w:keepNext w:val="0"/>
        <w:keepLines w:val="0"/>
        <w:widowControl/>
        <w:suppressLineNumbers w:val="0"/>
        <w:jc w:val="center"/>
        <w:rPr>
          <w:rFonts w:hint="default" w:ascii="楷体" w:hAnsi="楷体" w:eastAsia="楷体" w:cs="楷体"/>
          <w:b/>
          <w:bCs/>
          <w:color w:val="000000"/>
          <w:kern w:val="0"/>
          <w:sz w:val="36"/>
          <w:szCs w:val="36"/>
          <w:lang w:val="en-US" w:eastAsia="zh-CN" w:bidi="ar"/>
        </w:rPr>
      </w:pPr>
    </w:p>
    <w:p w14:paraId="26835D68">
      <w:pPr>
        <w:keepNext w:val="0"/>
        <w:keepLines w:val="0"/>
        <w:widowControl/>
        <w:suppressLineNumbers w:val="0"/>
        <w:jc w:val="center"/>
        <w:rPr>
          <w:rFonts w:hint="default" w:ascii="楷体" w:hAnsi="楷体" w:eastAsia="楷体" w:cs="楷体"/>
          <w:b/>
          <w:bCs/>
          <w:color w:val="000000"/>
          <w:kern w:val="0"/>
          <w:sz w:val="36"/>
          <w:szCs w:val="36"/>
          <w:lang w:val="en-US" w:eastAsia="zh-CN" w:bidi="ar"/>
        </w:rPr>
      </w:pPr>
    </w:p>
    <w:p w14:paraId="6F771C96">
      <w:pPr>
        <w:keepNext w:val="0"/>
        <w:keepLines w:val="0"/>
        <w:widowControl/>
        <w:suppressLineNumbers w:val="0"/>
        <w:jc w:val="center"/>
        <w:rPr>
          <w:rFonts w:hint="default" w:ascii="楷体" w:hAnsi="楷体" w:eastAsia="楷体" w:cs="楷体"/>
          <w:b/>
          <w:bCs/>
          <w:color w:val="000000"/>
          <w:kern w:val="0"/>
          <w:sz w:val="36"/>
          <w:szCs w:val="36"/>
          <w:lang w:val="en-US" w:eastAsia="zh-CN" w:bidi="ar"/>
        </w:rPr>
      </w:pPr>
    </w:p>
    <w:p w14:paraId="513269BA">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黑体" w:hAnsi="黑体" w:eastAsia="黑体" w:cs="黑体"/>
          <w:b/>
          <w:bCs/>
          <w:color w:val="000000"/>
          <w:kern w:val="0"/>
          <w:sz w:val="32"/>
          <w:szCs w:val="32"/>
          <w:lang w:val="en-US" w:eastAsia="zh-CN" w:bidi="ar"/>
        </w:rPr>
        <w:sectPr>
          <w:footerReference r:id="rId4" w:type="default"/>
          <w:pgSz w:w="11906" w:h="16838"/>
          <w:pgMar w:top="1440" w:right="1800" w:bottom="1440" w:left="1800" w:header="851" w:footer="992" w:gutter="0"/>
          <w:pgNumType w:fmt="upperRoman" w:start="1"/>
          <w:cols w:space="425" w:num="1"/>
          <w:docGrid w:type="lines" w:linePitch="312" w:charSpace="0"/>
        </w:sectPr>
      </w:pPr>
    </w:p>
    <w:p w14:paraId="0D031665">
      <w:pPr>
        <w:keepNext w:val="0"/>
        <w:keepLines w:val="0"/>
        <w:pageBreakBefore w:val="0"/>
        <w:widowControl/>
        <w:suppressLineNumbers w:val="0"/>
        <w:kinsoku/>
        <w:wordWrap/>
        <w:overflowPunct/>
        <w:topLinePunct w:val="0"/>
        <w:autoSpaceDE/>
        <w:autoSpaceDN/>
        <w:bidi w:val="0"/>
        <w:adjustRightInd/>
        <w:snapToGrid/>
        <w:jc w:val="both"/>
        <w:textAlignment w:val="auto"/>
        <w:rPr>
          <w:rFonts w:hint="eastAsia" w:ascii="黑体" w:hAnsi="黑体" w:eastAsia="黑体" w:cs="黑体"/>
          <w:b/>
          <w:bCs/>
          <w:color w:val="000000"/>
          <w:kern w:val="0"/>
          <w:sz w:val="32"/>
          <w:szCs w:val="32"/>
          <w:lang w:val="en-US" w:eastAsia="zh-CN" w:bidi="ar"/>
        </w:rPr>
      </w:pPr>
    </w:p>
    <w:p w14:paraId="44268398">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黑体" w:hAnsi="黑体" w:eastAsia="黑体" w:cs="黑体"/>
          <w:b/>
          <w:bCs/>
          <w:color w:val="000000"/>
          <w:kern w:val="0"/>
          <w:sz w:val="32"/>
          <w:szCs w:val="32"/>
          <w:lang w:val="en-US" w:eastAsia="zh-CN" w:bidi="ar"/>
        </w:rPr>
      </w:pPr>
      <w:r>
        <w:rPr>
          <w:rFonts w:hint="eastAsia" w:ascii="黑体" w:hAnsi="黑体" w:eastAsia="黑体" w:cs="黑体"/>
          <w:b/>
          <w:bCs/>
          <w:color w:val="000000"/>
          <w:kern w:val="0"/>
          <w:sz w:val="32"/>
          <w:szCs w:val="32"/>
          <w:lang w:val="en-US" w:eastAsia="zh-CN" w:bidi="ar"/>
        </w:rPr>
        <w:t>摘要</w:t>
      </w:r>
    </w:p>
    <w:p w14:paraId="032A3319">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近年来，随着物联网、人工智能和嵌入式技术的迅猛发展推动了智能硬件和智能传感器的广泛应用。本文介绍的基于树莓派的智能家庭健康监测系统，主要实现家庭健康数据采集与分析、智能的环境控制、信息交互和智能管理等功能，旨在为家庭中的成员提供一个智能化，个性化的健康监测和生活环境，为用户提供一种高效便捷的健康管理服务。首先简述改系统的研究背景和意义，随后深入探讨系统的设计方案，包括系统架构、硬件和软件设计，已经整个系统的核心技术与特色。硬件层面，以STM32F205RET6作为核心处理器负责数据采集与控制，整合多种传感器的数据以及控制执行设备，并利用树莓派5作为数据处理与显示平台，借助FreeRTOS实时操作系统增强系统的实时性和稳定性；软件层面，采用Qt框架开发用户界面程序，通过调用百度大模型提供的API实现语音识别和语音对话的功能，并且依托阿里云服务器搭建MySQL数据库，MQTT服务器，完成数据的存储，传输任务。最终通过功能测试与稳定性评估，验证系统的实用性与可靠性。该系统综合运用了传感器、微控制器、MQTT/HTTP通信、MySQL数据库、FreeRTOS、Qt开发以及百度API提供的语音识别和对话技术，针对家庭健康监测场景进行了专属定制开发。本文的研究成果为嵌入式智能家庭健康系统的设计与实现提供了重要参考，推动了智能家庭健康监测系统的广泛推广与深入应用。</w:t>
      </w:r>
    </w:p>
    <w:p w14:paraId="36B9006B">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6FF9869F">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6E98DD82">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3CE3145A">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0D9E96D0">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700A4CC5">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48C11F65">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052365CE">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7131A615">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0DB90EAE">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0BCB2316">
      <w:pPr>
        <w:keepNext w:val="0"/>
        <w:keepLines w:val="0"/>
        <w:pageBreakBefore w:val="0"/>
        <w:widowControl/>
        <w:suppressLineNumbers w:val="0"/>
        <w:kinsoku/>
        <w:wordWrap/>
        <w:overflowPunct/>
        <w:topLinePunct w:val="0"/>
        <w:autoSpaceDE/>
        <w:autoSpaceDN/>
        <w:bidi w:val="0"/>
        <w:adjustRightInd/>
        <w:snapToGrid/>
        <w:spacing w:line="400" w:lineRule="exact"/>
        <w:ind w:firstLine="562" w:firstLineChars="200"/>
        <w:jc w:val="both"/>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8"/>
          <w:szCs w:val="28"/>
          <w:lang w:val="en-US" w:eastAsia="zh-CN" w:bidi="ar"/>
        </w:rPr>
        <w:t>关键词：</w:t>
      </w:r>
      <w:r>
        <w:rPr>
          <w:rFonts w:hint="eastAsia" w:ascii="宋体" w:hAnsi="宋体" w:eastAsia="宋体" w:cs="宋体"/>
          <w:b w:val="0"/>
          <w:bCs w:val="0"/>
          <w:color w:val="000000"/>
          <w:kern w:val="0"/>
          <w:sz w:val="24"/>
          <w:szCs w:val="24"/>
          <w:lang w:val="en-US" w:eastAsia="zh-CN" w:bidi="ar"/>
        </w:rPr>
        <w:t>智能家庭健康监测；树莓派；百度大模型；MQTT；STM32F205RET6</w:t>
      </w:r>
    </w:p>
    <w:p w14:paraId="149B99D8">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b w:val="0"/>
          <w:bCs w:val="0"/>
          <w:color w:val="000000"/>
          <w:kern w:val="0"/>
          <w:sz w:val="24"/>
          <w:szCs w:val="24"/>
          <w:lang w:val="en-US" w:eastAsia="zh-CN" w:bidi="ar"/>
        </w:rPr>
      </w:pPr>
    </w:p>
    <w:p w14:paraId="425054CD">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黑体" w:hAnsi="黑体" w:eastAsia="黑体" w:cs="黑体"/>
          <w:b/>
          <w:bCs/>
          <w:color w:val="000000"/>
          <w:kern w:val="0"/>
          <w:sz w:val="32"/>
          <w:szCs w:val="32"/>
          <w:lang w:val="en-US" w:eastAsia="zh-CN" w:bidi="ar"/>
        </w:rPr>
      </w:pPr>
    </w:p>
    <w:p w14:paraId="66CBF1DA">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黑体" w:hAnsi="黑体" w:eastAsia="黑体" w:cs="黑体"/>
          <w:b/>
          <w:bCs/>
          <w:color w:val="000000"/>
          <w:kern w:val="0"/>
          <w:sz w:val="32"/>
          <w:szCs w:val="32"/>
          <w:lang w:val="en-US" w:eastAsia="zh-CN" w:bidi="ar"/>
        </w:rPr>
      </w:pPr>
      <w:r>
        <w:rPr>
          <w:rFonts w:hint="default" w:ascii="黑体" w:hAnsi="黑体" w:eastAsia="黑体" w:cs="黑体"/>
          <w:b/>
          <w:bCs/>
          <w:color w:val="000000"/>
          <w:kern w:val="0"/>
          <w:sz w:val="32"/>
          <w:szCs w:val="32"/>
          <w:lang w:val="en-US" w:eastAsia="zh-CN" w:bidi="ar"/>
        </w:rPr>
        <w:t>Abstract</w:t>
      </w:r>
    </w:p>
    <w:p w14:paraId="754FB39E">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In recent years, the rapid development of the Internet of Things, artificial intelligence and embedded technology has promoted the wide application of intelligent hardware and intelligent sensors. The intelligent family health monitoring system based on Raspberry PI introduced in this paper mainly realizes the functions of family health data collection and analysis, intelligent environmental control, information interaction and intelligent management, aiming to provide an intelligent and personalized health monitoring and living environment for family members, and provide users with an efficient and convenient health management service. Firstly, the research background and significance of the system are briefly described, and then the design scheme of the system is deeply discussed, including the system architecture, hardware and software design, as well as the core technology and characteristics of the whole system. At the hardware level, STM32F205RET6 is used as the core processor to collect and control data, integrate the data of various sensors and control execution equipment, and use Raspberry PI 5 as the data processing and display platform, with the help of FreeRTOS real-time operating system to enhance the real-time performance and stability of the system. At the software level, Qt framework is adopted to develop user interface programs, voice recognition and voice dialogue functions are realized by invoking API provided by Baidu Grand Model, and MySQL database and MQTT server are built by Alibaba Cloud server to complete data storage and transmission tasks. Finally, the practicability and reliability of the system are verified through functional testing and stability evaluation. The system integrated use of sensors, microcontrollers, MQTT/HTTP communication, MySQL database, FreeRTOS, Qt development and Baidu API provided voice recognition and dialogue technology, customized development for home health monitoring scenarios. The research results of this paper provide an important reference for the design and implementation of embedded intelligent home health system, and promote the wide popularization and deep application of intelligent home health monitoring system.</w:t>
      </w:r>
    </w:p>
    <w:p w14:paraId="6A9AD026">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eastAsia="宋体" w:cs="宋体"/>
          <w:b w:val="0"/>
          <w:bCs w:val="0"/>
          <w:color w:val="000000"/>
          <w:kern w:val="0"/>
          <w:sz w:val="24"/>
          <w:szCs w:val="24"/>
          <w:lang w:val="en-US" w:eastAsia="zh-CN" w:bidi="ar"/>
        </w:rPr>
      </w:pPr>
    </w:p>
    <w:p w14:paraId="729E13A0">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eastAsia="宋体" w:cs="宋体"/>
          <w:b w:val="0"/>
          <w:bCs w:val="0"/>
          <w:color w:val="000000"/>
          <w:kern w:val="0"/>
          <w:sz w:val="24"/>
          <w:szCs w:val="24"/>
          <w:lang w:val="en-US" w:eastAsia="zh-CN" w:bidi="ar"/>
        </w:rPr>
      </w:pPr>
    </w:p>
    <w:p w14:paraId="1599CC3A">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eastAsia="宋体" w:cs="宋体"/>
          <w:b w:val="0"/>
          <w:bCs w:val="0"/>
          <w:color w:val="000000"/>
          <w:kern w:val="0"/>
          <w:sz w:val="24"/>
          <w:szCs w:val="24"/>
          <w:lang w:val="en-US" w:eastAsia="zh-CN" w:bidi="ar"/>
        </w:rPr>
      </w:pPr>
    </w:p>
    <w:p w14:paraId="24371A4E">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eastAsia="宋体" w:cs="宋体"/>
          <w:b w:val="0"/>
          <w:bCs w:val="0"/>
          <w:color w:val="000000"/>
          <w:kern w:val="0"/>
          <w:sz w:val="24"/>
          <w:szCs w:val="24"/>
          <w:lang w:val="en-US" w:eastAsia="zh-CN" w:bidi="ar"/>
        </w:rPr>
      </w:pPr>
    </w:p>
    <w:p w14:paraId="1E2F57BA">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eastAsia="宋体" w:cs="宋体"/>
          <w:b w:val="0"/>
          <w:bCs w:val="0"/>
          <w:color w:val="000000"/>
          <w:kern w:val="0"/>
          <w:sz w:val="24"/>
          <w:szCs w:val="24"/>
          <w:lang w:val="en-US" w:eastAsia="zh-CN" w:bidi="ar"/>
        </w:rPr>
      </w:pPr>
    </w:p>
    <w:p w14:paraId="6BE92783">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eastAsia="宋体" w:cs="宋体"/>
          <w:b w:val="0"/>
          <w:bCs w:val="0"/>
          <w:color w:val="000000"/>
          <w:kern w:val="0"/>
          <w:sz w:val="24"/>
          <w:szCs w:val="24"/>
          <w:lang w:val="en-US" w:eastAsia="zh-CN" w:bidi="ar"/>
        </w:rPr>
      </w:pPr>
    </w:p>
    <w:p w14:paraId="6A5C9092">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eastAsia="宋体" w:cs="宋体"/>
          <w:b w:val="0"/>
          <w:bCs w:val="0"/>
          <w:color w:val="000000"/>
          <w:kern w:val="0"/>
          <w:sz w:val="24"/>
          <w:szCs w:val="24"/>
          <w:lang w:val="en-US" w:eastAsia="zh-CN" w:bidi="ar"/>
        </w:rPr>
      </w:pPr>
    </w:p>
    <w:p w14:paraId="7505363D">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bCs/>
          <w:color w:val="000000"/>
          <w:kern w:val="0"/>
          <w:sz w:val="28"/>
          <w:szCs w:val="28"/>
          <w:lang w:val="en-US" w:eastAsia="zh-CN" w:bidi="ar"/>
        </w:rPr>
        <w:t>Key words:</w:t>
      </w:r>
      <w:r>
        <w:rPr>
          <w:rFonts w:hint="default" w:ascii="宋体" w:hAnsi="宋体" w:eastAsia="宋体" w:cs="宋体"/>
          <w:b w:val="0"/>
          <w:bCs w:val="0"/>
          <w:color w:val="000000"/>
          <w:kern w:val="0"/>
          <w:sz w:val="24"/>
          <w:szCs w:val="24"/>
          <w:lang w:val="en-US" w:eastAsia="zh-CN" w:bidi="ar"/>
        </w:rPr>
        <w:t xml:space="preserve"> smart home health monitoring; Raspberry PI; Baidu Big model; MQTT; STM32F205RET6</w:t>
      </w:r>
    </w:p>
    <w:p w14:paraId="68750AD2">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eastAsia="宋体" w:cs="宋体"/>
          <w:b w:val="0"/>
          <w:bCs w:val="0"/>
          <w:color w:val="000000"/>
          <w:kern w:val="0"/>
          <w:sz w:val="24"/>
          <w:szCs w:val="24"/>
          <w:lang w:val="en-US" w:eastAsia="zh-CN" w:bidi="ar"/>
        </w:rPr>
      </w:pPr>
    </w:p>
    <w:p w14:paraId="43C47C1C">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eastAsia="宋体" w:cs="宋体"/>
          <w:b w:val="0"/>
          <w:bCs w:val="0"/>
          <w:color w:val="000000"/>
          <w:kern w:val="0"/>
          <w:sz w:val="24"/>
          <w:szCs w:val="24"/>
          <w:lang w:val="en-US" w:eastAsia="zh-CN" w:bidi="ar"/>
        </w:rPr>
        <w:sectPr>
          <w:footerReference r:id="rId5" w:type="default"/>
          <w:pgSz w:w="11906" w:h="16838"/>
          <w:pgMar w:top="1440" w:right="1800" w:bottom="1440" w:left="1800" w:header="851" w:footer="992" w:gutter="0"/>
          <w:pgNumType w:fmt="upperRoman" w:start="1"/>
          <w:cols w:space="425" w:num="1"/>
          <w:docGrid w:type="lines" w:linePitch="312" w:charSpace="0"/>
        </w:sectPr>
      </w:pPr>
    </w:p>
    <w:p w14:paraId="7C37BB4D">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eastAsia="宋体" w:cs="宋体"/>
          <w:b w:val="0"/>
          <w:bCs w:val="0"/>
          <w:color w:val="000000"/>
          <w:kern w:val="0"/>
          <w:sz w:val="24"/>
          <w:szCs w:val="24"/>
          <w:lang w:val="en-US" w:eastAsia="zh-CN" w:bidi="ar"/>
        </w:rPr>
      </w:pPr>
    </w:p>
    <w:p w14:paraId="61AEA0CD">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目录等</w:t>
      </w:r>
    </w:p>
    <w:p w14:paraId="078922D6">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7F73C29A">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7730F712">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488AE137">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0EE15403">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40CC569A">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1DD82A0E">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5E16B3D7">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1B0A755B">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15DED33E">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686C017F">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15937752">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35811B68">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20E9BE48">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44F892A2">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1E532D84">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17E8B70F">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69CD3133">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488F5EFA">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4EE5BFC4">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6F4B31E4">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38DA1218">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4260DC24">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2F5CFA61">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35F2ACFE">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6946E32D">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77CB66CF">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7EFDA936">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14FF88C4">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25BA99BF">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3F1B64BA">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5EC35D8F">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333D82BC">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sectPr>
          <w:footerReference r:id="rId6" w:type="default"/>
          <w:pgSz w:w="11906" w:h="16838"/>
          <w:pgMar w:top="1440" w:right="1800" w:bottom="1440" w:left="1800" w:header="851" w:footer="992" w:gutter="0"/>
          <w:pgNumType w:fmt="upperRoman" w:start="4"/>
          <w:cols w:space="425" w:num="1"/>
          <w:docGrid w:type="lines" w:linePitch="312" w:charSpace="0"/>
        </w:sectPr>
      </w:pPr>
    </w:p>
    <w:p w14:paraId="2761A41C">
      <w:pPr>
        <w:pStyle w:val="2"/>
        <w:keepNext/>
        <w:keepLines/>
        <w:pageBreakBefore w:val="0"/>
        <w:widowControl w:val="0"/>
        <w:numPr>
          <w:ilvl w:val="0"/>
          <w:numId w:val="1"/>
        </w:numPr>
        <w:kinsoku/>
        <w:wordWrap/>
        <w:overflowPunct/>
        <w:topLinePunct w:val="0"/>
        <w:autoSpaceDE/>
        <w:autoSpaceDN/>
        <w:bidi w:val="0"/>
        <w:adjustRightInd/>
        <w:snapToGrid/>
        <w:spacing w:after="360"/>
        <w:ind w:left="425" w:leftChars="0" w:hanging="425" w:firstLineChars="0"/>
        <w:jc w:val="center"/>
        <w:textAlignment w:val="auto"/>
        <w:rPr>
          <w:rFonts w:hint="eastAsia" w:ascii="黑体" w:hAnsi="黑体" w:eastAsia="黑体" w:cs="黑体"/>
          <w:b/>
          <w:bCs/>
          <w:color w:val="auto"/>
          <w:sz w:val="30"/>
          <w:szCs w:val="30"/>
          <w:lang w:val="en-US" w:eastAsia="zh-CN"/>
        </w:rPr>
      </w:pPr>
      <w:r>
        <w:rPr>
          <w:rFonts w:hint="eastAsia" w:ascii="黑体" w:hAnsi="黑体" w:eastAsia="黑体" w:cs="黑体"/>
          <w:b/>
          <w:bCs/>
          <w:color w:val="auto"/>
          <w:sz w:val="30"/>
          <w:szCs w:val="30"/>
          <w:lang w:val="en-US" w:eastAsia="zh-CN"/>
        </w:rPr>
        <w:t>绪论</w:t>
      </w:r>
    </w:p>
    <w:p w14:paraId="02139717">
      <w:pPr>
        <w:pStyle w:val="3"/>
        <w:keepNext/>
        <w:keepLines/>
        <w:pageBreakBefore w:val="0"/>
        <w:widowControl w:val="0"/>
        <w:numPr>
          <w:ilvl w:val="1"/>
          <w:numId w:val="1"/>
        </w:numPr>
        <w:kinsoku/>
        <w:wordWrap/>
        <w:overflowPunct/>
        <w:topLinePunct w:val="0"/>
        <w:autoSpaceDE/>
        <w:autoSpaceDN/>
        <w:bidi w:val="0"/>
        <w:adjustRightInd/>
        <w:snapToGrid/>
        <w:spacing w:before="480" w:after="120" w:line="400" w:lineRule="exact"/>
        <w:ind w:left="0" w:leftChars="0" w:firstLine="0" w:firstLineChars="0"/>
        <w:jc w:val="left"/>
        <w:textAlignment w:val="auto"/>
        <w:rPr>
          <w:rFonts w:hint="eastAsia" w:ascii="黑体" w:hAnsi="黑体" w:eastAsia="黑体" w:cs="黑体"/>
          <w:b/>
          <w:bCs/>
          <w:color w:val="auto"/>
          <w:sz w:val="28"/>
          <w:szCs w:val="28"/>
          <w:lang w:val="en-US" w:eastAsia="zh-CN"/>
        </w:rPr>
      </w:pPr>
      <w:r>
        <w:rPr>
          <w:rFonts w:hint="eastAsia" w:ascii="黑体" w:hAnsi="黑体" w:eastAsia="黑体" w:cs="黑体"/>
          <w:b/>
          <w:bCs/>
          <w:color w:val="auto"/>
          <w:sz w:val="28"/>
          <w:szCs w:val="28"/>
          <w:lang w:val="en-US" w:eastAsia="zh-CN"/>
        </w:rPr>
        <w:t>研究背景和意义</w:t>
      </w:r>
    </w:p>
    <w:p w14:paraId="7B45C59E">
      <w:pPr>
        <w:pStyle w:val="4"/>
        <w:keepNext/>
        <w:keepLines/>
        <w:pageBreakBefore w:val="0"/>
        <w:widowControl w:val="0"/>
        <w:numPr>
          <w:ilvl w:val="2"/>
          <w:numId w:val="1"/>
        </w:numPr>
        <w:kinsoku/>
        <w:wordWrap/>
        <w:overflowPunct/>
        <w:topLinePunct w:val="0"/>
        <w:autoSpaceDE/>
        <w:autoSpaceDN/>
        <w:bidi w:val="0"/>
        <w:adjustRightInd/>
        <w:snapToGrid/>
        <w:spacing w:before="240" w:after="120" w:line="400" w:lineRule="exact"/>
        <w:ind w:left="0" w:firstLine="142"/>
        <w:jc w:val="left"/>
        <w:textAlignment w:val="auto"/>
        <w:rPr>
          <w:rFonts w:hint="eastAsia" w:ascii="黑体" w:hAnsi="黑体" w:eastAsia="黑体" w:cs="黑体"/>
          <w:b/>
          <w:bCs/>
          <w:color w:val="auto"/>
          <w:sz w:val="24"/>
          <w:szCs w:val="24"/>
          <w:lang w:val="en-US" w:eastAsia="zh-CN"/>
        </w:rPr>
      </w:pPr>
      <w:r>
        <w:rPr>
          <w:rFonts w:hint="eastAsia" w:ascii="黑体" w:hAnsi="黑体" w:eastAsia="黑体" w:cs="黑体"/>
          <w:b/>
          <w:bCs/>
          <w:color w:val="auto"/>
          <w:sz w:val="24"/>
          <w:szCs w:val="24"/>
          <w:lang w:val="en-US" w:eastAsia="zh-CN"/>
        </w:rPr>
        <w:t>研究背景</w:t>
      </w:r>
    </w:p>
    <w:p w14:paraId="663F000E">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eastAsia="宋体" w:cs="Times New Roman"/>
          <w:bCs/>
          <w:sz w:val="24"/>
          <w:szCs w:val="24"/>
          <w:lang w:val="en-US" w:eastAsia="zh-CN"/>
        </w:rPr>
      </w:pPr>
      <w:r>
        <w:rPr>
          <w:rFonts w:hint="eastAsia" w:ascii="宋体" w:hAnsi="宋体" w:eastAsia="宋体" w:cs="Times New Roman"/>
          <w:bCs/>
          <w:color w:val="000000" w:themeColor="text1"/>
          <w:sz w:val="24"/>
          <w:szCs w:val="24"/>
          <w14:textFill>
            <w14:solidFill>
              <w14:schemeClr w14:val="tx1"/>
            </w14:solidFill>
          </w14:textFill>
        </w:rPr>
        <w:t>据 2020 年第七次人口普查数据,我国 60 岁以上的老年人口总数约为 2 亿 6300 万,占当年人口总数的 18.7%｡其中,65 岁及以上的人口比例为 13.50%,约为 3500 万｡与前一个 10 年相比,60岁和 65 岁两个年龄段的增长率分别为 5.44% 和 4.63%｡据预测,至2050 年,我国将迎来老龄化人口高峰,平均每 3 个人中就会有一位老人</w:t>
      </w:r>
      <w:r>
        <w:rPr>
          <w:rFonts w:hint="eastAsia" w:ascii="宋体" w:hAnsi="宋体" w:eastAsia="宋体" w:cs="Times New Roman"/>
          <w:bCs/>
          <w:color w:val="000000" w:themeColor="text1"/>
          <w:sz w:val="24"/>
          <w:szCs w:val="24"/>
          <w:vertAlign w:val="superscript"/>
          <w14:textFill>
            <w14:solidFill>
              <w14:schemeClr w14:val="tx1"/>
            </w14:solidFill>
          </w14:textFill>
        </w:rPr>
        <w:fldChar w:fldCharType="begin"/>
      </w:r>
      <w:r>
        <w:rPr>
          <w:rFonts w:hint="eastAsia" w:ascii="宋体" w:hAnsi="宋体" w:eastAsia="宋体" w:cs="Times New Roman"/>
          <w:bCs/>
          <w:color w:val="000000" w:themeColor="text1"/>
          <w:sz w:val="24"/>
          <w:szCs w:val="24"/>
          <w:vertAlign w:val="superscript"/>
          <w14:textFill>
            <w14:solidFill>
              <w14:schemeClr w14:val="tx1"/>
            </w14:solidFill>
          </w14:textFill>
        </w:rPr>
        <w:instrText xml:space="preserve"> REF _Ref21824 \r \h </w:instrText>
      </w:r>
      <w:r>
        <w:rPr>
          <w:rFonts w:hint="eastAsia" w:ascii="宋体" w:hAnsi="宋体" w:eastAsia="宋体" w:cs="Times New Roman"/>
          <w:bCs/>
          <w:color w:val="000000" w:themeColor="text1"/>
          <w:sz w:val="24"/>
          <w:szCs w:val="24"/>
          <w:vertAlign w:val="superscript"/>
          <w14:textFill>
            <w14:solidFill>
              <w14:schemeClr w14:val="tx1"/>
            </w14:solidFill>
          </w14:textFill>
        </w:rPr>
        <w:fldChar w:fldCharType="separate"/>
      </w:r>
      <w:r>
        <w:rPr>
          <w:rFonts w:hint="eastAsia" w:ascii="宋体" w:hAnsi="宋体" w:eastAsia="宋体" w:cs="Times New Roman"/>
          <w:bCs/>
          <w:color w:val="000000" w:themeColor="text1"/>
          <w:sz w:val="24"/>
          <w:szCs w:val="24"/>
          <w:vertAlign w:val="superscript"/>
          <w14:textFill>
            <w14:solidFill>
              <w14:schemeClr w14:val="tx1"/>
            </w14:solidFill>
          </w14:textFill>
        </w:rPr>
        <w:t>[1]</w:t>
      </w:r>
      <w:r>
        <w:rPr>
          <w:rFonts w:hint="eastAsia" w:ascii="宋体" w:hAnsi="宋体" w:eastAsia="宋体" w:cs="Times New Roman"/>
          <w:bCs/>
          <w:color w:val="000000" w:themeColor="text1"/>
          <w:sz w:val="24"/>
          <w:szCs w:val="24"/>
          <w:vertAlign w:val="superscript"/>
          <w14:textFill>
            <w14:solidFill>
              <w14:schemeClr w14:val="tx1"/>
            </w14:solidFill>
          </w14:textFill>
        </w:rPr>
        <w:fldChar w:fldCharType="end"/>
      </w:r>
      <w:r>
        <w:rPr>
          <w:rFonts w:hint="eastAsia" w:ascii="宋体" w:hAnsi="宋体" w:eastAsia="宋体" w:cs="Times New Roman"/>
          <w:bCs/>
          <w:color w:val="000000" w:themeColor="text1"/>
          <w:sz w:val="24"/>
          <w:szCs w:val="24"/>
          <w14:textFill>
            <w14:solidFill>
              <w14:schemeClr w14:val="tx1"/>
            </w14:solidFill>
          </w14:textFill>
        </w:rPr>
        <w:t>｡在老龄化社会中,慢性病的高发使得日常健康监测显得尤为重要｡家庭成员通过在日常生活中对各项生理参数进行监测,能够在疾病早期预警身体异常和疾病,从而提高个家庭生活质量</w:t>
      </w:r>
      <w:r>
        <w:rPr>
          <w:rFonts w:hint="eastAsia" w:ascii="宋体" w:hAnsi="宋体" w:eastAsia="宋体" w:cs="Times New Roman"/>
          <w:bCs/>
          <w:color w:val="000000" w:themeColor="text1"/>
          <w:sz w:val="24"/>
          <w:szCs w:val="24"/>
          <w:vertAlign w:val="superscript"/>
          <w14:textFill>
            <w14:solidFill>
              <w14:schemeClr w14:val="tx1"/>
            </w14:solidFill>
          </w14:textFill>
        </w:rPr>
        <w:fldChar w:fldCharType="begin"/>
      </w:r>
      <w:r>
        <w:rPr>
          <w:rFonts w:hint="eastAsia" w:ascii="宋体" w:hAnsi="宋体" w:eastAsia="宋体" w:cs="Times New Roman"/>
          <w:bCs/>
          <w:color w:val="000000" w:themeColor="text1"/>
          <w:sz w:val="24"/>
          <w:szCs w:val="24"/>
          <w:vertAlign w:val="superscript"/>
          <w14:textFill>
            <w14:solidFill>
              <w14:schemeClr w14:val="tx1"/>
            </w14:solidFill>
          </w14:textFill>
        </w:rPr>
        <w:instrText xml:space="preserve"> REF _Ref21912 \r \h </w:instrText>
      </w:r>
      <w:r>
        <w:rPr>
          <w:rFonts w:hint="eastAsia" w:ascii="宋体" w:hAnsi="宋体" w:eastAsia="宋体" w:cs="Times New Roman"/>
          <w:bCs/>
          <w:color w:val="000000" w:themeColor="text1"/>
          <w:sz w:val="24"/>
          <w:szCs w:val="24"/>
          <w:vertAlign w:val="superscript"/>
          <w14:textFill>
            <w14:solidFill>
              <w14:schemeClr w14:val="tx1"/>
            </w14:solidFill>
          </w14:textFill>
        </w:rPr>
        <w:fldChar w:fldCharType="separate"/>
      </w:r>
      <w:r>
        <w:rPr>
          <w:rFonts w:hint="eastAsia" w:ascii="宋体" w:hAnsi="宋体" w:eastAsia="宋体" w:cs="Times New Roman"/>
          <w:bCs/>
          <w:color w:val="000000" w:themeColor="text1"/>
          <w:sz w:val="24"/>
          <w:szCs w:val="24"/>
          <w:vertAlign w:val="superscript"/>
          <w14:textFill>
            <w14:solidFill>
              <w14:schemeClr w14:val="tx1"/>
            </w14:solidFill>
          </w14:textFill>
        </w:rPr>
        <w:t>[2]</w:t>
      </w:r>
      <w:r>
        <w:rPr>
          <w:rFonts w:hint="eastAsia" w:ascii="宋体" w:hAnsi="宋体" w:eastAsia="宋体" w:cs="Times New Roman"/>
          <w:bCs/>
          <w:color w:val="000000" w:themeColor="text1"/>
          <w:sz w:val="24"/>
          <w:szCs w:val="24"/>
          <w:vertAlign w:val="superscript"/>
          <w14:textFill>
            <w14:solidFill>
              <w14:schemeClr w14:val="tx1"/>
            </w14:solidFill>
          </w14:textFill>
        </w:rPr>
        <w:fldChar w:fldCharType="end"/>
      </w:r>
      <w:r>
        <w:rPr>
          <w:rFonts w:hint="eastAsia" w:ascii="宋体" w:hAnsi="宋体" w:eastAsia="宋体" w:cs="Times New Roman"/>
          <w:bCs/>
          <w:color w:val="000000" w:themeColor="text1"/>
          <w:sz w:val="24"/>
          <w:szCs w:val="24"/>
          <w14:textFill>
            <w14:solidFill>
              <w14:schemeClr w14:val="tx1"/>
            </w14:solidFill>
          </w14:textFill>
        </w:rPr>
        <w:t>｡</w:t>
      </w:r>
      <w:r>
        <w:rPr>
          <w:rFonts w:hint="eastAsia" w:ascii="宋体" w:hAnsi="宋体" w:eastAsia="宋体" w:cs="Times New Roman"/>
          <w:bCs/>
          <w:color w:val="000000" w:themeColor="text1"/>
          <w:sz w:val="24"/>
          <w:szCs w:val="24"/>
          <w:lang w:val="en-US" w:eastAsia="zh-CN"/>
          <w14:textFill>
            <w14:solidFill>
              <w14:schemeClr w14:val="tx1"/>
            </w14:solidFill>
          </w14:textFill>
        </w:rPr>
        <w:t>传统的医疗体系主要依赖医院和和专业机构进行疾病诊断与治疗，然而这种模式在面对日益庞大的老年群体时显得捉襟见肘。不仅医疗资源分布不均，而且频繁就医对老年人和家庭来说都增加了经济与时间成本。因此，将健康管理的重心逐步转移到家庭环境中，通过日常监测实现疾病的早期预警，成为提示老年人生活质量、减轻社会医疗压力的重要途径。</w:t>
      </w:r>
    </w:p>
    <w:p w14:paraId="6E423815">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Times New Roman"/>
          <w:bCs/>
          <w:color w:val="000000" w:themeColor="text1"/>
          <w:sz w:val="24"/>
          <w:szCs w:val="24"/>
          <w:lang w:val="en-US" w:eastAsia="zh-CN"/>
          <w14:textFill>
            <w14:solidFill>
              <w14:schemeClr w14:val="tx1"/>
            </w14:solidFill>
          </w14:textFill>
        </w:rPr>
      </w:pPr>
      <w:r>
        <w:rPr>
          <w:rFonts w:hint="eastAsia" w:ascii="宋体" w:hAnsi="宋体" w:eastAsia="宋体" w:cs="Times New Roman"/>
          <w:bCs/>
          <w:color w:val="000000" w:themeColor="text1"/>
          <w:sz w:val="24"/>
          <w:szCs w:val="24"/>
          <w14:textFill>
            <w14:solidFill>
              <w14:schemeClr w14:val="tx1"/>
            </w14:solidFill>
          </w14:textFill>
        </w:rPr>
        <w:t>随着人们对健康生活的日益关注,家庭健康监测设备需求不断增加｡</w:t>
      </w:r>
      <w:r>
        <w:rPr>
          <w:rFonts w:hint="eastAsia" w:ascii="宋体" w:hAnsi="宋体" w:eastAsia="宋体" w:cs="Times New Roman"/>
          <w:bCs/>
          <w:color w:val="000000" w:themeColor="text1"/>
          <w:sz w:val="24"/>
          <w:szCs w:val="24"/>
          <w:lang w:val="en-US" w:eastAsia="zh-CN"/>
          <w14:textFill>
            <w14:solidFill>
              <w14:schemeClr w14:val="tx1"/>
            </w14:solidFill>
          </w14:textFill>
        </w:rPr>
        <w:t>无论是老年人还是年轻人，都希望通过科学的方式了解自身的健康状况，并且采取预防措施。然而</w:t>
      </w:r>
      <w:r>
        <w:rPr>
          <w:rFonts w:hint="eastAsia" w:ascii="宋体" w:hAnsi="宋体" w:eastAsia="宋体" w:cs="Times New Roman"/>
          <w:bCs/>
          <w:color w:val="000000" w:themeColor="text1"/>
          <w:sz w:val="24"/>
          <w:szCs w:val="24"/>
          <w14:textFill>
            <w14:solidFill>
              <w14:schemeClr w14:val="tx1"/>
            </w14:solidFill>
          </w14:textFill>
        </w:rPr>
        <w:t>现有设备功能单一,难以满足现代家庭对多参数监测与智能化操作的需求｡随着物联网(Internet of Things,IoT)技术的快速发展,使得家庭监测身体健康数据有了全新的方法</w:t>
      </w:r>
      <w:r>
        <w:rPr>
          <w:rFonts w:hint="eastAsia" w:ascii="宋体" w:hAnsi="宋体" w:eastAsia="宋体" w:cs="Times New Roman"/>
          <w:bCs/>
          <w:color w:val="000000" w:themeColor="text1"/>
          <w:sz w:val="24"/>
          <w:szCs w:val="24"/>
          <w:vertAlign w:val="superscript"/>
          <w14:textFill>
            <w14:solidFill>
              <w14:schemeClr w14:val="tx1"/>
            </w14:solidFill>
          </w14:textFill>
        </w:rPr>
        <w:fldChar w:fldCharType="begin"/>
      </w:r>
      <w:r>
        <w:rPr>
          <w:rFonts w:hint="eastAsia" w:ascii="宋体" w:hAnsi="宋体" w:eastAsia="宋体" w:cs="Times New Roman"/>
          <w:bCs/>
          <w:color w:val="000000" w:themeColor="text1"/>
          <w:sz w:val="24"/>
          <w:szCs w:val="24"/>
          <w:vertAlign w:val="superscript"/>
          <w14:textFill>
            <w14:solidFill>
              <w14:schemeClr w14:val="tx1"/>
            </w14:solidFill>
          </w14:textFill>
        </w:rPr>
        <w:instrText xml:space="preserve"> REF _Ref21643 \r \h </w:instrText>
      </w:r>
      <w:r>
        <w:rPr>
          <w:rFonts w:hint="eastAsia" w:ascii="宋体" w:hAnsi="宋体" w:eastAsia="宋体" w:cs="Times New Roman"/>
          <w:bCs/>
          <w:color w:val="000000" w:themeColor="text1"/>
          <w:sz w:val="24"/>
          <w:szCs w:val="24"/>
          <w:vertAlign w:val="superscript"/>
          <w14:textFill>
            <w14:solidFill>
              <w14:schemeClr w14:val="tx1"/>
            </w14:solidFill>
          </w14:textFill>
        </w:rPr>
        <w:fldChar w:fldCharType="separate"/>
      </w:r>
      <w:r>
        <w:rPr>
          <w:rFonts w:hint="eastAsia" w:ascii="宋体" w:hAnsi="宋体" w:eastAsia="宋体" w:cs="Times New Roman"/>
          <w:bCs/>
          <w:color w:val="000000" w:themeColor="text1"/>
          <w:sz w:val="24"/>
          <w:szCs w:val="24"/>
          <w:vertAlign w:val="superscript"/>
          <w14:textFill>
            <w14:solidFill>
              <w14:schemeClr w14:val="tx1"/>
            </w14:solidFill>
          </w14:textFill>
        </w:rPr>
        <w:t>[3]</w:t>
      </w:r>
      <w:r>
        <w:rPr>
          <w:rFonts w:hint="eastAsia" w:ascii="宋体" w:hAnsi="宋体" w:eastAsia="宋体" w:cs="Times New Roman"/>
          <w:bCs/>
          <w:color w:val="000000" w:themeColor="text1"/>
          <w:sz w:val="24"/>
          <w:szCs w:val="24"/>
          <w:vertAlign w:val="superscript"/>
          <w14:textFill>
            <w14:solidFill>
              <w14:schemeClr w14:val="tx1"/>
            </w14:solidFill>
          </w14:textFill>
        </w:rPr>
        <w:fldChar w:fldCharType="end"/>
      </w:r>
      <w:r>
        <w:rPr>
          <w:rFonts w:hint="eastAsia" w:ascii="宋体" w:hAnsi="宋体" w:eastAsia="宋体" w:cs="Times New Roman"/>
          <w:bCs/>
          <w:color w:val="000000" w:themeColor="text1"/>
          <w:sz w:val="24"/>
          <w:szCs w:val="24"/>
          <w14:textFill>
            <w14:solidFill>
              <w14:schemeClr w14:val="tx1"/>
            </w14:solidFill>
          </w14:textFill>
        </w:rPr>
        <w:t>｡</w:t>
      </w:r>
      <w:r>
        <w:rPr>
          <w:rFonts w:hint="eastAsia" w:ascii="宋体" w:hAnsi="宋体" w:eastAsia="宋体" w:cs="Times New Roman"/>
          <w:bCs/>
          <w:color w:val="000000" w:themeColor="text1"/>
          <w:sz w:val="24"/>
          <w:szCs w:val="24"/>
          <w:lang w:val="en-US" w:eastAsia="zh-CN"/>
          <w14:textFill>
            <w14:solidFill>
              <w14:schemeClr w14:val="tx1"/>
            </w14:solidFill>
          </w14:textFill>
        </w:rPr>
        <w:t>通过将传感器、无线通信和云服务等技术结合起来，物联网能够实现多种健康数据的采集、传输和存储。与此同时，人工智能（AI）技术的进步使得数据的分析和智能化反馈成为现实。AI通过算法模型分析采集到的数据，识别其中的异常，预测潜在的健康风险，并为用户提供科学的健康管理建议。基于此，结合物联网与人工智能技术开发一套多参数家庭健康监测系统，不仅能够满足现代家庭健康的实际需求，还能在老龄化社会中发挥重要作用。</w:t>
      </w:r>
    </w:p>
    <w:p w14:paraId="19F21612">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Times New Roman"/>
          <w:bCs/>
          <w:sz w:val="24"/>
          <w:szCs w:val="24"/>
          <w:lang w:val="en-US" w:eastAsia="zh-CN"/>
        </w:rPr>
      </w:pPr>
      <w:r>
        <w:rPr>
          <w:rFonts w:hint="eastAsia" w:ascii="宋体" w:hAnsi="宋体" w:eastAsia="宋体" w:cs="Times New Roman"/>
          <w:bCs/>
          <w:color w:val="000000" w:themeColor="text1"/>
          <w:sz w:val="24"/>
          <w:szCs w:val="24"/>
          <w:lang w:val="en-US" w:eastAsia="zh-CN"/>
          <w14:textFill>
            <w14:solidFill>
              <w14:schemeClr w14:val="tx1"/>
            </w14:solidFill>
          </w14:textFill>
        </w:rPr>
        <w:t>在此背景下，</w:t>
      </w:r>
      <w:r>
        <w:rPr>
          <w:rFonts w:hint="eastAsia" w:ascii="宋体" w:hAnsi="宋体" w:eastAsia="宋体" w:cs="Times New Roman"/>
          <w:bCs/>
          <w:sz w:val="24"/>
          <w:szCs w:val="24"/>
        </w:rPr>
        <w:t>本系统</w:t>
      </w:r>
      <w:r>
        <w:rPr>
          <w:rFonts w:hint="eastAsia" w:ascii="宋体" w:hAnsi="宋体" w:eastAsia="宋体" w:cs="Times New Roman"/>
          <w:bCs/>
          <w:sz w:val="24"/>
          <w:szCs w:val="24"/>
          <w:lang w:val="en-US" w:eastAsia="zh-CN"/>
        </w:rPr>
        <w:t>旨在设计并实现一套基于树莓派的智能家庭健康监测系统。该系统通过多种传感器采集心率、血氧饱和度、体温、噪声和空气质量等，并借助物联网和云服务器技术将这些进行传输和存储。百度大模型可以分析数据，提供个性化的建议，帮助家庭成员及时掌握自身健康状况并预防疾病的发生，为家庭提供全面的健康保障。</w:t>
      </w:r>
    </w:p>
    <w:p w14:paraId="0F243A29">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eastAsia="宋体" w:cs="Times New Roman"/>
          <w:bCs/>
          <w:sz w:val="24"/>
          <w:szCs w:val="24"/>
          <w:lang w:val="en-US" w:eastAsia="zh-CN"/>
        </w:rPr>
      </w:pPr>
    </w:p>
    <w:p w14:paraId="213AE219">
      <w:pPr>
        <w:pStyle w:val="4"/>
        <w:keepNext/>
        <w:keepLines/>
        <w:pageBreakBefore w:val="0"/>
        <w:widowControl w:val="0"/>
        <w:numPr>
          <w:ilvl w:val="2"/>
          <w:numId w:val="1"/>
        </w:numPr>
        <w:kinsoku/>
        <w:wordWrap/>
        <w:overflowPunct/>
        <w:topLinePunct w:val="0"/>
        <w:autoSpaceDE/>
        <w:autoSpaceDN/>
        <w:bidi w:val="0"/>
        <w:adjustRightInd/>
        <w:snapToGrid/>
        <w:spacing w:before="240" w:after="120" w:line="400" w:lineRule="exact"/>
        <w:ind w:left="0" w:firstLine="142"/>
        <w:jc w:val="left"/>
        <w:textAlignment w:val="auto"/>
        <w:rPr>
          <w:rFonts w:hint="default" w:ascii="黑体" w:hAnsi="黑体" w:eastAsia="黑体" w:cs="黑体"/>
          <w:b/>
          <w:bCs/>
          <w:color w:val="auto"/>
          <w:sz w:val="24"/>
          <w:szCs w:val="24"/>
          <w:lang w:val="en-US" w:eastAsia="zh-CN"/>
        </w:rPr>
      </w:pPr>
      <w:r>
        <w:rPr>
          <w:rFonts w:hint="eastAsia" w:ascii="黑体" w:hAnsi="黑体" w:eastAsia="黑体" w:cs="黑体"/>
          <w:b/>
          <w:bCs/>
          <w:color w:val="auto"/>
          <w:sz w:val="24"/>
          <w:szCs w:val="24"/>
          <w:lang w:val="en-US" w:eastAsia="zh-CN"/>
        </w:rPr>
        <w:t>研究意义</w:t>
      </w:r>
    </w:p>
    <w:p w14:paraId="296D4EB8">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239738B1">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03CDDEA7">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753CDEBB">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35844DCD">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bookmarkStart w:id="4" w:name="_GoBack"/>
      <w:bookmarkEnd w:id="4"/>
    </w:p>
    <w:p w14:paraId="4333B06C">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136A28D3">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3636B08C">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0E221777">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698C0A86">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7A80C043">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1ED5FE3C">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363ABBE7">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1C22A5F6">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7E8D92A2">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546B6B6D">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2FB4F945">
      <w:pPr>
        <w:keepNext w:val="0"/>
        <w:keepLines w:val="0"/>
        <w:pageBreakBefore w:val="0"/>
        <w:widowControl/>
        <w:suppressLineNumbers w:val="0"/>
        <w:kinsoku/>
        <w:wordWrap/>
        <w:overflowPunct/>
        <w:topLinePunct w:val="0"/>
        <w:autoSpaceDE/>
        <w:autoSpaceDN/>
        <w:bidi w:val="0"/>
        <w:adjustRightInd/>
        <w:snapToGrid/>
        <w:spacing w:before="480" w:after="360" w:line="240" w:lineRule="auto"/>
        <w:ind w:firstLine="0" w:firstLineChars="0"/>
        <w:jc w:val="center"/>
        <w:textAlignment w:val="auto"/>
        <w:rPr>
          <w:rFonts w:hint="eastAsia" w:ascii="黑体" w:hAnsi="黑体" w:eastAsia="黑体" w:cs="黑体"/>
          <w:b/>
          <w:bCs/>
          <w:color w:val="000000"/>
          <w:kern w:val="0"/>
          <w:sz w:val="30"/>
          <w:szCs w:val="30"/>
          <w:lang w:val="en-US" w:eastAsia="zh-CN" w:bidi="ar"/>
        </w:rPr>
      </w:pPr>
      <w:r>
        <w:rPr>
          <w:rFonts w:hint="eastAsia" w:ascii="黑体" w:hAnsi="黑体" w:eastAsia="黑体" w:cs="黑体"/>
          <w:b/>
          <w:bCs/>
          <w:color w:val="000000"/>
          <w:kern w:val="0"/>
          <w:sz w:val="30"/>
          <w:szCs w:val="30"/>
          <w:lang w:val="en-US" w:eastAsia="zh-CN" w:bidi="ar"/>
        </w:rPr>
        <w:t>参考文献</w:t>
      </w:r>
    </w:p>
    <w:p w14:paraId="7BE8F729">
      <w:pPr>
        <w:keepNext w:val="0"/>
        <w:keepLines w:val="0"/>
        <w:pageBreakBefore w:val="0"/>
        <w:widowControl w:val="0"/>
        <w:numPr>
          <w:ilvl w:val="0"/>
          <w:numId w:val="2"/>
        </w:numPr>
        <w:kinsoku/>
        <w:wordWrap/>
        <w:overflowPunct/>
        <w:topLinePunct w:val="0"/>
        <w:autoSpaceDE/>
        <w:autoSpaceDN/>
        <w:bidi w:val="0"/>
        <w:adjustRightInd/>
        <w:snapToGrid/>
        <w:spacing w:before="60" w:line="320" w:lineRule="exact"/>
        <w:ind w:left="425" w:leftChars="0" w:hanging="425" w:firstLineChars="0"/>
        <w:jc w:val="both"/>
        <w:textAlignment w:val="auto"/>
        <w:rPr>
          <w:rFonts w:hint="eastAsia" w:ascii="宋体" w:hAnsi="宋体" w:eastAsia="宋体" w:cs="Times New Roman"/>
          <w:sz w:val="21"/>
          <w:szCs w:val="21"/>
        </w:rPr>
      </w:pPr>
      <w:bookmarkStart w:id="0" w:name="_Ref21824"/>
      <w:bookmarkStart w:id="1" w:name="_Ref15654"/>
      <w:r>
        <w:rPr>
          <w:rFonts w:hint="eastAsia" w:ascii="宋体" w:hAnsi="宋体" w:eastAsia="宋体" w:cs="Times New Roman"/>
          <w:sz w:val="21"/>
          <w:szCs w:val="21"/>
        </w:rPr>
        <w:t>耿新,邢鹏飞,王立群.人口老龄化视域下的适老化居家体系设计研究[J].设计,2024,37(19):90-93.DOI:10.20055/j.cnki.1003-0069.002182.</w:t>
      </w:r>
      <w:bookmarkEnd w:id="0"/>
    </w:p>
    <w:p w14:paraId="335EDB9A">
      <w:pPr>
        <w:keepNext w:val="0"/>
        <w:keepLines w:val="0"/>
        <w:pageBreakBefore w:val="0"/>
        <w:widowControl w:val="0"/>
        <w:numPr>
          <w:ilvl w:val="0"/>
          <w:numId w:val="2"/>
        </w:numPr>
        <w:kinsoku/>
        <w:wordWrap/>
        <w:overflowPunct/>
        <w:topLinePunct w:val="0"/>
        <w:autoSpaceDE/>
        <w:autoSpaceDN/>
        <w:bidi w:val="0"/>
        <w:adjustRightInd/>
        <w:snapToGrid/>
        <w:spacing w:before="60" w:line="320" w:lineRule="exact"/>
        <w:ind w:left="425" w:leftChars="0" w:hanging="425" w:firstLineChars="0"/>
        <w:jc w:val="both"/>
        <w:textAlignment w:val="auto"/>
        <w:rPr>
          <w:rFonts w:hint="eastAsia" w:ascii="宋体" w:hAnsi="宋体" w:eastAsia="宋体" w:cs="Times New Roman"/>
          <w:sz w:val="21"/>
          <w:szCs w:val="21"/>
        </w:rPr>
      </w:pPr>
      <w:bookmarkStart w:id="2" w:name="_Ref21912"/>
      <w:r>
        <w:rPr>
          <w:rFonts w:hint="eastAsia" w:ascii="宋体" w:hAnsi="宋体" w:eastAsia="宋体" w:cs="Times New Roman"/>
          <w:sz w:val="21"/>
          <w:szCs w:val="21"/>
        </w:rPr>
        <w:t>刘浩源,张慧颖.基于物联网技术的人体健康数据检测系统设计[J].吉林化工学报,2023,40(03):42-47.DOI:10.16039/j.cnki.cn22-1249.2023.03.009.</w:t>
      </w:r>
      <w:bookmarkEnd w:id="1"/>
      <w:bookmarkEnd w:id="2"/>
    </w:p>
    <w:p w14:paraId="591B7896">
      <w:pPr>
        <w:keepNext w:val="0"/>
        <w:keepLines w:val="0"/>
        <w:pageBreakBefore w:val="0"/>
        <w:widowControl w:val="0"/>
        <w:numPr>
          <w:ilvl w:val="0"/>
          <w:numId w:val="2"/>
        </w:numPr>
        <w:kinsoku/>
        <w:wordWrap/>
        <w:overflowPunct/>
        <w:topLinePunct w:val="0"/>
        <w:autoSpaceDE/>
        <w:autoSpaceDN/>
        <w:bidi w:val="0"/>
        <w:adjustRightInd/>
        <w:snapToGrid/>
        <w:spacing w:before="60" w:line="320" w:lineRule="exact"/>
        <w:ind w:left="425" w:leftChars="0" w:hanging="425" w:firstLineChars="0"/>
        <w:jc w:val="both"/>
        <w:textAlignment w:val="auto"/>
        <w:rPr>
          <w:rFonts w:hint="eastAsia" w:ascii="宋体" w:hAnsi="宋体" w:eastAsia="宋体" w:cs="Times New Roman"/>
          <w:sz w:val="21"/>
          <w:szCs w:val="21"/>
        </w:rPr>
      </w:pPr>
      <w:bookmarkStart w:id="3" w:name="_Ref21643"/>
      <w:r>
        <w:rPr>
          <w:rFonts w:hint="eastAsia" w:ascii="宋体" w:hAnsi="宋体" w:eastAsia="宋体" w:cs="Times New Roman"/>
          <w:sz w:val="21"/>
          <w:szCs w:val="21"/>
        </w:rPr>
        <w:t>梁峻阁,宋怡然,孙杨帆,等.基于可穿戴与可植入技术的人体健康物联网研究进展[J].物联网学报,2023,7(02):26-34.</w:t>
      </w:r>
      <w:bookmarkEnd w:id="3"/>
    </w:p>
    <w:p w14:paraId="41E8C9DF">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4EDA271A">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12D94784">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color w:val="000000"/>
          <w:kern w:val="0"/>
          <w:sz w:val="24"/>
          <w:szCs w:val="24"/>
          <w:lang w:val="en-US" w:eastAsia="zh-CN" w:bidi="ar"/>
        </w:rPr>
      </w:pPr>
    </w:p>
    <w:p w14:paraId="0386D848">
      <w:pPr>
        <w:rPr>
          <w:rFonts w:hint="default" w:ascii="宋体" w:hAnsi="宋体" w:eastAsia="宋体" w:cs="宋体"/>
          <w:b w:val="0"/>
          <w:bCs w:val="0"/>
          <w:color w:val="000000"/>
          <w:kern w:val="0"/>
          <w:sz w:val="24"/>
          <w:szCs w:val="24"/>
          <w:lang w:val="en-US" w:eastAsia="zh-CN" w:bidi="ar"/>
        </w:rPr>
      </w:pPr>
    </w:p>
    <w:sectPr>
      <w:footerReference r:id="rId7"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6FB043">
    <w:pPr>
      <w:pStyle w:val="13"/>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6BA3EF1">
                          <w:pPr>
                            <w:pStyle w:val="13"/>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mor5U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CpqK+VMQIAAGMEAAAOAAAAAAAAAAEAIAAAAB8BAABkcnMvZTJvRG9jLnhtbFBLBQYA&#10;AAAABgAGAFkBAADCBQAAAAA=&#10;">
              <v:fill on="f" focussize="0,0"/>
              <v:stroke on="f" weight="0.5pt"/>
              <v:imagedata o:title=""/>
              <o:lock v:ext="edit" aspectratio="f"/>
              <v:textbox inset="0mm,0mm,0mm,0mm" style="mso-fit-shape-to-text:t;">
                <w:txbxContent>
                  <w:p w14:paraId="16BA3EF1">
                    <w:pPr>
                      <w:pStyle w:val="13"/>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1C08B2">
    <w:pPr>
      <w:pStyle w:val="13"/>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02800AB">
                          <w:pPr>
                            <w:pStyle w:val="13"/>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AOHoxAgAAYw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rADh6MQIAAGMEAAAOAAAAAAAAAAEAIAAAAB8BAABkcnMvZTJvRG9jLnhtbFBLBQYA&#10;AAAABgAGAFkBAADCBQAAAAA=&#10;">
              <v:fill on="f" focussize="0,0"/>
              <v:stroke on="f" weight="0.5pt"/>
              <v:imagedata o:title=""/>
              <o:lock v:ext="edit" aspectratio="f"/>
              <v:textbox inset="0mm,0mm,0mm,0mm" style="mso-fit-shape-to-text:t;">
                <w:txbxContent>
                  <w:p w14:paraId="402800AB">
                    <w:pPr>
                      <w:pStyle w:val="13"/>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E254E0">
    <w:pPr>
      <w:pStyle w:val="1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65D746C">
                          <w:pPr>
                            <w:pStyle w:val="13"/>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14:paraId="165D746C">
                    <w:pPr>
                      <w:pStyle w:val="13"/>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7AE5C7">
    <w:pPr>
      <w:pStyle w:val="13"/>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6D97B1">
                          <w:pPr>
                            <w:pStyle w:val="13"/>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fill on="f" focussize="0,0"/>
              <v:stroke on="f" weight="0.5pt"/>
              <v:imagedata o:title=""/>
              <o:lock v:ext="edit" aspectratio="f"/>
              <v:textbox inset="0mm,0mm,0mm,0mm" style="mso-fit-shape-to-text:t;">
                <w:txbxContent>
                  <w:p w14:paraId="0E6D97B1">
                    <w:pPr>
                      <w:pStyle w:val="13"/>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484C73">
    <w:pPr>
      <w:pStyle w:val="13"/>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57EF931">
                          <w:pPr>
                            <w:pStyle w:val="13"/>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5WZn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lZmfjICAABjBAAADgAAAAAAAAABACAAAAAfAQAAZHJzL2Uyb0RvYy54bWxQSwUG&#10;AAAAAAYABgBZAQAAwwUAAAAA&#10;">
              <v:fill on="f" focussize="0,0"/>
              <v:stroke on="f" weight="0.5pt"/>
              <v:imagedata o:title=""/>
              <o:lock v:ext="edit" aspectratio="f"/>
              <v:textbox inset="0mm,0mm,0mm,0mm" style="mso-fit-shape-to-text:t;">
                <w:txbxContent>
                  <w:p w14:paraId="257EF931">
                    <w:pPr>
                      <w:pStyle w:val="13"/>
                    </w:pPr>
                    <w:r>
                      <w:fldChar w:fldCharType="begin"/>
                    </w:r>
                    <w:r>
                      <w:instrText xml:space="preserve"> PAGE  \* MERGEFORMAT </w:instrText>
                    </w:r>
                    <w:r>
                      <w:fldChar w:fldCharType="separate"/>
                    </w:r>
                    <w:r>
                      <w:t>IV</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72ECC2"/>
    <w:multiLevelType w:val="singleLevel"/>
    <w:tmpl w:val="8672ECC2"/>
    <w:lvl w:ilvl="0" w:tentative="0">
      <w:start w:val="1"/>
      <w:numFmt w:val="decimal"/>
      <w:lvlText w:val="[%1]"/>
      <w:lvlJc w:val="left"/>
      <w:pPr>
        <w:tabs>
          <w:tab w:val="left" w:pos="420"/>
        </w:tabs>
        <w:ind w:left="425" w:leftChars="0" w:hanging="425" w:firstLineChars="0"/>
      </w:pPr>
      <w:rPr>
        <w:rFonts w:hint="default"/>
      </w:rPr>
    </w:lvl>
  </w:abstractNum>
  <w:abstractNum w:abstractNumId="1">
    <w:nsid w:val="A711D0AB"/>
    <w:multiLevelType w:val="multilevel"/>
    <w:tmpl w:val="A711D0AB"/>
    <w:lvl w:ilvl="0" w:tentative="0">
      <w:start w:val="1"/>
      <w:numFmt w:val="decimal"/>
      <w:suff w:val="space"/>
      <w:lvlText w:val="%1"/>
      <w:lvlJc w:val="left"/>
      <w:pPr>
        <w:ind w:left="425" w:hanging="425"/>
      </w:pPr>
      <w:rPr>
        <w:rFonts w:hint="default" w:ascii="Times New Roman" w:hAnsi="Times New Roman" w:cs="Times New Roman"/>
      </w:rPr>
    </w:lvl>
    <w:lvl w:ilvl="1" w:tentative="0">
      <w:start w:val="1"/>
      <w:numFmt w:val="decimal"/>
      <w:suff w:val="space"/>
      <w:lvlText w:val="%1.%2"/>
      <w:lvlJc w:val="left"/>
      <w:pPr>
        <w:ind w:left="850" w:hanging="453"/>
      </w:pPr>
      <w:rPr>
        <w:rFonts w:hint="default"/>
      </w:rPr>
    </w:lvl>
    <w:lvl w:ilvl="2" w:tentative="0">
      <w:start w:val="1"/>
      <w:numFmt w:val="decimal"/>
      <w:suff w:val="space"/>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041"/>
    <w:rsid w:val="0001642A"/>
    <w:rsid w:val="00073286"/>
    <w:rsid w:val="003C0041"/>
    <w:rsid w:val="005979D8"/>
    <w:rsid w:val="016B750A"/>
    <w:rsid w:val="084D1751"/>
    <w:rsid w:val="09021F6F"/>
    <w:rsid w:val="09F5224A"/>
    <w:rsid w:val="1051444F"/>
    <w:rsid w:val="148D32B1"/>
    <w:rsid w:val="1559539C"/>
    <w:rsid w:val="1EB63404"/>
    <w:rsid w:val="21D47839"/>
    <w:rsid w:val="246A0F18"/>
    <w:rsid w:val="28A35B9E"/>
    <w:rsid w:val="2D123CC9"/>
    <w:rsid w:val="2E091C0A"/>
    <w:rsid w:val="31313C2D"/>
    <w:rsid w:val="32931F82"/>
    <w:rsid w:val="3BA945C4"/>
    <w:rsid w:val="405C1D53"/>
    <w:rsid w:val="40E55A60"/>
    <w:rsid w:val="4FF009E2"/>
    <w:rsid w:val="512E4621"/>
    <w:rsid w:val="5B6245B1"/>
    <w:rsid w:val="66976C44"/>
    <w:rsid w:val="6E9E14B7"/>
    <w:rsid w:val="73FE47A6"/>
    <w:rsid w:val="77DA22F0"/>
    <w:rsid w:val="7BA0756B"/>
    <w:rsid w:val="7E665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21"/>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2"/>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3"/>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4"/>
    <w:semiHidden/>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5"/>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6"/>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8"/>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8">
    <w:name w:val="Default Paragraph Font"/>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11">
    <w:name w:val="annotation text"/>
    <w:basedOn w:val="1"/>
    <w:semiHidden/>
    <w:unhideWhenUsed/>
    <w:qFormat/>
    <w:uiPriority w:val="0"/>
  </w:style>
  <w:style w:type="paragraph" w:styleId="12">
    <w:name w:val="Body Text"/>
    <w:basedOn w:val="1"/>
    <w:qFormat/>
    <w:uiPriority w:val="0"/>
    <w:pPr>
      <w:spacing w:after="120"/>
    </w:pPr>
    <w:rPr>
      <w:rFonts w:ascii="Times New Roman" w:hAnsi="Times New Roman" w:eastAsia="宋体" w:cs="Times New Roman"/>
      <w:szCs w:val="24"/>
    </w:rPr>
  </w:style>
  <w:style w:type="paragraph" w:styleId="13">
    <w:name w:val="footer"/>
    <w:basedOn w:val="1"/>
    <w:semiHidden/>
    <w:unhideWhenUsed/>
    <w:qFormat/>
    <w:uiPriority w:val="99"/>
    <w:pPr>
      <w:tabs>
        <w:tab w:val="center" w:pos="4153"/>
        <w:tab w:val="right" w:pos="8306"/>
      </w:tabs>
      <w:snapToGrid w:val="0"/>
      <w:jc w:val="left"/>
    </w:pPr>
    <w:rPr>
      <w:sz w:val="18"/>
    </w:rPr>
  </w:style>
  <w:style w:type="paragraph" w:styleId="14">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5">
    <w:name w:val="Subtitle"/>
    <w:basedOn w:val="1"/>
    <w:next w:val="1"/>
    <w:link w:val="30"/>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9"/>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styleId="19">
    <w:name w:val="annotation reference"/>
    <w:semiHidden/>
    <w:unhideWhenUsed/>
    <w:qFormat/>
    <w:uiPriority w:val="0"/>
    <w:rPr>
      <w:sz w:val="21"/>
      <w:szCs w:val="21"/>
    </w:rPr>
  </w:style>
  <w:style w:type="character" w:customStyle="1" w:styleId="20">
    <w:name w:val="标题 1 字符"/>
    <w:basedOn w:val="18"/>
    <w:link w:val="2"/>
    <w:uiPriority w:val="9"/>
    <w:rPr>
      <w:rFonts w:asciiTheme="majorHAnsi" w:hAnsiTheme="majorHAnsi" w:eastAsiaTheme="majorEastAsia" w:cstheme="majorBidi"/>
      <w:color w:val="104862" w:themeColor="accent1" w:themeShade="BF"/>
      <w:sz w:val="48"/>
      <w:szCs w:val="48"/>
    </w:rPr>
  </w:style>
  <w:style w:type="character" w:customStyle="1" w:styleId="21">
    <w:name w:val="标题 2 字符"/>
    <w:basedOn w:val="18"/>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22">
    <w:name w:val="标题 3 字符"/>
    <w:basedOn w:val="18"/>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23">
    <w:name w:val="标题 4 字符"/>
    <w:basedOn w:val="18"/>
    <w:link w:val="5"/>
    <w:semiHidden/>
    <w:qFormat/>
    <w:uiPriority w:val="9"/>
    <w:rPr>
      <w:rFonts w:cstheme="majorBidi"/>
      <w:color w:val="104862" w:themeColor="accent1" w:themeShade="BF"/>
      <w:sz w:val="28"/>
      <w:szCs w:val="28"/>
    </w:rPr>
  </w:style>
  <w:style w:type="character" w:customStyle="1" w:styleId="24">
    <w:name w:val="标题 5 字符"/>
    <w:basedOn w:val="18"/>
    <w:link w:val="6"/>
    <w:semiHidden/>
    <w:uiPriority w:val="9"/>
    <w:rPr>
      <w:rFonts w:cstheme="majorBidi"/>
      <w:color w:val="104862" w:themeColor="accent1" w:themeShade="BF"/>
      <w:sz w:val="24"/>
      <w:szCs w:val="24"/>
    </w:rPr>
  </w:style>
  <w:style w:type="character" w:customStyle="1" w:styleId="25">
    <w:name w:val="标题 6 字符"/>
    <w:basedOn w:val="18"/>
    <w:link w:val="7"/>
    <w:semiHidden/>
    <w:uiPriority w:val="9"/>
    <w:rPr>
      <w:rFonts w:cstheme="majorBidi"/>
      <w:b/>
      <w:bCs/>
      <w:color w:val="104862" w:themeColor="accent1" w:themeShade="BF"/>
    </w:rPr>
  </w:style>
  <w:style w:type="character" w:customStyle="1" w:styleId="26">
    <w:name w:val="标题 7 字符"/>
    <w:basedOn w:val="18"/>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7">
    <w:name w:val="标题 8 字符"/>
    <w:basedOn w:val="18"/>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8">
    <w:name w:val="标题 9 字符"/>
    <w:basedOn w:val="18"/>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9">
    <w:name w:val="标题 字符"/>
    <w:basedOn w:val="18"/>
    <w:link w:val="16"/>
    <w:qFormat/>
    <w:uiPriority w:val="10"/>
    <w:rPr>
      <w:rFonts w:asciiTheme="majorHAnsi" w:hAnsiTheme="majorHAnsi" w:eastAsiaTheme="majorEastAsia" w:cstheme="majorBidi"/>
      <w:spacing w:val="-10"/>
      <w:kern w:val="28"/>
      <w:sz w:val="56"/>
      <w:szCs w:val="56"/>
    </w:rPr>
  </w:style>
  <w:style w:type="character" w:customStyle="1" w:styleId="30">
    <w:name w:val="副标题 字符"/>
    <w:basedOn w:val="18"/>
    <w:link w:val="15"/>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引用 字符"/>
    <w:basedOn w:val="18"/>
    <w:link w:val="31"/>
    <w:qFormat/>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qFormat/>
    <w:uiPriority w:val="34"/>
    <w:pPr>
      <w:ind w:left="720"/>
      <w:contextualSpacing/>
    </w:pPr>
  </w:style>
  <w:style w:type="character" w:customStyle="1" w:styleId="34">
    <w:name w:val="Intense Emphasis"/>
    <w:basedOn w:val="18"/>
    <w:qFormat/>
    <w:uiPriority w:val="21"/>
    <w:rPr>
      <w:i/>
      <w:iCs/>
      <w:color w:val="104862" w:themeColor="accent1" w:themeShade="BF"/>
    </w:rPr>
  </w:style>
  <w:style w:type="paragraph" w:styleId="35">
    <w:name w:val="Intense Quote"/>
    <w:basedOn w:val="1"/>
    <w:next w:val="1"/>
    <w:link w:val="36"/>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6">
    <w:name w:val="明显引用 字符"/>
    <w:basedOn w:val="18"/>
    <w:link w:val="35"/>
    <w:qFormat/>
    <w:uiPriority w:val="30"/>
    <w:rPr>
      <w:i/>
      <w:iCs/>
      <w:color w:val="104862" w:themeColor="accent1" w:themeShade="BF"/>
    </w:rPr>
  </w:style>
  <w:style w:type="character" w:customStyle="1" w:styleId="37">
    <w:name w:val="Intense Reference"/>
    <w:basedOn w:val="18"/>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993</Words>
  <Characters>2730</Characters>
  <Lines>1</Lines>
  <Paragraphs>1</Paragraphs>
  <TotalTime>34</TotalTime>
  <ScaleCrop>false</ScaleCrop>
  <LinksUpToDate>false</LinksUpToDate>
  <CharactersWithSpaces>3196</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2025-02-25T08:47:00Z</dcterms:created>
  <dc:creator>xuan chen</dc:creator>
  <cp:lastModifiedBy>陈玄</cp:lastModifiedBy>
  <dcterms:modified xsi:type="dcterms:W3CDTF">2025-02-25T15:28:12Z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eyJoZGlkIjoiZDc0NTVkN2UzNWE1YmFkNTI2ZjhiN2Y4YzZjZmJlMTkiLCJ1c2VySWQiOiIxNjE3MjMzNDExIn0=</vt:lpwstr>
  </property>
  <property fmtid="{D5CDD505-2E9C-101B-9397-08002B2CF9AE}" pid="3" name="KSOProductBuildVer">
    <vt:lpwstr>2052-12.1.0.20305</vt:lpwstr>
  </property>
  <property fmtid="{D5CDD505-2E9C-101B-9397-08002B2CF9AE}" pid="4" name="ICV">
    <vt:lpwstr>0C5B6B58E5C74110A48D09BD93E43D88_12</vt:lpwstr>
  </property>
</Properties>
</file>