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59" w:type="dxa"/>
        <w:jc w:val="left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187"/>
        <w:gridCol w:w="994"/>
        <w:gridCol w:w="985"/>
        <w:gridCol w:w="1003"/>
        <w:gridCol w:w="984"/>
        <w:gridCol w:w="853"/>
        <w:gridCol w:w="844"/>
        <w:gridCol w:w="853"/>
        <w:gridCol w:w="855"/>
      </w:tblGrid>
      <w:tr>
        <w:trPr/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bookmarkStart w:id="0" w:name="__DdeLink__7971_2457996301"/>
            <w:r>
              <w:rPr>
                <w:rFonts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31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81698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92613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56,9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1027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1267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3,8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4,5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15466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17222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39,9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44,2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190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3,0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2,9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11,1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0,4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1,8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18,4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22,9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0,4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1,3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24,9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1,3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7,5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8,3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2,1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58,3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6,3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4,5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24,1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35,3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1,2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2,3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24,2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2,5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1,6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13,3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18,7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1,0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0,5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4105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4543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57,9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5,2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3,9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27,6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1,5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3,7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0,5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1,6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30,9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1,9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3,1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1,8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701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52,7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6,2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4,4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44,5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2,1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4,2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17,1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21,5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1,8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0,9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6601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3,7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3,4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7021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7168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3,2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3,9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25,2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3,3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2,2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2,2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Архангельская область без АО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10,6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11,3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0,9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0,9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Ненецкий АО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18,3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2,1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44,4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38,5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2,9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5,0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1375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1225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78,2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5,8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8,8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47,7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2,7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4,7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374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59,9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7,1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20,9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0,9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Город Санкт-Петербург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3647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3807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73,3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4,4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3,3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3706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4312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26,6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30,8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1,6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17,7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18,7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3,3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3,2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1859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29,7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1,8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12,6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0,5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1,4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42,4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44,0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4,3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3,6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1086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25,6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2,4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0,4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940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1148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11,9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0,6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>8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6,2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7,1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13,0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13,8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1,3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0,6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Кабардино-Балкарская Республика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10,7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8,4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0,5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Карачаево-Черкесская Республика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6,8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11,1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0,9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17,3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16,2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0,6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/>
        <w:tc>
          <w:tcPr>
            <w:tcW w:w="3187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8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</w:t>
            </w:r>
          </w:p>
        </w:tc>
        <w:tc>
          <w:tcPr>
            <w:tcW w:w="100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16,4</w:t>
            </w:r>
          </w:p>
        </w:tc>
        <w:tc>
          <w:tcPr>
            <w:tcW w:w="98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12,9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</w:t>
            </w:r>
          </w:p>
        </w:tc>
        <w:tc>
          <w:tcPr>
            <w:tcW w:w="84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</w:t>
            </w:r>
          </w:p>
        </w:tc>
        <w:tc>
          <w:tcPr>
            <w:tcW w:w="85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1,8</w:t>
            </w:r>
          </w:p>
        </w:tc>
        <w:tc>
          <w:tcPr>
            <w:tcW w:w="8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457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0,4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0,7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16917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18889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56,9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63,6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286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4,7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5,0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2818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60,9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69,2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3,9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18,3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19,9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2,9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17,8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1194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31,2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31,9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1,7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1,7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2,2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4,6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14,3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1,6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1,2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2952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111,9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5,7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10,0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179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13,7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0,8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2125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2694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82,4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5,4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1556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1601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77,3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11,1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9,0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379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27,8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1,3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1,3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3708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3196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99,5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9,4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10,9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1359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54,5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4,8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884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1026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69,6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81,3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5,6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7,4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13417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15598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109,8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127,1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148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213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6,0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8,2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772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87,6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81,4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6,8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6509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7326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169,3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7,3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10,6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Тюменская область без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1428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1581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102,2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110,6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8,1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7,0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 xml:space="preserve">Ханты-Мансийский АО   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1468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1736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92,3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107,7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4,0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Ямало-Ненецкий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176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32,6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1,4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3064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4095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87,9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117,1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5,0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10,1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22633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24745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117,4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128,1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278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398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6,9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9,7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32,2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44,5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3,2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1,6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542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557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55,7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56,9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3,7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4,2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1,6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2005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2702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83,7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113,3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6,9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8,8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426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373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39,0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34,3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2,3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2408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2403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84,5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4,2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3260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3602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134,7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149,2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13,1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15,0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5954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6534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217,4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239,8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14,8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22,8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3795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4105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139,5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149,4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3,4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11,6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2221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2630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112,5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133,0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6,5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8,1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1841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1601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172,5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149,0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6,8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9,8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1598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1841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25,6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29,6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1,0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0,9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118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12,3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0,4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15,8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lang w:val="en-US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3,2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906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1057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46,6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54,7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251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18,0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18,8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0,4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77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1,1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125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84,4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132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14,8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27,0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1,0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Еврейская автономная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13,4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15,4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Чукотский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1690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73,6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10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18"/>
                <w:szCs w:val="18"/>
              </w:rPr>
              <w:t xml:space="preserve">       </w:t>
            </w:r>
            <w:r>
              <w:rPr>
                <w:b/>
                <w:sz w:val="18"/>
                <w:szCs w:val="18"/>
              </w:rPr>
              <w:t>2,4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1476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77,9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2,3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214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3,0</w:t>
            </w:r>
          </w:p>
        </w:tc>
      </w:tr>
      <w:tr>
        <w:trPr>
          <w:trHeight w:val="256" w:hRule="atLeast"/>
        </w:trPr>
        <w:tc>
          <w:tcPr>
            <w:tcW w:w="3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19" w:type="dxa"/>
        <w:jc w:val="left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53"/>
        <w:gridCol w:w="947"/>
        <w:gridCol w:w="891"/>
        <w:gridCol w:w="911"/>
        <w:gridCol w:w="919"/>
        <w:gridCol w:w="872"/>
        <w:gridCol w:w="862"/>
        <w:gridCol w:w="960"/>
        <w:gridCol w:w="903"/>
      </w:tblGrid>
      <w:tr>
        <w:trPr>
          <w:trHeight w:val="227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100220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86855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59,3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1322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1281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19445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11949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49,8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30,6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</w:tr>
      <w:tr>
        <w:trPr>
          <w:trHeight w:val="225" w:hRule="atLeast"/>
          <w:cantSplit w:val="true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4817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2578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3,3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818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7422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2409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</w:tr>
      <w:tr>
        <w:trPr>
          <w:trHeight w:val="450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7268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5847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52,5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42,2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</w:tr>
      <w:tr>
        <w:trPr>
          <w:trHeight w:val="450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Архангельская область без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216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Ненецкий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1262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город Санкт-Петербург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3528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2824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5322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6850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37,9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41,9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2245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2472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1564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1557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8,3</w:t>
            </w:r>
          </w:p>
        </w:tc>
      </w:tr>
      <w:tr>
        <w:trPr>
          <w:trHeight w:val="450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1521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1716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15,7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18,5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975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21289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20665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71,7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69,6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2907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2813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3308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3296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2921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2503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89,5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7,3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2167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3,5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3351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3427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1576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16633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14367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135,3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116,7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7352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6293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169,8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11,3</w:t>
            </w:r>
          </w:p>
        </w:tc>
      </w:tr>
      <w:tr>
        <w:trPr>
          <w:trHeight w:val="450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Тюменская область без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1741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1968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1727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1467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Ямало-Ненецкий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0,7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4751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3795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25396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23192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131,5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120,0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415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4,3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2,4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3077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7,8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2611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3812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133,0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3583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3517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148,4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6473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5485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237,9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201,8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3950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3498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143,4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126,6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13,2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2439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1957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98,9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5,7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5,9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1762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163,8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12,8</w:t>
            </w:r>
          </w:p>
        </w:tc>
      </w:tr>
      <w:tr>
        <w:trPr>
          <w:trHeight w:val="450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2291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2269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36,6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14,5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1229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3,6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4,4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3,3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14,9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18,7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Чукотский АО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19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15,8</w:t>
            </w:r>
          </w:p>
        </w:tc>
      </w:tr>
      <w:tr>
        <w:trPr>
          <w:trHeight w:val="675" w:hRule="atLeast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Гл. мед. упр. Управления делами Президента РФ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547" w:type="dxa"/>
        <w:jc w:val="left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91"/>
        <w:gridCol w:w="918"/>
        <w:gridCol w:w="910"/>
        <w:gridCol w:w="862"/>
        <w:gridCol w:w="910"/>
        <w:gridCol w:w="916"/>
        <w:gridCol w:w="915"/>
        <w:gridCol w:w="909"/>
        <w:gridCol w:w="915"/>
      </w:tblGrid>
      <w:tr>
        <w:trPr>
          <w:trHeight w:val="283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85802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85995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58,4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58,5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1073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977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12938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12405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33,0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798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2901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2514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</w:tr>
      <w:tr>
        <w:trPr>
          <w:trHeight w:val="450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6535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40,3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46,8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</w:tr>
      <w:tr>
        <w:trPr>
          <w:trHeight w:val="450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Архангельская область без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Ненецкий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2,9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город Санкт-Петербург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2839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6768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6866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41,2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41,8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2353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2094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1679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450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1566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1754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20102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68,0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2736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2782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1269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3705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3991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141,0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152,1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2082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3336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3167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2,2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1467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1324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14504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13367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117,4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108,2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81,4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5705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8,7</w:t>
            </w:r>
          </w:p>
        </w:tc>
      </w:tr>
      <w:tr>
        <w:trPr>
          <w:trHeight w:val="450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Тюменская область без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138,2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5,7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1378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1362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Ямало-Ненецкий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3807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3584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102,6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22249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21489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115,2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124,7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2,3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1733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1992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5,9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3051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6,1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4823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172,4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4447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170,6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165,0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3770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144,0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1867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1935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6,7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11,9</w:t>
            </w:r>
          </w:p>
        </w:tc>
      </w:tr>
      <w:tr>
        <w:trPr>
          <w:trHeight w:val="450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2041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3477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33,1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42,3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1,8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3,4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1130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1,5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0,6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1,9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18,5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5,3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0,0</w:t>
            </w:r>
          </w:p>
        </w:tc>
      </w:tr>
      <w:tr>
        <w:trPr>
          <w:trHeight w:val="22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widowControl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16"/>
                <w:szCs w:val="16"/>
              </w:rPr>
              <w:t>Чукотский АО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147,2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7,9</w:t>
            </w:r>
          </w:p>
        </w:tc>
      </w:tr>
      <w:tr>
        <w:trPr>
          <w:trHeight w:val="675" w:hRule="atLeast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1144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79e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autoRedefine/>
    <w:qFormat/>
    <w:rsid w:val="005d48d0"/>
    <w:pPr>
      <w:keepNext w:val="true"/>
      <w:keepLines/>
      <w:pageBreakBefore/>
      <w:numPr>
        <w:ilvl w:val="0"/>
        <w:numId w:val="1"/>
      </w:numPr>
      <w:spacing w:before="0" w:after="60"/>
      <w:jc w:val="center"/>
      <w:outlineLvl w:val="0"/>
    </w:pPr>
    <w:rPr>
      <w:rFonts w:ascii="Arial" w:hAnsi="Arial" w:eastAsia="MS Mincho" w:cs="Arial"/>
      <w:b/>
      <w:sz w:val="22"/>
      <w:szCs w:val="22"/>
    </w:rPr>
  </w:style>
  <w:style w:type="paragraph" w:styleId="Heading2">
    <w:name w:val="Heading 2"/>
    <w:basedOn w:val="Heading1"/>
    <w:link w:val="20"/>
    <w:autoRedefine/>
    <w:qFormat/>
    <w:rsid w:val="005d48d0"/>
    <w:pPr>
      <w:pageBreakBefore w:val="false"/>
      <w:numPr>
        <w:ilvl w:val="1"/>
        <w:numId w:val="1"/>
      </w:numPr>
      <w:ind w:left="993" w:hanging="993"/>
      <w:outlineLvl w:val="1"/>
    </w:pPr>
    <w:rPr>
      <w:sz w:val="18"/>
    </w:rPr>
  </w:style>
  <w:style w:type="paragraph" w:styleId="Heading3">
    <w:name w:val="Heading 3"/>
    <w:basedOn w:val="Normal"/>
    <w:link w:val="30"/>
    <w:qFormat/>
    <w:rsid w:val="005d48d0"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link w:val="40"/>
    <w:qFormat/>
    <w:rsid w:val="005d48d0"/>
    <w:pPr>
      <w:keepNext w:val="true"/>
      <w:numPr>
        <w:ilvl w:val="3"/>
        <w:numId w:val="1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50"/>
    <w:qFormat/>
    <w:rsid w:val="005d48d0"/>
    <w:pPr>
      <w:numPr>
        <w:ilvl w:val="4"/>
        <w:numId w:val="1"/>
      </w:numPr>
      <w:spacing w:before="240" w:after="60"/>
      <w:jc w:val="center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60"/>
    <w:qFormat/>
    <w:rsid w:val="005d48d0"/>
    <w:pPr>
      <w:keepNext w:val="true"/>
      <w:numPr>
        <w:ilvl w:val="5"/>
        <w:numId w:val="1"/>
      </w:numPr>
      <w:jc w:val="center"/>
      <w:outlineLvl w:val="5"/>
    </w:pPr>
    <w:rPr>
      <w:b/>
      <w:sz w:val="16"/>
    </w:rPr>
  </w:style>
  <w:style w:type="paragraph" w:styleId="Heading7">
    <w:name w:val="Heading 7"/>
    <w:basedOn w:val="Normal"/>
    <w:link w:val="70"/>
    <w:qFormat/>
    <w:rsid w:val="005d48d0"/>
    <w:pPr>
      <w:keepNext w:val="true"/>
      <w:numPr>
        <w:ilvl w:val="6"/>
        <w:numId w:val="1"/>
      </w:numPr>
      <w:jc w:val="center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link w:val="80"/>
    <w:qFormat/>
    <w:rsid w:val="005d48d0"/>
    <w:pPr>
      <w:keepNext w:val="true"/>
      <w:numPr>
        <w:ilvl w:val="7"/>
        <w:numId w:val="1"/>
      </w:numPr>
      <w:jc w:val="center"/>
      <w:outlineLvl w:val="7"/>
    </w:pPr>
    <w:rPr>
      <w:rFonts w:ascii="Arial" w:hAnsi="Arial" w:cs="Arial"/>
      <w:b/>
    </w:rPr>
  </w:style>
  <w:style w:type="paragraph" w:styleId="Heading9">
    <w:name w:val="Heading 9"/>
    <w:basedOn w:val="Normal"/>
    <w:link w:val="90"/>
    <w:qFormat/>
    <w:rsid w:val="005d48d0"/>
    <w:pPr>
      <w:keepNext w:val="true"/>
      <w:numPr>
        <w:ilvl w:val="8"/>
        <w:numId w:val="1"/>
      </w:numPr>
      <w:jc w:val="center"/>
      <w:outlineLvl w:val="8"/>
    </w:pPr>
    <w:rPr>
      <w:rFonts w:ascii="Arial" w:hAnsi="Arial" w:cs="Arial"/>
      <w:b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Знак"/>
    <w:basedOn w:val="DefaultParagraphFont"/>
    <w:link w:val="a3"/>
    <w:qFormat/>
    <w:rsid w:val="008c79e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6" w:customStyle="1">
    <w:name w:val="Основной текст Знак"/>
    <w:basedOn w:val="DefaultParagraphFont"/>
    <w:link w:val="a5"/>
    <w:qFormat/>
    <w:rsid w:val="008c79e0"/>
    <w:rPr>
      <w:rFonts w:ascii="Arial" w:hAnsi="Arial" w:eastAsia="Times New Roman" w:cs="Arial"/>
      <w:b/>
      <w:bCs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1"/>
    <w:qFormat/>
    <w:rsid w:val="005d48d0"/>
    <w:rPr>
      <w:rFonts w:ascii="Arial" w:hAnsi="Arial" w:eastAsia="MS Mincho" w:cs="Arial"/>
      <w:b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5d48d0"/>
    <w:rPr>
      <w:rFonts w:ascii="Arial" w:hAnsi="Arial" w:eastAsia="MS Mincho" w:cs="Arial"/>
      <w:b/>
      <w:sz w:val="18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5d48d0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qFormat/>
    <w:rsid w:val="005d48d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qFormat/>
    <w:rsid w:val="005d48d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qFormat/>
    <w:rsid w:val="005d48d0"/>
    <w:rPr>
      <w:rFonts w:ascii="Times New Roman" w:hAnsi="Times New Roman" w:eastAsia="Times New Roman" w:cs="Times New Roman"/>
      <w:b/>
      <w:sz w:val="16"/>
      <w:szCs w:val="24"/>
      <w:lang w:eastAsia="ru-RU"/>
    </w:rPr>
  </w:style>
  <w:style w:type="character" w:styleId="7" w:customStyle="1">
    <w:name w:val="Заголовок 7 Знак"/>
    <w:basedOn w:val="DefaultParagraphFont"/>
    <w:link w:val="7"/>
    <w:qFormat/>
    <w:rsid w:val="005d48d0"/>
    <w:rPr>
      <w:rFonts w:ascii="Arial" w:hAnsi="Arial" w:eastAsia="Times New Roman" w:cs="Arial"/>
      <w:b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8"/>
    <w:qFormat/>
    <w:rsid w:val="005d48d0"/>
    <w:rPr>
      <w:rFonts w:ascii="Arial" w:hAnsi="Arial" w:eastAsia="Times New Roman" w:cs="Arial"/>
      <w:b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9"/>
    <w:qFormat/>
    <w:rsid w:val="005d48d0"/>
    <w:rPr>
      <w:rFonts w:ascii="Arial" w:hAnsi="Arial" w:eastAsia="Times New Roman" w:cs="Arial"/>
      <w:b/>
      <w:sz w:val="36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8c79e0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8c79e0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Application>LibreOffice/6.0.7.3$Linux_X86_64 LibreOffice_project/00m0$Build-3</Application>
  <Pages>6</Pages>
  <Words>2958</Words>
  <Characters>12173</Characters>
  <CharactersWithSpaces>13101</CharactersWithSpaces>
  <Paragraphs>2600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2020-02-26T20:08:00Z</dcterms:created>
  <dc:creator>Пользователь</dc:creator>
  <dc:description/>
  <dc:language>en-GB</dc:language>
  <cp:lastModifiedBy/>
  <dcterms:modified xsi:type="dcterms:W3CDTF">2020-03-18T22:01:36Z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