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36D" w:rsidRDefault="00E2536D" w:rsidP="00E2536D">
      <w:pPr>
        <w:pStyle w:val="1"/>
      </w:pPr>
      <w:r>
        <w:rPr>
          <w:rFonts w:hint="eastAsia"/>
        </w:rPr>
        <w:t>硬盘基础知识</w:t>
      </w:r>
    </w:p>
    <w:p w:rsidR="00E2536D" w:rsidRDefault="00E2536D" w:rsidP="00E2536D">
      <w:pPr>
        <w:topLinePunct/>
        <w:adjustRightInd w:val="0"/>
        <w:snapToGrid w:val="0"/>
        <w:spacing w:line="315" w:lineRule="atLeast"/>
        <w:ind w:firstLineChars="200" w:firstLine="422"/>
      </w:pPr>
      <w:r>
        <w:rPr>
          <w:rFonts w:hint="eastAsia"/>
        </w:rPr>
        <w:t>在构成计算机硬件系统的所有设备中，硬盘作为存储设备中的一种，具有非常重要的地位。它是系统软件、应用软件与用户数据的载体。没有硬盘，计算机将无法正常工作。</w:t>
      </w:r>
    </w:p>
    <w:p w:rsidR="00E2536D" w:rsidRDefault="00E2536D" w:rsidP="00E2536D">
      <w:pPr>
        <w:topLinePunct/>
        <w:adjustRightInd w:val="0"/>
        <w:snapToGrid w:val="0"/>
        <w:spacing w:line="315" w:lineRule="atLeast"/>
        <w:ind w:firstLineChars="200" w:firstLine="422"/>
      </w:pPr>
      <w:r>
        <w:rPr>
          <w:rFonts w:hint="eastAsia"/>
        </w:rPr>
        <w:t>硬盘作为一种外部存储设备，用户存放在其中的数据在计算机断电后并不会丢失，但这并不能保证这些数据永远不会丢失。当硬盘出现某些故障时，就极有可能会导致保存在其中的数据丢失。那么，硬盘中丢失的数据是不是就无法找回了呢？其实不然，只要我们采取合理的措施，就能够恢复部分甚至全部数据。</w:t>
      </w:r>
    </w:p>
    <w:p w:rsidR="00E2536D" w:rsidRDefault="00E2536D" w:rsidP="00E2536D">
      <w:pPr>
        <w:topLinePunct/>
        <w:adjustRightInd w:val="0"/>
        <w:snapToGrid w:val="0"/>
        <w:spacing w:line="315" w:lineRule="atLeast"/>
        <w:ind w:firstLineChars="200" w:firstLine="422"/>
      </w:pPr>
      <w:r>
        <w:rPr>
          <w:rFonts w:hint="eastAsia"/>
        </w:rPr>
        <w:t>在恢复数据时，会涉及到硬盘的一些相关知识，如硬盘的盘片、扇区、接口与</w:t>
      </w:r>
      <w:r>
        <w:rPr>
          <w:rFonts w:hint="eastAsia"/>
        </w:rPr>
        <w:t>LBA</w:t>
      </w:r>
      <w:r>
        <w:rPr>
          <w:rFonts w:hint="eastAsia"/>
        </w:rPr>
        <w:t>等，本章就来讲解硬盘的这些基础知识。</w:t>
      </w:r>
    </w:p>
    <w:p w:rsidR="00E2536D" w:rsidRDefault="00E2536D" w:rsidP="00E2536D">
      <w:pPr>
        <w:pStyle w:val="2"/>
      </w:pPr>
      <w:r>
        <w:rPr>
          <w:rFonts w:hint="eastAsia"/>
        </w:rPr>
        <w:t>1</w:t>
      </w:r>
      <w:r>
        <w:t xml:space="preserve">.1  </w:t>
      </w:r>
      <w:r>
        <w:rPr>
          <w:rFonts w:hint="eastAsia"/>
        </w:rPr>
        <w:t>认识硬盘</w:t>
      </w:r>
    </w:p>
    <w:p w:rsidR="00E2536D" w:rsidRDefault="00E2536D" w:rsidP="00E2536D">
      <w:pPr>
        <w:topLinePunct/>
        <w:adjustRightInd w:val="0"/>
        <w:snapToGrid w:val="0"/>
        <w:spacing w:line="315" w:lineRule="atLeast"/>
        <w:ind w:firstLineChars="200" w:firstLine="422"/>
      </w:pPr>
      <w:r>
        <w:rPr>
          <w:rFonts w:hint="eastAsia"/>
        </w:rPr>
        <w:t>硬盘是一种比较精密的仪器，其生产工艺相当复杂，这在一定程度上避免了假冒伪劣产品的产生。要进行数据恢复操作，首先应该了解硬盘的结构、参数与数据的存储原理等，这对数据恢复工作极其重要。</w:t>
      </w:r>
    </w:p>
    <w:p w:rsidR="00E2536D" w:rsidRDefault="00E2536D" w:rsidP="00E2536D">
      <w:pPr>
        <w:pStyle w:val="3"/>
      </w:pPr>
      <w:r>
        <w:t xml:space="preserve">1.1.1  </w:t>
      </w:r>
      <w:r>
        <w:rPr>
          <w:rFonts w:hint="eastAsia"/>
        </w:rPr>
        <w:t>硬盘的物理结构</w:t>
      </w:r>
    </w:p>
    <w:p w:rsidR="00E2536D" w:rsidRDefault="00E2536D" w:rsidP="00E2536D">
      <w:pPr>
        <w:topLinePunct/>
        <w:adjustRightInd w:val="0"/>
        <w:snapToGrid w:val="0"/>
        <w:spacing w:line="315" w:lineRule="atLeast"/>
        <w:ind w:firstLineChars="200" w:firstLine="422"/>
      </w:pPr>
      <w:r>
        <w:rPr>
          <w:rFonts w:hint="eastAsia"/>
        </w:rPr>
        <w:t>硬盘集机、电、</w:t>
      </w:r>
      <w:proofErr w:type="gramStart"/>
      <w:r>
        <w:rPr>
          <w:rFonts w:hint="eastAsia"/>
        </w:rPr>
        <w:t>磁于一体</w:t>
      </w:r>
      <w:proofErr w:type="gramEnd"/>
      <w:r>
        <w:rPr>
          <w:rFonts w:hint="eastAsia"/>
        </w:rPr>
        <w:t>，其结构相当复杂，图</w:t>
      </w:r>
      <w:r>
        <w:rPr>
          <w:rFonts w:hint="eastAsia"/>
        </w:rPr>
        <w:t>1-1</w:t>
      </w:r>
      <w:r>
        <w:rPr>
          <w:rFonts w:hint="eastAsia"/>
        </w:rPr>
        <w:t>与图</w:t>
      </w:r>
      <w:r>
        <w:rPr>
          <w:rFonts w:hint="eastAsia"/>
        </w:rPr>
        <w:t>1-2</w:t>
      </w:r>
      <w:r>
        <w:rPr>
          <w:rFonts w:hint="eastAsia"/>
        </w:rPr>
        <w:t>分别展示了某硬盘的外部结构和内部结构。</w:t>
      </w:r>
    </w:p>
    <w:p w:rsidR="00E2536D" w:rsidRDefault="00E2536D" w:rsidP="00E2536D">
      <w:pPr>
        <w:pStyle w:val="a8"/>
      </w:pPr>
      <w:r>
        <w:rPr>
          <w:rFonts w:hint="eastAsia"/>
          <w:noProof/>
        </w:rPr>
        <w:drawing>
          <wp:inline distT="0" distB="0" distL="0" distR="0" wp14:anchorId="355FAB63" wp14:editId="323EBFBF">
            <wp:extent cx="2095500" cy="2000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14365" r="15800"/>
                    <a:stretch>
                      <a:fillRect/>
                    </a:stretch>
                  </pic:blipFill>
                  <pic:spPr bwMode="auto">
                    <a:xfrm>
                      <a:off x="0" y="0"/>
                      <a:ext cx="2095500" cy="200025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43BDE97" wp14:editId="67D73CDE">
            <wp:extent cx="2428875" cy="1990725"/>
            <wp:effectExtent l="0" t="0" r="9525" b="9525"/>
            <wp:docPr id="18" name="图片 18" descr="富士通硬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富士通硬盘"/>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1990725"/>
                    </a:xfrm>
                    <a:prstGeom prst="rect">
                      <a:avLst/>
                    </a:prstGeom>
                    <a:noFill/>
                    <a:ln>
                      <a:noFill/>
                    </a:ln>
                  </pic:spPr>
                </pic:pic>
              </a:graphicData>
            </a:graphic>
          </wp:inline>
        </w:drawing>
      </w:r>
    </w:p>
    <w:p w:rsidR="00E2536D" w:rsidRDefault="00E2536D" w:rsidP="00E2536D">
      <w:pPr>
        <w:pStyle w:val="a9"/>
        <w:jc w:val="left"/>
      </w:pPr>
      <w:r>
        <w:rPr>
          <w:rFonts w:hint="eastAsia"/>
        </w:rPr>
        <w:t xml:space="preserve">           </w:t>
      </w:r>
      <w:r>
        <w:rPr>
          <w:rFonts w:hint="eastAsia"/>
        </w:rPr>
        <w:t>图</w:t>
      </w:r>
      <w:r>
        <w:t>1-1</w:t>
      </w:r>
      <w:r>
        <w:rPr>
          <w:rFonts w:hint="eastAsia"/>
        </w:rPr>
        <w:t xml:space="preserve">  </w:t>
      </w:r>
      <w:r>
        <w:rPr>
          <w:rFonts w:hint="eastAsia"/>
        </w:rPr>
        <w:t>硬盘的外部结构</w:t>
      </w:r>
      <w:r>
        <w:rPr>
          <w:rFonts w:hint="eastAsia"/>
        </w:rPr>
        <w:t xml:space="preserve">                        </w:t>
      </w:r>
      <w:r>
        <w:rPr>
          <w:rFonts w:hint="eastAsia"/>
        </w:rPr>
        <w:t>图</w:t>
      </w:r>
      <w:r>
        <w:t>1-</w:t>
      </w:r>
      <w:r>
        <w:rPr>
          <w:rFonts w:hint="eastAsia"/>
        </w:rPr>
        <w:t xml:space="preserve">2  </w:t>
      </w:r>
      <w:r>
        <w:rPr>
          <w:rFonts w:hint="eastAsia"/>
        </w:rPr>
        <w:t>硬盘的内部结构</w:t>
      </w:r>
    </w:p>
    <w:p w:rsidR="00E2536D" w:rsidRDefault="00E2536D" w:rsidP="00E2536D">
      <w:pPr>
        <w:topLinePunct/>
        <w:adjustRightInd w:val="0"/>
        <w:snapToGrid w:val="0"/>
        <w:spacing w:line="315" w:lineRule="atLeast"/>
        <w:ind w:firstLineChars="200" w:firstLine="422"/>
      </w:pPr>
      <w:r>
        <w:rPr>
          <w:noProof/>
        </w:rPr>
        <w:lastRenderedPageBreak/>
        <w:drawing>
          <wp:inline distT="0" distB="0" distL="0" distR="0">
            <wp:extent cx="4333875" cy="18002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1800225"/>
                    </a:xfrm>
                    <a:prstGeom prst="rect">
                      <a:avLst/>
                    </a:prstGeom>
                    <a:noFill/>
                    <a:ln>
                      <a:noFill/>
                    </a:ln>
                  </pic:spPr>
                </pic:pic>
              </a:graphicData>
            </a:graphic>
          </wp:inline>
        </w:drawing>
      </w:r>
    </w:p>
    <w:p w:rsidR="00E2536D" w:rsidRDefault="00E2536D" w:rsidP="00E2536D">
      <w:pPr>
        <w:topLinePunct/>
        <w:adjustRightInd w:val="0"/>
        <w:snapToGrid w:val="0"/>
        <w:spacing w:line="315" w:lineRule="atLeast"/>
        <w:ind w:firstLineChars="200" w:firstLine="422"/>
      </w:pPr>
      <w:r>
        <w:rPr>
          <w:rFonts w:hint="eastAsia"/>
        </w:rPr>
        <w:t>硬盘的外壳是一个金属盒子，正面贴有产品标签，其上有厂家的信息和产品信息，如商标、型号、序列号、生产日期、容量以及跳线的设置方法等。这些信息是正确使用硬盘的基本依据。硬盘的背面则是控制电路板（</w:t>
      </w:r>
      <w:r>
        <w:rPr>
          <w:rFonts w:hint="eastAsia"/>
        </w:rPr>
        <w:t>PCB</w:t>
      </w:r>
      <w:r>
        <w:rPr>
          <w:rFonts w:hint="eastAsia"/>
        </w:rPr>
        <w:t>），在电路板上有很多芯片，主要用来对硬盘进行控制；而在硬盘的侧面有电源接口、跳线和数据线接口，用于连接电源与数据线。硬盘的内部主要由磁盘、磁头、磁头臂、主轴与音圈马达等组成，如图</w:t>
      </w:r>
      <w:r>
        <w:rPr>
          <w:rFonts w:hint="eastAsia"/>
        </w:rPr>
        <w:t>1-3</w:t>
      </w:r>
      <w:r>
        <w:rPr>
          <w:rFonts w:hint="eastAsia"/>
        </w:rPr>
        <w:t>所示。</w:t>
      </w:r>
    </w:p>
    <w:p w:rsidR="00E2536D" w:rsidRDefault="00E2536D" w:rsidP="00E2536D">
      <w:pPr>
        <w:pStyle w:val="4"/>
      </w:pPr>
      <w:r>
        <w:rPr>
          <w:noProof/>
          <w:sz w:val="20"/>
        </w:rPr>
        <mc:AlternateContent>
          <mc:Choice Requires="wps">
            <w:drawing>
              <wp:anchor distT="0" distB="0" distL="114300" distR="114300" simplePos="0" relativeHeight="251660288" behindDoc="0" locked="1" layoutInCell="1" allowOverlap="1">
                <wp:simplePos x="0" y="0"/>
                <wp:positionH relativeFrom="column">
                  <wp:align>right</wp:align>
                </wp:positionH>
                <wp:positionV relativeFrom="paragraph">
                  <wp:posOffset>0</wp:posOffset>
                </wp:positionV>
                <wp:extent cx="2531745" cy="2274570"/>
                <wp:effectExtent l="2540" t="4445" r="0" b="0"/>
                <wp:wrapSquare wrapText="bothSides"/>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745" cy="2274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36D" w:rsidRDefault="00E2536D" w:rsidP="00E2536D">
                            <w:pPr>
                              <w:pStyle w:val="a8"/>
                            </w:pPr>
                            <w:r>
                              <w:rPr>
                                <w:rFonts w:hint="eastAsia"/>
                                <w:noProof/>
                              </w:rPr>
                              <w:drawing>
                                <wp:inline distT="0" distB="0" distL="0" distR="0">
                                  <wp:extent cx="2409825" cy="1866900"/>
                                  <wp:effectExtent l="0" t="0" r="9525" b="0"/>
                                  <wp:docPr id="26" name="图片 26" descr="新建文件夹\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建文件夹\1-3.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825" cy="1866900"/>
                                          </a:xfrm>
                                          <a:prstGeom prst="rect">
                                            <a:avLst/>
                                          </a:prstGeom>
                                          <a:noFill/>
                                          <a:ln>
                                            <a:noFill/>
                                          </a:ln>
                                        </pic:spPr>
                                      </pic:pic>
                                    </a:graphicData>
                                  </a:graphic>
                                </wp:inline>
                              </w:drawing>
                            </w:r>
                          </w:p>
                          <w:p w:rsidR="00E2536D" w:rsidRDefault="00E2536D" w:rsidP="00E2536D">
                            <w:pPr>
                              <w:pStyle w:val="a9"/>
                            </w:pPr>
                            <w:r>
                              <w:rPr>
                                <w:rFonts w:hint="eastAsia"/>
                              </w:rPr>
                              <w:t>图</w:t>
                            </w:r>
                            <w:r>
                              <w:t>1-</w:t>
                            </w:r>
                            <w:r>
                              <w:rPr>
                                <w:rFonts w:hint="eastAsia"/>
                              </w:rPr>
                              <w:t xml:space="preserve">3  </w:t>
                            </w:r>
                            <w:r>
                              <w:rPr>
                                <w:rFonts w:hint="eastAsia"/>
                              </w:rPr>
                              <w:t>硬盘的内部</w:t>
                            </w:r>
                          </w:p>
                          <w:p w:rsidR="00E2536D" w:rsidRDefault="00E2536D" w:rsidP="00E2536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148.15pt;margin-top:0;width:199.35pt;height:179.1pt;z-index:25166028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" filled="f" stroked="f">
                <v:textbox inset="0,0,0,0">
                  <w:txbxContent>
                    <w:p w:rsidR="00E2536D" w:rsidRDefault="00E2536D" w:rsidP="00E2536D">
                      <w:pPr>
                        <w:pStyle w:val="a8"/>
                        <w:rPr>
                          <w:rFonts w:hint="eastAsia"/>
                        </w:rPr>
                      </w:pPr>
                      <w:r>
                        <w:rPr>
                          <w:rFonts w:hint="eastAsia"/>
                          <w:noProof/>
                        </w:rPr>
                        <w:drawing>
                          <wp:inline distT="0" distB="0" distL="0" distR="0">
                            <wp:extent cx="2409825" cy="1866900"/>
                            <wp:effectExtent l="0" t="0" r="9525" b="0"/>
                            <wp:docPr id="26" name="图片 26" descr="新建文件夹\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建文件夹\1-3.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866900"/>
                                    </a:xfrm>
                                    <a:prstGeom prst="rect">
                                      <a:avLst/>
                                    </a:prstGeom>
                                    <a:noFill/>
                                    <a:ln>
                                      <a:noFill/>
                                    </a:ln>
                                  </pic:spPr>
                                </pic:pic>
                              </a:graphicData>
                            </a:graphic>
                          </wp:inline>
                        </w:drawing>
                      </w:r>
                    </w:p>
                    <w:p w:rsidR="00E2536D" w:rsidRDefault="00E2536D" w:rsidP="00E2536D">
                      <w:pPr>
                        <w:pStyle w:val="a9"/>
                        <w:rPr>
                          <w:rFonts w:hint="eastAsia"/>
                        </w:rPr>
                      </w:pPr>
                      <w:r>
                        <w:rPr>
                          <w:rFonts w:hint="eastAsia"/>
                        </w:rPr>
                        <w:t>图</w:t>
                      </w:r>
                      <w:r>
                        <w:t>1-</w:t>
                      </w:r>
                      <w:r>
                        <w:rPr>
                          <w:rFonts w:hint="eastAsia"/>
                        </w:rPr>
                        <w:t xml:space="preserve">3  </w:t>
                      </w:r>
                      <w:r>
                        <w:rPr>
                          <w:rFonts w:hint="eastAsia"/>
                        </w:rPr>
                        <w:t>硬盘的内部</w:t>
                      </w:r>
                    </w:p>
                    <w:p w:rsidR="00E2536D" w:rsidRDefault="00E2536D" w:rsidP="00E2536D"/>
                  </w:txbxContent>
                </v:textbox>
                <w10:wrap type="square"/>
                <w10:anchorlock/>
              </v:shape>
            </w:pict>
          </mc:Fallback>
        </mc:AlternateContent>
      </w:r>
      <w:bookmarkStart w:id="0" w:name="OLE_LINK6"/>
      <w:r>
        <w:rPr>
          <w:rFonts w:hint="eastAsia"/>
        </w:rPr>
        <w:t>1</w:t>
      </w:r>
      <w:r>
        <w:rPr>
          <w:rFonts w:hint="eastAsia"/>
        </w:rPr>
        <w:t>．数据接口</w:t>
      </w:r>
    </w:p>
    <w:bookmarkEnd w:id="0"/>
    <w:p w:rsidR="00E2536D" w:rsidRDefault="00E2536D" w:rsidP="00E2536D">
      <w:pPr>
        <w:topLinePunct/>
        <w:adjustRightInd w:val="0"/>
        <w:snapToGrid w:val="0"/>
        <w:spacing w:line="315" w:lineRule="atLeast"/>
        <w:ind w:firstLineChars="200" w:firstLine="422"/>
      </w:pPr>
      <w:r>
        <w:rPr>
          <w:rFonts w:hint="eastAsia"/>
        </w:rPr>
        <w:t>硬盘的数据接口（简称接口）是数据与主板以及主板上各部件之间进行数据交换的纽带，目前的硬盘接口根据连接方式的差异，可分为</w:t>
      </w:r>
      <w:bookmarkStart w:id="1" w:name="OLE_LINK7"/>
      <w:bookmarkStart w:id="2" w:name="OLE_LINK8"/>
      <w:r>
        <w:rPr>
          <w:rFonts w:hint="eastAsia"/>
        </w:rPr>
        <w:t>ATA</w:t>
      </w:r>
      <w:r>
        <w:rPr>
          <w:rFonts w:hint="eastAsia"/>
        </w:rPr>
        <w:t>、</w:t>
      </w:r>
      <w:r>
        <w:rPr>
          <w:rFonts w:hint="eastAsia"/>
        </w:rPr>
        <w:t>SATA</w:t>
      </w:r>
      <w:r>
        <w:rPr>
          <w:rFonts w:hint="eastAsia"/>
        </w:rPr>
        <w:t>与</w:t>
      </w:r>
      <w:r>
        <w:rPr>
          <w:rFonts w:hint="eastAsia"/>
        </w:rPr>
        <w:t>SCSI</w:t>
      </w:r>
      <w:bookmarkEnd w:id="1"/>
      <w:bookmarkEnd w:id="2"/>
      <w:r>
        <w:rPr>
          <w:rFonts w:hint="eastAsia"/>
        </w:rPr>
        <w:t>三种。其中</w:t>
      </w:r>
      <w:r>
        <w:rPr>
          <w:rFonts w:hint="eastAsia"/>
        </w:rPr>
        <w:t>ATA</w:t>
      </w:r>
      <w:r>
        <w:rPr>
          <w:rFonts w:hint="eastAsia"/>
        </w:rPr>
        <w:t>与</w:t>
      </w:r>
      <w:r>
        <w:rPr>
          <w:rFonts w:hint="eastAsia"/>
        </w:rPr>
        <w:t>SATA</w:t>
      </w:r>
      <w:r>
        <w:rPr>
          <w:rFonts w:hint="eastAsia"/>
        </w:rPr>
        <w:t>接口主要用于个人计算机，</w:t>
      </w:r>
      <w:r>
        <w:rPr>
          <w:rFonts w:hint="eastAsia"/>
        </w:rPr>
        <w:t>SCSI</w:t>
      </w:r>
      <w:r>
        <w:rPr>
          <w:rFonts w:hint="eastAsia"/>
        </w:rPr>
        <w:t>接口多用于网络服务器或高端领域，如高档图形工作站。</w:t>
      </w:r>
    </w:p>
    <w:p w:rsidR="00E2536D" w:rsidRDefault="00E2536D" w:rsidP="00E2536D">
      <w:pPr>
        <w:topLinePunct/>
        <w:adjustRightInd w:val="0"/>
        <w:snapToGrid w:val="0"/>
        <w:spacing w:line="315" w:lineRule="atLeast"/>
        <w:ind w:firstLineChars="200" w:firstLine="422"/>
      </w:pPr>
      <w:bookmarkStart w:id="3" w:name="OLE_LINK9"/>
      <w:r>
        <w:rPr>
          <w:rFonts w:hint="eastAsia"/>
        </w:rPr>
        <w:t>ATA</w:t>
      </w:r>
      <w:bookmarkEnd w:id="3"/>
      <w:r>
        <w:rPr>
          <w:rFonts w:hint="eastAsia"/>
        </w:rPr>
        <w:t>接口也叫</w:t>
      </w:r>
      <w:r>
        <w:rPr>
          <w:rFonts w:hint="eastAsia"/>
        </w:rPr>
        <w:t>IDE</w:t>
      </w:r>
      <w:r>
        <w:rPr>
          <w:rFonts w:hint="eastAsia"/>
        </w:rPr>
        <w:t>接口或并行</w:t>
      </w:r>
      <w:r>
        <w:rPr>
          <w:rFonts w:hint="eastAsia"/>
        </w:rPr>
        <w:t>ATA</w:t>
      </w:r>
      <w:r>
        <w:rPr>
          <w:rFonts w:hint="eastAsia"/>
        </w:rPr>
        <w:t>接口，是硬盘使用最为广泛的一种接口标准，如图</w:t>
      </w:r>
      <w:r>
        <w:rPr>
          <w:rFonts w:hint="eastAsia"/>
        </w:rPr>
        <w:t>1-4</w:t>
      </w:r>
      <w:r>
        <w:rPr>
          <w:rFonts w:hint="eastAsia"/>
        </w:rPr>
        <w:t>所示。</w:t>
      </w:r>
      <w:r>
        <w:rPr>
          <w:rFonts w:hint="eastAsia"/>
        </w:rPr>
        <w:t>ATA</w:t>
      </w:r>
      <w:r>
        <w:rPr>
          <w:rFonts w:hint="eastAsia"/>
        </w:rPr>
        <w:t>接口是为解决老式的</w:t>
      </w:r>
      <w:r>
        <w:rPr>
          <w:rFonts w:hint="eastAsia"/>
        </w:rPr>
        <w:t>ST506/412</w:t>
      </w:r>
      <w:r>
        <w:rPr>
          <w:rFonts w:hint="eastAsia"/>
        </w:rPr>
        <w:t>接口速度慢、成本高的问题而开发出的新接口标准，具有价格低廉、稳定性好、速度快、标准化程度高等优点。</w:t>
      </w:r>
      <w:r>
        <w:rPr>
          <w:rFonts w:hint="eastAsia"/>
        </w:rPr>
        <w:t>ATA</w:t>
      </w:r>
      <w:r>
        <w:rPr>
          <w:rFonts w:hint="eastAsia"/>
        </w:rPr>
        <w:t>接口标准不断更新，目前已开发出了</w:t>
      </w:r>
      <w:r>
        <w:rPr>
          <w:rFonts w:hint="eastAsia"/>
        </w:rPr>
        <w:t>ATA-1</w:t>
      </w:r>
      <w:r>
        <w:rPr>
          <w:rFonts w:hint="eastAsia"/>
        </w:rPr>
        <w:t>（</w:t>
      </w:r>
      <w:r>
        <w:rPr>
          <w:rFonts w:hint="eastAsia"/>
        </w:rPr>
        <w:t>IDE</w:t>
      </w:r>
      <w:r>
        <w:rPr>
          <w:rFonts w:hint="eastAsia"/>
        </w:rPr>
        <w:t>的最初版本）、</w:t>
      </w:r>
      <w:r>
        <w:rPr>
          <w:rFonts w:hint="eastAsia"/>
        </w:rPr>
        <w:t>ATA-2</w:t>
      </w:r>
      <w:r>
        <w:rPr>
          <w:rFonts w:hint="eastAsia"/>
        </w:rPr>
        <w:t>（</w:t>
      </w:r>
      <w:r>
        <w:rPr>
          <w:rFonts w:hint="eastAsia"/>
        </w:rPr>
        <w:t>Enhanced IDE</w:t>
      </w:r>
      <w:r>
        <w:rPr>
          <w:rFonts w:hint="eastAsia"/>
        </w:rPr>
        <w:t>，</w:t>
      </w:r>
      <w:r>
        <w:rPr>
          <w:rFonts w:hint="eastAsia"/>
        </w:rPr>
        <w:t>EIDE</w:t>
      </w:r>
      <w:r>
        <w:rPr>
          <w:rFonts w:hint="eastAsia"/>
        </w:rPr>
        <w:t>）、</w:t>
      </w:r>
      <w:r>
        <w:rPr>
          <w:rFonts w:hint="eastAsia"/>
        </w:rPr>
        <w:t>ATA-3</w:t>
      </w:r>
      <w:r>
        <w:rPr>
          <w:rFonts w:hint="eastAsia"/>
        </w:rPr>
        <w:t>、</w:t>
      </w:r>
      <w:r>
        <w:rPr>
          <w:rFonts w:hint="eastAsia"/>
        </w:rPr>
        <w:t>Ultra ATA/33</w:t>
      </w:r>
      <w:r>
        <w:rPr>
          <w:rFonts w:hint="eastAsia"/>
        </w:rPr>
        <w:t>、</w:t>
      </w:r>
      <w:r>
        <w:rPr>
          <w:rFonts w:hint="eastAsia"/>
        </w:rPr>
        <w:t>Ultra ATA/66</w:t>
      </w:r>
      <w:r>
        <w:rPr>
          <w:rFonts w:hint="eastAsia"/>
        </w:rPr>
        <w:t>、</w:t>
      </w:r>
      <w:r>
        <w:rPr>
          <w:rFonts w:hint="eastAsia"/>
        </w:rPr>
        <w:t>Ultra ATA/100</w:t>
      </w:r>
      <w:r>
        <w:rPr>
          <w:rFonts w:hint="eastAsia"/>
        </w:rPr>
        <w:t>与</w:t>
      </w:r>
      <w:r>
        <w:rPr>
          <w:rFonts w:hint="eastAsia"/>
        </w:rPr>
        <w:t>Ultra ATA/133</w:t>
      </w:r>
      <w:r>
        <w:rPr>
          <w:rFonts w:hint="eastAsia"/>
        </w:rPr>
        <w:t>这</w:t>
      </w:r>
      <w:r>
        <w:rPr>
          <w:rFonts w:hint="eastAsia"/>
        </w:rPr>
        <w:t>7</w:t>
      </w:r>
      <w:r>
        <w:rPr>
          <w:rFonts w:hint="eastAsia"/>
        </w:rPr>
        <w:t>个版本。最高数据传输率也由最初的</w:t>
      </w:r>
      <w:r>
        <w:rPr>
          <w:rFonts w:hint="eastAsia"/>
        </w:rPr>
        <w:t>33 MB/s</w:t>
      </w:r>
      <w:r>
        <w:rPr>
          <w:rFonts w:hint="eastAsia"/>
        </w:rPr>
        <w:t>提高到</w:t>
      </w:r>
      <w:r>
        <w:rPr>
          <w:rFonts w:hint="eastAsia"/>
        </w:rPr>
        <w:t>133 MB/s</w:t>
      </w:r>
      <w:r>
        <w:rPr>
          <w:rFonts w:hint="eastAsia"/>
        </w:rPr>
        <w:t>；可支持的硬盘的容量由最初的</w:t>
      </w:r>
      <w:r>
        <w:rPr>
          <w:rFonts w:hint="eastAsia"/>
        </w:rPr>
        <w:t>10</w:t>
      </w:r>
      <w:r>
        <w:rPr>
          <w:rFonts w:hint="eastAsia"/>
          <w:vertAlign w:val="superscript"/>
        </w:rPr>
        <w:t>8</w:t>
      </w:r>
      <w:r>
        <w:rPr>
          <w:rFonts w:hint="eastAsia"/>
        </w:rPr>
        <w:t>字节量级提高到</w:t>
      </w:r>
      <w:r>
        <w:rPr>
          <w:rFonts w:hint="eastAsia"/>
        </w:rPr>
        <w:t>10</w:t>
      </w:r>
      <w:r>
        <w:rPr>
          <w:rFonts w:hint="eastAsia"/>
          <w:vertAlign w:val="superscript"/>
        </w:rPr>
        <w:t>11</w:t>
      </w:r>
      <w:r>
        <w:rPr>
          <w:rFonts w:hint="eastAsia"/>
        </w:rPr>
        <w:t>字节量级。另外，自</w:t>
      </w:r>
      <w:r>
        <w:rPr>
          <w:rFonts w:hint="eastAsia"/>
        </w:rPr>
        <w:t>ATA-3</w:t>
      </w:r>
      <w:r>
        <w:rPr>
          <w:rFonts w:hint="eastAsia"/>
        </w:rPr>
        <w:t>开始加入一种新的标准，使</w:t>
      </w:r>
      <w:r>
        <w:rPr>
          <w:rFonts w:hint="eastAsia"/>
        </w:rPr>
        <w:t>IDE</w:t>
      </w:r>
      <w:r>
        <w:rPr>
          <w:rFonts w:hint="eastAsia"/>
        </w:rPr>
        <w:t>接口可支持光盘驱动器。</w:t>
      </w:r>
      <w:r>
        <w:rPr>
          <w:rFonts w:hint="eastAsia"/>
        </w:rPr>
        <w:t xml:space="preserve"> </w:t>
      </w:r>
    </w:p>
    <w:p w:rsidR="00E2536D" w:rsidRDefault="00E2536D" w:rsidP="00E2536D">
      <w:pPr>
        <w:topLinePunct/>
        <w:adjustRightInd w:val="0"/>
        <w:snapToGrid w:val="0"/>
        <w:spacing w:line="315" w:lineRule="atLeast"/>
        <w:ind w:firstLineChars="200" w:firstLine="422"/>
      </w:pPr>
      <w:bookmarkStart w:id="4" w:name="OLE_LINK2"/>
      <w:r>
        <w:rPr>
          <w:rFonts w:hint="eastAsia"/>
        </w:rPr>
        <w:t>SATA</w:t>
      </w:r>
      <w:bookmarkEnd w:id="4"/>
      <w:r>
        <w:rPr>
          <w:rFonts w:hint="eastAsia"/>
        </w:rPr>
        <w:t>（</w:t>
      </w:r>
      <w:r>
        <w:rPr>
          <w:rFonts w:hint="eastAsia"/>
        </w:rPr>
        <w:t>Serial ATA</w:t>
      </w:r>
      <w:r>
        <w:rPr>
          <w:rFonts w:hint="eastAsia"/>
        </w:rPr>
        <w:t>）接口即串行</w:t>
      </w:r>
      <w:r>
        <w:rPr>
          <w:rFonts w:hint="eastAsia"/>
        </w:rPr>
        <w:t>ATA</w:t>
      </w:r>
      <w:r>
        <w:rPr>
          <w:rFonts w:hint="eastAsia"/>
        </w:rPr>
        <w:t>接口，它是一种完全不同于并行</w:t>
      </w:r>
      <w:r>
        <w:rPr>
          <w:rFonts w:hint="eastAsia"/>
        </w:rPr>
        <w:t>ATA</w:t>
      </w:r>
      <w:r>
        <w:rPr>
          <w:rFonts w:hint="eastAsia"/>
        </w:rPr>
        <w:t>的新型硬盘接口类型，因为采用串行方式传输数据而得名。</w:t>
      </w:r>
      <w:r>
        <w:rPr>
          <w:rFonts w:hint="eastAsia"/>
        </w:rPr>
        <w:t>SATA</w:t>
      </w:r>
      <w:r>
        <w:rPr>
          <w:rFonts w:hint="eastAsia"/>
        </w:rPr>
        <w:t>总线使用嵌入式时钟信号，使其具备了更强的纠错能力，在传输数据时会对传输指令（不仅仅是数据）进行检查，如果发现错误则自动矫正，这在很大程度上提高了数据传输的可靠性。而且</w:t>
      </w:r>
      <w:r>
        <w:rPr>
          <w:rFonts w:hint="eastAsia"/>
        </w:rPr>
        <w:t>SATA</w:t>
      </w:r>
      <w:r>
        <w:rPr>
          <w:rFonts w:hint="eastAsia"/>
        </w:rPr>
        <w:t>接口的传输速度较</w:t>
      </w:r>
      <w:r>
        <w:rPr>
          <w:rFonts w:hint="eastAsia"/>
        </w:rPr>
        <w:t>IDE</w:t>
      </w:r>
      <w:r>
        <w:rPr>
          <w:rFonts w:hint="eastAsia"/>
        </w:rPr>
        <w:t>要高，</w:t>
      </w:r>
      <w:r>
        <w:t>Serial ATA 1.0</w:t>
      </w:r>
      <w:r>
        <w:t>定义的数据传输率可达</w:t>
      </w:r>
      <w:r>
        <w:t>150MB/s</w:t>
      </w:r>
      <w:r>
        <w:t>，而目前</w:t>
      </w:r>
      <w:r>
        <w:rPr>
          <w:rFonts w:hint="eastAsia"/>
        </w:rPr>
        <w:t>的</w:t>
      </w:r>
      <w:r>
        <w:t>SATA II</w:t>
      </w:r>
      <w:r>
        <w:t>的数据传输率则已经高达</w:t>
      </w:r>
      <w:r>
        <w:t>300MB/s</w:t>
      </w:r>
      <w:r>
        <w:t>。</w:t>
      </w:r>
      <w:r>
        <w:rPr>
          <w:rFonts w:hint="eastAsia"/>
        </w:rPr>
        <w:t>除此之外，</w:t>
      </w:r>
      <w:r>
        <w:rPr>
          <w:rFonts w:hint="eastAsia"/>
        </w:rPr>
        <w:t>SATA</w:t>
      </w:r>
      <w:r>
        <w:rPr>
          <w:rFonts w:hint="eastAsia"/>
        </w:rPr>
        <w:t>接口还具有结构简单、支持热插拔等优点。如图</w:t>
      </w:r>
      <w:r>
        <w:rPr>
          <w:rFonts w:hint="eastAsia"/>
        </w:rPr>
        <w:t>1-5</w:t>
      </w:r>
      <w:r>
        <w:rPr>
          <w:rFonts w:hint="eastAsia"/>
        </w:rPr>
        <w:t>所示即为硬盘的</w:t>
      </w:r>
      <w:r>
        <w:t>SATA</w:t>
      </w:r>
      <w:r>
        <w:rPr>
          <w:rFonts w:hint="eastAsia"/>
        </w:rPr>
        <w:t>接口。</w:t>
      </w:r>
    </w:p>
    <w:p w:rsidR="00E2536D" w:rsidRDefault="00E2536D" w:rsidP="00E2536D">
      <w:pPr>
        <w:pStyle w:val="a8"/>
      </w:pPr>
      <w:r>
        <w:rPr>
          <w:rFonts w:hint="eastAsia"/>
          <w:noProof/>
          <w:bdr w:val="single" w:sz="4" w:space="0" w:color="auto"/>
        </w:rPr>
        <w:lastRenderedPageBreak/>
        <w:drawing>
          <wp:inline distT="0" distB="0" distL="0" distR="0">
            <wp:extent cx="1962150" cy="1333500"/>
            <wp:effectExtent l="0" t="0" r="0" b="0"/>
            <wp:docPr id="16" name="图片 16" descr="050818_hd_vs2_tt_05081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50818_hd_vs2_tt_050818_1"/>
                    <pic:cNvPicPr>
                      <a:picLocks noChangeAspect="1" noChangeArrowheads="1"/>
                    </pic:cNvPicPr>
                  </pic:nvPicPr>
                  <pic:blipFill>
                    <a:blip r:embed="rId12" cstate="print">
                      <a:extLst>
                        <a:ext uri="{28A0092B-C50C-407E-A947-70E740481C1C}">
                          <a14:useLocalDpi xmlns:a14="http://schemas.microsoft.com/office/drawing/2010/main" val="0"/>
                        </a:ext>
                      </a:extLst>
                    </a:blip>
                    <a:srcRect r="2469"/>
                    <a:stretch>
                      <a:fillRect/>
                    </a:stretch>
                  </pic:blipFill>
                  <pic:spPr bwMode="auto">
                    <a:xfrm>
                      <a:off x="0" y="0"/>
                      <a:ext cx="1962150" cy="13335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771650" cy="1343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1650" cy="1343025"/>
                    </a:xfrm>
                    <a:prstGeom prst="rect">
                      <a:avLst/>
                    </a:prstGeom>
                    <a:noFill/>
                    <a:ln>
                      <a:noFill/>
                    </a:ln>
                  </pic:spPr>
                </pic:pic>
              </a:graphicData>
            </a:graphic>
          </wp:inline>
        </w:drawing>
      </w:r>
    </w:p>
    <w:p w:rsidR="00E2536D" w:rsidRDefault="00E2536D" w:rsidP="00E2536D">
      <w:pPr>
        <w:pStyle w:val="a9"/>
        <w:jc w:val="left"/>
      </w:pPr>
      <w:r>
        <w:rPr>
          <w:rFonts w:hint="eastAsia"/>
        </w:rPr>
        <w:t xml:space="preserve">                  </w:t>
      </w:r>
      <w:r>
        <w:rPr>
          <w:rFonts w:hint="eastAsia"/>
        </w:rPr>
        <w:t>图</w:t>
      </w:r>
      <w:r>
        <w:t>1-4  ATA</w:t>
      </w:r>
      <w:r>
        <w:rPr>
          <w:rFonts w:hint="eastAsia"/>
        </w:rPr>
        <w:t>接口</w:t>
      </w:r>
      <w:r>
        <w:rPr>
          <w:rFonts w:hint="eastAsia"/>
        </w:rPr>
        <w:t xml:space="preserve">                         </w:t>
      </w:r>
      <w:r>
        <w:rPr>
          <w:rFonts w:hint="eastAsia"/>
        </w:rPr>
        <w:t>图</w:t>
      </w:r>
      <w:r>
        <w:t>1-</w:t>
      </w:r>
      <w:r>
        <w:rPr>
          <w:rFonts w:hint="eastAsia"/>
        </w:rPr>
        <w:t>5  SATA</w:t>
      </w:r>
      <w:r>
        <w:rPr>
          <w:rFonts w:hint="eastAsia"/>
        </w:rPr>
        <w:t>接口</w:t>
      </w:r>
    </w:p>
    <w:p w:rsidR="00E2536D" w:rsidRDefault="00E2536D" w:rsidP="00E2536D">
      <w:pPr>
        <w:topLinePunct/>
        <w:adjustRightInd w:val="0"/>
        <w:snapToGrid w:val="0"/>
        <w:spacing w:line="315" w:lineRule="atLeast"/>
        <w:ind w:firstLineChars="200" w:firstLine="422"/>
      </w:pPr>
      <w:bookmarkStart w:id="5" w:name="OLE_LINK3"/>
      <w:r>
        <w:t>SCSI</w:t>
      </w:r>
      <w:bookmarkEnd w:id="5"/>
      <w:r>
        <w:rPr>
          <w:rFonts w:hint="eastAsia"/>
        </w:rPr>
        <w:t>（</w:t>
      </w:r>
      <w:r>
        <w:t>Small Computer System Interface</w:t>
      </w:r>
      <w:r>
        <w:rPr>
          <w:rFonts w:hint="eastAsia"/>
        </w:rPr>
        <w:t>）接口即</w:t>
      </w:r>
      <w:r>
        <w:t>小型计算机系统接口</w:t>
      </w:r>
      <w:r>
        <w:rPr>
          <w:rFonts w:hint="eastAsia"/>
        </w:rPr>
        <w:t>。与</w:t>
      </w:r>
      <w:r>
        <w:t>ATA</w:t>
      </w:r>
      <w:r>
        <w:rPr>
          <w:rFonts w:hint="eastAsia"/>
        </w:rPr>
        <w:t>接口</w:t>
      </w:r>
      <w:r>
        <w:t>完全不同，</w:t>
      </w:r>
      <w:r>
        <w:rPr>
          <w:rFonts w:hint="eastAsia"/>
        </w:rPr>
        <w:t>它基于</w:t>
      </w:r>
      <w:r>
        <w:t>一种广泛应用于小型机上的高速数据传输技术</w:t>
      </w:r>
      <w:r>
        <w:rPr>
          <w:rFonts w:hint="eastAsia"/>
        </w:rPr>
        <w:t>，支持硬盘的容量突破了</w:t>
      </w:r>
      <w:r>
        <w:rPr>
          <w:rFonts w:hint="eastAsia"/>
        </w:rPr>
        <w:t>528MB</w:t>
      </w:r>
      <w:r>
        <w:rPr>
          <w:rFonts w:hint="eastAsia"/>
        </w:rPr>
        <w:t>的限制，可以同时挂接</w:t>
      </w:r>
      <w:r>
        <w:rPr>
          <w:rFonts w:hint="eastAsia"/>
        </w:rPr>
        <w:t>7</w:t>
      </w:r>
      <w:r>
        <w:rPr>
          <w:rFonts w:hint="eastAsia"/>
        </w:rPr>
        <w:t>个不同的设备。</w:t>
      </w:r>
      <w:r>
        <w:t>SCSI</w:t>
      </w:r>
      <w:r>
        <w:t>接口具有多任务、带宽大、</w:t>
      </w:r>
      <w:r>
        <w:t>CPU</w:t>
      </w:r>
      <w:r>
        <w:t>占用率低</w:t>
      </w:r>
      <w:r>
        <w:rPr>
          <w:rFonts w:hint="eastAsia"/>
        </w:rPr>
        <w:t>、支持</w:t>
      </w:r>
      <w:r>
        <w:t>热插拔等优点，</w:t>
      </w:r>
      <w:proofErr w:type="gramStart"/>
      <w:r>
        <w:t>但较高</w:t>
      </w:r>
      <w:proofErr w:type="gramEnd"/>
      <w:r>
        <w:t>的价格</w:t>
      </w:r>
      <w:r>
        <w:rPr>
          <w:rFonts w:hint="eastAsia"/>
        </w:rPr>
        <w:t>，以及在使用时必须另外购买</w:t>
      </w:r>
      <w:r>
        <w:rPr>
          <w:rFonts w:hint="eastAsia"/>
        </w:rPr>
        <w:t>SCSI</w:t>
      </w:r>
      <w:r>
        <w:rPr>
          <w:rFonts w:hint="eastAsia"/>
        </w:rPr>
        <w:t>接口卡的问题，</w:t>
      </w:r>
      <w:r>
        <w:t>使得它很难如</w:t>
      </w:r>
      <w:r>
        <w:t>IDE</w:t>
      </w:r>
      <w:r>
        <w:t>硬盘般普及，因此</w:t>
      </w:r>
      <w:r>
        <w:t>SCSI</w:t>
      </w:r>
      <w:r>
        <w:t>硬盘主要应用于中、高端服务器和高档工作站中。</w:t>
      </w:r>
      <w:r>
        <w:rPr>
          <w:rFonts w:hint="eastAsia"/>
        </w:rPr>
        <w:t>如图</w:t>
      </w:r>
      <w:r>
        <w:rPr>
          <w:rFonts w:hint="eastAsia"/>
        </w:rPr>
        <w:t>1-6</w:t>
      </w:r>
      <w:r>
        <w:rPr>
          <w:rFonts w:hint="eastAsia"/>
        </w:rPr>
        <w:t>所示即为硬盘的</w:t>
      </w:r>
      <w:bookmarkStart w:id="6" w:name="OLE_LINK5"/>
      <w:r>
        <w:t>SCSI</w:t>
      </w:r>
      <w:r>
        <w:rPr>
          <w:rFonts w:hint="eastAsia"/>
        </w:rPr>
        <w:t>接口</w:t>
      </w:r>
      <w:bookmarkEnd w:id="6"/>
      <w:r>
        <w:rPr>
          <w:rFonts w:hint="eastAsia"/>
        </w:rPr>
        <w:t>。</w:t>
      </w:r>
    </w:p>
    <w:p w:rsidR="00E2536D" w:rsidRDefault="00E2536D" w:rsidP="00E2536D">
      <w:pPr>
        <w:topLinePunct/>
        <w:adjustRightInd w:val="0"/>
        <w:snapToGrid w:val="0"/>
        <w:spacing w:line="315" w:lineRule="atLeast"/>
        <w:ind w:firstLineChars="200" w:firstLine="402"/>
      </w:pPr>
      <w:r>
        <w:rPr>
          <w:noProof/>
          <w:sz w:val="20"/>
        </w:rPr>
        <mc:AlternateContent>
          <mc:Choice Requires="wps">
            <w:drawing>
              <wp:anchor distT="0" distB="0" distL="114300" distR="114300" simplePos="0" relativeHeight="251661312" behindDoc="0" locked="1" layoutInCell="1" allowOverlap="1">
                <wp:simplePos x="0" y="0"/>
                <wp:positionH relativeFrom="column">
                  <wp:align>right</wp:align>
                </wp:positionH>
                <wp:positionV relativeFrom="paragraph">
                  <wp:posOffset>635</wp:posOffset>
                </wp:positionV>
                <wp:extent cx="2298065" cy="1946910"/>
                <wp:effectExtent l="0" t="0" r="0" b="0"/>
                <wp:wrapSquare wrapText="bothSides"/>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065" cy="194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36D" w:rsidRDefault="00E2536D" w:rsidP="00E2536D">
                            <w:pPr>
                              <w:pStyle w:val="a8"/>
                            </w:pPr>
                            <w:r>
                              <w:rPr>
                                <w:noProof/>
                                <w:bdr w:val="single" w:sz="4" w:space="0" w:color="auto"/>
                              </w:rPr>
                              <w:drawing>
                                <wp:inline distT="0" distB="0" distL="0" distR="0" wp14:anchorId="6DFD6695" wp14:editId="2D554C9A">
                                  <wp:extent cx="2124075" cy="1495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l="7713"/>
                                          <a:stretch>
                                            <a:fillRect/>
                                          </a:stretch>
                                        </pic:blipFill>
                                        <pic:spPr bwMode="auto">
                                          <a:xfrm>
                                            <a:off x="0" y="0"/>
                                            <a:ext cx="2124075" cy="1495425"/>
                                          </a:xfrm>
                                          <a:prstGeom prst="rect">
                                            <a:avLst/>
                                          </a:prstGeom>
                                          <a:noFill/>
                                          <a:ln>
                                            <a:noFill/>
                                          </a:ln>
                                        </pic:spPr>
                                      </pic:pic>
                                    </a:graphicData>
                                  </a:graphic>
                                </wp:inline>
                              </w:drawing>
                            </w:r>
                          </w:p>
                          <w:p w:rsidR="00E2536D" w:rsidRDefault="00E2536D" w:rsidP="00E2536D">
                            <w:pPr>
                              <w:pStyle w:val="a9"/>
                            </w:pPr>
                            <w:r>
                              <w:rPr>
                                <w:rFonts w:hint="eastAsia"/>
                              </w:rPr>
                              <w:t>图</w:t>
                            </w:r>
                            <w:r>
                              <w:t>1-</w:t>
                            </w:r>
                            <w:r>
                              <w:rPr>
                                <w:rFonts w:hint="eastAsia"/>
                              </w:rPr>
                              <w:t>6  SCSI</w:t>
                            </w:r>
                            <w:r>
                              <w:rPr>
                                <w:rFonts w:hint="eastAsia"/>
                              </w:rPr>
                              <w:t>接口</w:t>
                            </w:r>
                          </w:p>
                          <w:p w:rsidR="00E2536D" w:rsidRDefault="00E2536D" w:rsidP="00E2536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 o:spid="_x0000_s1027" type="#_x0000_t202" style="position:absolute;left:0;text-align:left;margin-left:129.75pt;margin-top:.05pt;width:180.95pt;height:153.3pt;z-index:25166131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" filled="f" stroked="f">
                <v:textbox inset="0,0,0,0">
                  <w:txbxContent>
                    <w:p w:rsidR="00E2536D" w:rsidRDefault="00E2536D" w:rsidP="00E2536D">
                      <w:pPr>
                        <w:pStyle w:val="a8"/>
                        <w:rPr>
                          <w:rFonts w:hint="eastAsia"/>
                        </w:rPr>
                      </w:pPr>
                      <w:r>
                        <w:rPr>
                          <w:noProof/>
                          <w:bdr w:val="single" w:sz="4" w:space="0" w:color="auto"/>
                        </w:rPr>
                        <w:drawing>
                          <wp:inline distT="0" distB="0" distL="0" distR="0" wp14:anchorId="6DFD6695" wp14:editId="2D554C9A">
                            <wp:extent cx="2124075" cy="14954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l="7713"/>
                                    <a:stretch>
                                      <a:fillRect/>
                                    </a:stretch>
                                  </pic:blipFill>
                                  <pic:spPr bwMode="auto">
                                    <a:xfrm>
                                      <a:off x="0" y="0"/>
                                      <a:ext cx="2124075" cy="1495425"/>
                                    </a:xfrm>
                                    <a:prstGeom prst="rect">
                                      <a:avLst/>
                                    </a:prstGeom>
                                    <a:noFill/>
                                    <a:ln>
                                      <a:noFill/>
                                    </a:ln>
                                  </pic:spPr>
                                </pic:pic>
                              </a:graphicData>
                            </a:graphic>
                          </wp:inline>
                        </w:drawing>
                      </w:r>
                    </w:p>
                    <w:p w:rsidR="00E2536D" w:rsidRDefault="00E2536D" w:rsidP="00E2536D">
                      <w:pPr>
                        <w:pStyle w:val="a9"/>
                        <w:rPr>
                          <w:rFonts w:hint="eastAsia"/>
                        </w:rPr>
                      </w:pPr>
                      <w:r>
                        <w:rPr>
                          <w:rFonts w:hint="eastAsia"/>
                        </w:rPr>
                        <w:t>图</w:t>
                      </w:r>
                      <w:r>
                        <w:t>1-</w:t>
                      </w:r>
                      <w:r>
                        <w:rPr>
                          <w:rFonts w:hint="eastAsia"/>
                        </w:rPr>
                        <w:t>6  SCSI</w:t>
                      </w:r>
                      <w:r>
                        <w:rPr>
                          <w:rFonts w:hint="eastAsia"/>
                        </w:rPr>
                        <w:t>接口</w:t>
                      </w:r>
                    </w:p>
                    <w:p w:rsidR="00E2536D" w:rsidRDefault="00E2536D" w:rsidP="00E2536D"/>
                  </w:txbxContent>
                </v:textbox>
                <w10:wrap type="square"/>
                <w10:anchorlock/>
              </v:shape>
            </w:pict>
          </mc:Fallback>
        </mc:AlternateContent>
      </w:r>
      <w:r>
        <w:rPr>
          <w:rFonts w:hint="eastAsia"/>
        </w:rPr>
        <w:t>硬盘的数据接口除上述三种外，还有</w:t>
      </w:r>
      <w:r>
        <w:rPr>
          <w:rFonts w:hint="eastAsia"/>
        </w:rPr>
        <w:t>SAS</w:t>
      </w:r>
      <w:r>
        <w:rPr>
          <w:rFonts w:hint="eastAsia"/>
        </w:rPr>
        <w:t>（串行连接</w:t>
      </w:r>
      <w:r>
        <w:rPr>
          <w:rFonts w:hint="eastAsia"/>
        </w:rPr>
        <w:t>SCSI</w:t>
      </w:r>
      <w:r>
        <w:rPr>
          <w:rFonts w:hint="eastAsia"/>
        </w:rPr>
        <w:t>）接口、光纤</w:t>
      </w:r>
      <w:r>
        <w:t>通道</w:t>
      </w:r>
      <w:r>
        <w:rPr>
          <w:rFonts w:hint="eastAsia"/>
        </w:rPr>
        <w:t>、</w:t>
      </w:r>
      <w:r>
        <w:rPr>
          <w:rFonts w:hint="eastAsia"/>
        </w:rPr>
        <w:t>IEEE 1394</w:t>
      </w:r>
      <w:r>
        <w:rPr>
          <w:rFonts w:hint="eastAsia"/>
        </w:rPr>
        <w:t>接口与</w:t>
      </w:r>
      <w:r>
        <w:rPr>
          <w:rFonts w:hint="eastAsia"/>
        </w:rPr>
        <w:t>USB</w:t>
      </w:r>
      <w:r>
        <w:rPr>
          <w:rFonts w:hint="eastAsia"/>
        </w:rPr>
        <w:t>接口等，因这几种接口并不常用于家用电脑，所以这里不进行介绍。</w:t>
      </w:r>
    </w:p>
    <w:p w:rsidR="00E2536D" w:rsidRDefault="00E2536D" w:rsidP="00E2536D">
      <w:pPr>
        <w:pStyle w:val="4"/>
      </w:pPr>
      <w:r>
        <w:rPr>
          <w:rFonts w:hint="eastAsia"/>
        </w:rPr>
        <w:t>2</w:t>
      </w:r>
      <w:r>
        <w:rPr>
          <w:rFonts w:hint="eastAsia"/>
        </w:rPr>
        <w:t>．电路板</w:t>
      </w:r>
    </w:p>
    <w:p w:rsidR="00E2536D" w:rsidRDefault="00E2536D" w:rsidP="00E2536D">
      <w:pPr>
        <w:topLinePunct/>
        <w:adjustRightInd w:val="0"/>
        <w:snapToGrid w:val="0"/>
        <w:spacing w:line="300" w:lineRule="atLeast"/>
        <w:ind w:firstLineChars="200" w:firstLine="422"/>
      </w:pPr>
      <w:r>
        <w:rPr>
          <w:rFonts w:hint="eastAsia"/>
        </w:rPr>
        <w:t>电路板是硬盘的电路部分，其上有主芯片、缓存、电机驱动芯片、辅助电路以及与盘体对应的</w:t>
      </w:r>
      <w:r>
        <w:rPr>
          <w:rFonts w:hint="eastAsia"/>
        </w:rPr>
        <w:t>BIOS</w:t>
      </w:r>
      <w:r>
        <w:rPr>
          <w:rFonts w:hint="eastAsia"/>
        </w:rPr>
        <w:t>资料。在电路板上还有一块</w:t>
      </w:r>
      <w:r>
        <w:rPr>
          <w:rFonts w:hint="eastAsia"/>
        </w:rPr>
        <w:t>ROM</w:t>
      </w:r>
      <w:r>
        <w:rPr>
          <w:rFonts w:hint="eastAsia"/>
        </w:rPr>
        <w:t>芯片，里面固化的程序可以对硬盘进行初始化、执行加电和启动主轴电机、进行加电初始寻道、定位及故障检测等。图</w:t>
      </w:r>
      <w:r>
        <w:rPr>
          <w:rFonts w:hint="eastAsia"/>
        </w:rPr>
        <w:t>1-7</w:t>
      </w:r>
      <w:r>
        <w:rPr>
          <w:rFonts w:hint="eastAsia"/>
        </w:rPr>
        <w:t>展示</w:t>
      </w:r>
      <w:proofErr w:type="gramStart"/>
      <w:r>
        <w:rPr>
          <w:rFonts w:hint="eastAsia"/>
        </w:rPr>
        <w:t>了酷鱼</w:t>
      </w:r>
      <w:proofErr w:type="gramEnd"/>
      <w:r>
        <w:rPr>
          <w:rFonts w:hint="eastAsia"/>
        </w:rPr>
        <w:t>7</w:t>
      </w:r>
      <w:r>
        <w:rPr>
          <w:rFonts w:hint="eastAsia"/>
        </w:rPr>
        <w:t>系列的一块电路板。某些硬盘的电路板上会附加有一层保护层，它</w:t>
      </w:r>
      <w:r>
        <w:t>具备防震</w:t>
      </w:r>
      <w:r>
        <w:rPr>
          <w:rFonts w:hint="eastAsia"/>
        </w:rPr>
        <w:t>与防止静电击穿板上的电子元件等功能。</w:t>
      </w:r>
    </w:p>
    <w:p w:rsidR="00E2536D" w:rsidRDefault="00E2536D" w:rsidP="00E2536D">
      <w:pPr>
        <w:topLinePunct/>
        <w:adjustRightInd w:val="0"/>
        <w:snapToGrid w:val="0"/>
        <w:spacing w:line="315" w:lineRule="atLeast"/>
        <w:ind w:firstLineChars="200" w:firstLine="422"/>
      </w:pPr>
      <w:r>
        <w:rPr>
          <w:rFonts w:hint="eastAsia"/>
        </w:rPr>
        <w:t>拧下电路板上的螺丝，就可以取下电路板。因此，当硬盘因电路板故障而无法读取数据时，可取下电路板维修或更换。</w:t>
      </w:r>
    </w:p>
    <w:p w:rsidR="00E2536D" w:rsidRDefault="00E2536D" w:rsidP="00E2536D">
      <w:pPr>
        <w:pStyle w:val="4"/>
      </w:pPr>
      <w:r>
        <w:rPr>
          <w:rFonts w:hint="eastAsia"/>
        </w:rPr>
        <w:t>3</w:t>
      </w:r>
      <w:r>
        <w:rPr>
          <w:rFonts w:hint="eastAsia"/>
        </w:rPr>
        <w:t>．通气孔</w:t>
      </w:r>
    </w:p>
    <w:p w:rsidR="00E2536D" w:rsidRDefault="00E2536D" w:rsidP="00E2536D">
      <w:pPr>
        <w:topLinePunct/>
        <w:adjustRightInd w:val="0"/>
        <w:snapToGrid w:val="0"/>
        <w:spacing w:line="300" w:lineRule="atLeast"/>
        <w:ind w:firstLineChars="200" w:firstLine="422"/>
      </w:pPr>
      <w:r>
        <w:rPr>
          <w:rFonts w:hint="eastAsia"/>
        </w:rPr>
        <w:t>硬盘</w:t>
      </w:r>
      <w:proofErr w:type="gramStart"/>
      <w:r>
        <w:rPr>
          <w:rFonts w:hint="eastAsia"/>
        </w:rPr>
        <w:t>盘</w:t>
      </w:r>
      <w:proofErr w:type="gramEnd"/>
      <w:r>
        <w:rPr>
          <w:rFonts w:hint="eastAsia"/>
        </w:rPr>
        <w:t>体内并不是真空的，因为硬盘内部的磁头在真空环境下无法动作，但硬盘工作时又必须保证内外大气压相等。为解决这一问题，就在硬盘外壳上开设了通气孔，如图</w:t>
      </w:r>
      <w:r>
        <w:rPr>
          <w:rFonts w:hint="eastAsia"/>
        </w:rPr>
        <w:t>1-8</w:t>
      </w:r>
      <w:r>
        <w:rPr>
          <w:rFonts w:hint="eastAsia"/>
        </w:rPr>
        <w:t>所示。另外，为了保证硬盘内部是一个洁净的工作空间，在盘体内通气孔的相应位置处还安装有空气过滤组件，以便过滤直径超过</w:t>
      </w:r>
      <w:r>
        <w:rPr>
          <w:rFonts w:hint="eastAsia"/>
        </w:rPr>
        <w:t>0.3</w:t>
      </w:r>
      <w:r>
        <w:rPr>
          <w:rFonts w:hint="eastAsia"/>
        </w:rPr>
        <w:t>微米以上的杂质。</w:t>
      </w:r>
    </w:p>
    <w:p w:rsidR="00E2536D" w:rsidRDefault="00E2536D" w:rsidP="00E2536D">
      <w:pPr>
        <w:pStyle w:val="a8"/>
        <w:rPr>
          <w:bdr w:val="single" w:sz="4" w:space="0" w:color="auto"/>
        </w:rPr>
      </w:pPr>
      <w:r>
        <w:rPr>
          <w:noProof/>
        </w:rPr>
        <w:lastRenderedPageBreak/>
        <w:drawing>
          <wp:inline distT="0" distB="0" distL="0" distR="0">
            <wp:extent cx="1552575" cy="1428750"/>
            <wp:effectExtent l="0" t="0" r="9525" b="0"/>
            <wp:docPr id="14" name="图片 14" descr="电路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电路板"/>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2575" cy="1428750"/>
                    </a:xfrm>
                    <a:prstGeom prst="rect">
                      <a:avLst/>
                    </a:prstGeom>
                    <a:noFill/>
                    <a:ln>
                      <a:noFill/>
                    </a:ln>
                  </pic:spPr>
                </pic:pic>
              </a:graphicData>
            </a:graphic>
          </wp:inline>
        </w:drawing>
      </w:r>
      <w:r>
        <w:rPr>
          <w:rFonts w:hint="eastAsia"/>
        </w:rPr>
        <w:t xml:space="preserve">          </w:t>
      </w:r>
      <w:r>
        <w:rPr>
          <w:rFonts w:hint="eastAsia"/>
          <w:noProof/>
          <w:bdr w:val="single" w:sz="4" w:space="0" w:color="auto"/>
        </w:rPr>
        <w:drawing>
          <wp:inline distT="0" distB="0" distL="0" distR="0">
            <wp:extent cx="1914525" cy="1419225"/>
            <wp:effectExtent l="0" t="0" r="9525" b="9525"/>
            <wp:docPr id="13" name="图片 13" descr="新建文件夹\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新建文件夹\1-8.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4525" cy="1419225"/>
                    </a:xfrm>
                    <a:prstGeom prst="rect">
                      <a:avLst/>
                    </a:prstGeom>
                    <a:noFill/>
                    <a:ln>
                      <a:noFill/>
                    </a:ln>
                  </pic:spPr>
                </pic:pic>
              </a:graphicData>
            </a:graphic>
          </wp:inline>
        </w:drawing>
      </w:r>
    </w:p>
    <w:p w:rsidR="00E2536D" w:rsidRDefault="00E2536D" w:rsidP="00E2536D">
      <w:pPr>
        <w:pStyle w:val="a9"/>
        <w:jc w:val="left"/>
      </w:pPr>
      <w:r>
        <w:rPr>
          <w:rFonts w:hint="eastAsia"/>
        </w:rPr>
        <w:t xml:space="preserve">               </w:t>
      </w:r>
      <w:r>
        <w:rPr>
          <w:rFonts w:hint="eastAsia"/>
        </w:rPr>
        <w:t>图</w:t>
      </w:r>
      <w:r>
        <w:t>1-</w:t>
      </w:r>
      <w:r>
        <w:rPr>
          <w:rFonts w:hint="eastAsia"/>
        </w:rPr>
        <w:t xml:space="preserve">7  </w:t>
      </w:r>
      <w:r>
        <w:rPr>
          <w:rFonts w:hint="eastAsia"/>
        </w:rPr>
        <w:t>电路板</w:t>
      </w:r>
      <w:r>
        <w:rPr>
          <w:rFonts w:hint="eastAsia"/>
        </w:rPr>
        <w:t xml:space="preserve">                              </w:t>
      </w:r>
      <w:r>
        <w:rPr>
          <w:rFonts w:hint="eastAsia"/>
        </w:rPr>
        <w:t>图</w:t>
      </w:r>
      <w:r>
        <w:t>1-</w:t>
      </w:r>
      <w:r>
        <w:rPr>
          <w:rFonts w:hint="eastAsia"/>
        </w:rPr>
        <w:t xml:space="preserve">8  </w:t>
      </w:r>
      <w:r>
        <w:rPr>
          <w:rFonts w:hint="eastAsia"/>
        </w:rPr>
        <w:t>通气孔</w:t>
      </w:r>
    </w:p>
    <w:p w:rsidR="00E2536D" w:rsidRDefault="00E2536D" w:rsidP="00E2536D">
      <w:pPr>
        <w:pStyle w:val="4"/>
        <w:spacing w:line="432" w:lineRule="auto"/>
      </w:pPr>
      <w:r>
        <w:rPr>
          <w:rFonts w:hint="eastAsia"/>
        </w:rPr>
        <w:t>4</w:t>
      </w:r>
      <w:r>
        <w:rPr>
          <w:rFonts w:hint="eastAsia"/>
        </w:rPr>
        <w:t>．磁头</w:t>
      </w:r>
    </w:p>
    <w:p w:rsidR="00E2536D" w:rsidRDefault="00E2536D" w:rsidP="00E2536D">
      <w:pPr>
        <w:topLinePunct/>
        <w:adjustRightInd w:val="0"/>
        <w:snapToGrid w:val="0"/>
        <w:spacing w:line="315" w:lineRule="atLeast"/>
        <w:ind w:firstLineChars="200" w:firstLine="422"/>
      </w:pPr>
      <w:r>
        <w:rPr>
          <w:rFonts w:hint="eastAsia"/>
        </w:rPr>
        <w:t>磁头（</w:t>
      </w:r>
      <w:r>
        <w:rPr>
          <w:rFonts w:hint="eastAsia"/>
        </w:rPr>
        <w:t>Head</w:t>
      </w:r>
      <w:r>
        <w:rPr>
          <w:rFonts w:hint="eastAsia"/>
        </w:rPr>
        <w:t>）是硬盘中最昂贵的部件，也是硬盘技术中最重要和</w:t>
      </w:r>
      <w:proofErr w:type="gramStart"/>
      <w:r>
        <w:rPr>
          <w:rFonts w:hint="eastAsia"/>
        </w:rPr>
        <w:t>最</w:t>
      </w:r>
      <w:proofErr w:type="gramEnd"/>
      <w:r>
        <w:rPr>
          <w:rFonts w:hint="eastAsia"/>
        </w:rPr>
        <w:t>关键的一环，它负责读写硬盘盘片上的数据。如图</w:t>
      </w:r>
      <w:r>
        <w:rPr>
          <w:rFonts w:hint="eastAsia"/>
        </w:rPr>
        <w:t>1-9</w:t>
      </w:r>
      <w:r>
        <w:rPr>
          <w:rFonts w:hint="eastAsia"/>
        </w:rPr>
        <w:t>所示即为硬盘的磁头驱动器。传统的磁头是读写合一的</w:t>
      </w:r>
      <w:bookmarkStart w:id="7" w:name="OLE_LINK11"/>
      <w:r>
        <w:rPr>
          <w:rFonts w:hint="eastAsia"/>
        </w:rPr>
        <w:t>电磁感应式磁头</w:t>
      </w:r>
      <w:bookmarkEnd w:id="7"/>
      <w:r>
        <w:rPr>
          <w:rFonts w:hint="eastAsia"/>
        </w:rPr>
        <w:t>，但硬盘的读和写是两种截然不同的操作。因此，这种二合一磁头在设计时必须要同时兼顾到读、</w:t>
      </w:r>
      <w:proofErr w:type="gramStart"/>
      <w:r>
        <w:rPr>
          <w:rFonts w:hint="eastAsia"/>
        </w:rPr>
        <w:t>写两种</w:t>
      </w:r>
      <w:proofErr w:type="gramEnd"/>
      <w:r>
        <w:rPr>
          <w:rFonts w:hint="eastAsia"/>
        </w:rPr>
        <w:t>特性，从而造成硬盘设计上的局限。针对这种情况，硬盘生产厂商改进技术，采用了分离式的磁头结构，即以</w:t>
      </w:r>
      <w:r>
        <w:rPr>
          <w:rFonts w:hint="eastAsia"/>
        </w:rPr>
        <w:t>MR</w:t>
      </w:r>
      <w:r>
        <w:rPr>
          <w:rFonts w:hint="eastAsia"/>
        </w:rPr>
        <w:t>磁头（磁阻磁头）作为读取磁头，而写入磁头仍采用传统的磁感应磁头。这样，在设计硬盘时就可以针对两者的不同特性分别进行优化，以得到最好的硬盘读写性能。采用</w:t>
      </w:r>
      <w:r>
        <w:rPr>
          <w:rFonts w:hint="eastAsia"/>
        </w:rPr>
        <w:t>MR</w:t>
      </w:r>
      <w:r>
        <w:rPr>
          <w:rFonts w:hint="eastAsia"/>
        </w:rPr>
        <w:t>磁头后，读取数据的准确性相应提高；而且由于读取的信号幅度与磁道宽度无关，使得盘片的密度大大提高，这也是</w:t>
      </w:r>
      <w:r>
        <w:rPr>
          <w:rFonts w:hint="eastAsia"/>
        </w:rPr>
        <w:t>MR</w:t>
      </w:r>
      <w:r>
        <w:rPr>
          <w:rFonts w:hint="eastAsia"/>
        </w:rPr>
        <w:t>磁头被广泛应用的最主要原因。目前，采用多层结构且磁阻效应更好的材料制作的</w:t>
      </w:r>
      <w:r>
        <w:rPr>
          <w:rFonts w:hint="eastAsia"/>
        </w:rPr>
        <w:t>GMR</w:t>
      </w:r>
      <w:r>
        <w:rPr>
          <w:rFonts w:hint="eastAsia"/>
        </w:rPr>
        <w:t>磁头（巨阻磁头）也开始普及，它可使硬盘的容量提高</w:t>
      </w:r>
      <w:r>
        <w:rPr>
          <w:rFonts w:hint="eastAsia"/>
        </w:rPr>
        <w:t>10</w:t>
      </w:r>
      <w:r>
        <w:rPr>
          <w:rFonts w:hint="eastAsia"/>
        </w:rPr>
        <w:t>倍以上。</w:t>
      </w:r>
    </w:p>
    <w:p w:rsidR="00E2536D" w:rsidRDefault="00E2536D" w:rsidP="00E2536D">
      <w:pPr>
        <w:topLinePunct/>
        <w:adjustRightInd w:val="0"/>
        <w:snapToGrid w:val="0"/>
        <w:spacing w:line="315" w:lineRule="atLeast"/>
        <w:ind w:firstLineChars="200" w:firstLine="422"/>
      </w:pPr>
      <w:r>
        <w:rPr>
          <w:rFonts w:hint="eastAsia"/>
        </w:rPr>
        <w:t>由于数据是记录在盘片表面上的，因此每个存放数据的盘片上都需有一个与之对应的磁头。一般盘片的两个表面都会用来存放数据，因此磁头</w:t>
      </w:r>
      <w:proofErr w:type="gramStart"/>
      <w:r>
        <w:rPr>
          <w:rFonts w:hint="eastAsia"/>
        </w:rPr>
        <w:t>数往往</w:t>
      </w:r>
      <w:proofErr w:type="gramEnd"/>
      <w:r>
        <w:rPr>
          <w:rFonts w:hint="eastAsia"/>
        </w:rPr>
        <w:t>是盘片数的</w:t>
      </w:r>
      <w:r>
        <w:rPr>
          <w:rFonts w:hint="eastAsia"/>
        </w:rPr>
        <w:t>2</w:t>
      </w:r>
      <w:r>
        <w:rPr>
          <w:rFonts w:hint="eastAsia"/>
        </w:rPr>
        <w:t>倍。而有一些硬盘最上面盘片的上表面和最下面盘片的下表面</w:t>
      </w:r>
      <w:proofErr w:type="gramStart"/>
      <w:r>
        <w:rPr>
          <w:rFonts w:hint="eastAsia"/>
        </w:rPr>
        <w:t>不</w:t>
      </w:r>
      <w:proofErr w:type="gramEnd"/>
      <w:r>
        <w:rPr>
          <w:rFonts w:hint="eastAsia"/>
        </w:rPr>
        <w:t>用来存放数据，此时磁头数＝盘片数×</w:t>
      </w:r>
      <w:r>
        <w:rPr>
          <w:rFonts w:hint="eastAsia"/>
        </w:rPr>
        <w:t>2</w:t>
      </w:r>
      <w:r>
        <w:t>–</w:t>
      </w:r>
      <w:r>
        <w:rPr>
          <w:rFonts w:hint="eastAsia"/>
        </w:rPr>
        <w:t>2</w:t>
      </w:r>
      <w:r>
        <w:rPr>
          <w:rFonts w:hint="eastAsia"/>
        </w:rPr>
        <w:t>。</w:t>
      </w:r>
    </w:p>
    <w:p w:rsidR="00E2536D" w:rsidRDefault="00E2536D" w:rsidP="00E2536D">
      <w:pPr>
        <w:pStyle w:val="4"/>
      </w:pPr>
      <w:r>
        <w:rPr>
          <w:noProof/>
          <w:sz w:val="20"/>
        </w:rPr>
        <mc:AlternateContent>
          <mc:Choice Requires="wps">
            <w:drawing>
              <wp:anchor distT="0" distB="0" distL="114300" distR="114300" simplePos="0" relativeHeight="251662336" behindDoc="0" locked="1" layoutInCell="1" allowOverlap="1">
                <wp:simplePos x="0" y="0"/>
                <wp:positionH relativeFrom="column">
                  <wp:posOffset>2564130</wp:posOffset>
                </wp:positionH>
                <wp:positionV relativeFrom="paragraph">
                  <wp:posOffset>-146685</wp:posOffset>
                </wp:positionV>
                <wp:extent cx="2656840" cy="2004060"/>
                <wp:effectExtent l="1270" t="2540" r="0" b="3175"/>
                <wp:wrapSquare wrapText="bothSides"/>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40" cy="2004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36D" w:rsidRDefault="00E2536D" w:rsidP="00E2536D">
                            <w:pPr>
                              <w:pStyle w:val="a8"/>
                            </w:pPr>
                            <w:r>
                              <w:rPr>
                                <w:noProof/>
                              </w:rPr>
                              <w:drawing>
                                <wp:inline distT="0" distB="0" distL="0" distR="0" wp14:anchorId="6BD22049" wp14:editId="772D7632">
                                  <wp:extent cx="2533650" cy="1504950"/>
                                  <wp:effectExtent l="0" t="0" r="0" b="0"/>
                                  <wp:docPr id="22" name="图片 22" descr="..\Premiere Pro CS4中文版标准教程\新建文件夹\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miere Pro CS4中文版标准教程\新建文件夹\1-9.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650" cy="1504950"/>
                                          </a:xfrm>
                                          <a:prstGeom prst="rect">
                                            <a:avLst/>
                                          </a:prstGeom>
                                          <a:noFill/>
                                          <a:ln>
                                            <a:noFill/>
                                          </a:ln>
                                        </pic:spPr>
                                      </pic:pic>
                                    </a:graphicData>
                                  </a:graphic>
                                </wp:inline>
                              </w:drawing>
                            </w:r>
                          </w:p>
                          <w:p w:rsidR="00E2536D" w:rsidRDefault="00E2536D" w:rsidP="00E2536D">
                            <w:pPr>
                              <w:pStyle w:val="a9"/>
                            </w:pPr>
                            <w:r>
                              <w:rPr>
                                <w:rFonts w:hint="eastAsia"/>
                              </w:rPr>
                              <w:t>图</w:t>
                            </w:r>
                            <w:r>
                              <w:t>1-</w:t>
                            </w:r>
                            <w:r>
                              <w:rPr>
                                <w:rFonts w:hint="eastAsia"/>
                              </w:rPr>
                              <w:t xml:space="preserve">9  </w:t>
                            </w:r>
                            <w:r>
                              <w:rPr>
                                <w:rFonts w:hint="eastAsia"/>
                              </w:rPr>
                              <w:t>磁头驱动器</w:t>
                            </w:r>
                          </w:p>
                          <w:p w:rsidR="00E2536D" w:rsidRDefault="00E2536D" w:rsidP="00E2536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3" o:spid="_x0000_s1028" type="#_x0000_t202" style="position:absolute;left:0;text-align:left;margin-left:201.9pt;margin-top:-11.55pt;width:209.2pt;height:15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" filled="f" stroked="f">
                <v:textbox inset="0,0,0,0">
                  <w:txbxContent>
                    <w:p w:rsidR="00E2536D" w:rsidRDefault="00E2536D" w:rsidP="00E2536D">
                      <w:pPr>
                        <w:pStyle w:val="a8"/>
                        <w:rPr>
                          <w:rFonts w:hint="eastAsia"/>
                        </w:rPr>
                      </w:pPr>
                      <w:r>
                        <w:rPr>
                          <w:noProof/>
                        </w:rPr>
                        <w:drawing>
                          <wp:inline distT="0" distB="0" distL="0" distR="0" wp14:anchorId="6BD22049" wp14:editId="772D7632">
                            <wp:extent cx="2533650" cy="1504950"/>
                            <wp:effectExtent l="0" t="0" r="0" b="0"/>
                            <wp:docPr id="22" name="图片 22" descr="..\Premiere Pro CS4中文版标准教程\新建文件夹\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miere Pro CS4中文版标准教程\新建文件夹\1-9.t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1504950"/>
                                    </a:xfrm>
                                    <a:prstGeom prst="rect">
                                      <a:avLst/>
                                    </a:prstGeom>
                                    <a:noFill/>
                                    <a:ln>
                                      <a:noFill/>
                                    </a:ln>
                                  </pic:spPr>
                                </pic:pic>
                              </a:graphicData>
                            </a:graphic>
                          </wp:inline>
                        </w:drawing>
                      </w:r>
                    </w:p>
                    <w:p w:rsidR="00E2536D" w:rsidRDefault="00E2536D" w:rsidP="00E2536D">
                      <w:pPr>
                        <w:pStyle w:val="a9"/>
                        <w:rPr>
                          <w:rFonts w:hint="eastAsia"/>
                        </w:rPr>
                      </w:pPr>
                      <w:r>
                        <w:rPr>
                          <w:rFonts w:hint="eastAsia"/>
                        </w:rPr>
                        <w:t>图</w:t>
                      </w:r>
                      <w:r>
                        <w:t>1-</w:t>
                      </w:r>
                      <w:r>
                        <w:rPr>
                          <w:rFonts w:hint="eastAsia"/>
                        </w:rPr>
                        <w:t xml:space="preserve">9  </w:t>
                      </w:r>
                      <w:r>
                        <w:rPr>
                          <w:rFonts w:hint="eastAsia"/>
                        </w:rPr>
                        <w:t>磁头驱动器</w:t>
                      </w:r>
                    </w:p>
                    <w:p w:rsidR="00E2536D" w:rsidRDefault="00E2536D" w:rsidP="00E2536D"/>
                  </w:txbxContent>
                </v:textbox>
                <w10:wrap type="square"/>
                <w10:anchorlock/>
              </v:shape>
            </w:pict>
          </mc:Fallback>
        </mc:AlternateContent>
      </w:r>
      <w:r>
        <w:rPr>
          <w:rFonts w:hint="eastAsia"/>
        </w:rPr>
        <w:t>5</w:t>
      </w:r>
      <w:r>
        <w:rPr>
          <w:rFonts w:hint="eastAsia"/>
        </w:rPr>
        <w:t>．伺服口</w:t>
      </w:r>
    </w:p>
    <w:p w:rsidR="00E2536D" w:rsidRDefault="00E2536D" w:rsidP="00E2536D">
      <w:pPr>
        <w:topLinePunct/>
        <w:adjustRightInd w:val="0"/>
        <w:snapToGrid w:val="0"/>
        <w:spacing w:line="315" w:lineRule="atLeast"/>
        <w:ind w:firstLineChars="200" w:firstLine="422"/>
      </w:pPr>
      <w:r>
        <w:rPr>
          <w:rFonts w:hint="eastAsia"/>
        </w:rPr>
        <w:t>硬盘外壳的侧面上有一个孔，一般都是用铝质贴纸封住，有的甚至还用金属片包住封口的贴纸，防止它被破坏，这个就是伺服口，如图</w:t>
      </w:r>
      <w:r>
        <w:rPr>
          <w:rFonts w:hint="eastAsia"/>
        </w:rPr>
        <w:t>1-10</w:t>
      </w:r>
      <w:r>
        <w:rPr>
          <w:rFonts w:hint="eastAsia"/>
        </w:rPr>
        <w:t>所示。其作用是当硬盘装配完成后由其写入伺服信息。伺服信息用于辅助磁头定位，它必须在盘片处于运转状态时写入。另外，由于磁头只能读而不能写伺服信息，因此，必须在硬盘装配完成后，工作人员才会使用伺服道写入机通过伺服口写入伺服信息。</w:t>
      </w:r>
    </w:p>
    <w:p w:rsidR="00E2536D" w:rsidRDefault="00E2536D" w:rsidP="00E2536D">
      <w:pPr>
        <w:topLinePunct/>
        <w:adjustRightInd w:val="0"/>
        <w:snapToGrid w:val="0"/>
        <w:spacing w:line="315" w:lineRule="atLeast"/>
        <w:ind w:firstLineChars="200" w:firstLine="422"/>
      </w:pPr>
      <w:r>
        <w:rPr>
          <w:rFonts w:hint="eastAsia"/>
        </w:rPr>
        <w:t>为防止灰尘通过伺服口进入盘体，要用相应的贴纸封上伺服口，而在使用硬盘的过程中，也要避免破坏该封口。否则进入灰尘后，硬盘的读写速度会变慢、噪音增大、造成硬盘数据的丢失，甚至导致盘片损坏。为了防止一些初级用户破坏贴纸，生产厂商会在贴纸</w:t>
      </w:r>
      <w:r>
        <w:rPr>
          <w:rFonts w:hint="eastAsia"/>
        </w:rPr>
        <w:lastRenderedPageBreak/>
        <w:t>上加贴一个标签，并印上警告信息，如图</w:t>
      </w:r>
      <w:r>
        <w:rPr>
          <w:rFonts w:hint="eastAsia"/>
        </w:rPr>
        <w:t>1-11</w:t>
      </w:r>
      <w:r>
        <w:rPr>
          <w:rFonts w:hint="eastAsia"/>
        </w:rPr>
        <w:t>所示。</w:t>
      </w:r>
    </w:p>
    <w:p w:rsidR="00E2536D" w:rsidRDefault="00E2536D" w:rsidP="00E2536D">
      <w:pPr>
        <w:pStyle w:val="a8"/>
      </w:pPr>
      <w:r>
        <w:rPr>
          <w:rFonts w:hint="eastAsia"/>
          <w:noProof/>
        </w:rPr>
        <w:drawing>
          <wp:inline distT="0" distB="0" distL="0" distR="0">
            <wp:extent cx="2162175" cy="1085850"/>
            <wp:effectExtent l="0" t="0" r="9525" b="0"/>
            <wp:docPr id="12" name="图片 12" descr="伺服口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伺服口1"/>
                    <pic:cNvPicPr>
                      <a:picLocks noChangeAspect="1" noChangeArrowheads="1"/>
                    </pic:cNvPicPr>
                  </pic:nvPicPr>
                  <pic:blipFill>
                    <a:blip r:embed="rId20">
                      <a:extLst>
                        <a:ext uri="{28A0092B-C50C-407E-A947-70E740481C1C}">
                          <a14:useLocalDpi xmlns:a14="http://schemas.microsoft.com/office/drawing/2010/main" val="0"/>
                        </a:ext>
                      </a:extLst>
                    </a:blip>
                    <a:srcRect l="8740" t="42450" r="43144" b="27136"/>
                    <a:stretch>
                      <a:fillRect/>
                    </a:stretch>
                  </pic:blipFill>
                  <pic:spPr bwMode="auto">
                    <a:xfrm>
                      <a:off x="0" y="0"/>
                      <a:ext cx="2162175" cy="1085850"/>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695575" cy="1085850"/>
            <wp:effectExtent l="0" t="0" r="9525" b="0"/>
            <wp:docPr id="11" name="图片 11" descr="伺服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伺服口2"/>
                    <pic:cNvPicPr>
                      <a:picLocks noChangeAspect="1" noChangeArrowheads="1"/>
                    </pic:cNvPicPr>
                  </pic:nvPicPr>
                  <pic:blipFill>
                    <a:blip r:embed="rId21">
                      <a:extLst>
                        <a:ext uri="{28A0092B-C50C-407E-A947-70E740481C1C}">
                          <a14:useLocalDpi xmlns:a14="http://schemas.microsoft.com/office/drawing/2010/main" val="0"/>
                        </a:ext>
                      </a:extLst>
                    </a:blip>
                    <a:srcRect l="6700" t="26653" b="22276"/>
                    <a:stretch>
                      <a:fillRect/>
                    </a:stretch>
                  </pic:blipFill>
                  <pic:spPr bwMode="auto">
                    <a:xfrm>
                      <a:off x="0" y="0"/>
                      <a:ext cx="2695575" cy="1085850"/>
                    </a:xfrm>
                    <a:prstGeom prst="rect">
                      <a:avLst/>
                    </a:prstGeom>
                    <a:noFill/>
                    <a:ln>
                      <a:noFill/>
                    </a:ln>
                  </pic:spPr>
                </pic:pic>
              </a:graphicData>
            </a:graphic>
          </wp:inline>
        </w:drawing>
      </w:r>
    </w:p>
    <w:p w:rsidR="00E2536D" w:rsidRDefault="00E2536D" w:rsidP="00E2536D">
      <w:pPr>
        <w:pStyle w:val="a9"/>
        <w:jc w:val="left"/>
      </w:pPr>
      <w:r>
        <w:rPr>
          <w:rFonts w:hint="eastAsia"/>
        </w:rPr>
        <w:t xml:space="preserve">             </w:t>
      </w:r>
      <w:r>
        <w:rPr>
          <w:rFonts w:hint="eastAsia"/>
        </w:rPr>
        <w:t>图</w:t>
      </w:r>
      <w:r>
        <w:t>1-</w:t>
      </w:r>
      <w:r>
        <w:rPr>
          <w:rFonts w:hint="eastAsia"/>
        </w:rPr>
        <w:t xml:space="preserve">10  </w:t>
      </w:r>
      <w:r>
        <w:rPr>
          <w:rFonts w:hint="eastAsia"/>
        </w:rPr>
        <w:t>伺服口</w:t>
      </w:r>
      <w:r>
        <w:rPr>
          <w:rFonts w:hint="eastAsia"/>
        </w:rPr>
        <w:t xml:space="preserve">                          </w:t>
      </w:r>
      <w:r>
        <w:rPr>
          <w:rFonts w:hint="eastAsia"/>
        </w:rPr>
        <w:t>图</w:t>
      </w:r>
      <w:r>
        <w:t>1-</w:t>
      </w:r>
      <w:r>
        <w:rPr>
          <w:rFonts w:hint="eastAsia"/>
        </w:rPr>
        <w:t xml:space="preserve">11  </w:t>
      </w:r>
      <w:r>
        <w:rPr>
          <w:rFonts w:hint="eastAsia"/>
        </w:rPr>
        <w:t>伺服口上的警告信息</w:t>
      </w:r>
    </w:p>
    <w:p w:rsidR="00E2536D" w:rsidRDefault="00E2536D" w:rsidP="00E2536D">
      <w:pPr>
        <w:pStyle w:val="4"/>
      </w:pPr>
      <w:r>
        <w:rPr>
          <w:rFonts w:hint="eastAsia"/>
        </w:rPr>
        <w:t>6</w:t>
      </w:r>
      <w:r>
        <w:rPr>
          <w:rFonts w:hint="eastAsia"/>
        </w:rPr>
        <w:t>．盘片</w:t>
      </w:r>
    </w:p>
    <w:p w:rsidR="00E2536D" w:rsidRDefault="00E2536D" w:rsidP="00E2536D">
      <w:pPr>
        <w:topLinePunct/>
        <w:adjustRightInd w:val="0"/>
        <w:snapToGrid w:val="0"/>
        <w:spacing w:line="315" w:lineRule="atLeast"/>
        <w:ind w:firstLineChars="200" w:firstLine="422"/>
      </w:pPr>
      <w:r>
        <w:rPr>
          <w:rFonts w:hint="eastAsia"/>
        </w:rPr>
        <w:t>盘片的功能就是存储数据。它被密封在硬盘内部，其上附着磁性物质，运用这些磁性物质就可达到读写数据的目的。</w:t>
      </w:r>
    </w:p>
    <w:p w:rsidR="00E2536D" w:rsidRDefault="00E2536D" w:rsidP="00E2536D">
      <w:pPr>
        <w:topLinePunct/>
        <w:adjustRightInd w:val="0"/>
        <w:snapToGrid w:val="0"/>
        <w:spacing w:line="315" w:lineRule="atLeast"/>
        <w:ind w:firstLineChars="200" w:firstLine="422"/>
      </w:pPr>
      <w:r>
        <w:rPr>
          <w:rFonts w:hint="eastAsia"/>
        </w:rPr>
        <w:t>由于盘片在硬盘内部高速旋转（有</w:t>
      </w:r>
      <w:r>
        <w:rPr>
          <w:rFonts w:hint="eastAsia"/>
        </w:rPr>
        <w:t>5400</w:t>
      </w:r>
      <w:r>
        <w:t>rpm</w:t>
      </w:r>
      <w:r>
        <w:rPr>
          <w:rFonts w:hint="eastAsia"/>
        </w:rPr>
        <w:t>、</w:t>
      </w:r>
      <w:r>
        <w:rPr>
          <w:rFonts w:hint="eastAsia"/>
        </w:rPr>
        <w:t>7200</w:t>
      </w:r>
      <w:r>
        <w:t>rpm</w:t>
      </w:r>
      <w:r>
        <w:rPr>
          <w:rFonts w:hint="eastAsia"/>
        </w:rPr>
        <w:t>、</w:t>
      </w:r>
      <w:r>
        <w:rPr>
          <w:rFonts w:hint="eastAsia"/>
        </w:rPr>
        <w:t>10000</w:t>
      </w:r>
      <w:r>
        <w:t>rpm</w:t>
      </w:r>
      <w:r>
        <w:rPr>
          <w:rFonts w:hint="eastAsia"/>
        </w:rPr>
        <w:t>，甚至</w:t>
      </w:r>
      <w:r>
        <w:rPr>
          <w:rFonts w:hint="eastAsia"/>
        </w:rPr>
        <w:t>15000</w:t>
      </w:r>
      <w:r>
        <w:t>rpm</w:t>
      </w:r>
      <w:r>
        <w:rPr>
          <w:rFonts w:hint="eastAsia"/>
        </w:rPr>
        <w:t>等不同型号，关于转速的知识将在</w:t>
      </w:r>
      <w:r>
        <w:rPr>
          <w:rFonts w:hint="eastAsia"/>
        </w:rPr>
        <w:t>1.1.3</w:t>
      </w:r>
      <w:r>
        <w:rPr>
          <w:rFonts w:hint="eastAsia"/>
        </w:rPr>
        <w:t>节进行详细介绍），因此盘片材料的硬度和耐磨性要求很高。早期的硬盘盘片都使用塑料材料，然后再在其上涂上磁性材料；随着硬盘转速和容量的提高，又出现了</w:t>
      </w:r>
      <w:proofErr w:type="gramStart"/>
      <w:r>
        <w:rPr>
          <w:rFonts w:hint="eastAsia"/>
        </w:rPr>
        <w:t>金属盘基的</w:t>
      </w:r>
      <w:proofErr w:type="gramEnd"/>
      <w:r>
        <w:rPr>
          <w:rFonts w:hint="eastAsia"/>
        </w:rPr>
        <w:t>盘片，该类材料制作的硬盘盘片具有更高的记录密度与更强的硬度，在安全性上优于</w:t>
      </w:r>
      <w:proofErr w:type="gramStart"/>
      <w:r>
        <w:rPr>
          <w:rFonts w:hint="eastAsia"/>
        </w:rPr>
        <w:t>塑</w:t>
      </w:r>
      <w:proofErr w:type="gramEnd"/>
      <w:r>
        <w:rPr>
          <w:rFonts w:hint="eastAsia"/>
        </w:rPr>
        <w:t>料盘基。为了提高盘片在高速运转时的稳定性与可靠性，一些硬盘生产厂商推出了以玻璃为盘片的硬盘，虽然它在技术上要领先于金属盘片，但由于玻璃的特殊性，使得其上的磁性物质在长期读写后磁性减弱，从而造成硬盘读写数据困难，因此玻璃盘片的硬盘并未得到广泛应用。目前市场中的主流硬盘都是采用铝材料的金属盘片。</w:t>
      </w:r>
    </w:p>
    <w:p w:rsidR="00E2536D" w:rsidRDefault="00E2536D" w:rsidP="00E2536D">
      <w:pPr>
        <w:topLinePunct/>
        <w:adjustRightInd w:val="0"/>
        <w:snapToGrid w:val="0"/>
        <w:spacing w:line="315" w:lineRule="atLeast"/>
        <w:ind w:firstLineChars="200" w:firstLine="422"/>
      </w:pPr>
      <w:r>
        <w:rPr>
          <w:rFonts w:hint="eastAsia"/>
        </w:rPr>
        <w:t>在一块硬盘中，并不只有一张盘片，而是由多个盘片叠加在一起，互相之间由垫圈隔开。硬盘盘片是以坚固耐用的材料为盘基，其上在附着表面被加工的相当平滑。</w:t>
      </w:r>
    </w:p>
    <w:p w:rsidR="00E2536D" w:rsidRDefault="00E2536D" w:rsidP="00E2536D">
      <w:pPr>
        <w:topLinePunct/>
        <w:adjustRightInd w:val="0"/>
        <w:snapToGrid w:val="0"/>
        <w:spacing w:line="315" w:lineRule="atLeast"/>
        <w:ind w:firstLineChars="200" w:firstLine="422"/>
      </w:pPr>
      <w:r>
        <w:rPr>
          <w:rFonts w:hint="eastAsia"/>
        </w:rPr>
        <w:t>硬盘的盘片若暴露在普通环境中，会产生坏道等严重的后果，因此，普通用户不可自行拆卸硬盘。为了提高硬盘读写数据的灵敏度，磁头与盘片的距离很小。</w:t>
      </w:r>
      <w:r>
        <w:t>早期设计的磁盘驱动器使磁头保持在盘面上方几</w:t>
      </w:r>
      <w:proofErr w:type="spellStart"/>
      <w:r>
        <w:t>μm</w:t>
      </w:r>
      <w:proofErr w:type="spellEnd"/>
      <w:r>
        <w:t>处飞行</w:t>
      </w:r>
      <w:r>
        <w:rPr>
          <w:rFonts w:hint="eastAsia"/>
        </w:rPr>
        <w:t>，</w:t>
      </w:r>
      <w:r>
        <w:t>后来设计</w:t>
      </w:r>
      <w:r>
        <w:rPr>
          <w:rFonts w:hint="eastAsia"/>
        </w:rPr>
        <w:t>者将</w:t>
      </w:r>
      <w:r>
        <w:t>飞行高度降到约</w:t>
      </w:r>
      <w:r>
        <w:t>0.1</w:t>
      </w:r>
      <w:r>
        <w:t>～</w:t>
      </w:r>
      <w:r>
        <w:t>0.5μm</w:t>
      </w:r>
      <w:r>
        <w:t>，现在的水平已经达到</w:t>
      </w:r>
      <w:r>
        <w:t>0.005</w:t>
      </w:r>
      <w:r>
        <w:t>～</w:t>
      </w:r>
      <w:r>
        <w:t>0.01μm</w:t>
      </w:r>
      <w:r>
        <w:t>，这只是人类头发直径的千分之一</w:t>
      </w:r>
      <w:r>
        <w:rPr>
          <w:rFonts w:hint="eastAsia"/>
        </w:rPr>
        <w:t>，如图</w:t>
      </w:r>
      <w:r>
        <w:rPr>
          <w:rFonts w:hint="eastAsia"/>
        </w:rPr>
        <w:t>1-12</w:t>
      </w:r>
      <w:r>
        <w:rPr>
          <w:rFonts w:hint="eastAsia"/>
        </w:rPr>
        <w:t>所示</w:t>
      </w:r>
      <w:r>
        <w:t>。</w:t>
      </w:r>
      <w:r>
        <w:rPr>
          <w:rFonts w:hint="eastAsia"/>
        </w:rPr>
        <w:t>硬盘工作时</w:t>
      </w:r>
      <w:r>
        <w:t>磁头的飞行悬浮高度低、速度快，一旦有小的尘埃进入硬盘密封腔内，或者磁头与盘体发生碰撞，</w:t>
      </w:r>
      <w:r>
        <w:rPr>
          <w:rFonts w:hint="eastAsia"/>
        </w:rPr>
        <w:t>就有可能损坏磁头或使盘片产生物理坏道，从而丢失</w:t>
      </w:r>
      <w:r>
        <w:t>数据</w:t>
      </w:r>
      <w:r>
        <w:rPr>
          <w:rFonts w:hint="eastAsia"/>
        </w:rPr>
        <w:t>。因此</w:t>
      </w:r>
      <w:r>
        <w:t>，</w:t>
      </w:r>
      <w:r>
        <w:rPr>
          <w:rFonts w:hint="eastAsia"/>
        </w:rPr>
        <w:t>硬盘工作时</w:t>
      </w:r>
      <w:r>
        <w:t>不要有冲击</w:t>
      </w:r>
      <w:r>
        <w:rPr>
          <w:rFonts w:hint="eastAsia"/>
        </w:rPr>
        <w:t>或</w:t>
      </w:r>
      <w:r>
        <w:t>碰撞，搬动时要小心轻放。</w:t>
      </w:r>
    </w:p>
    <w:p w:rsidR="00E2536D" w:rsidRDefault="00E2536D" w:rsidP="00E2536D">
      <w:pPr>
        <w:pStyle w:val="a8"/>
      </w:pPr>
      <w:r>
        <w:rPr>
          <w:rFonts w:hint="eastAsia"/>
          <w:noProof/>
        </w:rPr>
        <w:drawing>
          <wp:inline distT="0" distB="0" distL="0" distR="0">
            <wp:extent cx="2057400" cy="1104900"/>
            <wp:effectExtent l="0" t="0" r="0" b="0"/>
            <wp:docPr id="10" name="图片 10" descr="..\Premiere Pro CS4中文版标准教程\新建文件夹\1-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miere Pro CS4中文版标准教程\新建文件夹\1-12.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400" cy="1104900"/>
                    </a:xfrm>
                    <a:prstGeom prst="rect">
                      <a:avLst/>
                    </a:prstGeom>
                    <a:noFill/>
                    <a:ln>
                      <a:noFill/>
                    </a:ln>
                  </pic:spPr>
                </pic:pic>
              </a:graphicData>
            </a:graphic>
          </wp:inline>
        </w:drawing>
      </w:r>
    </w:p>
    <w:p w:rsidR="00E2536D" w:rsidRDefault="00E2536D" w:rsidP="00E2536D">
      <w:pPr>
        <w:pStyle w:val="a9"/>
      </w:pPr>
      <w:r>
        <w:rPr>
          <w:rFonts w:hint="eastAsia"/>
        </w:rPr>
        <w:t>图</w:t>
      </w:r>
      <w:r>
        <w:t>1-</w:t>
      </w:r>
      <w:r>
        <w:rPr>
          <w:rFonts w:hint="eastAsia"/>
        </w:rPr>
        <w:t xml:space="preserve">12  </w:t>
      </w:r>
      <w:r>
        <w:rPr>
          <w:rFonts w:hint="eastAsia"/>
        </w:rPr>
        <w:t>磁头与盘片的距离</w:t>
      </w:r>
    </w:p>
    <w:p w:rsidR="00E2536D" w:rsidRDefault="00E2536D" w:rsidP="00E2536D">
      <w:pPr>
        <w:pStyle w:val="3"/>
      </w:pPr>
      <w:r>
        <w:lastRenderedPageBreak/>
        <w:t xml:space="preserve">1.1.2  </w:t>
      </w:r>
      <w:r>
        <w:rPr>
          <w:rFonts w:hint="eastAsia"/>
        </w:rPr>
        <w:t>硬盘的基本参数</w:t>
      </w:r>
    </w:p>
    <w:p w:rsidR="00E2536D" w:rsidRDefault="00CD0F10" w:rsidP="00E2536D">
      <w:pPr>
        <w:topLinePunct/>
        <w:adjustRightInd w:val="0"/>
        <w:snapToGrid w:val="0"/>
        <w:spacing w:line="315" w:lineRule="atLeast"/>
        <w:ind w:firstLineChars="200" w:firstLine="422"/>
      </w:pPr>
      <w:hyperlink r:id="rId23" w:tooltip="硬盘" w:history="1">
        <w:r w:rsidR="00E2536D">
          <w:t>硬盘</w:t>
        </w:r>
      </w:hyperlink>
      <w:r w:rsidR="00E2536D">
        <w:rPr>
          <w:rFonts w:hint="eastAsia"/>
        </w:rPr>
        <w:t>的基本参数是指磁面、磁道、柱面与扇区，它们是划分硬盘存储区域的主要依据。早期的硬盘容量都非常小，设计者规定盘片上的磁性物质以磁道的形式分布，而每一条磁道都具有相同的扇区数，这就使得数据的分布具有相应的规律，从而使磁头能够根据柱面与扇区找到所需数据。虽然现在这种每磁道具有相同扇区数的规律已不适合大容量硬盘，但基本参数仍是硬盘数据存储的基本依据，因此，在进行数据恢复工作前，有必要了解硬盘的基本参数。在学习时可参考图</w:t>
      </w:r>
      <w:r w:rsidR="00E2536D">
        <w:rPr>
          <w:rFonts w:hint="eastAsia"/>
        </w:rPr>
        <w:t>1-13</w:t>
      </w:r>
      <w:r w:rsidR="00E2536D">
        <w:rPr>
          <w:rFonts w:hint="eastAsia"/>
        </w:rPr>
        <w:t>来理解。</w:t>
      </w:r>
      <w:r w:rsidR="00E2536D">
        <w:rPr>
          <w:rFonts w:hint="eastAsia"/>
        </w:rPr>
        <w:t xml:space="preserve"> </w:t>
      </w:r>
    </w:p>
    <w:p w:rsidR="00E2536D" w:rsidRDefault="00E2536D" w:rsidP="00E2536D">
      <w:pPr>
        <w:pStyle w:val="4"/>
      </w:pPr>
      <w:r>
        <w:rPr>
          <w:rFonts w:hint="eastAsia"/>
        </w:rPr>
        <w:t>1</w:t>
      </w:r>
      <w:r>
        <w:rPr>
          <w:rFonts w:hint="eastAsia"/>
        </w:rPr>
        <w:t>．磁面</w:t>
      </w:r>
    </w:p>
    <w:p w:rsidR="00E2536D" w:rsidRDefault="00E2536D" w:rsidP="00E2536D">
      <w:pPr>
        <w:topLinePunct/>
        <w:adjustRightInd w:val="0"/>
        <w:snapToGrid w:val="0"/>
        <w:spacing w:line="315" w:lineRule="atLeast"/>
        <w:ind w:firstLineChars="200" w:firstLine="422"/>
      </w:pPr>
      <w:r>
        <w:rPr>
          <w:rFonts w:hint="eastAsia"/>
        </w:rPr>
        <w:t>前面我们已经讲过，在一块硬盘中并不是只有一张盘片，而是有多个盘片，每个盘片的上、下两个面一般都会用来存储数据，即有效盘面，通常称为磁面。为方便存储数据，设计者又对每个磁面按</w:t>
      </w:r>
      <w:r>
        <w:t>照顺序</w:t>
      </w:r>
      <w:r>
        <w:rPr>
          <w:rFonts w:hint="eastAsia"/>
        </w:rPr>
        <w:t>由</w:t>
      </w:r>
      <w:r>
        <w:t>上至下从</w:t>
      </w:r>
      <w:r>
        <w:t>0</w:t>
      </w:r>
      <w:r>
        <w:t>开始</w:t>
      </w:r>
      <w:r>
        <w:rPr>
          <w:rFonts w:hint="eastAsia"/>
        </w:rPr>
        <w:t>进行了编号。由于每个磁面对应一个磁头，所以磁面号也叫磁头号。如某硬盘有</w:t>
      </w:r>
      <w:r>
        <w:rPr>
          <w:rFonts w:hint="eastAsia"/>
        </w:rPr>
        <w:t>3</w:t>
      </w:r>
      <w:r>
        <w:rPr>
          <w:rFonts w:hint="eastAsia"/>
        </w:rPr>
        <w:t>个磁头，则其磁面号（磁头号）为</w:t>
      </w:r>
      <w:r>
        <w:rPr>
          <w:rFonts w:hint="eastAsia"/>
        </w:rPr>
        <w:t>0</w:t>
      </w:r>
      <w:r>
        <w:rPr>
          <w:rFonts w:hint="eastAsia"/>
        </w:rPr>
        <w:t>～</w:t>
      </w:r>
      <w:r>
        <w:rPr>
          <w:rFonts w:hint="eastAsia"/>
        </w:rPr>
        <w:t>2</w:t>
      </w:r>
      <w:r>
        <w:rPr>
          <w:rFonts w:hint="eastAsia"/>
        </w:rPr>
        <w:t>。</w:t>
      </w:r>
    </w:p>
    <w:p w:rsidR="00E2536D" w:rsidRDefault="00E2536D" w:rsidP="00E2536D">
      <w:pPr>
        <w:pStyle w:val="a8"/>
      </w:pPr>
      <w:r>
        <w:rPr>
          <w:rFonts w:hint="eastAsia"/>
          <w:noProof/>
          <w:bdr w:val="single" w:sz="4" w:space="0" w:color="auto"/>
        </w:rPr>
        <w:drawing>
          <wp:inline distT="0" distB="0" distL="0" distR="0">
            <wp:extent cx="3209925" cy="2181225"/>
            <wp:effectExtent l="0" t="0" r="9525" b="9525"/>
            <wp:docPr id="9" name="图片 9" descr="新建文件夹\1-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新建文件夹\1-13.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9925" cy="2181225"/>
                    </a:xfrm>
                    <a:prstGeom prst="rect">
                      <a:avLst/>
                    </a:prstGeom>
                    <a:noFill/>
                    <a:ln>
                      <a:noFill/>
                    </a:ln>
                  </pic:spPr>
                </pic:pic>
              </a:graphicData>
            </a:graphic>
          </wp:inline>
        </w:drawing>
      </w:r>
    </w:p>
    <w:p w:rsidR="00E2536D" w:rsidRDefault="00E2536D" w:rsidP="00E2536D">
      <w:pPr>
        <w:pStyle w:val="a9"/>
      </w:pPr>
      <w:r>
        <w:rPr>
          <w:rFonts w:hint="eastAsia"/>
        </w:rPr>
        <w:t>图</w:t>
      </w:r>
      <w:r>
        <w:t>1-</w:t>
      </w:r>
      <w:r>
        <w:rPr>
          <w:rFonts w:hint="eastAsia"/>
        </w:rPr>
        <w:t xml:space="preserve">13  </w:t>
      </w:r>
      <w:r>
        <w:rPr>
          <w:rFonts w:hint="eastAsia"/>
        </w:rPr>
        <w:t>硬盘的基本结构</w:t>
      </w:r>
    </w:p>
    <w:p w:rsidR="00E2536D" w:rsidRDefault="00E2536D" w:rsidP="00E2536D">
      <w:pPr>
        <w:pStyle w:val="4"/>
      </w:pPr>
      <w:r>
        <w:rPr>
          <w:rFonts w:hint="eastAsia"/>
        </w:rPr>
        <w:t>2</w:t>
      </w:r>
      <w:r>
        <w:rPr>
          <w:rFonts w:hint="eastAsia"/>
        </w:rPr>
        <w:t>．磁道</w:t>
      </w:r>
    </w:p>
    <w:p w:rsidR="00E2536D" w:rsidRDefault="00E2536D" w:rsidP="00E2536D">
      <w:pPr>
        <w:topLinePunct/>
        <w:adjustRightInd w:val="0"/>
        <w:snapToGrid w:val="0"/>
        <w:spacing w:line="300" w:lineRule="atLeast"/>
        <w:ind w:firstLineChars="200" w:firstLine="422"/>
      </w:pPr>
      <w:r>
        <w:rPr>
          <w:rFonts w:hint="eastAsia"/>
        </w:rPr>
        <w:t>当盘片旋转时，磁头若保持在一个位置上，则每个磁头都会在盘</w:t>
      </w:r>
      <w:bookmarkStart w:id="8" w:name="OLE_LINK12"/>
      <w:r>
        <w:rPr>
          <w:rFonts w:hint="eastAsia"/>
        </w:rPr>
        <w:t>片表面</w:t>
      </w:r>
      <w:bookmarkEnd w:id="8"/>
      <w:r>
        <w:rPr>
          <w:rFonts w:hint="eastAsia"/>
        </w:rPr>
        <w:t>划出一个圆形轨迹，磁盘上的信息便是沿着这些轨迹存放的，这些圆形轨迹即磁道（</w:t>
      </w:r>
      <w:r>
        <w:rPr>
          <w:rFonts w:hint="eastAsia"/>
        </w:rPr>
        <w:t>Track</w:t>
      </w:r>
      <w:r>
        <w:rPr>
          <w:rFonts w:hint="eastAsia"/>
        </w:rPr>
        <w:t>），图</w:t>
      </w:r>
      <w:r>
        <w:rPr>
          <w:rFonts w:hint="eastAsia"/>
        </w:rPr>
        <w:t>1-14</w:t>
      </w:r>
      <w:r>
        <w:rPr>
          <w:rFonts w:hint="eastAsia"/>
        </w:rPr>
        <w:t>为磁道的示意图。这些磁道仅是盘片表面以特殊方式磁化了的一些磁化区，因此用肉眼无法看到。设计者同样对其由外向内自</w:t>
      </w:r>
      <w:r>
        <w:rPr>
          <w:rFonts w:hint="eastAsia"/>
        </w:rPr>
        <w:t>0</w:t>
      </w:r>
      <w:r>
        <w:rPr>
          <w:rFonts w:hint="eastAsia"/>
        </w:rPr>
        <w:t>开始进行了编号。</w:t>
      </w:r>
    </w:p>
    <w:p w:rsidR="00E2536D" w:rsidRDefault="00E2536D" w:rsidP="00E2536D">
      <w:pPr>
        <w:topLinePunct/>
        <w:adjustRightInd w:val="0"/>
        <w:snapToGrid w:val="0"/>
        <w:spacing w:line="300" w:lineRule="atLeast"/>
        <w:ind w:firstLineChars="200" w:firstLine="422"/>
      </w:pPr>
      <w:r>
        <w:rPr>
          <w:rFonts w:hint="eastAsia"/>
        </w:rPr>
        <w:t>一块标准的</w:t>
      </w:r>
      <w:r>
        <w:t>3.5</w:t>
      </w:r>
      <w:r>
        <w:rPr>
          <w:rFonts w:hint="eastAsia"/>
        </w:rPr>
        <w:t>英寸硬盘的盘面通常有几百到几千条磁道</w:t>
      </w:r>
      <w:r>
        <w:t>，</w:t>
      </w:r>
      <w:r>
        <w:rPr>
          <w:rFonts w:hint="eastAsia"/>
        </w:rPr>
        <w:t>而</w:t>
      </w:r>
      <w:r>
        <w:t>大容量硬盘每面的磁道数更多。</w:t>
      </w:r>
      <w:r>
        <w:rPr>
          <w:rFonts w:hint="eastAsia"/>
        </w:rPr>
        <w:t>硬盘相邻磁道之间并不是紧挨着的，这是因为磁化单元相隔太近，则磁性会相互产生影响，同时也使磁头的读写变得困难。</w:t>
      </w:r>
    </w:p>
    <w:p w:rsidR="00E2536D" w:rsidRDefault="00E2536D" w:rsidP="00E2536D">
      <w:pPr>
        <w:pStyle w:val="4"/>
      </w:pPr>
      <w:r>
        <w:rPr>
          <w:rFonts w:hint="eastAsia"/>
        </w:rPr>
        <w:t>3</w:t>
      </w:r>
      <w:r>
        <w:rPr>
          <w:rFonts w:hint="eastAsia"/>
        </w:rPr>
        <w:t>．柱面</w:t>
      </w:r>
    </w:p>
    <w:p w:rsidR="00E2536D" w:rsidRDefault="00E2536D" w:rsidP="00E2536D">
      <w:pPr>
        <w:topLinePunct/>
        <w:adjustRightInd w:val="0"/>
        <w:snapToGrid w:val="0"/>
        <w:spacing w:line="300" w:lineRule="atLeast"/>
        <w:ind w:firstLineChars="200" w:firstLine="422"/>
      </w:pPr>
      <w:r>
        <w:rPr>
          <w:rFonts w:hint="eastAsia"/>
        </w:rPr>
        <w:lastRenderedPageBreak/>
        <w:t>通常情况下，硬盘每张盘片的上、下两面都会划分数目相等的磁道，而盘片上相同位置的磁道看上去就像在同一个圆柱体的表面上，于是我们就称之为柱面（</w:t>
      </w:r>
      <w:r>
        <w:rPr>
          <w:rFonts w:hint="eastAsia"/>
        </w:rPr>
        <w:t>Cylinder</w:t>
      </w:r>
      <w:r>
        <w:rPr>
          <w:rFonts w:hint="eastAsia"/>
        </w:rPr>
        <w:t>）。它实际就是所有位置相同的磁道的集合，因此，一个硬盘的</w:t>
      </w:r>
      <w:proofErr w:type="gramStart"/>
      <w:r>
        <w:rPr>
          <w:rFonts w:hint="eastAsia"/>
        </w:rPr>
        <w:t>柱面数</w:t>
      </w:r>
      <w:proofErr w:type="gramEnd"/>
      <w:r>
        <w:rPr>
          <w:rFonts w:hint="eastAsia"/>
        </w:rPr>
        <w:t>与其某个磁面上的磁道数是相同的。同理，柱面的编号也与磁道一样由外向内自</w:t>
      </w:r>
      <w:r>
        <w:rPr>
          <w:rFonts w:hint="eastAsia"/>
        </w:rPr>
        <w:t>0</w:t>
      </w:r>
      <w:r>
        <w:rPr>
          <w:rFonts w:hint="eastAsia"/>
        </w:rPr>
        <w:t>开始编号。</w:t>
      </w:r>
    </w:p>
    <w:p w:rsidR="00E2536D" w:rsidRDefault="00E2536D" w:rsidP="00E2536D">
      <w:pPr>
        <w:topLinePunct/>
        <w:adjustRightInd w:val="0"/>
        <w:snapToGrid w:val="0"/>
        <w:spacing w:line="300" w:lineRule="atLeast"/>
        <w:ind w:firstLineChars="200" w:firstLine="422"/>
      </w:pPr>
      <w:r>
        <w:rPr>
          <w:rFonts w:hint="eastAsia"/>
        </w:rPr>
        <w:t>数据的读写是按柱面进行的，即在读写数据时首先在同一柱面内从</w:t>
      </w:r>
      <w:r>
        <w:rPr>
          <w:rFonts w:hint="eastAsia"/>
        </w:rPr>
        <w:t>0</w:t>
      </w:r>
      <w:r>
        <w:rPr>
          <w:rFonts w:hint="eastAsia"/>
        </w:rPr>
        <w:t>磁头开始进行读写，然后依次向下操作同一柱面的不同磁头，当该柱面内的所有磁头都完成操作后，再转移到下一个柱面。即盘片的某个磁道写满数据后，会在同一柱面的下一个磁面上写数据，并不是我们通常认为的按磁道来写数据。同样，读数据也是按照这种方式进行的，从而提高了硬盘的读写效率。</w:t>
      </w:r>
    </w:p>
    <w:p w:rsidR="00E2536D" w:rsidRDefault="00E2536D" w:rsidP="00E2536D">
      <w:pPr>
        <w:pStyle w:val="4"/>
      </w:pPr>
      <w:r>
        <w:rPr>
          <w:rFonts w:hint="eastAsia"/>
        </w:rPr>
        <w:t>4</w:t>
      </w:r>
      <w:r>
        <w:rPr>
          <w:rFonts w:hint="eastAsia"/>
        </w:rPr>
        <w:t>．扇区</w:t>
      </w:r>
    </w:p>
    <w:p w:rsidR="00E2536D" w:rsidRDefault="00E2536D" w:rsidP="00E2536D">
      <w:pPr>
        <w:topLinePunct/>
        <w:adjustRightInd w:val="0"/>
        <w:snapToGrid w:val="0"/>
        <w:spacing w:line="315" w:lineRule="atLeast"/>
        <w:ind w:firstLineChars="200" w:firstLine="422"/>
      </w:pPr>
      <w:r>
        <w:rPr>
          <w:rFonts w:hint="eastAsia"/>
        </w:rPr>
        <w:t>为了更合理地利用空间，以及更迅速准确地读取数据，在划分磁道后，还要将其划分成更小的区间。早期的硬盘是直接从盘片的圆心引出多条射线，将每个磁道等分成若干个扇环形，如图</w:t>
      </w:r>
      <w:r>
        <w:rPr>
          <w:rFonts w:hint="eastAsia"/>
        </w:rPr>
        <w:t>1-15</w:t>
      </w:r>
      <w:r>
        <w:rPr>
          <w:rFonts w:hint="eastAsia"/>
        </w:rPr>
        <w:t>所示，每一个扇环形对应的区域就称之为一个扇区（</w:t>
      </w:r>
      <w:r>
        <w:rPr>
          <w:rFonts w:hint="eastAsia"/>
        </w:rPr>
        <w:t>Sector</w:t>
      </w:r>
      <w:r>
        <w:rPr>
          <w:rFonts w:hint="eastAsia"/>
        </w:rPr>
        <w:t>），每个扇区可存放</w:t>
      </w:r>
      <w:r>
        <w:rPr>
          <w:rFonts w:hint="eastAsia"/>
        </w:rPr>
        <w:t>512</w:t>
      </w:r>
      <w:r>
        <w:rPr>
          <w:rFonts w:hint="eastAsia"/>
        </w:rPr>
        <w:t>个字节的信息，硬盘驱动器在向盘片上读取和写入数据时，以扇区为单位。</w:t>
      </w:r>
    </w:p>
    <w:p w:rsidR="00E2536D" w:rsidRDefault="00E2536D" w:rsidP="00E2536D">
      <w:pPr>
        <w:pStyle w:val="a8"/>
        <w:rPr>
          <w:bdr w:val="single" w:sz="4" w:space="0" w:color="auto"/>
        </w:rPr>
      </w:pPr>
      <w:r>
        <w:rPr>
          <w:noProof/>
          <w:bdr w:val="single" w:sz="4" w:space="0" w:color="auto"/>
        </w:rPr>
        <w:drawing>
          <wp:inline distT="0" distB="0" distL="0" distR="0">
            <wp:extent cx="2095500" cy="1162050"/>
            <wp:effectExtent l="0" t="0" r="0" b="0"/>
            <wp:docPr id="8" name="图片 8" descr="..\Premiere Pro CS4中文版标准教程\新建文件夹\1-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miere Pro CS4中文版标准教程\新建文件夹\1-14.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95500" cy="1162050"/>
                    </a:xfrm>
                    <a:prstGeom prst="rect">
                      <a:avLst/>
                    </a:prstGeom>
                    <a:noFill/>
                    <a:ln>
                      <a:noFill/>
                    </a:ln>
                  </pic:spPr>
                </pic:pic>
              </a:graphicData>
            </a:graphic>
          </wp:inline>
        </w:drawing>
      </w:r>
      <w:r>
        <w:rPr>
          <w:rFonts w:hint="eastAsia"/>
        </w:rPr>
        <w:t xml:space="preserve">        </w:t>
      </w:r>
      <w:r>
        <w:rPr>
          <w:noProof/>
          <w:bdr w:val="single" w:sz="4" w:space="0" w:color="auto"/>
        </w:rPr>
        <w:drawing>
          <wp:inline distT="0" distB="0" distL="0" distR="0">
            <wp:extent cx="1924050" cy="1162050"/>
            <wp:effectExtent l="0" t="0" r="0" b="0"/>
            <wp:docPr id="7" name="图片 7" descr="..\Premiere Pro CS4中文版标准教程\新建文件夹\1-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miere Pro CS4中文版标准教程\新建文件夹\1-15.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4050" cy="1162050"/>
                    </a:xfrm>
                    <a:prstGeom prst="rect">
                      <a:avLst/>
                    </a:prstGeom>
                    <a:noFill/>
                    <a:ln>
                      <a:noFill/>
                    </a:ln>
                  </pic:spPr>
                </pic:pic>
              </a:graphicData>
            </a:graphic>
          </wp:inline>
        </w:drawing>
      </w:r>
    </w:p>
    <w:p w:rsidR="00E2536D" w:rsidRDefault="00E2536D" w:rsidP="00E2536D">
      <w:pPr>
        <w:pStyle w:val="a9"/>
      </w:pPr>
      <w:r>
        <w:rPr>
          <w:rFonts w:hint="eastAsia"/>
        </w:rPr>
        <w:t>图</w:t>
      </w:r>
      <w:r>
        <w:t>1-</w:t>
      </w:r>
      <w:r>
        <w:rPr>
          <w:rFonts w:hint="eastAsia"/>
        </w:rPr>
        <w:t xml:space="preserve">14  </w:t>
      </w:r>
      <w:r>
        <w:rPr>
          <w:rFonts w:hint="eastAsia"/>
        </w:rPr>
        <w:t>磁道</w:t>
      </w:r>
      <w:r>
        <w:rPr>
          <w:rFonts w:hint="eastAsia"/>
        </w:rPr>
        <w:t xml:space="preserve">                                </w:t>
      </w:r>
      <w:r>
        <w:rPr>
          <w:rFonts w:hint="eastAsia"/>
        </w:rPr>
        <w:t>图</w:t>
      </w:r>
      <w:r>
        <w:t>1-</w:t>
      </w:r>
      <w:r>
        <w:rPr>
          <w:rFonts w:hint="eastAsia"/>
        </w:rPr>
        <w:t xml:space="preserve">15  </w:t>
      </w:r>
      <w:r>
        <w:rPr>
          <w:rFonts w:hint="eastAsia"/>
        </w:rPr>
        <w:t>扇区</w:t>
      </w:r>
    </w:p>
    <w:p w:rsidR="00E2536D" w:rsidRDefault="00E2536D" w:rsidP="00E2536D">
      <w:pPr>
        <w:topLinePunct/>
        <w:adjustRightInd w:val="0"/>
        <w:snapToGrid w:val="0"/>
        <w:spacing w:line="315" w:lineRule="atLeast"/>
        <w:ind w:firstLineChars="200" w:firstLine="422"/>
      </w:pPr>
      <w:r>
        <w:rPr>
          <w:rFonts w:hint="eastAsia"/>
        </w:rPr>
        <w:t>虽然这种划分方式合理利用了空间，但却存在很大的缺陷，即磁道（或柱面）的半径越大，每个扇区所占用的面积就越大，这就造成了盘片空间的浪费。现在已对这种划分方式进行了改进，划分时并不是由圆心引出的射线来等分，而是每个磁道单独划分，使硬盘空间得到充分利用。</w:t>
      </w:r>
    </w:p>
    <w:p w:rsidR="00E2536D" w:rsidRDefault="00E2536D" w:rsidP="00E2536D">
      <w:pPr>
        <w:pStyle w:val="a7"/>
        <w:rPr>
          <w:rFonts w:eastAsia="方正大标宋简体"/>
          <w:sz w:val="32"/>
          <w:szCs w:val="32"/>
        </w:rPr>
      </w:pPr>
      <w:r>
        <w:rPr>
          <w:rFonts w:eastAsia="黑体" w:hint="eastAsia"/>
        </w:rPr>
        <w:t>知识提示：</w:t>
      </w:r>
      <w:r>
        <w:rPr>
          <w:rFonts w:hint="eastAsia"/>
        </w:rPr>
        <w:t>磁头数（磁面数）、</w:t>
      </w:r>
      <w:proofErr w:type="gramStart"/>
      <w:r>
        <w:rPr>
          <w:rFonts w:hint="eastAsia"/>
        </w:rPr>
        <w:t>柱面数</w:t>
      </w:r>
      <w:proofErr w:type="gramEnd"/>
      <w:r>
        <w:rPr>
          <w:rFonts w:hint="eastAsia"/>
        </w:rPr>
        <w:t>与扇区数统称为硬盘的</w:t>
      </w:r>
      <w:r>
        <w:rPr>
          <w:rFonts w:hint="eastAsia"/>
        </w:rPr>
        <w:t>C/H/S 3D</w:t>
      </w:r>
      <w:r>
        <w:rPr>
          <w:rFonts w:hint="eastAsia"/>
        </w:rPr>
        <w:t>参数（</w:t>
      </w:r>
      <w:r>
        <w:rPr>
          <w:rFonts w:hint="eastAsia"/>
        </w:rPr>
        <w:t>Disk Geometry</w:t>
      </w:r>
      <w:r>
        <w:rPr>
          <w:rFonts w:hint="eastAsia"/>
        </w:rPr>
        <w:t>），通常在硬盘的标签上都标有相应的磁头数、</w:t>
      </w:r>
      <w:proofErr w:type="gramStart"/>
      <w:r>
        <w:rPr>
          <w:rFonts w:hint="eastAsia"/>
        </w:rPr>
        <w:t>柱面数</w:t>
      </w:r>
      <w:proofErr w:type="gramEnd"/>
      <w:r>
        <w:rPr>
          <w:rFonts w:hint="eastAsia"/>
        </w:rPr>
        <w:t>与扇区数。据此可以计算出硬盘的容量，其计算公式为：硬盘容量＝磁头数×</w:t>
      </w:r>
      <w:proofErr w:type="gramStart"/>
      <w:r>
        <w:rPr>
          <w:rFonts w:hint="eastAsia"/>
        </w:rPr>
        <w:t>柱面数</w:t>
      </w:r>
      <w:proofErr w:type="gramEnd"/>
      <w:r>
        <w:rPr>
          <w:rFonts w:hint="eastAsia"/>
        </w:rPr>
        <w:t>×扇区数×</w:t>
      </w:r>
      <w:r>
        <w:rPr>
          <w:rFonts w:hint="eastAsia"/>
        </w:rPr>
        <w:t>512B</w:t>
      </w:r>
      <w:r>
        <w:rPr>
          <w:rFonts w:hint="eastAsia"/>
        </w:rPr>
        <w:t>。需注意这种计算方法只适合于早期硬盘。</w:t>
      </w:r>
    </w:p>
    <w:p w:rsidR="00E2536D" w:rsidRDefault="00E2536D" w:rsidP="00E2536D">
      <w:pPr>
        <w:pStyle w:val="3"/>
      </w:pPr>
      <w:r>
        <w:t>1.1.3</w:t>
      </w:r>
      <w:r>
        <w:rPr>
          <w:rFonts w:ascii="Times New Roman"/>
        </w:rPr>
        <w:t xml:space="preserve">  </w:t>
      </w:r>
      <w:r>
        <w:rPr>
          <w:rFonts w:hint="eastAsia"/>
        </w:rPr>
        <w:t>硬盘的主要性能指标</w:t>
      </w:r>
    </w:p>
    <w:p w:rsidR="00E2536D" w:rsidRDefault="00E2536D" w:rsidP="00E2536D">
      <w:pPr>
        <w:topLinePunct/>
        <w:adjustRightInd w:val="0"/>
        <w:snapToGrid w:val="0"/>
        <w:spacing w:line="315" w:lineRule="atLeast"/>
        <w:ind w:firstLineChars="200" w:firstLine="422"/>
      </w:pPr>
      <w:r>
        <w:rPr>
          <w:rFonts w:hint="eastAsia"/>
        </w:rPr>
        <w:t>硬盘的性能指标包括品牌、容量、单碟容量、转速、数据传输率、平均寻道时间、主轴转速与缓存等，它们是衡量硬盘好坏的主要标准，而熟悉这部分知识可以使我们更深地了解硬盘。本书不对全部的性能指标进行一一介绍，只讲解几个主要的性能指标</w:t>
      </w:r>
      <w:r>
        <w:t>。</w:t>
      </w:r>
    </w:p>
    <w:p w:rsidR="00E2536D" w:rsidRDefault="00E2536D" w:rsidP="00E2536D">
      <w:pPr>
        <w:pStyle w:val="4"/>
      </w:pPr>
      <w:r>
        <w:rPr>
          <w:rFonts w:hint="eastAsia"/>
        </w:rPr>
        <w:lastRenderedPageBreak/>
        <w:t>1</w:t>
      </w:r>
      <w:r>
        <w:rPr>
          <w:rFonts w:hint="eastAsia"/>
        </w:rPr>
        <w:t>．品牌</w:t>
      </w:r>
    </w:p>
    <w:p w:rsidR="00E2536D" w:rsidRDefault="00E2536D" w:rsidP="00E2536D">
      <w:pPr>
        <w:topLinePunct/>
        <w:adjustRightInd w:val="0"/>
        <w:snapToGrid w:val="0"/>
        <w:spacing w:line="315" w:lineRule="atLeast"/>
        <w:ind w:firstLineChars="200" w:firstLine="422"/>
      </w:pPr>
      <w:r>
        <w:rPr>
          <w:rFonts w:hint="eastAsia"/>
        </w:rPr>
        <w:t>目前硬盘的品牌主要有</w:t>
      </w:r>
      <w:r>
        <w:t>希捷（</w:t>
      </w:r>
      <w:r>
        <w:t>S</w:t>
      </w:r>
      <w:r>
        <w:rPr>
          <w:rFonts w:hint="eastAsia"/>
        </w:rPr>
        <w:t>eagate</w:t>
      </w:r>
      <w:r>
        <w:t>）</w:t>
      </w:r>
      <w:r>
        <w:rPr>
          <w:rFonts w:hint="eastAsia"/>
        </w:rPr>
        <w:t>、</w:t>
      </w:r>
      <w:r>
        <w:t>三星（</w:t>
      </w:r>
      <w:r>
        <w:t>S</w:t>
      </w:r>
      <w:r>
        <w:rPr>
          <w:rFonts w:hint="eastAsia"/>
        </w:rPr>
        <w:t>amsung</w:t>
      </w:r>
      <w:r>
        <w:t>）</w:t>
      </w:r>
      <w:r>
        <w:rPr>
          <w:rFonts w:hint="eastAsia"/>
        </w:rPr>
        <w:t>、</w:t>
      </w:r>
      <w:r>
        <w:t>东芝（</w:t>
      </w:r>
      <w:r>
        <w:t>Toshiba</w:t>
      </w:r>
      <w:r>
        <w:t>）</w:t>
      </w:r>
      <w:r>
        <w:rPr>
          <w:rFonts w:hint="eastAsia"/>
        </w:rPr>
        <w:t>、</w:t>
      </w:r>
      <w:r>
        <w:t>富士通（</w:t>
      </w:r>
      <w:r>
        <w:t>F</w:t>
      </w:r>
      <w:r>
        <w:rPr>
          <w:rFonts w:hint="eastAsia"/>
        </w:rPr>
        <w:t>ujitsu</w:t>
      </w:r>
      <w:r>
        <w:t>）</w:t>
      </w:r>
      <w:r>
        <w:rPr>
          <w:rFonts w:hint="eastAsia"/>
        </w:rPr>
        <w:t>、</w:t>
      </w:r>
      <w:r>
        <w:t>西部数据（</w:t>
      </w:r>
      <w:r>
        <w:t>W</w:t>
      </w:r>
      <w:r>
        <w:rPr>
          <w:rFonts w:hint="eastAsia"/>
        </w:rPr>
        <w:t>estern Digital</w:t>
      </w:r>
      <w:r>
        <w:t>）</w:t>
      </w:r>
      <w:r>
        <w:rPr>
          <w:rFonts w:hint="eastAsia"/>
        </w:rPr>
        <w:t>、</w:t>
      </w:r>
      <w:r>
        <w:t>迈拓（</w:t>
      </w:r>
      <w:r>
        <w:t>M</w:t>
      </w:r>
      <w:r>
        <w:rPr>
          <w:rFonts w:hint="eastAsia"/>
        </w:rPr>
        <w:t>axtor</w:t>
      </w:r>
      <w:r>
        <w:t>）</w:t>
      </w:r>
      <w:r>
        <w:rPr>
          <w:rFonts w:hint="eastAsia"/>
        </w:rPr>
        <w:t>、</w:t>
      </w:r>
      <w:r>
        <w:t>昆腾（</w:t>
      </w:r>
      <w:r>
        <w:t>Q</w:t>
      </w:r>
      <w:r>
        <w:rPr>
          <w:rFonts w:hint="eastAsia"/>
        </w:rPr>
        <w:t>uantum</w:t>
      </w:r>
      <w:r>
        <w:t>）</w:t>
      </w:r>
      <w:r>
        <w:rPr>
          <w:rFonts w:hint="eastAsia"/>
        </w:rPr>
        <w:t>、日立（Ｈ</w:t>
      </w:r>
      <w:proofErr w:type="spellStart"/>
      <w:r>
        <w:rPr>
          <w:rFonts w:hint="eastAsia"/>
        </w:rPr>
        <w:t>itachi</w:t>
      </w:r>
      <w:proofErr w:type="spellEnd"/>
      <w:r>
        <w:rPr>
          <w:rFonts w:hint="eastAsia"/>
        </w:rPr>
        <w:t>）、</w:t>
      </w:r>
      <w:r>
        <w:t>IBM</w:t>
      </w:r>
      <w:r>
        <w:rPr>
          <w:rFonts w:hint="eastAsia"/>
        </w:rPr>
        <w:t>等。其中迈拓公司于</w:t>
      </w:r>
      <w:r>
        <w:rPr>
          <w:rFonts w:hint="eastAsia"/>
        </w:rPr>
        <w:t>2000</w:t>
      </w:r>
      <w:r>
        <w:rPr>
          <w:rFonts w:hint="eastAsia"/>
        </w:rPr>
        <w:t>年并购昆腾，而迈拓公司又在</w:t>
      </w:r>
      <w:r>
        <w:rPr>
          <w:rFonts w:hint="eastAsia"/>
        </w:rPr>
        <w:t>2006</w:t>
      </w:r>
      <w:r>
        <w:rPr>
          <w:rFonts w:hint="eastAsia"/>
        </w:rPr>
        <w:t>年与希捷公司合并。因此现在市面上已基本看不到昆腾硬盘，只在一些二手市场中时有出现；而迈拓硬盘也只有少量在出售。</w:t>
      </w:r>
    </w:p>
    <w:p w:rsidR="00E2536D" w:rsidRDefault="00E2536D" w:rsidP="00E2536D">
      <w:pPr>
        <w:pStyle w:val="4"/>
      </w:pPr>
      <w:r>
        <w:rPr>
          <w:rFonts w:hint="eastAsia"/>
        </w:rPr>
        <w:t>2</w:t>
      </w:r>
      <w:r>
        <w:rPr>
          <w:rFonts w:hint="eastAsia"/>
        </w:rPr>
        <w:t>．</w:t>
      </w:r>
      <w:r>
        <w:t>容量（</w:t>
      </w:r>
      <w:r>
        <w:t>Volume</w:t>
      </w:r>
      <w:r>
        <w:t>）</w:t>
      </w:r>
    </w:p>
    <w:p w:rsidR="00E2536D" w:rsidRDefault="00E2536D" w:rsidP="00E2536D">
      <w:pPr>
        <w:topLinePunct/>
        <w:adjustRightInd w:val="0"/>
        <w:snapToGrid w:val="0"/>
        <w:spacing w:line="315" w:lineRule="atLeast"/>
        <w:ind w:firstLineChars="200" w:firstLine="422"/>
      </w:pPr>
      <w:r>
        <w:rPr>
          <w:rFonts w:hint="eastAsia"/>
        </w:rPr>
        <w:t>容量即硬盘的大小，其</w:t>
      </w:r>
      <w:r>
        <w:t>单位为兆字节（</w:t>
      </w:r>
      <w:r>
        <w:t>MB</w:t>
      </w:r>
      <w:r>
        <w:t>）</w:t>
      </w:r>
      <w:r>
        <w:rPr>
          <w:rFonts w:hint="eastAsia"/>
        </w:rPr>
        <w:t>、吉</w:t>
      </w:r>
      <w:r>
        <w:t>字节（</w:t>
      </w:r>
      <w:r>
        <w:t>GB</w:t>
      </w:r>
      <w:r>
        <w:t>）</w:t>
      </w:r>
      <w:r>
        <w:rPr>
          <w:rFonts w:hint="eastAsia"/>
        </w:rPr>
        <w:t>与</w:t>
      </w:r>
      <w:proofErr w:type="gramStart"/>
      <w:r>
        <w:rPr>
          <w:rFonts w:hint="eastAsia"/>
        </w:rPr>
        <w:t>太</w:t>
      </w:r>
      <w:proofErr w:type="gramEnd"/>
      <w:r>
        <w:rPr>
          <w:rFonts w:hint="eastAsia"/>
        </w:rPr>
        <w:t>字节（</w:t>
      </w:r>
      <w:r>
        <w:rPr>
          <w:rFonts w:hint="eastAsia"/>
        </w:rPr>
        <w:t>TB</w:t>
      </w:r>
      <w:r>
        <w:rPr>
          <w:rFonts w:hint="eastAsia"/>
        </w:rPr>
        <w:t>）</w:t>
      </w:r>
      <w:r>
        <w:t>。</w:t>
      </w:r>
      <w:r>
        <w:rPr>
          <w:rFonts w:hint="eastAsia"/>
        </w:rPr>
        <w:t>早期的硬盘容量很低，大多以</w:t>
      </w:r>
      <w:r>
        <w:rPr>
          <w:rFonts w:hint="eastAsia"/>
        </w:rPr>
        <w:t>MB</w:t>
      </w:r>
      <w:r>
        <w:rPr>
          <w:rFonts w:hint="eastAsia"/>
        </w:rPr>
        <w:t>为单位，世界上第一台磁盘存储系统只有</w:t>
      </w:r>
      <w:r>
        <w:rPr>
          <w:rFonts w:hint="eastAsia"/>
        </w:rPr>
        <w:t>5MB</w:t>
      </w:r>
      <w:r>
        <w:rPr>
          <w:rFonts w:hint="eastAsia"/>
        </w:rPr>
        <w:t>，而目前主流硬盘的容量都在</w:t>
      </w:r>
      <w:r>
        <w:rPr>
          <w:rFonts w:hint="eastAsia"/>
        </w:rPr>
        <w:t>160GB</w:t>
      </w:r>
      <w:r>
        <w:rPr>
          <w:rFonts w:hint="eastAsia"/>
        </w:rPr>
        <w:t>以上。随着硬盘技术的不断发展，更大容量的硬盘也在不断推出，如现在已出现</w:t>
      </w:r>
      <w:r>
        <w:rPr>
          <w:rFonts w:hint="eastAsia"/>
        </w:rPr>
        <w:t>1TB</w:t>
      </w:r>
      <w:r>
        <w:rPr>
          <w:rFonts w:hint="eastAsia"/>
        </w:rPr>
        <w:t>容量的硬盘。</w:t>
      </w:r>
    </w:p>
    <w:p w:rsidR="00E2536D" w:rsidRDefault="00E2536D" w:rsidP="00E2536D">
      <w:pPr>
        <w:topLinePunct/>
        <w:adjustRightInd w:val="0"/>
        <w:snapToGrid w:val="0"/>
        <w:spacing w:line="315" w:lineRule="atLeast"/>
        <w:ind w:firstLineChars="200" w:firstLine="422"/>
      </w:pPr>
      <w:r>
        <w:t>许多人发现，</w:t>
      </w:r>
      <w:r>
        <w:rPr>
          <w:rFonts w:hint="eastAsia"/>
        </w:rPr>
        <w:t>操作系统中显示的硬盘容量与官方标称的容量不符，即少于标称容量，容量越大则这个差异越大。如标称容量为</w:t>
      </w:r>
      <w:r>
        <w:rPr>
          <w:rFonts w:hint="eastAsia"/>
        </w:rPr>
        <w:t>40GB</w:t>
      </w:r>
      <w:r>
        <w:rPr>
          <w:rFonts w:hint="eastAsia"/>
        </w:rPr>
        <w:t>的硬盘，在操作系统中显示为</w:t>
      </w:r>
      <w:r>
        <w:rPr>
          <w:rFonts w:hint="eastAsia"/>
        </w:rPr>
        <w:t>38GB</w:t>
      </w:r>
      <w:r>
        <w:rPr>
          <w:rFonts w:hint="eastAsia"/>
        </w:rPr>
        <w:t>，</w:t>
      </w:r>
      <w:r>
        <w:rPr>
          <w:rFonts w:hint="eastAsia"/>
        </w:rPr>
        <w:t>80GB</w:t>
      </w:r>
      <w:r>
        <w:rPr>
          <w:rFonts w:hint="eastAsia"/>
        </w:rPr>
        <w:t>的硬盘显示只有</w:t>
      </w:r>
      <w:r>
        <w:rPr>
          <w:rFonts w:hint="eastAsia"/>
        </w:rPr>
        <w:t>75GB</w:t>
      </w:r>
      <w:r>
        <w:rPr>
          <w:rFonts w:hint="eastAsia"/>
        </w:rPr>
        <w:t>，</w:t>
      </w:r>
      <w:r>
        <w:rPr>
          <w:rFonts w:hint="eastAsia"/>
        </w:rPr>
        <w:t>160GB</w:t>
      </w:r>
      <w:r>
        <w:rPr>
          <w:rFonts w:hint="eastAsia"/>
        </w:rPr>
        <w:t>的硬盘则只显示</w:t>
      </w:r>
      <w:r>
        <w:rPr>
          <w:rFonts w:hint="eastAsia"/>
        </w:rPr>
        <w:t>140GB</w:t>
      </w:r>
      <w:r>
        <w:rPr>
          <w:rFonts w:hint="eastAsia"/>
        </w:rPr>
        <w:t>。产生这种情况的原因主要是硬盘厂商对容量的计算方法与操作系统的计算方法不同，以及单位转换关系不同。</w:t>
      </w:r>
    </w:p>
    <w:p w:rsidR="00E2536D" w:rsidRDefault="00E2536D" w:rsidP="00E2536D">
      <w:pPr>
        <w:topLinePunct/>
        <w:adjustRightInd w:val="0"/>
        <w:snapToGrid w:val="0"/>
        <w:spacing w:line="315" w:lineRule="atLeast"/>
        <w:ind w:firstLineChars="200" w:firstLine="422"/>
      </w:pPr>
      <w:r>
        <w:rPr>
          <w:rFonts w:hint="eastAsia"/>
        </w:rPr>
        <w:t>我们知道，计算机中所采用的计数方式是二进制的，这样在操作系统中对容量的计算就是以</w:t>
      </w:r>
      <w:r>
        <w:rPr>
          <w:rFonts w:hint="eastAsia"/>
        </w:rPr>
        <w:t>1024</w:t>
      </w:r>
      <w:r>
        <w:rPr>
          <w:rFonts w:hint="eastAsia"/>
        </w:rPr>
        <w:t>为一进制，即</w:t>
      </w:r>
      <w:r>
        <w:rPr>
          <w:rFonts w:hint="eastAsia"/>
        </w:rPr>
        <w:t>1024B</w:t>
      </w:r>
      <w:r>
        <w:rPr>
          <w:rFonts w:hint="eastAsia"/>
        </w:rPr>
        <w:t>＝</w:t>
      </w:r>
      <w:r>
        <w:rPr>
          <w:rFonts w:hint="eastAsia"/>
        </w:rPr>
        <w:t>1KB</w:t>
      </w:r>
      <w:r>
        <w:rPr>
          <w:rFonts w:hint="eastAsia"/>
        </w:rPr>
        <w:t>，</w:t>
      </w:r>
      <w:r>
        <w:rPr>
          <w:rFonts w:hint="eastAsia"/>
        </w:rPr>
        <w:t>1024KB</w:t>
      </w:r>
      <w:r>
        <w:rPr>
          <w:rFonts w:hint="eastAsia"/>
        </w:rPr>
        <w:t>＝</w:t>
      </w:r>
      <w:r>
        <w:rPr>
          <w:rFonts w:hint="eastAsia"/>
        </w:rPr>
        <w:t>1MB</w:t>
      </w:r>
      <w:r>
        <w:rPr>
          <w:rFonts w:hint="eastAsia"/>
        </w:rPr>
        <w:t>，</w:t>
      </w:r>
      <w:r>
        <w:rPr>
          <w:rFonts w:hint="eastAsia"/>
        </w:rPr>
        <w:t>1024MB</w:t>
      </w:r>
      <w:r>
        <w:rPr>
          <w:rFonts w:hint="eastAsia"/>
        </w:rPr>
        <w:t>＝</w:t>
      </w:r>
      <w:r>
        <w:rPr>
          <w:rFonts w:hint="eastAsia"/>
        </w:rPr>
        <w:t>1GB</w:t>
      </w:r>
      <w:r>
        <w:rPr>
          <w:rFonts w:hint="eastAsia"/>
        </w:rPr>
        <w:t>；而硬盘厂商在计算容量方面是以</w:t>
      </w:r>
      <w:r>
        <w:rPr>
          <w:rFonts w:hint="eastAsia"/>
        </w:rPr>
        <w:t>1000</w:t>
      </w:r>
      <w:r>
        <w:rPr>
          <w:rFonts w:hint="eastAsia"/>
        </w:rPr>
        <w:t>为一进制的，即</w:t>
      </w:r>
      <w:r>
        <w:rPr>
          <w:rFonts w:hint="eastAsia"/>
        </w:rPr>
        <w:t>1000B</w:t>
      </w:r>
      <w:r>
        <w:rPr>
          <w:rFonts w:hint="eastAsia"/>
        </w:rPr>
        <w:t>＝</w:t>
      </w:r>
      <w:r>
        <w:rPr>
          <w:rFonts w:hint="eastAsia"/>
        </w:rPr>
        <w:t>1KB</w:t>
      </w:r>
      <w:r>
        <w:rPr>
          <w:rFonts w:hint="eastAsia"/>
        </w:rPr>
        <w:t>，</w:t>
      </w:r>
      <w:r>
        <w:rPr>
          <w:rFonts w:hint="eastAsia"/>
        </w:rPr>
        <w:t>1000KB</w:t>
      </w:r>
      <w:r>
        <w:rPr>
          <w:rFonts w:hint="eastAsia"/>
        </w:rPr>
        <w:t>＝</w:t>
      </w:r>
      <w:r>
        <w:rPr>
          <w:rFonts w:hint="eastAsia"/>
        </w:rPr>
        <w:t>1MB</w:t>
      </w:r>
      <w:r>
        <w:rPr>
          <w:rFonts w:hint="eastAsia"/>
        </w:rPr>
        <w:t>，</w:t>
      </w:r>
      <w:r>
        <w:rPr>
          <w:rFonts w:hint="eastAsia"/>
        </w:rPr>
        <w:t>1000MB</w:t>
      </w:r>
      <w:r>
        <w:rPr>
          <w:rFonts w:hint="eastAsia"/>
        </w:rPr>
        <w:t>＝</w:t>
      </w:r>
      <w:r>
        <w:rPr>
          <w:rFonts w:hint="eastAsia"/>
        </w:rPr>
        <w:t>1GB</w:t>
      </w:r>
      <w:r>
        <w:rPr>
          <w:rFonts w:hint="eastAsia"/>
        </w:rPr>
        <w:t>，这些进制上的差异就造成了硬盘容量的差异。同时，在操作系统中，硬盘还需进行分区与格式化，这样系统还会在硬盘上占用一些空间提供给系统文件使用，所以在操作系统中显示的硬盘容量和标称容量会存在差异。</w:t>
      </w:r>
    </w:p>
    <w:p w:rsidR="00E2536D" w:rsidRDefault="00E2536D" w:rsidP="00E2536D">
      <w:pPr>
        <w:pStyle w:val="4"/>
      </w:pPr>
      <w:r>
        <w:rPr>
          <w:rFonts w:hint="eastAsia"/>
        </w:rPr>
        <w:t>3</w:t>
      </w:r>
      <w:r>
        <w:rPr>
          <w:rFonts w:hint="eastAsia"/>
        </w:rPr>
        <w:t>．单碟容量（</w:t>
      </w:r>
      <w:r>
        <w:rPr>
          <w:rFonts w:hint="eastAsia"/>
        </w:rPr>
        <w:t>Storage per Disk</w:t>
      </w:r>
      <w:r>
        <w:rPr>
          <w:rFonts w:hint="eastAsia"/>
        </w:rPr>
        <w:t>）</w:t>
      </w:r>
    </w:p>
    <w:p w:rsidR="00E2536D" w:rsidRDefault="00E2536D" w:rsidP="00E2536D">
      <w:pPr>
        <w:topLinePunct/>
        <w:adjustRightInd w:val="0"/>
        <w:snapToGrid w:val="0"/>
        <w:spacing w:line="315" w:lineRule="atLeast"/>
        <w:ind w:firstLineChars="200" w:firstLine="422"/>
      </w:pPr>
      <w:r>
        <w:rPr>
          <w:rFonts w:hint="eastAsia"/>
        </w:rPr>
        <w:t>单碟容量是硬盘重要的性能指标之一，它是指一个盘片上所存储的最大数据量。硬盘厂商在增加硬盘容量时，可以通过两种手段进行。一是增加盘片的数量，但受到硬盘整体体积和生产成本的限制，盘片数量不能无限增加，一般都在</w:t>
      </w:r>
      <w:r>
        <w:rPr>
          <w:rFonts w:hint="eastAsia"/>
        </w:rPr>
        <w:t>5</w:t>
      </w:r>
      <w:r>
        <w:rPr>
          <w:rFonts w:hint="eastAsia"/>
        </w:rPr>
        <w:t>片以内；另一个就是增加单碟容量，单碟容量越大，则相同容量硬盘所用的盘片就越少，系统可靠性也就越高。而且，在读取相同容量的数据时，高密度硬盘的访问速度要高于低密度硬盘，这是因为磁头的寻道动作和移动距离减少，使平均寻道时间也减少，从而加快了硬盘的读写速度。</w:t>
      </w:r>
    </w:p>
    <w:p w:rsidR="00E2536D" w:rsidRDefault="00E2536D" w:rsidP="00E2536D">
      <w:pPr>
        <w:pStyle w:val="4"/>
      </w:pPr>
      <w:r>
        <w:rPr>
          <w:rFonts w:hint="eastAsia"/>
        </w:rPr>
        <w:t>4</w:t>
      </w:r>
      <w:r>
        <w:rPr>
          <w:rFonts w:hint="eastAsia"/>
        </w:rPr>
        <w:t>．转速</w:t>
      </w:r>
    </w:p>
    <w:p w:rsidR="00E2536D" w:rsidRDefault="00E2536D" w:rsidP="00E2536D">
      <w:pPr>
        <w:topLinePunct/>
        <w:adjustRightInd w:val="0"/>
        <w:snapToGrid w:val="0"/>
        <w:spacing w:line="315" w:lineRule="atLeast"/>
        <w:ind w:firstLineChars="200" w:firstLine="422"/>
      </w:pPr>
      <w:r>
        <w:rPr>
          <w:rFonts w:hint="eastAsia"/>
        </w:rPr>
        <w:t>转速（</w:t>
      </w:r>
      <w:r>
        <w:rPr>
          <w:rFonts w:hint="eastAsia"/>
        </w:rPr>
        <w:t>Rotation</w:t>
      </w:r>
      <w:r>
        <w:t>a</w:t>
      </w:r>
      <w:r>
        <w:rPr>
          <w:rFonts w:hint="eastAsia"/>
        </w:rPr>
        <w:t>l Speed</w:t>
      </w:r>
      <w:r>
        <w:rPr>
          <w:rFonts w:hint="eastAsia"/>
        </w:rPr>
        <w:t>）是指硬盘内用于驱动盘片旋转的电机主轴的旋转速度，即硬盘盘片在一分钟内所能完成的最大转数。硬盘的转速越快，硬盘寻找文件的速度也就越快，相对的，硬盘的传输速度也就得到了提高。所以说，转速是决定硬盘内部传输率的关键因素之一，它在很大程度上决定了硬盘的速度。</w:t>
      </w:r>
    </w:p>
    <w:p w:rsidR="00E2536D" w:rsidRDefault="00E2536D" w:rsidP="00E2536D">
      <w:pPr>
        <w:topLinePunct/>
        <w:adjustRightInd w:val="0"/>
        <w:snapToGrid w:val="0"/>
        <w:spacing w:line="315" w:lineRule="atLeast"/>
        <w:ind w:firstLineChars="200" w:firstLine="422"/>
      </w:pPr>
      <w:r>
        <w:rPr>
          <w:rFonts w:hint="eastAsia"/>
        </w:rPr>
        <w:t>硬盘转速以每分钟的转数来表示，单位表示为</w:t>
      </w:r>
      <w:r>
        <w:rPr>
          <w:rFonts w:hint="eastAsia"/>
        </w:rPr>
        <w:t>rpm</w:t>
      </w:r>
      <w:r>
        <w:rPr>
          <w:rFonts w:hint="eastAsia"/>
        </w:rPr>
        <w:t>。</w:t>
      </w:r>
      <w:r>
        <w:rPr>
          <w:rFonts w:hint="eastAsia"/>
        </w:rPr>
        <w:t>rpm</w:t>
      </w:r>
      <w:r>
        <w:rPr>
          <w:rFonts w:hint="eastAsia"/>
        </w:rPr>
        <w:t>值越大，内部传输率就越快，访问时间就越短，硬盘的整体性能也就越好。目前家用普通硬盘的转速一般为</w:t>
      </w:r>
      <w:r>
        <w:rPr>
          <w:rFonts w:hint="eastAsia"/>
        </w:rPr>
        <w:t>5400rpm</w:t>
      </w:r>
      <w:r>
        <w:rPr>
          <w:rFonts w:hint="eastAsia"/>
        </w:rPr>
        <w:t>或</w:t>
      </w:r>
      <w:r>
        <w:rPr>
          <w:rFonts w:hint="eastAsia"/>
        </w:rPr>
        <w:lastRenderedPageBreak/>
        <w:t>7200rpm</w:t>
      </w:r>
      <w:r>
        <w:rPr>
          <w:rFonts w:hint="eastAsia"/>
        </w:rPr>
        <w:t>；笔记本硬盘则是以</w:t>
      </w:r>
      <w:r>
        <w:rPr>
          <w:rFonts w:hint="eastAsia"/>
        </w:rPr>
        <w:t>5400rpm</w:t>
      </w:r>
      <w:r>
        <w:rPr>
          <w:rFonts w:hint="eastAsia"/>
        </w:rPr>
        <w:t>为主，虽然已经有公司发布了</w:t>
      </w:r>
      <w:r>
        <w:rPr>
          <w:rFonts w:hint="eastAsia"/>
        </w:rPr>
        <w:t>7200rpm</w:t>
      </w:r>
      <w:r>
        <w:rPr>
          <w:rFonts w:hint="eastAsia"/>
        </w:rPr>
        <w:t>的笔记本硬盘，但在市场中还较为少见；而应用于一些高端领域的</w:t>
      </w:r>
      <w:r>
        <w:rPr>
          <w:rFonts w:hint="eastAsia"/>
        </w:rPr>
        <w:t>SCSI</w:t>
      </w:r>
      <w:r>
        <w:rPr>
          <w:rFonts w:hint="eastAsia"/>
        </w:rPr>
        <w:t>硬盘，其转速一般都为</w:t>
      </w:r>
      <w:r>
        <w:rPr>
          <w:rFonts w:hint="eastAsia"/>
        </w:rPr>
        <w:t xml:space="preserve">           10 000rpm</w:t>
      </w:r>
      <w:r>
        <w:rPr>
          <w:rFonts w:hint="eastAsia"/>
        </w:rPr>
        <w:t>，现在也出现了转速为</w:t>
      </w:r>
      <w:r>
        <w:rPr>
          <w:rFonts w:hint="eastAsia"/>
        </w:rPr>
        <w:t>15 000rpm</w:t>
      </w:r>
      <w:r>
        <w:rPr>
          <w:rFonts w:hint="eastAsia"/>
        </w:rPr>
        <w:t>的</w:t>
      </w:r>
      <w:r>
        <w:rPr>
          <w:rFonts w:hint="eastAsia"/>
        </w:rPr>
        <w:t>SCSI</w:t>
      </w:r>
      <w:r>
        <w:rPr>
          <w:rFonts w:hint="eastAsia"/>
        </w:rPr>
        <w:t>硬盘。</w:t>
      </w:r>
    </w:p>
    <w:p w:rsidR="00E2536D" w:rsidRDefault="00E2536D" w:rsidP="00E2536D">
      <w:pPr>
        <w:topLinePunct/>
        <w:adjustRightInd w:val="0"/>
        <w:snapToGrid w:val="0"/>
        <w:spacing w:line="315" w:lineRule="atLeast"/>
        <w:ind w:firstLineChars="200" w:firstLine="422"/>
      </w:pPr>
      <w:r>
        <w:rPr>
          <w:rFonts w:hint="eastAsia"/>
        </w:rPr>
        <w:t>较高的转速可缩短硬盘传输数据的时间，但转速的不断提高也带来了一些负面影响，如硬盘温度升高、电机主轴磨损加大、工作噪音增大等。如</w:t>
      </w:r>
      <w:r>
        <w:rPr>
          <w:rFonts w:hint="eastAsia"/>
        </w:rPr>
        <w:t>7200rpm</w:t>
      </w:r>
      <w:r>
        <w:rPr>
          <w:rFonts w:hint="eastAsia"/>
        </w:rPr>
        <w:t>的硬盘工作时的噪音和温度与</w:t>
      </w:r>
      <w:r>
        <w:rPr>
          <w:rFonts w:hint="eastAsia"/>
        </w:rPr>
        <w:t>5400rpm</w:t>
      </w:r>
      <w:r>
        <w:rPr>
          <w:rFonts w:hint="eastAsia"/>
        </w:rPr>
        <w:t>的硬盘相比要明显增大。随着硬盘技术水平的不断提高，相信这种影响会逐渐减少。</w:t>
      </w:r>
    </w:p>
    <w:p w:rsidR="00E2536D" w:rsidRDefault="00E2536D" w:rsidP="00E2536D">
      <w:pPr>
        <w:pStyle w:val="4"/>
      </w:pPr>
      <w:r>
        <w:rPr>
          <w:rFonts w:hint="eastAsia"/>
        </w:rPr>
        <w:t>5</w:t>
      </w:r>
      <w:r>
        <w:rPr>
          <w:rFonts w:hint="eastAsia"/>
        </w:rPr>
        <w:t>．数据传输率</w:t>
      </w:r>
    </w:p>
    <w:p w:rsidR="00E2536D" w:rsidRDefault="00E2536D" w:rsidP="00E2536D">
      <w:pPr>
        <w:topLinePunct/>
        <w:adjustRightInd w:val="0"/>
        <w:snapToGrid w:val="0"/>
        <w:spacing w:line="315" w:lineRule="atLeast"/>
        <w:ind w:firstLineChars="200" w:firstLine="422"/>
      </w:pPr>
      <w:r>
        <w:rPr>
          <w:rFonts w:hint="eastAsia"/>
        </w:rPr>
        <w:t>硬盘的数据传输率（</w:t>
      </w:r>
      <w:r>
        <w:rPr>
          <w:rFonts w:hint="eastAsia"/>
        </w:rPr>
        <w:t>Data Transfer Rate</w:t>
      </w:r>
      <w:r>
        <w:rPr>
          <w:rFonts w:hint="eastAsia"/>
        </w:rPr>
        <w:t>，</w:t>
      </w:r>
      <w:r>
        <w:rPr>
          <w:rFonts w:hint="eastAsia"/>
        </w:rPr>
        <w:t>DTR</w:t>
      </w:r>
      <w:r>
        <w:rPr>
          <w:rFonts w:hint="eastAsia"/>
        </w:rPr>
        <w:t>），也称吞吐率，指磁头定位后硬盘读写数据的速度，以每秒可传输多少兆字节来衡量（</w:t>
      </w:r>
      <w:r>
        <w:rPr>
          <w:rFonts w:hint="eastAsia"/>
        </w:rPr>
        <w:t>MB/s</w:t>
      </w:r>
      <w:r>
        <w:rPr>
          <w:rFonts w:hint="eastAsia"/>
        </w:rPr>
        <w:t>或</w:t>
      </w:r>
      <w:r>
        <w:rPr>
          <w:rFonts w:hint="eastAsia"/>
        </w:rPr>
        <w:t>Mb/s</w:t>
      </w:r>
      <w:r>
        <w:rPr>
          <w:rFonts w:hint="eastAsia"/>
        </w:rPr>
        <w:t>）。它并不会一成不变，而是随着工作的具体情况变化，因此厂商在标示硬盘参数时，大多采用内部数据传输率和外部数据传输率两项。</w:t>
      </w:r>
      <w:r>
        <w:rPr>
          <w:rFonts w:hint="eastAsia"/>
        </w:rPr>
        <w:t xml:space="preserve"> </w:t>
      </w:r>
    </w:p>
    <w:p w:rsidR="00E2536D" w:rsidRDefault="00E2536D" w:rsidP="00E2536D">
      <w:pPr>
        <w:topLinePunct/>
        <w:adjustRightInd w:val="0"/>
        <w:snapToGrid w:val="0"/>
        <w:spacing w:line="315" w:lineRule="atLeast"/>
        <w:ind w:firstLineChars="200" w:firstLine="422"/>
      </w:pPr>
      <w:r>
        <w:rPr>
          <w:rFonts w:hint="eastAsia"/>
        </w:rPr>
        <w:t>内部数据传输率（</w:t>
      </w:r>
      <w:r>
        <w:rPr>
          <w:rFonts w:hint="eastAsia"/>
        </w:rPr>
        <w:t>Internal Transfer Rate</w:t>
      </w:r>
      <w:r>
        <w:rPr>
          <w:rFonts w:hint="eastAsia"/>
        </w:rPr>
        <w:t>）是指磁头与缓存之间的数据传输率，即硬盘将数据从盘片上读取出来，然后存储在缓存内的速度。它可以明确表现出硬盘的读写速度，也是评价一个硬盘整体性能的决定性因素。有效地提高硬盘的内部数据传输率，才能对硬盘子系统的性能有最直接、最明显的提升。目前为了提高硬盘性能，各硬盘生产厂家都不约而同地采用努力提高硬盘的内部数据传输率的方法。除了改进信号处理技术、提高转速以外，最主要的方法就是不断的提高单碟容量以提高线性密度。</w:t>
      </w:r>
    </w:p>
    <w:p w:rsidR="00E2536D" w:rsidRDefault="00E2536D" w:rsidP="00E2536D">
      <w:pPr>
        <w:topLinePunct/>
        <w:adjustRightInd w:val="0"/>
        <w:snapToGrid w:val="0"/>
        <w:spacing w:line="315" w:lineRule="atLeast"/>
        <w:ind w:firstLineChars="200" w:firstLine="422"/>
        <w:rPr>
          <w:szCs w:val="21"/>
        </w:rPr>
      </w:pPr>
      <w:r>
        <w:rPr>
          <w:szCs w:val="21"/>
        </w:rPr>
        <w:t>外部数据传输率</w:t>
      </w:r>
      <w:r>
        <w:rPr>
          <w:rFonts w:hint="eastAsia"/>
          <w:szCs w:val="21"/>
        </w:rPr>
        <w:t>（</w:t>
      </w:r>
      <w:r>
        <w:rPr>
          <w:szCs w:val="21"/>
        </w:rPr>
        <w:t>External Transfer Rate</w:t>
      </w:r>
      <w:r>
        <w:rPr>
          <w:rFonts w:hint="eastAsia"/>
          <w:szCs w:val="21"/>
        </w:rPr>
        <w:t>）</w:t>
      </w:r>
      <w:r>
        <w:rPr>
          <w:szCs w:val="21"/>
        </w:rPr>
        <w:t>也称为突发数据传输或接口传输率</w:t>
      </w:r>
      <w:r>
        <w:rPr>
          <w:rFonts w:hint="eastAsia"/>
          <w:szCs w:val="21"/>
        </w:rPr>
        <w:t>，</w:t>
      </w:r>
      <w:r>
        <w:rPr>
          <w:szCs w:val="21"/>
        </w:rPr>
        <w:t>指硬盘缓存和</w:t>
      </w:r>
      <w:hyperlink r:id="rId27" w:tgtFrame="_blank" w:history="1">
        <w:r>
          <w:rPr>
            <w:rStyle w:val="a5"/>
            <w:szCs w:val="21"/>
          </w:rPr>
          <w:t>电脑</w:t>
        </w:r>
      </w:hyperlink>
      <w:r>
        <w:rPr>
          <w:szCs w:val="21"/>
        </w:rPr>
        <w:t>系统之间的数据传输率，</w:t>
      </w:r>
      <w:r>
        <w:rPr>
          <w:rFonts w:hint="eastAsia"/>
          <w:szCs w:val="21"/>
        </w:rPr>
        <w:t>即电脑</w:t>
      </w:r>
      <w:r>
        <w:rPr>
          <w:szCs w:val="21"/>
        </w:rPr>
        <w:t>通过硬盘接口从缓存中将数据读出</w:t>
      </w:r>
      <w:r>
        <w:rPr>
          <w:rFonts w:hint="eastAsia"/>
          <w:szCs w:val="21"/>
        </w:rPr>
        <w:t>并</w:t>
      </w:r>
      <w:r>
        <w:rPr>
          <w:szCs w:val="21"/>
        </w:rPr>
        <w:t>交给相应的控制器的速率。硬盘所采用的</w:t>
      </w:r>
      <w:r>
        <w:rPr>
          <w:szCs w:val="21"/>
        </w:rPr>
        <w:t>ATA66</w:t>
      </w:r>
      <w:r>
        <w:rPr>
          <w:szCs w:val="21"/>
        </w:rPr>
        <w:t>、</w:t>
      </w:r>
      <w:r>
        <w:rPr>
          <w:szCs w:val="21"/>
        </w:rPr>
        <w:t>ATA100</w:t>
      </w:r>
      <w:r>
        <w:rPr>
          <w:szCs w:val="21"/>
        </w:rPr>
        <w:t>、</w:t>
      </w:r>
      <w:r>
        <w:rPr>
          <w:szCs w:val="21"/>
        </w:rPr>
        <w:t>ATA133</w:t>
      </w:r>
      <w:r>
        <w:rPr>
          <w:rFonts w:hint="eastAsia"/>
          <w:szCs w:val="21"/>
        </w:rPr>
        <w:t>、</w:t>
      </w:r>
      <w:r>
        <w:rPr>
          <w:szCs w:val="21"/>
        </w:rPr>
        <w:t>SATA</w:t>
      </w:r>
      <w:r>
        <w:rPr>
          <w:rFonts w:hint="eastAsia"/>
          <w:szCs w:val="21"/>
        </w:rPr>
        <w:t>II</w:t>
      </w:r>
      <w:r>
        <w:rPr>
          <w:szCs w:val="21"/>
        </w:rPr>
        <w:t>等接口就是以硬盘的理论最大外部数据传输率来表示的</w:t>
      </w:r>
      <w:r>
        <w:rPr>
          <w:rFonts w:hint="eastAsia"/>
          <w:szCs w:val="21"/>
        </w:rPr>
        <w:t>，如</w:t>
      </w:r>
      <w:r>
        <w:rPr>
          <w:szCs w:val="21"/>
        </w:rPr>
        <w:t>SATAII</w:t>
      </w:r>
      <w:r>
        <w:rPr>
          <w:szCs w:val="21"/>
        </w:rPr>
        <w:t>接口的外部数据最大传输率可达</w:t>
      </w:r>
      <w:r>
        <w:rPr>
          <w:szCs w:val="21"/>
        </w:rPr>
        <w:t>300MB/s</w:t>
      </w:r>
      <w:r>
        <w:rPr>
          <w:szCs w:val="21"/>
        </w:rPr>
        <w:t>。</w:t>
      </w:r>
      <w:r>
        <w:rPr>
          <w:rFonts w:hint="eastAsia"/>
          <w:szCs w:val="21"/>
        </w:rPr>
        <w:t>但是</w:t>
      </w:r>
      <w:r>
        <w:rPr>
          <w:szCs w:val="21"/>
        </w:rPr>
        <w:t>这些只是理论上的传输率，实际工作中</w:t>
      </w:r>
      <w:r>
        <w:rPr>
          <w:rFonts w:hint="eastAsia"/>
          <w:szCs w:val="21"/>
        </w:rPr>
        <w:t>并不能</w:t>
      </w:r>
      <w:r>
        <w:rPr>
          <w:szCs w:val="21"/>
        </w:rPr>
        <w:t>达到这个数值，而更多</w:t>
      </w:r>
      <w:r>
        <w:rPr>
          <w:rFonts w:hint="eastAsia"/>
          <w:szCs w:val="21"/>
        </w:rPr>
        <w:t>时候是</w:t>
      </w:r>
      <w:r>
        <w:rPr>
          <w:szCs w:val="21"/>
        </w:rPr>
        <w:t>取决于</w:t>
      </w:r>
      <w:r>
        <w:rPr>
          <w:rFonts w:hint="eastAsia"/>
          <w:szCs w:val="21"/>
        </w:rPr>
        <w:t>硬盘的</w:t>
      </w:r>
      <w:r>
        <w:rPr>
          <w:szCs w:val="21"/>
        </w:rPr>
        <w:t>内部数据传输率</w:t>
      </w:r>
      <w:r>
        <w:rPr>
          <w:rFonts w:hint="eastAsia"/>
          <w:szCs w:val="21"/>
        </w:rPr>
        <w:t>。</w:t>
      </w:r>
    </w:p>
    <w:p w:rsidR="00E2536D" w:rsidRDefault="00E2536D" w:rsidP="00E2536D">
      <w:pPr>
        <w:pStyle w:val="2"/>
      </w:pPr>
      <w:r>
        <w:t xml:space="preserve">1.2  </w:t>
      </w:r>
      <w:r>
        <w:rPr>
          <w:rFonts w:hint="eastAsia"/>
        </w:rPr>
        <w:t>硬盘的寻址模式</w:t>
      </w:r>
      <w:r>
        <w:t xml:space="preserve"> </w:t>
      </w:r>
    </w:p>
    <w:p w:rsidR="00E2536D" w:rsidRDefault="00E2536D" w:rsidP="00E2536D">
      <w:pPr>
        <w:topLinePunct/>
        <w:adjustRightInd w:val="0"/>
        <w:snapToGrid w:val="0"/>
        <w:spacing w:line="315" w:lineRule="atLeast"/>
        <w:ind w:firstLineChars="200" w:firstLine="422"/>
        <w:rPr>
          <w:szCs w:val="21"/>
        </w:rPr>
      </w:pPr>
      <w:r>
        <w:rPr>
          <w:rFonts w:hint="eastAsia"/>
          <w:szCs w:val="21"/>
        </w:rPr>
        <w:t>硬盘最主要的功能就是存取数据，这些数据都是按一定的规则存储在盘片上的。当需要存储或读取某些数据时，就要知道其所在的具体位置，而寻址具有这个作用，它实际上就是磁头在盘片上定位数据的一个过程。进行数据恢复时寻址尤为重要，是因为数据丢失后，在“我的电脑”等位置中将无法找到文件，甚至无法找到文件夹或分区。若要恢复这些丢失的数据，就需要使用底层的寻址技术来查找，从而将其恢复。</w:t>
      </w:r>
    </w:p>
    <w:p w:rsidR="00E2536D" w:rsidRDefault="00E2536D" w:rsidP="00E2536D">
      <w:pPr>
        <w:pStyle w:val="3"/>
      </w:pPr>
      <w:r>
        <w:t xml:space="preserve">1.2.1  </w:t>
      </w:r>
      <w:r>
        <w:rPr>
          <w:rFonts w:hint="eastAsia"/>
        </w:rPr>
        <w:t>什么是寻址模式</w:t>
      </w:r>
    </w:p>
    <w:p w:rsidR="00E2536D" w:rsidRDefault="00E2536D" w:rsidP="00E2536D">
      <w:pPr>
        <w:topLinePunct/>
        <w:adjustRightInd w:val="0"/>
        <w:snapToGrid w:val="0"/>
        <w:spacing w:line="315" w:lineRule="atLeast"/>
        <w:ind w:firstLineChars="200" w:firstLine="422"/>
        <w:rPr>
          <w:szCs w:val="21"/>
        </w:rPr>
      </w:pPr>
      <w:r>
        <w:rPr>
          <w:rFonts w:hint="eastAsia"/>
          <w:szCs w:val="21"/>
        </w:rPr>
        <w:t>所谓寻址模式，通俗地讲就是指主板</w:t>
      </w:r>
      <w:r>
        <w:rPr>
          <w:rFonts w:hint="eastAsia"/>
          <w:szCs w:val="21"/>
        </w:rPr>
        <w:t>BIOS</w:t>
      </w:r>
      <w:r>
        <w:rPr>
          <w:rFonts w:hint="eastAsia"/>
          <w:szCs w:val="21"/>
        </w:rPr>
        <w:t>以何种方式查找硬盘低级格式化后划分出来的扇区的位置。硬盘有</w:t>
      </w:r>
      <w:r>
        <w:rPr>
          <w:rFonts w:hint="eastAsia"/>
          <w:szCs w:val="21"/>
        </w:rPr>
        <w:t>C/H/S</w:t>
      </w:r>
      <w:r>
        <w:rPr>
          <w:rFonts w:hint="eastAsia"/>
          <w:szCs w:val="21"/>
        </w:rPr>
        <w:t>和</w:t>
      </w:r>
      <w:r>
        <w:rPr>
          <w:rFonts w:hint="eastAsia"/>
          <w:szCs w:val="21"/>
        </w:rPr>
        <w:t>LBA</w:t>
      </w:r>
      <w:r>
        <w:rPr>
          <w:rFonts w:hint="eastAsia"/>
          <w:szCs w:val="21"/>
        </w:rPr>
        <w:t>两种寻址模式。</w:t>
      </w:r>
    </w:p>
    <w:p w:rsidR="00E2536D" w:rsidRDefault="00E2536D" w:rsidP="00E2536D">
      <w:pPr>
        <w:pStyle w:val="4"/>
      </w:pPr>
      <w:r>
        <w:rPr>
          <w:rFonts w:hint="eastAsia"/>
        </w:rPr>
        <w:lastRenderedPageBreak/>
        <w:t>1</w:t>
      </w:r>
      <w:r>
        <w:rPr>
          <w:rFonts w:hint="eastAsia"/>
        </w:rPr>
        <w:t>．</w:t>
      </w:r>
      <w:r>
        <w:rPr>
          <w:rFonts w:hint="eastAsia"/>
        </w:rPr>
        <w:t>C/H/S</w:t>
      </w:r>
      <w:r>
        <w:rPr>
          <w:rFonts w:hint="eastAsia"/>
        </w:rPr>
        <w:t>寻址模式</w:t>
      </w:r>
    </w:p>
    <w:p w:rsidR="00E2536D" w:rsidRDefault="00E2536D" w:rsidP="00E2536D">
      <w:pPr>
        <w:topLinePunct/>
        <w:adjustRightInd w:val="0"/>
        <w:snapToGrid w:val="0"/>
        <w:spacing w:line="315" w:lineRule="atLeast"/>
        <w:ind w:firstLineChars="200" w:firstLine="422"/>
        <w:rPr>
          <w:szCs w:val="21"/>
        </w:rPr>
      </w:pPr>
      <w:r>
        <w:rPr>
          <w:rFonts w:hint="eastAsia"/>
          <w:szCs w:val="21"/>
        </w:rPr>
        <w:t>C/H/S</w:t>
      </w:r>
      <w:r>
        <w:rPr>
          <w:rFonts w:hint="eastAsia"/>
          <w:szCs w:val="21"/>
        </w:rPr>
        <w:t>（</w:t>
      </w:r>
      <w:r>
        <w:rPr>
          <w:rFonts w:hint="eastAsia"/>
          <w:szCs w:val="21"/>
        </w:rPr>
        <w:t>Cylinder/Head/Sector</w:t>
      </w:r>
      <w:r>
        <w:rPr>
          <w:rFonts w:hint="eastAsia"/>
          <w:szCs w:val="21"/>
        </w:rPr>
        <w:t>）寻址模式也称为三维地址模式，是硬盘最早采用的寻址模式，它是在硬盘容量较小的前提下产生的。</w:t>
      </w:r>
    </w:p>
    <w:p w:rsidR="00E2536D" w:rsidRDefault="00E2536D" w:rsidP="00E2536D">
      <w:pPr>
        <w:topLinePunct/>
        <w:adjustRightInd w:val="0"/>
        <w:snapToGrid w:val="0"/>
        <w:spacing w:line="315" w:lineRule="atLeast"/>
        <w:ind w:firstLineChars="200" w:firstLine="422"/>
        <w:rPr>
          <w:szCs w:val="21"/>
        </w:rPr>
      </w:pPr>
      <w:r>
        <w:rPr>
          <w:rFonts w:hint="eastAsia"/>
          <w:szCs w:val="21"/>
        </w:rPr>
        <w:t>硬盘的</w:t>
      </w:r>
      <w:r>
        <w:rPr>
          <w:rFonts w:hint="eastAsia"/>
          <w:szCs w:val="21"/>
        </w:rPr>
        <w:t>C/H/S 3D</w:t>
      </w:r>
      <w:r>
        <w:rPr>
          <w:rFonts w:hint="eastAsia"/>
          <w:szCs w:val="21"/>
        </w:rPr>
        <w:t>参数既可以计算出硬盘的容量，也可以确定数据所在的具体位置。这是因为扇区的三维物理地址与硬盘上的物理扇区一一对应，即三维物理地址可完全确定硬盘上的物理扇区。三维物理地址通常以</w:t>
      </w:r>
      <w:r>
        <w:rPr>
          <w:szCs w:val="21"/>
        </w:rPr>
        <w:t>C</w:t>
      </w:r>
      <w:r>
        <w:rPr>
          <w:rFonts w:hint="eastAsia"/>
          <w:szCs w:val="21"/>
        </w:rPr>
        <w:t>/</w:t>
      </w:r>
      <w:r>
        <w:rPr>
          <w:szCs w:val="21"/>
        </w:rPr>
        <w:t>H</w:t>
      </w:r>
      <w:r>
        <w:rPr>
          <w:rFonts w:hint="eastAsia"/>
          <w:szCs w:val="21"/>
        </w:rPr>
        <w:t>/</w:t>
      </w:r>
      <w:r>
        <w:rPr>
          <w:szCs w:val="21"/>
        </w:rPr>
        <w:t>S</w:t>
      </w:r>
      <w:r>
        <w:rPr>
          <w:szCs w:val="21"/>
        </w:rPr>
        <w:t>的次序来</w:t>
      </w:r>
      <w:r>
        <w:rPr>
          <w:rFonts w:hint="eastAsia"/>
          <w:szCs w:val="21"/>
        </w:rPr>
        <w:t>书写</w:t>
      </w:r>
      <w:r>
        <w:rPr>
          <w:szCs w:val="21"/>
        </w:rPr>
        <w:t>，如</w:t>
      </w:r>
      <w:r>
        <w:rPr>
          <w:rFonts w:hint="eastAsia"/>
          <w:szCs w:val="21"/>
        </w:rPr>
        <w:t>C/H/S</w:t>
      </w:r>
      <w:r>
        <w:rPr>
          <w:rFonts w:hint="eastAsia"/>
          <w:szCs w:val="21"/>
        </w:rPr>
        <w:t>为</w:t>
      </w:r>
      <w:r>
        <w:rPr>
          <w:szCs w:val="21"/>
        </w:rPr>
        <w:t>0</w:t>
      </w:r>
      <w:r>
        <w:rPr>
          <w:rFonts w:hint="eastAsia"/>
          <w:szCs w:val="21"/>
        </w:rPr>
        <w:t>/1/</w:t>
      </w:r>
      <w:r>
        <w:rPr>
          <w:szCs w:val="21"/>
        </w:rPr>
        <w:t>1</w:t>
      </w:r>
      <w:r>
        <w:rPr>
          <w:rFonts w:hint="eastAsia"/>
          <w:szCs w:val="21"/>
        </w:rPr>
        <w:t>，则</w:t>
      </w:r>
      <w:r>
        <w:rPr>
          <w:szCs w:val="21"/>
        </w:rPr>
        <w:t>第一个</w:t>
      </w:r>
      <w:r>
        <w:rPr>
          <w:rFonts w:hint="eastAsia"/>
          <w:szCs w:val="21"/>
        </w:rPr>
        <w:t>数字</w:t>
      </w:r>
      <w:r>
        <w:rPr>
          <w:szCs w:val="21"/>
        </w:rPr>
        <w:t>0</w:t>
      </w:r>
      <w:r>
        <w:rPr>
          <w:rFonts w:hint="eastAsia"/>
          <w:szCs w:val="21"/>
        </w:rPr>
        <w:t>指</w:t>
      </w:r>
      <w:r>
        <w:rPr>
          <w:szCs w:val="21"/>
        </w:rPr>
        <w:t>0</w:t>
      </w:r>
      <w:r>
        <w:rPr>
          <w:szCs w:val="21"/>
        </w:rPr>
        <w:t>柱面，第二个</w:t>
      </w:r>
      <w:r>
        <w:rPr>
          <w:rFonts w:hint="eastAsia"/>
          <w:szCs w:val="21"/>
        </w:rPr>
        <w:t>数字</w:t>
      </w:r>
      <w:r>
        <w:rPr>
          <w:rFonts w:hint="eastAsia"/>
          <w:szCs w:val="21"/>
        </w:rPr>
        <w:t>1</w:t>
      </w:r>
      <w:r>
        <w:rPr>
          <w:rFonts w:hint="eastAsia"/>
          <w:szCs w:val="21"/>
        </w:rPr>
        <w:t>指</w:t>
      </w:r>
      <w:r>
        <w:rPr>
          <w:rFonts w:hint="eastAsia"/>
          <w:szCs w:val="21"/>
        </w:rPr>
        <w:t>1</w:t>
      </w:r>
      <w:r>
        <w:rPr>
          <w:szCs w:val="21"/>
        </w:rPr>
        <w:t>磁头（盘面）</w:t>
      </w:r>
      <w:r>
        <w:rPr>
          <w:rFonts w:hint="eastAsia"/>
          <w:szCs w:val="21"/>
        </w:rPr>
        <w:t>，</w:t>
      </w:r>
      <w:r>
        <w:rPr>
          <w:szCs w:val="21"/>
        </w:rPr>
        <w:t>第三个</w:t>
      </w:r>
      <w:r>
        <w:rPr>
          <w:rFonts w:hint="eastAsia"/>
          <w:szCs w:val="21"/>
        </w:rPr>
        <w:t>数字</w:t>
      </w:r>
      <w:r>
        <w:rPr>
          <w:szCs w:val="21"/>
        </w:rPr>
        <w:t>1</w:t>
      </w:r>
      <w:r>
        <w:rPr>
          <w:rFonts w:hint="eastAsia"/>
          <w:szCs w:val="21"/>
        </w:rPr>
        <w:t>指</w:t>
      </w:r>
      <w:r>
        <w:rPr>
          <w:szCs w:val="21"/>
        </w:rPr>
        <w:t>1</w:t>
      </w:r>
      <w:r>
        <w:rPr>
          <w:szCs w:val="21"/>
        </w:rPr>
        <w:t>扇区</w:t>
      </w:r>
      <w:r>
        <w:rPr>
          <w:rFonts w:hint="eastAsia"/>
          <w:szCs w:val="21"/>
        </w:rPr>
        <w:t>，表示该数据位于</w:t>
      </w:r>
      <w:r>
        <w:rPr>
          <w:szCs w:val="21"/>
        </w:rPr>
        <w:t>硬盘</w:t>
      </w:r>
      <w:r>
        <w:rPr>
          <w:rFonts w:hint="eastAsia"/>
          <w:szCs w:val="21"/>
        </w:rPr>
        <w:t>1</w:t>
      </w:r>
      <w:r>
        <w:rPr>
          <w:rFonts w:hint="eastAsia"/>
          <w:szCs w:val="21"/>
        </w:rPr>
        <w:t>盘面上的</w:t>
      </w:r>
      <w:r>
        <w:rPr>
          <w:rFonts w:hint="eastAsia"/>
          <w:szCs w:val="21"/>
        </w:rPr>
        <w:t>0</w:t>
      </w:r>
      <w:r>
        <w:rPr>
          <w:rFonts w:hint="eastAsia"/>
          <w:szCs w:val="21"/>
        </w:rPr>
        <w:t>磁道</w:t>
      </w:r>
      <w:r>
        <w:rPr>
          <w:rFonts w:hint="eastAsia"/>
          <w:szCs w:val="21"/>
        </w:rPr>
        <w:t>1</w:t>
      </w:r>
      <w:r>
        <w:rPr>
          <w:rFonts w:hint="eastAsia"/>
          <w:szCs w:val="21"/>
        </w:rPr>
        <w:t>扇区。</w:t>
      </w:r>
      <w:r>
        <w:rPr>
          <w:szCs w:val="21"/>
        </w:rPr>
        <w:t>现在定位已完成，硬盘内部的参数和主板</w:t>
      </w:r>
      <w:r>
        <w:rPr>
          <w:szCs w:val="21"/>
        </w:rPr>
        <w:t>BIOS</w:t>
      </w:r>
      <w:r>
        <w:rPr>
          <w:szCs w:val="21"/>
        </w:rPr>
        <w:t>之间</w:t>
      </w:r>
      <w:r>
        <w:rPr>
          <w:rFonts w:hint="eastAsia"/>
          <w:szCs w:val="21"/>
        </w:rPr>
        <w:t>进行</w:t>
      </w:r>
      <w:r>
        <w:rPr>
          <w:szCs w:val="21"/>
        </w:rPr>
        <w:t>协议，正确发出寻址信号，</w:t>
      </w:r>
      <w:r>
        <w:rPr>
          <w:rFonts w:hint="eastAsia"/>
          <w:szCs w:val="21"/>
        </w:rPr>
        <w:t>从而</w:t>
      </w:r>
      <w:r>
        <w:rPr>
          <w:szCs w:val="21"/>
        </w:rPr>
        <w:t>正确定位</w:t>
      </w:r>
      <w:r>
        <w:rPr>
          <w:rFonts w:hint="eastAsia"/>
          <w:szCs w:val="21"/>
        </w:rPr>
        <w:t>数据</w:t>
      </w:r>
      <w:r>
        <w:rPr>
          <w:szCs w:val="21"/>
        </w:rPr>
        <w:t>位置。</w:t>
      </w:r>
    </w:p>
    <w:p w:rsidR="00E2536D" w:rsidRDefault="00E2536D" w:rsidP="00E2536D">
      <w:pPr>
        <w:topLinePunct/>
        <w:adjustRightInd w:val="0"/>
        <w:snapToGrid w:val="0"/>
        <w:spacing w:line="315" w:lineRule="atLeast"/>
        <w:ind w:firstLineChars="200" w:firstLine="422"/>
        <w:rPr>
          <w:szCs w:val="21"/>
        </w:rPr>
      </w:pPr>
      <w:r>
        <w:rPr>
          <w:rFonts w:hint="eastAsia"/>
          <w:szCs w:val="21"/>
        </w:rPr>
        <w:t>早期硬盘柱面的最大数为</w:t>
      </w:r>
      <w:r>
        <w:rPr>
          <w:rFonts w:hint="eastAsia"/>
          <w:szCs w:val="21"/>
        </w:rPr>
        <w:t>1024</w:t>
      </w:r>
      <w:r>
        <w:rPr>
          <w:rFonts w:hint="eastAsia"/>
          <w:szCs w:val="21"/>
        </w:rPr>
        <w:t>，磁头的最大数为</w:t>
      </w:r>
      <w:r>
        <w:rPr>
          <w:rFonts w:hint="eastAsia"/>
          <w:szCs w:val="21"/>
        </w:rPr>
        <w:t>16</w:t>
      </w:r>
      <w:r>
        <w:rPr>
          <w:rFonts w:hint="eastAsia"/>
          <w:szCs w:val="21"/>
        </w:rPr>
        <w:t>，扇区的最大数为</w:t>
      </w:r>
      <w:r>
        <w:rPr>
          <w:rFonts w:hint="eastAsia"/>
          <w:szCs w:val="21"/>
        </w:rPr>
        <w:t>63</w:t>
      </w:r>
      <w:r>
        <w:rPr>
          <w:rFonts w:hint="eastAsia"/>
          <w:szCs w:val="21"/>
        </w:rPr>
        <w:t>，因此，能寻址的扇区数是</w:t>
      </w:r>
      <w:r>
        <w:rPr>
          <w:rFonts w:hint="eastAsia"/>
          <w:szCs w:val="21"/>
        </w:rPr>
        <w:t>1 032 192</w:t>
      </w:r>
      <w:r>
        <w:rPr>
          <w:rFonts w:hint="eastAsia"/>
          <w:szCs w:val="21"/>
        </w:rPr>
        <w:t>（</w:t>
      </w:r>
      <w:r>
        <w:rPr>
          <w:rFonts w:hint="eastAsia"/>
          <w:szCs w:val="21"/>
        </w:rPr>
        <w:t>1024</w:t>
      </w:r>
      <w:r>
        <w:rPr>
          <w:rFonts w:hint="eastAsia"/>
          <w:szCs w:val="21"/>
        </w:rPr>
        <w:t>×</w:t>
      </w:r>
      <w:r>
        <w:rPr>
          <w:rFonts w:hint="eastAsia"/>
          <w:szCs w:val="21"/>
        </w:rPr>
        <w:t>16</w:t>
      </w:r>
      <w:r>
        <w:rPr>
          <w:rFonts w:hint="eastAsia"/>
          <w:szCs w:val="21"/>
        </w:rPr>
        <w:t>×</w:t>
      </w:r>
      <w:r>
        <w:rPr>
          <w:rFonts w:hint="eastAsia"/>
          <w:szCs w:val="21"/>
        </w:rPr>
        <w:t>63</w:t>
      </w:r>
      <w:r>
        <w:rPr>
          <w:rFonts w:hint="eastAsia"/>
          <w:szCs w:val="21"/>
        </w:rPr>
        <w:t>）。而一个扇区规定为</w:t>
      </w:r>
      <w:r>
        <w:rPr>
          <w:rFonts w:hint="eastAsia"/>
          <w:szCs w:val="21"/>
        </w:rPr>
        <w:t>512B</w:t>
      </w:r>
      <w:r>
        <w:rPr>
          <w:rFonts w:hint="eastAsia"/>
          <w:szCs w:val="21"/>
        </w:rPr>
        <w:t>，这也就是说，如果以</w:t>
      </w:r>
      <w:r>
        <w:rPr>
          <w:rFonts w:hint="eastAsia"/>
          <w:szCs w:val="21"/>
        </w:rPr>
        <w:t>C/H/S</w:t>
      </w:r>
      <w:r>
        <w:rPr>
          <w:rFonts w:hint="eastAsia"/>
          <w:szCs w:val="21"/>
        </w:rPr>
        <w:t>寻址模式寻址，则</w:t>
      </w:r>
      <w:r>
        <w:rPr>
          <w:rFonts w:hint="eastAsia"/>
          <w:szCs w:val="21"/>
        </w:rPr>
        <w:t>IDE</w:t>
      </w:r>
      <w:r>
        <w:rPr>
          <w:rFonts w:hint="eastAsia"/>
          <w:szCs w:val="21"/>
        </w:rPr>
        <w:t>硬盘的最大容量只能为小于或等于</w:t>
      </w:r>
      <w:r>
        <w:rPr>
          <w:rFonts w:hint="eastAsia"/>
          <w:szCs w:val="21"/>
        </w:rPr>
        <w:t>528.4MB</w:t>
      </w:r>
      <w:r>
        <w:rPr>
          <w:rFonts w:hint="eastAsia"/>
          <w:szCs w:val="21"/>
        </w:rPr>
        <w:t>。</w:t>
      </w:r>
    </w:p>
    <w:p w:rsidR="00E2536D" w:rsidRDefault="00E2536D" w:rsidP="00E2536D">
      <w:pPr>
        <w:pStyle w:val="4"/>
      </w:pPr>
      <w:r>
        <w:rPr>
          <w:rFonts w:hint="eastAsia"/>
        </w:rPr>
        <w:t>2</w:t>
      </w:r>
      <w:r>
        <w:rPr>
          <w:rFonts w:hint="eastAsia"/>
        </w:rPr>
        <w:t>．</w:t>
      </w:r>
      <w:r>
        <w:rPr>
          <w:rFonts w:hint="eastAsia"/>
        </w:rPr>
        <w:t>LBA</w:t>
      </w:r>
      <w:r>
        <w:rPr>
          <w:rFonts w:hint="eastAsia"/>
        </w:rPr>
        <w:t>寻址模式</w:t>
      </w:r>
    </w:p>
    <w:p w:rsidR="00E2536D" w:rsidRDefault="00E2536D" w:rsidP="00E2536D">
      <w:pPr>
        <w:topLinePunct/>
        <w:adjustRightInd w:val="0"/>
        <w:snapToGrid w:val="0"/>
        <w:spacing w:line="315" w:lineRule="atLeast"/>
        <w:ind w:firstLineChars="200" w:firstLine="422"/>
      </w:pPr>
      <w:r>
        <w:rPr>
          <w:rFonts w:hint="eastAsia"/>
        </w:rPr>
        <w:t>早期硬盘设计上的不合理使得盘片没有得到很好的利用，</w:t>
      </w:r>
      <w:r>
        <w:rPr>
          <w:rFonts w:hint="eastAsia"/>
          <w:szCs w:val="21"/>
        </w:rPr>
        <w:t>为了解决这一问题以进一步提高硬盘容量，生产厂商以等密度结构生产硬盘，从而使盘片上外圈磁道的扇区比内圈磁道多。采用这种结构后，硬盘不再具有实际的</w:t>
      </w:r>
      <w:r>
        <w:rPr>
          <w:rFonts w:hint="eastAsia"/>
          <w:szCs w:val="21"/>
        </w:rPr>
        <w:t>3D</w:t>
      </w:r>
      <w:r>
        <w:rPr>
          <w:rFonts w:hint="eastAsia"/>
          <w:szCs w:val="21"/>
        </w:rPr>
        <w:t>参数，因此也</w:t>
      </w:r>
      <w:r>
        <w:rPr>
          <w:rFonts w:hint="eastAsia"/>
        </w:rPr>
        <w:t>不能直接使用</w:t>
      </w:r>
      <w:r>
        <w:rPr>
          <w:rFonts w:hint="eastAsia"/>
        </w:rPr>
        <w:t>C/H/S</w:t>
      </w:r>
      <w:r>
        <w:rPr>
          <w:rFonts w:hint="eastAsia"/>
        </w:rPr>
        <w:t>寻址方式，此时就要用到线性寻址方式即</w:t>
      </w:r>
      <w:r>
        <w:rPr>
          <w:rFonts w:hint="eastAsia"/>
        </w:rPr>
        <w:t>LBA</w:t>
      </w:r>
      <w:r>
        <w:rPr>
          <w:rFonts w:hint="eastAsia"/>
        </w:rPr>
        <w:t>寻址。</w:t>
      </w:r>
    </w:p>
    <w:p w:rsidR="00E2536D" w:rsidRDefault="00E2536D" w:rsidP="00E2536D">
      <w:pPr>
        <w:topLinePunct/>
        <w:adjustRightInd w:val="0"/>
        <w:snapToGrid w:val="0"/>
        <w:spacing w:line="315" w:lineRule="atLeast"/>
        <w:ind w:firstLineChars="200" w:firstLine="422"/>
      </w:pPr>
      <w:r>
        <w:rPr>
          <w:rFonts w:hint="eastAsia"/>
        </w:rPr>
        <w:t>LBA</w:t>
      </w:r>
      <w:r>
        <w:rPr>
          <w:rFonts w:hint="eastAsia"/>
          <w:szCs w:val="21"/>
        </w:rPr>
        <w:t>寻址模式以扇区为单位进行寻址，在该模式中，盘片</w:t>
      </w:r>
      <w:r>
        <w:rPr>
          <w:rFonts w:hint="eastAsia"/>
        </w:rPr>
        <w:t>上的所有物理扇区都是一个连续的、线性编号的存储空间，即由</w:t>
      </w:r>
      <w:r>
        <w:rPr>
          <w:rFonts w:hint="eastAsia"/>
        </w:rPr>
        <w:t>0</w:t>
      </w:r>
      <w:r>
        <w:rPr>
          <w:rFonts w:hint="eastAsia"/>
        </w:rPr>
        <w:t>开始一直排列到某个最大值，并且连成一条线，</w:t>
      </w:r>
      <w:r>
        <w:rPr>
          <w:rFonts w:hint="eastAsia"/>
          <w:szCs w:val="21"/>
        </w:rPr>
        <w:t>这样只用一个序数就确定了一个唯一的物理扇区。</w:t>
      </w:r>
      <w:r>
        <w:rPr>
          <w:rFonts w:hint="eastAsia"/>
        </w:rPr>
        <w:t>此时，要定位到硬盘上的某个位置，只需要给出其</w:t>
      </w:r>
      <w:r>
        <w:rPr>
          <w:rFonts w:hint="eastAsia"/>
        </w:rPr>
        <w:t>LBA</w:t>
      </w:r>
      <w:r>
        <w:rPr>
          <w:rFonts w:hint="eastAsia"/>
        </w:rPr>
        <w:t>数即可。这种寻址模式所表示的数据位置已不是它在盘片上的物理地址，而是逻辑地址。</w:t>
      </w:r>
    </w:p>
    <w:p w:rsidR="00E2536D" w:rsidRDefault="00E2536D" w:rsidP="00E2536D">
      <w:pPr>
        <w:pStyle w:val="a7"/>
      </w:pPr>
      <w:r>
        <w:rPr>
          <w:rFonts w:eastAsia="黑体" w:hint="eastAsia"/>
        </w:rPr>
        <w:t>注意：</w:t>
      </w:r>
      <w:r>
        <w:rPr>
          <w:rFonts w:hint="eastAsia"/>
        </w:rPr>
        <w:t>采用</w:t>
      </w:r>
      <w:r>
        <w:rPr>
          <w:rFonts w:hint="eastAsia"/>
        </w:rPr>
        <w:t>LBA</w:t>
      </w:r>
      <w:r>
        <w:rPr>
          <w:rFonts w:hint="eastAsia"/>
        </w:rPr>
        <w:t>寻址模式时，主板</w:t>
      </w:r>
      <w:r>
        <w:rPr>
          <w:rFonts w:hint="eastAsia"/>
        </w:rPr>
        <w:t>BIOS</w:t>
      </w:r>
      <w:proofErr w:type="gramStart"/>
      <w:r>
        <w:rPr>
          <w:rFonts w:hint="eastAsia"/>
        </w:rPr>
        <w:t>需支持</w:t>
      </w:r>
      <w:proofErr w:type="gramEnd"/>
      <w:r>
        <w:rPr>
          <w:rFonts w:hint="eastAsia"/>
        </w:rPr>
        <w:t>扩展</w:t>
      </w:r>
      <w:r>
        <w:rPr>
          <w:rFonts w:hint="eastAsia"/>
        </w:rPr>
        <w:t>INT 13H</w:t>
      </w:r>
      <w:r>
        <w:rPr>
          <w:rFonts w:hint="eastAsia"/>
        </w:rPr>
        <w:t>，否则对应的硬盘容量只能为小于或等于</w:t>
      </w:r>
      <w:r>
        <w:rPr>
          <w:rFonts w:hint="eastAsia"/>
        </w:rPr>
        <w:t>8.4GB</w:t>
      </w:r>
      <w:r>
        <w:rPr>
          <w:rFonts w:hint="eastAsia"/>
        </w:rPr>
        <w:t>。</w:t>
      </w:r>
    </w:p>
    <w:p w:rsidR="00E2536D" w:rsidRDefault="00E2536D" w:rsidP="00E2536D">
      <w:pPr>
        <w:topLinePunct/>
        <w:adjustRightInd w:val="0"/>
        <w:snapToGrid w:val="0"/>
        <w:spacing w:line="315" w:lineRule="atLeast"/>
        <w:ind w:firstLineChars="200" w:firstLine="422"/>
        <w:rPr>
          <w:szCs w:val="21"/>
        </w:rPr>
      </w:pPr>
      <w:r>
        <w:rPr>
          <w:rFonts w:hint="eastAsia"/>
        </w:rPr>
        <w:t>硬盘驱动器表面上一般都标注了该硬盘的最大</w:t>
      </w:r>
      <w:r>
        <w:rPr>
          <w:rFonts w:hint="eastAsia"/>
        </w:rPr>
        <w:t>LBA</w:t>
      </w:r>
      <w:r>
        <w:rPr>
          <w:rFonts w:hint="eastAsia"/>
        </w:rPr>
        <w:t>数，采用</w:t>
      </w:r>
      <w:r>
        <w:rPr>
          <w:rFonts w:hint="eastAsia"/>
        </w:rPr>
        <w:t>LBA</w:t>
      </w:r>
      <w:r>
        <w:rPr>
          <w:rFonts w:hint="eastAsia"/>
        </w:rPr>
        <w:t>寻址模式时，硬盘容量</w:t>
      </w:r>
      <w:r>
        <w:rPr>
          <w:rFonts w:hint="eastAsia"/>
        </w:rPr>
        <w:t>=</w:t>
      </w:r>
      <w:r>
        <w:rPr>
          <w:rFonts w:hint="eastAsia"/>
        </w:rPr>
        <w:t>最大</w:t>
      </w:r>
      <w:r>
        <w:rPr>
          <w:rFonts w:hint="eastAsia"/>
        </w:rPr>
        <w:t>LBA</w:t>
      </w:r>
      <w:r>
        <w:rPr>
          <w:rFonts w:hint="eastAsia"/>
        </w:rPr>
        <w:t>数×</w:t>
      </w:r>
      <w:r>
        <w:rPr>
          <w:rFonts w:hint="eastAsia"/>
        </w:rPr>
        <w:t>512B</w:t>
      </w:r>
      <w:r>
        <w:rPr>
          <w:rFonts w:hint="eastAsia"/>
        </w:rPr>
        <w:t>。如图</w:t>
      </w:r>
      <w:r>
        <w:rPr>
          <w:rFonts w:hint="eastAsia"/>
        </w:rPr>
        <w:t>1-16</w:t>
      </w:r>
      <w:r>
        <w:rPr>
          <w:rFonts w:hint="eastAsia"/>
        </w:rPr>
        <w:t>所示，“西数”一款硬盘标签上的最大</w:t>
      </w:r>
      <w:r>
        <w:rPr>
          <w:rFonts w:hint="eastAsia"/>
        </w:rPr>
        <w:t>LBA</w:t>
      </w:r>
      <w:r>
        <w:rPr>
          <w:rFonts w:hint="eastAsia"/>
        </w:rPr>
        <w:t>值为</w:t>
      </w:r>
      <w:r>
        <w:rPr>
          <w:rFonts w:hint="eastAsia"/>
        </w:rPr>
        <w:t xml:space="preserve">          39 102 336</w:t>
      </w:r>
      <w:r>
        <w:rPr>
          <w:rFonts w:hint="eastAsia"/>
        </w:rPr>
        <w:t>，则该硬盘的容量＝</w:t>
      </w:r>
      <w:r>
        <w:rPr>
          <w:rFonts w:hint="eastAsia"/>
        </w:rPr>
        <w:t>3 9102 336</w:t>
      </w:r>
      <w:r>
        <w:rPr>
          <w:rFonts w:hint="eastAsia"/>
        </w:rPr>
        <w:t>×</w:t>
      </w:r>
      <w:r>
        <w:rPr>
          <w:rFonts w:hint="eastAsia"/>
        </w:rPr>
        <w:t>512 B</w:t>
      </w:r>
      <w:r>
        <w:rPr>
          <w:rFonts w:hint="eastAsia"/>
        </w:rPr>
        <w:t>＝</w:t>
      </w:r>
      <w:r>
        <w:rPr>
          <w:rFonts w:hint="eastAsia"/>
        </w:rPr>
        <w:t>20GB</w:t>
      </w:r>
      <w:r>
        <w:rPr>
          <w:rFonts w:hint="eastAsia"/>
        </w:rPr>
        <w:t>。</w:t>
      </w:r>
    </w:p>
    <w:p w:rsidR="00E2536D" w:rsidRDefault="00E2536D" w:rsidP="00E2536D">
      <w:pPr>
        <w:pStyle w:val="a8"/>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830580</wp:posOffset>
                </wp:positionH>
                <wp:positionV relativeFrom="paragraph">
                  <wp:posOffset>963930</wp:posOffset>
                </wp:positionV>
                <wp:extent cx="1695450" cy="171450"/>
                <wp:effectExtent l="10795" t="6985" r="8255" b="12065"/>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171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1" o:spid="_x0000_s1026" style="position:absolute;left:0;text-align:left;margin-left:65.4pt;margin-top:75.9pt;width:133.5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" filled="f"/>
            </w:pict>
          </mc:Fallback>
        </mc:AlternateContent>
      </w:r>
      <w:r>
        <w:rPr>
          <w:noProof/>
        </w:rPr>
        <w:drawing>
          <wp:inline distT="0" distB="0" distL="0" distR="0">
            <wp:extent cx="3771900" cy="1190625"/>
            <wp:effectExtent l="0" t="0" r="0" b="9525"/>
            <wp:docPr id="6" name="图片 6" descr="200210291213342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02102912133423654"/>
                    <pic:cNvPicPr>
                      <a:picLocks noChangeAspect="1" noChangeArrowheads="1"/>
                    </pic:cNvPicPr>
                  </pic:nvPicPr>
                  <pic:blipFill>
                    <a:blip r:embed="rId28">
                      <a:extLst>
                        <a:ext uri="{28A0092B-C50C-407E-A947-70E740481C1C}">
                          <a14:useLocalDpi xmlns:a14="http://schemas.microsoft.com/office/drawing/2010/main" val="0"/>
                        </a:ext>
                      </a:extLst>
                    </a:blip>
                    <a:srcRect b="68750"/>
                    <a:stretch>
                      <a:fillRect/>
                    </a:stretch>
                  </pic:blipFill>
                  <pic:spPr bwMode="auto">
                    <a:xfrm>
                      <a:off x="0" y="0"/>
                      <a:ext cx="3771900" cy="1190625"/>
                    </a:xfrm>
                    <a:prstGeom prst="rect">
                      <a:avLst/>
                    </a:prstGeom>
                    <a:noFill/>
                    <a:ln>
                      <a:noFill/>
                    </a:ln>
                  </pic:spPr>
                </pic:pic>
              </a:graphicData>
            </a:graphic>
          </wp:inline>
        </w:drawing>
      </w:r>
    </w:p>
    <w:p w:rsidR="00E2536D" w:rsidRDefault="00E2536D" w:rsidP="00E2536D">
      <w:pPr>
        <w:pStyle w:val="a9"/>
        <w:snapToGrid w:val="0"/>
        <w:spacing w:before="160" w:line="240" w:lineRule="auto"/>
      </w:pPr>
      <w:r>
        <w:rPr>
          <w:rFonts w:hint="eastAsia"/>
        </w:rPr>
        <w:t>图</w:t>
      </w:r>
      <w:r>
        <w:t>1-1</w:t>
      </w:r>
      <w:r>
        <w:rPr>
          <w:rFonts w:hint="eastAsia"/>
        </w:rPr>
        <w:t xml:space="preserve">6  </w:t>
      </w:r>
      <w:r>
        <w:rPr>
          <w:rFonts w:hint="eastAsia"/>
        </w:rPr>
        <w:t>西数硬盘标签上标示的最大</w:t>
      </w:r>
      <w:r>
        <w:rPr>
          <w:rFonts w:hint="eastAsia"/>
        </w:rPr>
        <w:t>LBA</w:t>
      </w:r>
      <w:r>
        <w:rPr>
          <w:rFonts w:hint="eastAsia"/>
        </w:rPr>
        <w:t>值</w:t>
      </w:r>
    </w:p>
    <w:p w:rsidR="00E2536D" w:rsidRDefault="00E2536D" w:rsidP="00E2536D">
      <w:pPr>
        <w:pStyle w:val="3"/>
      </w:pPr>
      <w:r>
        <w:rPr>
          <w:rFonts w:hint="eastAsia"/>
        </w:rPr>
        <w:lastRenderedPageBreak/>
        <w:t>1</w:t>
      </w:r>
      <w:r>
        <w:t>.2.</w:t>
      </w:r>
      <w:r>
        <w:rPr>
          <w:rFonts w:hint="eastAsia"/>
        </w:rPr>
        <w:t>2</w:t>
      </w:r>
      <w:r>
        <w:t xml:space="preserve">  </w:t>
      </w:r>
      <w:r>
        <w:rPr>
          <w:rFonts w:hint="eastAsia"/>
        </w:rPr>
        <w:t>C/H/S与LBA的转换关系</w:t>
      </w:r>
    </w:p>
    <w:p w:rsidR="00E2536D" w:rsidRDefault="00E2536D" w:rsidP="00E2536D">
      <w:pPr>
        <w:topLinePunct/>
        <w:adjustRightInd w:val="0"/>
        <w:snapToGrid w:val="0"/>
        <w:spacing w:line="315" w:lineRule="atLeast"/>
        <w:ind w:firstLineChars="200" w:firstLine="422"/>
        <w:rPr>
          <w:szCs w:val="21"/>
        </w:rPr>
      </w:pPr>
      <w:r>
        <w:rPr>
          <w:rFonts w:hint="eastAsia"/>
        </w:rPr>
        <w:t>为了与</w:t>
      </w:r>
      <w:r>
        <w:rPr>
          <w:rFonts w:hint="eastAsia"/>
        </w:rPr>
        <w:t>C/H/S</w:t>
      </w:r>
      <w:r>
        <w:rPr>
          <w:rFonts w:hint="eastAsia"/>
        </w:rPr>
        <w:t>寻址模式相兼容，大容量的硬盘一般也支持模拟的</w:t>
      </w:r>
      <w:r>
        <w:rPr>
          <w:rFonts w:hint="eastAsia"/>
        </w:rPr>
        <w:t>C/H/S</w:t>
      </w:r>
      <w:r>
        <w:rPr>
          <w:rFonts w:hint="eastAsia"/>
        </w:rPr>
        <w:t>寻址，此时的</w:t>
      </w:r>
      <w:r>
        <w:rPr>
          <w:rFonts w:hint="eastAsia"/>
        </w:rPr>
        <w:t>C/H/S</w:t>
      </w:r>
      <w:r>
        <w:rPr>
          <w:rFonts w:hint="eastAsia"/>
        </w:rPr>
        <w:t>参数都是模拟出来的，而不是实际的物理值。而且目前</w:t>
      </w:r>
      <w:r>
        <w:rPr>
          <w:rFonts w:hint="eastAsia"/>
          <w:szCs w:val="21"/>
        </w:rPr>
        <w:t>大多数的资料、磁盘工具类软件采用的硬盘参数介绍和计算方法，以及数据恢复技术中一般还是使用相对比较简单的</w:t>
      </w:r>
      <w:r>
        <w:rPr>
          <w:rFonts w:hint="eastAsia"/>
        </w:rPr>
        <w:t>C/H/S</w:t>
      </w:r>
      <w:r>
        <w:rPr>
          <w:rFonts w:hint="eastAsia"/>
          <w:szCs w:val="21"/>
        </w:rPr>
        <w:t>寻址模式进行定位，因此，应掌握</w:t>
      </w:r>
      <w:r>
        <w:rPr>
          <w:rFonts w:hint="eastAsia"/>
        </w:rPr>
        <w:t>C/H/S</w:t>
      </w:r>
      <w:r>
        <w:rPr>
          <w:rFonts w:hint="eastAsia"/>
        </w:rPr>
        <w:t>与</w:t>
      </w:r>
      <w:r>
        <w:rPr>
          <w:rFonts w:hint="eastAsia"/>
        </w:rPr>
        <w:t>LBA</w:t>
      </w:r>
      <w:r>
        <w:rPr>
          <w:rFonts w:hint="eastAsia"/>
        </w:rPr>
        <w:t>的转换关系</w:t>
      </w:r>
      <w:r>
        <w:rPr>
          <w:rFonts w:hint="eastAsia"/>
          <w:szCs w:val="21"/>
        </w:rPr>
        <w:t>。</w:t>
      </w:r>
    </w:p>
    <w:p w:rsidR="00E2536D" w:rsidRDefault="00E2536D" w:rsidP="00E2536D">
      <w:pPr>
        <w:pStyle w:val="4"/>
      </w:pPr>
      <w:r>
        <w:rPr>
          <w:rFonts w:hint="eastAsia"/>
        </w:rPr>
        <w:t>1</w:t>
      </w:r>
      <w:r>
        <w:rPr>
          <w:rFonts w:hint="eastAsia"/>
        </w:rPr>
        <w:t>．</w:t>
      </w:r>
      <w:r>
        <w:rPr>
          <w:rFonts w:hint="eastAsia"/>
        </w:rPr>
        <w:t>C/H/S</w:t>
      </w:r>
      <w:r>
        <w:rPr>
          <w:rFonts w:hint="eastAsia"/>
        </w:rPr>
        <w:t>与</w:t>
      </w:r>
      <w:r>
        <w:rPr>
          <w:rFonts w:hint="eastAsia"/>
        </w:rPr>
        <w:t>LBA</w:t>
      </w:r>
      <w:r>
        <w:rPr>
          <w:rFonts w:hint="eastAsia"/>
        </w:rPr>
        <w:t>的转换规则</w:t>
      </w:r>
    </w:p>
    <w:p w:rsidR="00E2536D" w:rsidRDefault="00E2536D" w:rsidP="00E2536D">
      <w:pPr>
        <w:topLinePunct/>
        <w:adjustRightInd w:val="0"/>
        <w:snapToGrid w:val="0"/>
        <w:spacing w:line="315" w:lineRule="atLeast"/>
        <w:ind w:firstLineChars="200" w:firstLine="422"/>
      </w:pPr>
      <w:r>
        <w:rPr>
          <w:rFonts w:hint="eastAsia"/>
        </w:rPr>
        <w:t>硬盘系统在写入数据时，是按照从柱面到柱面的方式进行的，即在上一个柱面写满数据后才移动磁头到下一个柱面，并从柱面的第一个磁头的第一个扇区开始写入，从而使硬盘性能最优。所以，在对物理扇区进行线性编址时，也会按照这种方式进行。</w:t>
      </w:r>
    </w:p>
    <w:p w:rsidR="00E2536D" w:rsidRDefault="00E2536D" w:rsidP="00E2536D">
      <w:pPr>
        <w:topLinePunct/>
        <w:adjustRightInd w:val="0"/>
        <w:snapToGrid w:val="0"/>
        <w:spacing w:line="315" w:lineRule="atLeast"/>
        <w:ind w:firstLineChars="200" w:firstLine="422"/>
      </w:pPr>
      <w:r>
        <w:rPr>
          <w:rFonts w:hint="eastAsia"/>
        </w:rPr>
        <w:t>这里假设一个硬盘按物理扇区划分为</w:t>
      </w:r>
      <w:r>
        <w:rPr>
          <w:rFonts w:hint="eastAsia"/>
        </w:rPr>
        <w:t>1024</w:t>
      </w:r>
      <w:r>
        <w:rPr>
          <w:rFonts w:hint="eastAsia"/>
        </w:rPr>
        <w:t>个柱面、</w:t>
      </w:r>
      <w:r>
        <w:rPr>
          <w:rFonts w:hint="eastAsia"/>
        </w:rPr>
        <w:t>4</w:t>
      </w:r>
      <w:r>
        <w:rPr>
          <w:rFonts w:hint="eastAsia"/>
        </w:rPr>
        <w:t>个磁头、每磁道</w:t>
      </w:r>
      <w:r>
        <w:rPr>
          <w:rFonts w:hint="eastAsia"/>
        </w:rPr>
        <w:t>63</w:t>
      </w:r>
      <w:r>
        <w:rPr>
          <w:rFonts w:hint="eastAsia"/>
        </w:rPr>
        <w:t>个扇区，则</w:t>
      </w:r>
      <w:r>
        <w:rPr>
          <w:rFonts w:hint="eastAsia"/>
        </w:rPr>
        <w:t>C/H/S</w:t>
      </w:r>
      <w:r>
        <w:rPr>
          <w:rFonts w:hint="eastAsia"/>
        </w:rPr>
        <w:t>与</w:t>
      </w:r>
      <w:r>
        <w:rPr>
          <w:rFonts w:hint="eastAsia"/>
        </w:rPr>
        <w:t>LBA</w:t>
      </w:r>
      <w:r>
        <w:rPr>
          <w:rFonts w:hint="eastAsia"/>
        </w:rPr>
        <w:t>的转换关系如表</w:t>
      </w:r>
      <w:r>
        <w:rPr>
          <w:rFonts w:hint="eastAsia"/>
        </w:rPr>
        <w:t>1-1</w:t>
      </w:r>
      <w:r>
        <w:rPr>
          <w:rFonts w:hint="eastAsia"/>
        </w:rPr>
        <w:t>所示。</w:t>
      </w:r>
    </w:p>
    <w:p w:rsidR="00E2536D" w:rsidRDefault="00E2536D" w:rsidP="00E2536D">
      <w:pPr>
        <w:pStyle w:val="aa"/>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b/>
          <w:bCs/>
        </w:rPr>
        <w:t>1-1  C/H/S</w:t>
      </w:r>
      <w:r>
        <w:rPr>
          <w:rFonts w:ascii="Times New Roman" w:hAnsi="Times New Roman" w:cs="Times New Roman" w:hint="eastAsia"/>
        </w:rPr>
        <w:t>与</w:t>
      </w:r>
      <w:r>
        <w:rPr>
          <w:rFonts w:ascii="Times New Roman" w:hAnsi="Times New Roman" w:cs="Times New Roman" w:hint="eastAsia"/>
          <w:b/>
          <w:bCs/>
        </w:rPr>
        <w:t>LBA</w:t>
      </w:r>
      <w:r>
        <w:rPr>
          <w:rFonts w:ascii="Times New Roman" w:hAnsi="Times New Roman" w:cs="Times New Roman" w:hint="eastAsia"/>
        </w:rPr>
        <w:t>的转换关系</w:t>
      </w:r>
    </w:p>
    <w:tbl>
      <w:tblPr>
        <w:tblW w:w="8211" w:type="dxa"/>
        <w:jc w:val="center"/>
        <w:tblInd w:w="73" w:type="dxa"/>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1986"/>
        <w:gridCol w:w="1986"/>
        <w:gridCol w:w="1986"/>
        <w:gridCol w:w="2253"/>
      </w:tblGrid>
      <w:tr w:rsidR="00E2536D" w:rsidTr="0081085A">
        <w:trPr>
          <w:cantSplit/>
          <w:jc w:val="center"/>
        </w:trPr>
        <w:tc>
          <w:tcPr>
            <w:tcW w:w="5958" w:type="dxa"/>
            <w:gridSpan w:val="3"/>
            <w:vAlign w:val="center"/>
          </w:tcPr>
          <w:p w:rsidR="00E2536D" w:rsidRDefault="00E2536D" w:rsidP="0081085A">
            <w:pPr>
              <w:topLinePunct/>
              <w:adjustRightInd w:val="0"/>
              <w:snapToGrid w:val="0"/>
              <w:spacing w:after="20" w:line="270" w:lineRule="atLeast"/>
              <w:jc w:val="center"/>
              <w:rPr>
                <w:rFonts w:eastAsia="黑体"/>
                <w:sz w:val="18"/>
                <w:szCs w:val="18"/>
              </w:rPr>
            </w:pPr>
            <w:r>
              <w:rPr>
                <w:rFonts w:eastAsia="黑体" w:hint="eastAsia"/>
                <w:b/>
                <w:bCs/>
                <w:sz w:val="18"/>
                <w:szCs w:val="18"/>
              </w:rPr>
              <w:t>C/H/S</w:t>
            </w:r>
            <w:r>
              <w:rPr>
                <w:rFonts w:eastAsia="黑体" w:hint="eastAsia"/>
                <w:sz w:val="18"/>
                <w:szCs w:val="18"/>
              </w:rPr>
              <w:t>地址</w:t>
            </w:r>
          </w:p>
        </w:tc>
        <w:tc>
          <w:tcPr>
            <w:tcW w:w="2253" w:type="dxa"/>
            <w:vMerge w:val="restart"/>
            <w:vAlign w:val="center"/>
          </w:tcPr>
          <w:p w:rsidR="00E2536D" w:rsidRDefault="00E2536D" w:rsidP="0081085A">
            <w:pPr>
              <w:topLinePunct/>
              <w:adjustRightInd w:val="0"/>
              <w:snapToGrid w:val="0"/>
              <w:spacing w:after="20" w:line="270" w:lineRule="atLeast"/>
              <w:jc w:val="center"/>
              <w:rPr>
                <w:rFonts w:eastAsia="黑体"/>
                <w:sz w:val="18"/>
                <w:szCs w:val="18"/>
              </w:rPr>
            </w:pPr>
            <w:r>
              <w:rPr>
                <w:rFonts w:eastAsia="黑体" w:hint="eastAsia"/>
                <w:b/>
                <w:bCs/>
                <w:sz w:val="18"/>
                <w:szCs w:val="18"/>
              </w:rPr>
              <w:t>LBA</w:t>
            </w:r>
            <w:r>
              <w:rPr>
                <w:rFonts w:eastAsia="黑体" w:hint="eastAsia"/>
                <w:sz w:val="18"/>
                <w:szCs w:val="18"/>
              </w:rPr>
              <w:t>编号</w:t>
            </w:r>
          </w:p>
        </w:tc>
      </w:tr>
      <w:tr w:rsidR="00E2536D" w:rsidTr="0081085A">
        <w:trPr>
          <w:cantSplit/>
          <w:jc w:val="center"/>
        </w:trPr>
        <w:tc>
          <w:tcPr>
            <w:tcW w:w="1986" w:type="dxa"/>
            <w:vAlign w:val="center"/>
          </w:tcPr>
          <w:p w:rsidR="00E2536D" w:rsidRDefault="00E2536D" w:rsidP="0081085A">
            <w:pPr>
              <w:topLinePunct/>
              <w:adjustRightInd w:val="0"/>
              <w:snapToGrid w:val="0"/>
              <w:spacing w:after="20" w:line="270" w:lineRule="atLeast"/>
              <w:jc w:val="center"/>
              <w:rPr>
                <w:rFonts w:eastAsia="黑体"/>
                <w:sz w:val="18"/>
                <w:szCs w:val="18"/>
              </w:rPr>
            </w:pPr>
            <w:r>
              <w:rPr>
                <w:rFonts w:eastAsia="黑体" w:hint="eastAsia"/>
                <w:sz w:val="18"/>
                <w:szCs w:val="18"/>
              </w:rPr>
              <w:t>柱面</w:t>
            </w:r>
          </w:p>
        </w:tc>
        <w:tc>
          <w:tcPr>
            <w:tcW w:w="1986" w:type="dxa"/>
            <w:vAlign w:val="center"/>
          </w:tcPr>
          <w:p w:rsidR="00E2536D" w:rsidRDefault="00E2536D" w:rsidP="0081085A">
            <w:pPr>
              <w:topLinePunct/>
              <w:adjustRightInd w:val="0"/>
              <w:snapToGrid w:val="0"/>
              <w:spacing w:after="20" w:line="270" w:lineRule="atLeast"/>
              <w:jc w:val="center"/>
              <w:rPr>
                <w:rFonts w:eastAsia="黑体"/>
                <w:sz w:val="18"/>
                <w:szCs w:val="18"/>
              </w:rPr>
            </w:pPr>
            <w:r>
              <w:rPr>
                <w:rFonts w:eastAsia="黑体" w:hint="eastAsia"/>
                <w:sz w:val="18"/>
                <w:szCs w:val="18"/>
              </w:rPr>
              <w:t>磁头</w:t>
            </w:r>
          </w:p>
        </w:tc>
        <w:tc>
          <w:tcPr>
            <w:tcW w:w="1986" w:type="dxa"/>
            <w:vAlign w:val="center"/>
          </w:tcPr>
          <w:p w:rsidR="00E2536D" w:rsidRDefault="00E2536D" w:rsidP="0081085A">
            <w:pPr>
              <w:topLinePunct/>
              <w:adjustRightInd w:val="0"/>
              <w:snapToGrid w:val="0"/>
              <w:spacing w:after="20" w:line="270" w:lineRule="atLeast"/>
              <w:jc w:val="center"/>
              <w:rPr>
                <w:rFonts w:eastAsia="黑体"/>
                <w:sz w:val="18"/>
                <w:szCs w:val="18"/>
              </w:rPr>
            </w:pPr>
            <w:r>
              <w:rPr>
                <w:rFonts w:eastAsia="黑体" w:hint="eastAsia"/>
                <w:sz w:val="18"/>
                <w:szCs w:val="18"/>
              </w:rPr>
              <w:t>扇区</w:t>
            </w:r>
          </w:p>
        </w:tc>
        <w:tc>
          <w:tcPr>
            <w:tcW w:w="2253" w:type="dxa"/>
            <w:vMerge/>
            <w:vAlign w:val="center"/>
          </w:tcPr>
          <w:p w:rsidR="00E2536D" w:rsidRDefault="00E2536D" w:rsidP="0081085A">
            <w:pPr>
              <w:topLinePunct/>
              <w:adjustRightInd w:val="0"/>
              <w:snapToGrid w:val="0"/>
              <w:spacing w:after="20" w:line="270" w:lineRule="atLeast"/>
              <w:jc w:val="center"/>
              <w:rPr>
                <w:rFonts w:eastAsia="黑体"/>
                <w:sz w:val="18"/>
                <w:szCs w:val="18"/>
              </w:rPr>
            </w:pPr>
          </w:p>
        </w:tc>
      </w:tr>
      <w:tr w:rsidR="00E2536D" w:rsidTr="0081085A">
        <w:trPr>
          <w:jc w:val="center"/>
        </w:trPr>
        <w:tc>
          <w:tcPr>
            <w:tcW w:w="1986" w:type="dxa"/>
            <w:vAlign w:val="center"/>
          </w:tcPr>
          <w:p w:rsidR="00E2536D" w:rsidRDefault="00E2536D" w:rsidP="0081085A">
            <w:pPr>
              <w:topLinePunct/>
              <w:adjustRightInd w:val="0"/>
              <w:snapToGrid w:val="0"/>
              <w:spacing w:after="20" w:line="270" w:lineRule="atLeast"/>
              <w:ind w:firstLine="755"/>
              <w:rPr>
                <w:spacing w:val="15"/>
                <w:sz w:val="18"/>
                <w:szCs w:val="18"/>
              </w:rPr>
            </w:pPr>
            <w:r>
              <w:rPr>
                <w:rFonts w:hint="eastAsia"/>
                <w:spacing w:val="15"/>
                <w:sz w:val="18"/>
                <w:szCs w:val="18"/>
              </w:rPr>
              <w:t>0</w:t>
            </w:r>
          </w:p>
        </w:tc>
        <w:tc>
          <w:tcPr>
            <w:tcW w:w="1986" w:type="dxa"/>
            <w:vAlign w:val="center"/>
          </w:tcPr>
          <w:p w:rsidR="00E2536D" w:rsidRDefault="00E2536D" w:rsidP="0081085A">
            <w:pPr>
              <w:topLinePunct/>
              <w:adjustRightInd w:val="0"/>
              <w:snapToGrid w:val="0"/>
              <w:spacing w:after="20" w:line="270" w:lineRule="atLeast"/>
              <w:ind w:firstLine="771"/>
              <w:rPr>
                <w:spacing w:val="15"/>
                <w:sz w:val="18"/>
                <w:szCs w:val="18"/>
              </w:rPr>
            </w:pPr>
            <w:r>
              <w:rPr>
                <w:rFonts w:hint="eastAsia"/>
                <w:spacing w:val="15"/>
                <w:sz w:val="18"/>
                <w:szCs w:val="18"/>
              </w:rPr>
              <w:t>0</w:t>
            </w:r>
          </w:p>
        </w:tc>
        <w:tc>
          <w:tcPr>
            <w:tcW w:w="1986" w:type="dxa"/>
            <w:vAlign w:val="center"/>
          </w:tcPr>
          <w:p w:rsidR="00E2536D" w:rsidRDefault="00E2536D" w:rsidP="0081085A">
            <w:pPr>
              <w:topLinePunct/>
              <w:adjustRightInd w:val="0"/>
              <w:snapToGrid w:val="0"/>
              <w:spacing w:after="20" w:line="270" w:lineRule="atLeast"/>
              <w:ind w:firstLine="563"/>
              <w:rPr>
                <w:spacing w:val="15"/>
                <w:sz w:val="18"/>
                <w:szCs w:val="18"/>
              </w:rPr>
            </w:pPr>
            <w:r>
              <w:rPr>
                <w:rFonts w:hint="eastAsia"/>
                <w:spacing w:val="15"/>
                <w:sz w:val="18"/>
                <w:szCs w:val="18"/>
              </w:rPr>
              <w:t>1</w:t>
            </w:r>
          </w:p>
        </w:tc>
        <w:tc>
          <w:tcPr>
            <w:tcW w:w="2253" w:type="dxa"/>
            <w:vAlign w:val="center"/>
          </w:tcPr>
          <w:p w:rsidR="00E2536D" w:rsidRDefault="00E2536D" w:rsidP="0081085A">
            <w:pPr>
              <w:pStyle w:val="a6"/>
              <w:topLinePunct/>
              <w:adjustRightInd w:val="0"/>
              <w:snapToGrid w:val="0"/>
              <w:spacing w:after="20" w:line="270" w:lineRule="atLeast"/>
              <w:ind w:firstLine="578"/>
              <w:rPr>
                <w:spacing w:val="15"/>
              </w:rPr>
            </w:pPr>
            <w:r>
              <w:rPr>
                <w:rFonts w:hint="eastAsia"/>
                <w:spacing w:val="15"/>
              </w:rPr>
              <w:t>0</w:t>
            </w:r>
          </w:p>
        </w:tc>
      </w:tr>
      <w:tr w:rsidR="00E2536D" w:rsidTr="0081085A">
        <w:trPr>
          <w:jc w:val="center"/>
        </w:trPr>
        <w:tc>
          <w:tcPr>
            <w:tcW w:w="1986" w:type="dxa"/>
            <w:vAlign w:val="center"/>
          </w:tcPr>
          <w:p w:rsidR="00E2536D" w:rsidRDefault="00E2536D" w:rsidP="0081085A">
            <w:pPr>
              <w:topLinePunct/>
              <w:adjustRightInd w:val="0"/>
              <w:snapToGrid w:val="0"/>
              <w:spacing w:after="20" w:line="270" w:lineRule="atLeast"/>
              <w:ind w:firstLine="755"/>
              <w:rPr>
                <w:spacing w:val="15"/>
                <w:sz w:val="18"/>
                <w:szCs w:val="18"/>
              </w:rPr>
            </w:pPr>
            <w:r>
              <w:rPr>
                <w:rFonts w:hint="eastAsia"/>
                <w:spacing w:val="15"/>
                <w:sz w:val="18"/>
                <w:szCs w:val="18"/>
              </w:rPr>
              <w:t>0</w:t>
            </w:r>
          </w:p>
        </w:tc>
        <w:tc>
          <w:tcPr>
            <w:tcW w:w="1986" w:type="dxa"/>
            <w:vAlign w:val="center"/>
          </w:tcPr>
          <w:p w:rsidR="00E2536D" w:rsidRDefault="00E2536D" w:rsidP="0081085A">
            <w:pPr>
              <w:pStyle w:val="a6"/>
              <w:topLinePunct/>
              <w:adjustRightInd w:val="0"/>
              <w:snapToGrid w:val="0"/>
              <w:spacing w:after="20" w:line="270" w:lineRule="atLeast"/>
              <w:ind w:firstLine="771"/>
              <w:rPr>
                <w:spacing w:val="15"/>
              </w:rPr>
            </w:pPr>
            <w:r>
              <w:rPr>
                <w:rFonts w:hint="eastAsia"/>
                <w:spacing w:val="15"/>
              </w:rPr>
              <w:t>0</w:t>
            </w:r>
          </w:p>
        </w:tc>
        <w:tc>
          <w:tcPr>
            <w:tcW w:w="1986" w:type="dxa"/>
            <w:vAlign w:val="center"/>
          </w:tcPr>
          <w:p w:rsidR="00E2536D" w:rsidRDefault="00E2536D" w:rsidP="0081085A">
            <w:pPr>
              <w:topLinePunct/>
              <w:adjustRightInd w:val="0"/>
              <w:snapToGrid w:val="0"/>
              <w:spacing w:after="20" w:line="270" w:lineRule="atLeast"/>
              <w:ind w:firstLine="563"/>
              <w:rPr>
                <w:spacing w:val="15"/>
                <w:sz w:val="18"/>
                <w:szCs w:val="18"/>
              </w:rPr>
            </w:pPr>
            <w:r>
              <w:rPr>
                <w:rFonts w:hint="eastAsia"/>
                <w:spacing w:val="15"/>
                <w:sz w:val="18"/>
                <w:szCs w:val="18"/>
              </w:rPr>
              <w:t>2</w:t>
            </w:r>
          </w:p>
        </w:tc>
        <w:tc>
          <w:tcPr>
            <w:tcW w:w="2253" w:type="dxa"/>
            <w:vAlign w:val="center"/>
          </w:tcPr>
          <w:p w:rsidR="00E2536D" w:rsidRDefault="00E2536D" w:rsidP="0081085A">
            <w:pPr>
              <w:topLinePunct/>
              <w:adjustRightInd w:val="0"/>
              <w:snapToGrid w:val="0"/>
              <w:spacing w:after="20" w:line="270" w:lineRule="atLeast"/>
              <w:ind w:firstLine="578"/>
              <w:rPr>
                <w:spacing w:val="15"/>
                <w:sz w:val="18"/>
                <w:szCs w:val="18"/>
              </w:rPr>
            </w:pPr>
            <w:r>
              <w:rPr>
                <w:rFonts w:hint="eastAsia"/>
                <w:spacing w:val="15"/>
                <w:sz w:val="18"/>
                <w:szCs w:val="18"/>
              </w:rPr>
              <w:t>1</w:t>
            </w:r>
          </w:p>
        </w:tc>
      </w:tr>
      <w:tr w:rsidR="00E2536D" w:rsidTr="0081085A">
        <w:trPr>
          <w:jc w:val="center"/>
        </w:trPr>
        <w:tc>
          <w:tcPr>
            <w:tcW w:w="1986" w:type="dxa"/>
            <w:vAlign w:val="center"/>
          </w:tcPr>
          <w:p w:rsidR="00E2536D" w:rsidRDefault="00E2536D" w:rsidP="0081085A">
            <w:pPr>
              <w:pStyle w:val="a6"/>
              <w:topLinePunct/>
              <w:adjustRightInd w:val="0"/>
              <w:snapToGrid w:val="0"/>
              <w:spacing w:after="20" w:line="270" w:lineRule="atLeast"/>
              <w:ind w:firstLine="755"/>
              <w:rPr>
                <w:spacing w:val="15"/>
              </w:rPr>
            </w:pPr>
            <w:r>
              <w:rPr>
                <w:rFonts w:hint="eastAsia"/>
                <w:spacing w:val="15"/>
              </w:rPr>
              <w:t>0</w:t>
            </w:r>
          </w:p>
        </w:tc>
        <w:tc>
          <w:tcPr>
            <w:tcW w:w="1986" w:type="dxa"/>
            <w:vAlign w:val="center"/>
          </w:tcPr>
          <w:p w:rsidR="00E2536D" w:rsidRDefault="00E2536D" w:rsidP="0081085A">
            <w:pPr>
              <w:topLinePunct/>
              <w:adjustRightInd w:val="0"/>
              <w:snapToGrid w:val="0"/>
              <w:spacing w:after="20" w:line="270" w:lineRule="atLeast"/>
              <w:ind w:firstLine="771"/>
              <w:rPr>
                <w:spacing w:val="15"/>
                <w:sz w:val="18"/>
                <w:szCs w:val="18"/>
              </w:rPr>
            </w:pPr>
            <w:r>
              <w:rPr>
                <w:rFonts w:hint="eastAsia"/>
                <w:spacing w:val="15"/>
                <w:sz w:val="18"/>
                <w:szCs w:val="18"/>
              </w:rPr>
              <w:t>0</w:t>
            </w:r>
          </w:p>
        </w:tc>
        <w:tc>
          <w:tcPr>
            <w:tcW w:w="1986" w:type="dxa"/>
            <w:vAlign w:val="center"/>
          </w:tcPr>
          <w:p w:rsidR="00E2536D" w:rsidRDefault="00E2536D" w:rsidP="0081085A">
            <w:pPr>
              <w:topLinePunct/>
              <w:adjustRightInd w:val="0"/>
              <w:snapToGrid w:val="0"/>
              <w:spacing w:after="20" w:line="270" w:lineRule="atLeast"/>
              <w:ind w:firstLine="563"/>
              <w:rPr>
                <w:spacing w:val="15"/>
                <w:sz w:val="18"/>
                <w:szCs w:val="18"/>
              </w:rPr>
            </w:pPr>
            <w:r>
              <w:rPr>
                <w:rFonts w:hint="eastAsia"/>
                <w:spacing w:val="15"/>
                <w:sz w:val="18"/>
                <w:szCs w:val="18"/>
              </w:rPr>
              <w:t>3</w:t>
            </w:r>
            <w:r>
              <w:rPr>
                <w:rFonts w:hint="eastAsia"/>
                <w:spacing w:val="15"/>
                <w:sz w:val="18"/>
                <w:szCs w:val="18"/>
              </w:rPr>
              <w:t>～</w:t>
            </w:r>
            <w:r>
              <w:rPr>
                <w:rFonts w:hint="eastAsia"/>
                <w:spacing w:val="15"/>
                <w:sz w:val="18"/>
                <w:szCs w:val="18"/>
              </w:rPr>
              <w:t>63</w:t>
            </w:r>
          </w:p>
        </w:tc>
        <w:tc>
          <w:tcPr>
            <w:tcW w:w="2253" w:type="dxa"/>
            <w:vAlign w:val="center"/>
          </w:tcPr>
          <w:p w:rsidR="00E2536D" w:rsidRDefault="00E2536D" w:rsidP="0081085A">
            <w:pPr>
              <w:topLinePunct/>
              <w:adjustRightInd w:val="0"/>
              <w:snapToGrid w:val="0"/>
              <w:spacing w:after="20" w:line="270" w:lineRule="atLeast"/>
              <w:ind w:firstLine="578"/>
              <w:rPr>
                <w:spacing w:val="15"/>
                <w:sz w:val="18"/>
                <w:szCs w:val="18"/>
              </w:rPr>
            </w:pPr>
            <w:r>
              <w:rPr>
                <w:rFonts w:hint="eastAsia"/>
                <w:spacing w:val="15"/>
                <w:sz w:val="18"/>
                <w:szCs w:val="18"/>
              </w:rPr>
              <w:t>2</w:t>
            </w:r>
            <w:r>
              <w:rPr>
                <w:rFonts w:hint="eastAsia"/>
                <w:spacing w:val="15"/>
                <w:sz w:val="18"/>
                <w:szCs w:val="18"/>
              </w:rPr>
              <w:t>～</w:t>
            </w:r>
            <w:r>
              <w:rPr>
                <w:rFonts w:hint="eastAsia"/>
                <w:spacing w:val="15"/>
                <w:sz w:val="18"/>
                <w:szCs w:val="18"/>
              </w:rPr>
              <w:t>62</w:t>
            </w:r>
          </w:p>
        </w:tc>
      </w:tr>
      <w:tr w:rsidR="00E2536D" w:rsidTr="0081085A">
        <w:trPr>
          <w:jc w:val="center"/>
        </w:trPr>
        <w:tc>
          <w:tcPr>
            <w:tcW w:w="1986" w:type="dxa"/>
            <w:vAlign w:val="center"/>
          </w:tcPr>
          <w:p w:rsidR="00E2536D" w:rsidRDefault="00E2536D" w:rsidP="0081085A">
            <w:pPr>
              <w:topLinePunct/>
              <w:adjustRightInd w:val="0"/>
              <w:snapToGrid w:val="0"/>
              <w:spacing w:after="20" w:line="270" w:lineRule="atLeast"/>
              <w:ind w:firstLine="755"/>
              <w:rPr>
                <w:spacing w:val="15"/>
                <w:sz w:val="18"/>
                <w:szCs w:val="18"/>
              </w:rPr>
            </w:pPr>
            <w:r>
              <w:rPr>
                <w:rFonts w:hint="eastAsia"/>
                <w:spacing w:val="15"/>
                <w:sz w:val="18"/>
                <w:szCs w:val="18"/>
              </w:rPr>
              <w:t>0</w:t>
            </w:r>
          </w:p>
        </w:tc>
        <w:tc>
          <w:tcPr>
            <w:tcW w:w="1986" w:type="dxa"/>
            <w:vAlign w:val="center"/>
          </w:tcPr>
          <w:p w:rsidR="00E2536D" w:rsidRDefault="00E2536D" w:rsidP="0081085A">
            <w:pPr>
              <w:topLinePunct/>
              <w:adjustRightInd w:val="0"/>
              <w:snapToGrid w:val="0"/>
              <w:spacing w:after="20" w:line="270" w:lineRule="atLeast"/>
              <w:ind w:firstLine="771"/>
              <w:rPr>
                <w:spacing w:val="15"/>
                <w:sz w:val="18"/>
                <w:szCs w:val="18"/>
              </w:rPr>
            </w:pPr>
            <w:r>
              <w:rPr>
                <w:rFonts w:hint="eastAsia"/>
                <w:spacing w:val="15"/>
                <w:sz w:val="18"/>
                <w:szCs w:val="18"/>
              </w:rPr>
              <w:t>1</w:t>
            </w:r>
          </w:p>
        </w:tc>
        <w:tc>
          <w:tcPr>
            <w:tcW w:w="1986" w:type="dxa"/>
            <w:vAlign w:val="center"/>
          </w:tcPr>
          <w:p w:rsidR="00E2536D" w:rsidRDefault="00E2536D" w:rsidP="0081085A">
            <w:pPr>
              <w:topLinePunct/>
              <w:adjustRightInd w:val="0"/>
              <w:snapToGrid w:val="0"/>
              <w:spacing w:after="20" w:line="270" w:lineRule="atLeast"/>
              <w:ind w:firstLine="563"/>
              <w:rPr>
                <w:spacing w:val="15"/>
                <w:sz w:val="18"/>
                <w:szCs w:val="18"/>
              </w:rPr>
            </w:pPr>
            <w:r>
              <w:rPr>
                <w:rFonts w:hint="eastAsia"/>
                <w:spacing w:val="15"/>
                <w:sz w:val="18"/>
                <w:szCs w:val="18"/>
              </w:rPr>
              <w:t>1</w:t>
            </w:r>
          </w:p>
        </w:tc>
        <w:tc>
          <w:tcPr>
            <w:tcW w:w="2253" w:type="dxa"/>
            <w:vAlign w:val="center"/>
          </w:tcPr>
          <w:p w:rsidR="00E2536D" w:rsidRDefault="00E2536D" w:rsidP="0081085A">
            <w:pPr>
              <w:topLinePunct/>
              <w:adjustRightInd w:val="0"/>
              <w:snapToGrid w:val="0"/>
              <w:spacing w:after="20" w:line="270" w:lineRule="atLeast"/>
              <w:ind w:firstLine="578"/>
              <w:rPr>
                <w:spacing w:val="15"/>
                <w:sz w:val="18"/>
                <w:szCs w:val="18"/>
              </w:rPr>
            </w:pPr>
            <w:r>
              <w:rPr>
                <w:rFonts w:hint="eastAsia"/>
                <w:spacing w:val="15"/>
                <w:sz w:val="18"/>
                <w:szCs w:val="18"/>
              </w:rPr>
              <w:t>63</w:t>
            </w:r>
          </w:p>
        </w:tc>
      </w:tr>
      <w:tr w:rsidR="00E2536D" w:rsidTr="0081085A">
        <w:trPr>
          <w:jc w:val="center"/>
        </w:trPr>
        <w:tc>
          <w:tcPr>
            <w:tcW w:w="1986" w:type="dxa"/>
            <w:vAlign w:val="center"/>
          </w:tcPr>
          <w:p w:rsidR="00E2536D" w:rsidRDefault="00E2536D" w:rsidP="0081085A">
            <w:pPr>
              <w:topLinePunct/>
              <w:adjustRightInd w:val="0"/>
              <w:snapToGrid w:val="0"/>
              <w:spacing w:after="20" w:line="270" w:lineRule="atLeast"/>
              <w:ind w:firstLine="755"/>
              <w:rPr>
                <w:spacing w:val="15"/>
                <w:sz w:val="18"/>
                <w:szCs w:val="18"/>
              </w:rPr>
            </w:pPr>
            <w:r>
              <w:rPr>
                <w:rFonts w:hint="eastAsia"/>
                <w:spacing w:val="15"/>
                <w:sz w:val="18"/>
                <w:szCs w:val="18"/>
              </w:rPr>
              <w:t>0</w:t>
            </w:r>
          </w:p>
        </w:tc>
        <w:tc>
          <w:tcPr>
            <w:tcW w:w="1986" w:type="dxa"/>
            <w:vAlign w:val="center"/>
          </w:tcPr>
          <w:p w:rsidR="00E2536D" w:rsidRDefault="00E2536D" w:rsidP="0081085A">
            <w:pPr>
              <w:topLinePunct/>
              <w:adjustRightInd w:val="0"/>
              <w:snapToGrid w:val="0"/>
              <w:spacing w:after="20" w:line="270" w:lineRule="atLeast"/>
              <w:ind w:firstLine="771"/>
              <w:rPr>
                <w:spacing w:val="15"/>
                <w:sz w:val="18"/>
                <w:szCs w:val="18"/>
              </w:rPr>
            </w:pPr>
            <w:r>
              <w:rPr>
                <w:rFonts w:hint="eastAsia"/>
                <w:spacing w:val="15"/>
                <w:sz w:val="18"/>
                <w:szCs w:val="18"/>
              </w:rPr>
              <w:t>1</w:t>
            </w:r>
          </w:p>
        </w:tc>
        <w:tc>
          <w:tcPr>
            <w:tcW w:w="1986" w:type="dxa"/>
            <w:vAlign w:val="center"/>
          </w:tcPr>
          <w:p w:rsidR="00E2536D" w:rsidRDefault="00E2536D" w:rsidP="0081085A">
            <w:pPr>
              <w:topLinePunct/>
              <w:adjustRightInd w:val="0"/>
              <w:snapToGrid w:val="0"/>
              <w:spacing w:after="20" w:line="270" w:lineRule="atLeast"/>
              <w:ind w:firstLine="563"/>
              <w:rPr>
                <w:spacing w:val="15"/>
                <w:sz w:val="18"/>
                <w:szCs w:val="18"/>
              </w:rPr>
            </w:pPr>
            <w:r>
              <w:rPr>
                <w:rFonts w:hint="eastAsia"/>
                <w:spacing w:val="15"/>
                <w:sz w:val="18"/>
                <w:szCs w:val="18"/>
              </w:rPr>
              <w:t>2</w:t>
            </w:r>
            <w:r>
              <w:rPr>
                <w:rFonts w:hint="eastAsia"/>
                <w:spacing w:val="15"/>
                <w:sz w:val="18"/>
                <w:szCs w:val="18"/>
              </w:rPr>
              <w:t>～</w:t>
            </w:r>
            <w:r>
              <w:rPr>
                <w:rFonts w:hint="eastAsia"/>
                <w:spacing w:val="15"/>
                <w:sz w:val="18"/>
                <w:szCs w:val="18"/>
              </w:rPr>
              <w:t>63</w:t>
            </w:r>
          </w:p>
        </w:tc>
        <w:tc>
          <w:tcPr>
            <w:tcW w:w="2253" w:type="dxa"/>
            <w:vAlign w:val="center"/>
          </w:tcPr>
          <w:p w:rsidR="00E2536D" w:rsidRDefault="00E2536D" w:rsidP="0081085A">
            <w:pPr>
              <w:topLinePunct/>
              <w:adjustRightInd w:val="0"/>
              <w:snapToGrid w:val="0"/>
              <w:spacing w:after="20" w:line="270" w:lineRule="atLeast"/>
              <w:ind w:firstLine="578"/>
              <w:rPr>
                <w:spacing w:val="15"/>
                <w:sz w:val="18"/>
                <w:szCs w:val="18"/>
              </w:rPr>
            </w:pPr>
            <w:r>
              <w:rPr>
                <w:rFonts w:hint="eastAsia"/>
                <w:spacing w:val="15"/>
                <w:sz w:val="18"/>
                <w:szCs w:val="18"/>
              </w:rPr>
              <w:t>64</w:t>
            </w:r>
            <w:r>
              <w:rPr>
                <w:rFonts w:hint="eastAsia"/>
                <w:spacing w:val="15"/>
                <w:sz w:val="18"/>
                <w:szCs w:val="18"/>
              </w:rPr>
              <w:t>～</w:t>
            </w:r>
            <w:r>
              <w:rPr>
                <w:rFonts w:hint="eastAsia"/>
                <w:spacing w:val="15"/>
                <w:sz w:val="18"/>
                <w:szCs w:val="18"/>
              </w:rPr>
              <w:t>125</w:t>
            </w:r>
          </w:p>
        </w:tc>
      </w:tr>
      <w:tr w:rsidR="00E2536D" w:rsidTr="0081085A">
        <w:trPr>
          <w:jc w:val="center"/>
        </w:trPr>
        <w:tc>
          <w:tcPr>
            <w:tcW w:w="1986" w:type="dxa"/>
            <w:vAlign w:val="center"/>
          </w:tcPr>
          <w:p w:rsidR="00E2536D" w:rsidRDefault="00E2536D" w:rsidP="0081085A">
            <w:pPr>
              <w:topLinePunct/>
              <w:adjustRightInd w:val="0"/>
              <w:snapToGrid w:val="0"/>
              <w:spacing w:after="20" w:line="270" w:lineRule="atLeast"/>
              <w:ind w:firstLine="755"/>
              <w:rPr>
                <w:spacing w:val="15"/>
                <w:sz w:val="18"/>
                <w:szCs w:val="18"/>
              </w:rPr>
            </w:pPr>
            <w:r>
              <w:rPr>
                <w:rFonts w:hint="eastAsia"/>
                <w:spacing w:val="15"/>
                <w:sz w:val="18"/>
                <w:szCs w:val="18"/>
              </w:rPr>
              <w:t>0</w:t>
            </w:r>
          </w:p>
        </w:tc>
        <w:tc>
          <w:tcPr>
            <w:tcW w:w="1986" w:type="dxa"/>
            <w:vAlign w:val="center"/>
          </w:tcPr>
          <w:p w:rsidR="00E2536D" w:rsidRDefault="00E2536D" w:rsidP="0081085A">
            <w:pPr>
              <w:topLinePunct/>
              <w:adjustRightInd w:val="0"/>
              <w:snapToGrid w:val="0"/>
              <w:spacing w:after="20" w:line="270" w:lineRule="atLeast"/>
              <w:ind w:firstLine="771"/>
              <w:rPr>
                <w:spacing w:val="15"/>
                <w:sz w:val="18"/>
                <w:szCs w:val="18"/>
              </w:rPr>
            </w:pPr>
            <w:r>
              <w:rPr>
                <w:rFonts w:hint="eastAsia"/>
                <w:spacing w:val="15"/>
                <w:sz w:val="18"/>
                <w:szCs w:val="18"/>
              </w:rPr>
              <w:t>2</w:t>
            </w:r>
          </w:p>
        </w:tc>
        <w:tc>
          <w:tcPr>
            <w:tcW w:w="1986" w:type="dxa"/>
            <w:vAlign w:val="center"/>
          </w:tcPr>
          <w:p w:rsidR="00E2536D" w:rsidRDefault="00E2536D" w:rsidP="0081085A">
            <w:pPr>
              <w:topLinePunct/>
              <w:adjustRightInd w:val="0"/>
              <w:snapToGrid w:val="0"/>
              <w:spacing w:after="20" w:line="270" w:lineRule="atLeast"/>
              <w:ind w:firstLine="563"/>
              <w:rPr>
                <w:spacing w:val="15"/>
                <w:sz w:val="18"/>
                <w:szCs w:val="18"/>
              </w:rPr>
            </w:pPr>
            <w:r>
              <w:rPr>
                <w:rFonts w:hint="eastAsia"/>
                <w:spacing w:val="15"/>
                <w:sz w:val="18"/>
                <w:szCs w:val="18"/>
              </w:rPr>
              <w:t>1</w:t>
            </w:r>
            <w:r>
              <w:rPr>
                <w:rFonts w:hint="eastAsia"/>
                <w:spacing w:val="15"/>
                <w:sz w:val="18"/>
                <w:szCs w:val="18"/>
              </w:rPr>
              <w:t>～</w:t>
            </w:r>
            <w:r>
              <w:rPr>
                <w:rFonts w:hint="eastAsia"/>
                <w:spacing w:val="15"/>
                <w:sz w:val="18"/>
                <w:szCs w:val="18"/>
              </w:rPr>
              <w:t>63</w:t>
            </w:r>
          </w:p>
        </w:tc>
        <w:tc>
          <w:tcPr>
            <w:tcW w:w="2253" w:type="dxa"/>
            <w:vAlign w:val="center"/>
          </w:tcPr>
          <w:p w:rsidR="00E2536D" w:rsidRDefault="00E2536D" w:rsidP="0081085A">
            <w:pPr>
              <w:topLinePunct/>
              <w:adjustRightInd w:val="0"/>
              <w:snapToGrid w:val="0"/>
              <w:spacing w:after="20" w:line="270" w:lineRule="atLeast"/>
              <w:ind w:firstLine="578"/>
              <w:rPr>
                <w:spacing w:val="15"/>
                <w:sz w:val="18"/>
                <w:szCs w:val="18"/>
              </w:rPr>
            </w:pPr>
            <w:r>
              <w:rPr>
                <w:rFonts w:hint="eastAsia"/>
                <w:spacing w:val="15"/>
                <w:sz w:val="18"/>
                <w:szCs w:val="18"/>
              </w:rPr>
              <w:t>126</w:t>
            </w:r>
            <w:r>
              <w:rPr>
                <w:rFonts w:hint="eastAsia"/>
                <w:spacing w:val="15"/>
                <w:sz w:val="18"/>
                <w:szCs w:val="18"/>
              </w:rPr>
              <w:t>～</w:t>
            </w:r>
            <w:r>
              <w:rPr>
                <w:rFonts w:hint="eastAsia"/>
                <w:spacing w:val="15"/>
                <w:sz w:val="18"/>
                <w:szCs w:val="18"/>
              </w:rPr>
              <w:t>188</w:t>
            </w:r>
          </w:p>
        </w:tc>
      </w:tr>
      <w:tr w:rsidR="00E2536D" w:rsidTr="0081085A">
        <w:trPr>
          <w:jc w:val="center"/>
        </w:trPr>
        <w:tc>
          <w:tcPr>
            <w:tcW w:w="1986" w:type="dxa"/>
            <w:vAlign w:val="center"/>
          </w:tcPr>
          <w:p w:rsidR="00E2536D" w:rsidRDefault="00E2536D" w:rsidP="0081085A">
            <w:pPr>
              <w:topLinePunct/>
              <w:adjustRightInd w:val="0"/>
              <w:snapToGrid w:val="0"/>
              <w:spacing w:after="20" w:line="270" w:lineRule="atLeast"/>
              <w:ind w:firstLine="755"/>
              <w:rPr>
                <w:spacing w:val="15"/>
                <w:sz w:val="18"/>
                <w:szCs w:val="18"/>
              </w:rPr>
            </w:pPr>
            <w:r>
              <w:rPr>
                <w:rFonts w:hint="eastAsia"/>
                <w:spacing w:val="15"/>
                <w:sz w:val="18"/>
                <w:szCs w:val="18"/>
              </w:rPr>
              <w:t>0</w:t>
            </w:r>
          </w:p>
        </w:tc>
        <w:tc>
          <w:tcPr>
            <w:tcW w:w="1986" w:type="dxa"/>
            <w:vAlign w:val="center"/>
          </w:tcPr>
          <w:p w:rsidR="00E2536D" w:rsidRDefault="00E2536D" w:rsidP="0081085A">
            <w:pPr>
              <w:topLinePunct/>
              <w:adjustRightInd w:val="0"/>
              <w:snapToGrid w:val="0"/>
              <w:spacing w:after="20" w:line="270" w:lineRule="atLeast"/>
              <w:ind w:firstLine="771"/>
              <w:rPr>
                <w:spacing w:val="15"/>
                <w:sz w:val="18"/>
                <w:szCs w:val="18"/>
              </w:rPr>
            </w:pPr>
            <w:r>
              <w:rPr>
                <w:rFonts w:hint="eastAsia"/>
                <w:spacing w:val="15"/>
                <w:sz w:val="18"/>
                <w:szCs w:val="18"/>
              </w:rPr>
              <w:t>3</w:t>
            </w:r>
          </w:p>
        </w:tc>
        <w:tc>
          <w:tcPr>
            <w:tcW w:w="1986" w:type="dxa"/>
            <w:vAlign w:val="center"/>
          </w:tcPr>
          <w:p w:rsidR="00E2536D" w:rsidRDefault="00E2536D" w:rsidP="0081085A">
            <w:pPr>
              <w:topLinePunct/>
              <w:adjustRightInd w:val="0"/>
              <w:snapToGrid w:val="0"/>
              <w:spacing w:after="20" w:line="270" w:lineRule="atLeast"/>
              <w:ind w:firstLine="563"/>
              <w:rPr>
                <w:spacing w:val="15"/>
                <w:sz w:val="18"/>
                <w:szCs w:val="18"/>
              </w:rPr>
            </w:pPr>
            <w:r>
              <w:rPr>
                <w:rFonts w:hint="eastAsia"/>
                <w:spacing w:val="15"/>
                <w:sz w:val="18"/>
                <w:szCs w:val="18"/>
              </w:rPr>
              <w:t>1</w:t>
            </w:r>
            <w:r>
              <w:rPr>
                <w:rFonts w:hint="eastAsia"/>
                <w:spacing w:val="15"/>
                <w:sz w:val="18"/>
                <w:szCs w:val="18"/>
              </w:rPr>
              <w:t>～</w:t>
            </w:r>
            <w:r>
              <w:rPr>
                <w:rFonts w:hint="eastAsia"/>
                <w:spacing w:val="15"/>
                <w:sz w:val="18"/>
                <w:szCs w:val="18"/>
              </w:rPr>
              <w:t>63</w:t>
            </w:r>
          </w:p>
        </w:tc>
        <w:tc>
          <w:tcPr>
            <w:tcW w:w="2253" w:type="dxa"/>
            <w:vAlign w:val="center"/>
          </w:tcPr>
          <w:p w:rsidR="00E2536D" w:rsidRDefault="00E2536D" w:rsidP="0081085A">
            <w:pPr>
              <w:topLinePunct/>
              <w:adjustRightInd w:val="0"/>
              <w:snapToGrid w:val="0"/>
              <w:spacing w:after="20" w:line="270" w:lineRule="atLeast"/>
              <w:ind w:firstLine="578"/>
              <w:rPr>
                <w:spacing w:val="15"/>
                <w:sz w:val="18"/>
                <w:szCs w:val="18"/>
              </w:rPr>
            </w:pPr>
            <w:r>
              <w:rPr>
                <w:rFonts w:hint="eastAsia"/>
                <w:spacing w:val="15"/>
                <w:sz w:val="18"/>
                <w:szCs w:val="18"/>
              </w:rPr>
              <w:t>189</w:t>
            </w:r>
            <w:r>
              <w:rPr>
                <w:rFonts w:hint="eastAsia"/>
                <w:spacing w:val="15"/>
                <w:sz w:val="18"/>
                <w:szCs w:val="18"/>
              </w:rPr>
              <w:t>～</w:t>
            </w:r>
            <w:r>
              <w:rPr>
                <w:rFonts w:hint="eastAsia"/>
                <w:spacing w:val="15"/>
                <w:sz w:val="18"/>
                <w:szCs w:val="18"/>
              </w:rPr>
              <w:t>251</w:t>
            </w:r>
          </w:p>
        </w:tc>
      </w:tr>
      <w:tr w:rsidR="00E2536D" w:rsidTr="0081085A">
        <w:trPr>
          <w:jc w:val="center"/>
        </w:trPr>
        <w:tc>
          <w:tcPr>
            <w:tcW w:w="1986" w:type="dxa"/>
            <w:vAlign w:val="center"/>
          </w:tcPr>
          <w:p w:rsidR="00E2536D" w:rsidRDefault="00E2536D" w:rsidP="0081085A">
            <w:pPr>
              <w:topLinePunct/>
              <w:adjustRightInd w:val="0"/>
              <w:snapToGrid w:val="0"/>
              <w:spacing w:after="20" w:line="270" w:lineRule="atLeast"/>
              <w:ind w:firstLine="755"/>
              <w:rPr>
                <w:spacing w:val="15"/>
                <w:sz w:val="18"/>
                <w:szCs w:val="18"/>
              </w:rPr>
            </w:pPr>
            <w:r>
              <w:rPr>
                <w:rFonts w:hint="eastAsia"/>
                <w:spacing w:val="15"/>
                <w:sz w:val="18"/>
                <w:szCs w:val="18"/>
              </w:rPr>
              <w:t>1</w:t>
            </w:r>
          </w:p>
        </w:tc>
        <w:tc>
          <w:tcPr>
            <w:tcW w:w="1986" w:type="dxa"/>
            <w:vAlign w:val="center"/>
          </w:tcPr>
          <w:p w:rsidR="00E2536D" w:rsidRDefault="00E2536D" w:rsidP="0081085A">
            <w:pPr>
              <w:topLinePunct/>
              <w:adjustRightInd w:val="0"/>
              <w:snapToGrid w:val="0"/>
              <w:spacing w:after="20" w:line="270" w:lineRule="atLeast"/>
              <w:ind w:firstLine="771"/>
              <w:rPr>
                <w:spacing w:val="15"/>
                <w:sz w:val="18"/>
                <w:szCs w:val="18"/>
              </w:rPr>
            </w:pPr>
            <w:r>
              <w:rPr>
                <w:rFonts w:hint="eastAsia"/>
                <w:spacing w:val="15"/>
                <w:sz w:val="18"/>
                <w:szCs w:val="18"/>
              </w:rPr>
              <w:t>0</w:t>
            </w:r>
          </w:p>
        </w:tc>
        <w:tc>
          <w:tcPr>
            <w:tcW w:w="1986" w:type="dxa"/>
            <w:vAlign w:val="center"/>
          </w:tcPr>
          <w:p w:rsidR="00E2536D" w:rsidRDefault="00E2536D" w:rsidP="0081085A">
            <w:pPr>
              <w:topLinePunct/>
              <w:adjustRightInd w:val="0"/>
              <w:snapToGrid w:val="0"/>
              <w:spacing w:after="20" w:line="270" w:lineRule="atLeast"/>
              <w:ind w:firstLine="563"/>
              <w:rPr>
                <w:spacing w:val="15"/>
                <w:sz w:val="18"/>
                <w:szCs w:val="18"/>
              </w:rPr>
            </w:pPr>
            <w:r>
              <w:rPr>
                <w:rFonts w:hint="eastAsia"/>
                <w:spacing w:val="15"/>
                <w:sz w:val="18"/>
                <w:szCs w:val="18"/>
              </w:rPr>
              <w:t>1</w:t>
            </w:r>
          </w:p>
        </w:tc>
        <w:tc>
          <w:tcPr>
            <w:tcW w:w="2253" w:type="dxa"/>
            <w:vAlign w:val="center"/>
          </w:tcPr>
          <w:p w:rsidR="00E2536D" w:rsidRDefault="00E2536D" w:rsidP="0081085A">
            <w:pPr>
              <w:topLinePunct/>
              <w:adjustRightInd w:val="0"/>
              <w:snapToGrid w:val="0"/>
              <w:spacing w:after="20" w:line="270" w:lineRule="atLeast"/>
              <w:ind w:firstLine="578"/>
              <w:rPr>
                <w:spacing w:val="15"/>
                <w:sz w:val="18"/>
                <w:szCs w:val="18"/>
              </w:rPr>
            </w:pPr>
            <w:r>
              <w:rPr>
                <w:rFonts w:hint="eastAsia"/>
                <w:spacing w:val="15"/>
                <w:sz w:val="18"/>
                <w:szCs w:val="18"/>
              </w:rPr>
              <w:t>252</w:t>
            </w:r>
          </w:p>
        </w:tc>
      </w:tr>
      <w:tr w:rsidR="00E2536D" w:rsidTr="0081085A">
        <w:trPr>
          <w:jc w:val="center"/>
        </w:trPr>
        <w:tc>
          <w:tcPr>
            <w:tcW w:w="1986" w:type="dxa"/>
            <w:vAlign w:val="center"/>
          </w:tcPr>
          <w:p w:rsidR="00E2536D" w:rsidRDefault="00E2536D" w:rsidP="0081085A">
            <w:pPr>
              <w:topLinePunct/>
              <w:adjustRightInd w:val="0"/>
              <w:snapToGrid w:val="0"/>
              <w:spacing w:after="20" w:line="270" w:lineRule="atLeast"/>
              <w:ind w:firstLine="755"/>
              <w:rPr>
                <w:spacing w:val="15"/>
                <w:sz w:val="18"/>
                <w:szCs w:val="18"/>
              </w:rPr>
            </w:pPr>
            <w:r>
              <w:rPr>
                <w:rFonts w:hint="eastAsia"/>
                <w:spacing w:val="15"/>
                <w:sz w:val="18"/>
                <w:szCs w:val="18"/>
              </w:rPr>
              <w:t>1</w:t>
            </w:r>
          </w:p>
        </w:tc>
        <w:tc>
          <w:tcPr>
            <w:tcW w:w="1986" w:type="dxa"/>
            <w:vAlign w:val="center"/>
          </w:tcPr>
          <w:p w:rsidR="00E2536D" w:rsidRDefault="00E2536D" w:rsidP="0081085A">
            <w:pPr>
              <w:topLinePunct/>
              <w:adjustRightInd w:val="0"/>
              <w:snapToGrid w:val="0"/>
              <w:spacing w:after="20" w:line="270" w:lineRule="atLeast"/>
              <w:ind w:firstLine="771"/>
              <w:rPr>
                <w:spacing w:val="15"/>
                <w:sz w:val="18"/>
                <w:szCs w:val="18"/>
              </w:rPr>
            </w:pPr>
            <w:r>
              <w:rPr>
                <w:rFonts w:hint="eastAsia"/>
                <w:spacing w:val="15"/>
                <w:sz w:val="18"/>
                <w:szCs w:val="18"/>
              </w:rPr>
              <w:t>0</w:t>
            </w:r>
          </w:p>
        </w:tc>
        <w:tc>
          <w:tcPr>
            <w:tcW w:w="1986" w:type="dxa"/>
            <w:vAlign w:val="center"/>
          </w:tcPr>
          <w:p w:rsidR="00E2536D" w:rsidRDefault="00E2536D" w:rsidP="0081085A">
            <w:pPr>
              <w:topLinePunct/>
              <w:adjustRightInd w:val="0"/>
              <w:snapToGrid w:val="0"/>
              <w:spacing w:after="20" w:line="270" w:lineRule="atLeast"/>
              <w:ind w:firstLine="563"/>
              <w:rPr>
                <w:spacing w:val="15"/>
                <w:sz w:val="18"/>
                <w:szCs w:val="18"/>
              </w:rPr>
            </w:pPr>
            <w:r>
              <w:rPr>
                <w:rFonts w:hint="eastAsia"/>
                <w:spacing w:val="15"/>
                <w:sz w:val="18"/>
                <w:szCs w:val="18"/>
              </w:rPr>
              <w:t>2</w:t>
            </w:r>
            <w:r>
              <w:rPr>
                <w:rFonts w:hint="eastAsia"/>
                <w:spacing w:val="15"/>
                <w:sz w:val="18"/>
                <w:szCs w:val="18"/>
              </w:rPr>
              <w:t>～</w:t>
            </w:r>
            <w:r>
              <w:rPr>
                <w:rFonts w:hint="eastAsia"/>
                <w:spacing w:val="15"/>
                <w:sz w:val="18"/>
                <w:szCs w:val="18"/>
              </w:rPr>
              <w:t>63</w:t>
            </w:r>
          </w:p>
        </w:tc>
        <w:tc>
          <w:tcPr>
            <w:tcW w:w="2253" w:type="dxa"/>
            <w:vAlign w:val="center"/>
          </w:tcPr>
          <w:p w:rsidR="00E2536D" w:rsidRDefault="00E2536D" w:rsidP="0081085A">
            <w:pPr>
              <w:topLinePunct/>
              <w:adjustRightInd w:val="0"/>
              <w:snapToGrid w:val="0"/>
              <w:spacing w:after="20" w:line="270" w:lineRule="atLeast"/>
              <w:ind w:firstLine="578"/>
              <w:rPr>
                <w:spacing w:val="15"/>
                <w:sz w:val="18"/>
                <w:szCs w:val="18"/>
              </w:rPr>
            </w:pPr>
            <w:r>
              <w:rPr>
                <w:rFonts w:hint="eastAsia"/>
                <w:spacing w:val="15"/>
                <w:sz w:val="18"/>
                <w:szCs w:val="18"/>
              </w:rPr>
              <w:t>253</w:t>
            </w:r>
            <w:r>
              <w:rPr>
                <w:rFonts w:hint="eastAsia"/>
                <w:spacing w:val="15"/>
                <w:sz w:val="18"/>
                <w:szCs w:val="18"/>
              </w:rPr>
              <w:t>～</w:t>
            </w:r>
            <w:r>
              <w:rPr>
                <w:rFonts w:hint="eastAsia"/>
                <w:spacing w:val="15"/>
                <w:sz w:val="18"/>
                <w:szCs w:val="18"/>
              </w:rPr>
              <w:t>314</w:t>
            </w:r>
          </w:p>
        </w:tc>
      </w:tr>
      <w:tr w:rsidR="00E2536D" w:rsidTr="0081085A">
        <w:trPr>
          <w:jc w:val="center"/>
        </w:trPr>
        <w:tc>
          <w:tcPr>
            <w:tcW w:w="1986" w:type="dxa"/>
            <w:vAlign w:val="center"/>
          </w:tcPr>
          <w:p w:rsidR="00E2536D" w:rsidRDefault="00E2536D" w:rsidP="0081085A">
            <w:pPr>
              <w:topLinePunct/>
              <w:adjustRightInd w:val="0"/>
              <w:snapToGrid w:val="0"/>
              <w:spacing w:after="20" w:line="270" w:lineRule="atLeast"/>
              <w:ind w:firstLine="755"/>
              <w:rPr>
                <w:spacing w:val="15"/>
                <w:sz w:val="18"/>
                <w:szCs w:val="18"/>
              </w:rPr>
            </w:pPr>
            <w:r>
              <w:rPr>
                <w:rFonts w:hint="eastAsia"/>
                <w:spacing w:val="15"/>
                <w:sz w:val="18"/>
                <w:szCs w:val="18"/>
              </w:rPr>
              <w:t>1</w:t>
            </w:r>
          </w:p>
        </w:tc>
        <w:tc>
          <w:tcPr>
            <w:tcW w:w="1986" w:type="dxa"/>
            <w:vAlign w:val="center"/>
          </w:tcPr>
          <w:p w:rsidR="00E2536D" w:rsidRDefault="00E2536D" w:rsidP="0081085A">
            <w:pPr>
              <w:topLinePunct/>
              <w:adjustRightInd w:val="0"/>
              <w:snapToGrid w:val="0"/>
              <w:spacing w:after="20" w:line="270" w:lineRule="atLeast"/>
              <w:ind w:firstLine="771"/>
              <w:rPr>
                <w:spacing w:val="15"/>
                <w:sz w:val="18"/>
                <w:szCs w:val="18"/>
              </w:rPr>
            </w:pPr>
            <w:r>
              <w:rPr>
                <w:rFonts w:hint="eastAsia"/>
                <w:spacing w:val="15"/>
                <w:sz w:val="18"/>
                <w:szCs w:val="18"/>
              </w:rPr>
              <w:t>1</w:t>
            </w:r>
          </w:p>
        </w:tc>
        <w:tc>
          <w:tcPr>
            <w:tcW w:w="1986" w:type="dxa"/>
            <w:vAlign w:val="center"/>
          </w:tcPr>
          <w:p w:rsidR="00E2536D" w:rsidRDefault="00E2536D" w:rsidP="0081085A">
            <w:pPr>
              <w:topLinePunct/>
              <w:adjustRightInd w:val="0"/>
              <w:snapToGrid w:val="0"/>
              <w:spacing w:after="20" w:line="270" w:lineRule="atLeast"/>
              <w:ind w:firstLine="563"/>
              <w:rPr>
                <w:spacing w:val="15"/>
                <w:sz w:val="18"/>
                <w:szCs w:val="18"/>
              </w:rPr>
            </w:pPr>
            <w:r>
              <w:rPr>
                <w:rFonts w:hint="eastAsia"/>
                <w:spacing w:val="15"/>
                <w:sz w:val="18"/>
                <w:szCs w:val="18"/>
              </w:rPr>
              <w:t>1</w:t>
            </w:r>
          </w:p>
        </w:tc>
        <w:tc>
          <w:tcPr>
            <w:tcW w:w="2253" w:type="dxa"/>
            <w:vAlign w:val="center"/>
          </w:tcPr>
          <w:p w:rsidR="00E2536D" w:rsidRDefault="00E2536D" w:rsidP="0081085A">
            <w:pPr>
              <w:topLinePunct/>
              <w:adjustRightInd w:val="0"/>
              <w:snapToGrid w:val="0"/>
              <w:spacing w:after="20" w:line="270" w:lineRule="atLeast"/>
              <w:ind w:firstLine="578"/>
              <w:rPr>
                <w:spacing w:val="15"/>
                <w:sz w:val="18"/>
                <w:szCs w:val="18"/>
              </w:rPr>
            </w:pPr>
            <w:r>
              <w:rPr>
                <w:rFonts w:hint="eastAsia"/>
                <w:spacing w:val="15"/>
                <w:sz w:val="18"/>
                <w:szCs w:val="18"/>
              </w:rPr>
              <w:t>315</w:t>
            </w:r>
          </w:p>
        </w:tc>
      </w:tr>
      <w:tr w:rsidR="00E2536D" w:rsidTr="0081085A">
        <w:trPr>
          <w:jc w:val="center"/>
        </w:trPr>
        <w:tc>
          <w:tcPr>
            <w:tcW w:w="1986" w:type="dxa"/>
            <w:vAlign w:val="center"/>
          </w:tcPr>
          <w:p w:rsidR="00E2536D" w:rsidRDefault="00E2536D" w:rsidP="0081085A">
            <w:pPr>
              <w:topLinePunct/>
              <w:adjustRightInd w:val="0"/>
              <w:snapToGrid w:val="0"/>
              <w:spacing w:after="20" w:line="270" w:lineRule="atLeast"/>
              <w:ind w:firstLine="755"/>
              <w:rPr>
                <w:spacing w:val="15"/>
                <w:sz w:val="18"/>
                <w:szCs w:val="18"/>
              </w:rPr>
            </w:pPr>
            <w:r>
              <w:rPr>
                <w:rFonts w:hint="eastAsia"/>
                <w:spacing w:val="15"/>
                <w:sz w:val="18"/>
                <w:szCs w:val="18"/>
              </w:rPr>
              <w:t>…</w:t>
            </w:r>
          </w:p>
        </w:tc>
        <w:tc>
          <w:tcPr>
            <w:tcW w:w="1986" w:type="dxa"/>
            <w:vAlign w:val="center"/>
          </w:tcPr>
          <w:p w:rsidR="00E2536D" w:rsidRDefault="00E2536D" w:rsidP="0081085A">
            <w:pPr>
              <w:topLinePunct/>
              <w:adjustRightInd w:val="0"/>
              <w:snapToGrid w:val="0"/>
              <w:spacing w:after="20" w:line="270" w:lineRule="atLeast"/>
              <w:ind w:firstLine="771"/>
              <w:rPr>
                <w:spacing w:val="15"/>
                <w:sz w:val="18"/>
                <w:szCs w:val="18"/>
              </w:rPr>
            </w:pPr>
            <w:r>
              <w:rPr>
                <w:rFonts w:hint="eastAsia"/>
                <w:spacing w:val="15"/>
                <w:sz w:val="18"/>
                <w:szCs w:val="18"/>
              </w:rPr>
              <w:t>…</w:t>
            </w:r>
          </w:p>
        </w:tc>
        <w:tc>
          <w:tcPr>
            <w:tcW w:w="1986" w:type="dxa"/>
            <w:vAlign w:val="center"/>
          </w:tcPr>
          <w:p w:rsidR="00E2536D" w:rsidRDefault="00E2536D" w:rsidP="0081085A">
            <w:pPr>
              <w:topLinePunct/>
              <w:adjustRightInd w:val="0"/>
              <w:snapToGrid w:val="0"/>
              <w:spacing w:after="20" w:line="270" w:lineRule="atLeast"/>
              <w:ind w:firstLine="563"/>
              <w:rPr>
                <w:spacing w:val="15"/>
                <w:sz w:val="18"/>
                <w:szCs w:val="18"/>
              </w:rPr>
            </w:pPr>
            <w:r>
              <w:rPr>
                <w:rFonts w:hint="eastAsia"/>
                <w:spacing w:val="15"/>
                <w:sz w:val="18"/>
                <w:szCs w:val="18"/>
              </w:rPr>
              <w:t>…</w:t>
            </w:r>
          </w:p>
        </w:tc>
        <w:tc>
          <w:tcPr>
            <w:tcW w:w="2253" w:type="dxa"/>
            <w:vAlign w:val="center"/>
          </w:tcPr>
          <w:p w:rsidR="00E2536D" w:rsidRDefault="00E2536D" w:rsidP="0081085A">
            <w:pPr>
              <w:topLinePunct/>
              <w:adjustRightInd w:val="0"/>
              <w:snapToGrid w:val="0"/>
              <w:spacing w:after="20" w:line="270" w:lineRule="atLeast"/>
              <w:ind w:firstLine="578"/>
              <w:rPr>
                <w:spacing w:val="15"/>
                <w:sz w:val="18"/>
                <w:szCs w:val="18"/>
              </w:rPr>
            </w:pPr>
            <w:r>
              <w:rPr>
                <w:rFonts w:hint="eastAsia"/>
                <w:spacing w:val="15"/>
                <w:sz w:val="18"/>
                <w:szCs w:val="18"/>
              </w:rPr>
              <w:t>…</w:t>
            </w:r>
          </w:p>
        </w:tc>
      </w:tr>
    </w:tbl>
    <w:p w:rsidR="00E2536D" w:rsidRDefault="00E2536D" w:rsidP="00E2536D">
      <w:pPr>
        <w:pStyle w:val="a7"/>
      </w:pPr>
      <w:r>
        <w:rPr>
          <w:rFonts w:eastAsia="黑体" w:hint="eastAsia"/>
          <w:bCs/>
        </w:rPr>
        <w:t>知识提示：</w:t>
      </w:r>
      <w:r>
        <w:t>物理扇区是指某个扇区在</w:t>
      </w:r>
      <w:r>
        <w:rPr>
          <w:rFonts w:hint="eastAsia"/>
        </w:rPr>
        <w:t>硬</w:t>
      </w:r>
      <w:r>
        <w:t>盘上的绝对位置</w:t>
      </w:r>
      <w:r>
        <w:rPr>
          <w:rFonts w:hint="eastAsia"/>
        </w:rPr>
        <w:t>，可以</w:t>
      </w:r>
      <w:r>
        <w:t>由</w:t>
      </w:r>
      <w:r>
        <w:rPr>
          <w:rFonts w:hint="eastAsia"/>
        </w:rPr>
        <w:t>柱面</w:t>
      </w:r>
      <w:r>
        <w:t>、磁头</w:t>
      </w:r>
      <w:r>
        <w:rPr>
          <w:rFonts w:hint="eastAsia"/>
        </w:rPr>
        <w:t>与</w:t>
      </w:r>
      <w:r>
        <w:t>扇区</w:t>
      </w:r>
      <w:r>
        <w:rPr>
          <w:rFonts w:hint="eastAsia"/>
        </w:rPr>
        <w:t>来唯一定位，即柱面、磁头、扇区与硬盘上每一个扇区有一一对应关系。</w:t>
      </w:r>
    </w:p>
    <w:p w:rsidR="00E2536D" w:rsidRDefault="00E2536D" w:rsidP="00E2536D">
      <w:pPr>
        <w:pStyle w:val="4"/>
      </w:pPr>
      <w:r>
        <w:rPr>
          <w:rFonts w:hint="eastAsia"/>
        </w:rPr>
        <w:t>2</w:t>
      </w:r>
      <w:r>
        <w:rPr>
          <w:rFonts w:hint="eastAsia"/>
        </w:rPr>
        <w:t>．</w:t>
      </w:r>
      <w:r>
        <w:rPr>
          <w:rFonts w:hint="eastAsia"/>
        </w:rPr>
        <w:t>C/H/S</w:t>
      </w:r>
      <w:r>
        <w:rPr>
          <w:rFonts w:hint="eastAsia"/>
        </w:rPr>
        <w:t>到</w:t>
      </w:r>
      <w:r>
        <w:rPr>
          <w:rFonts w:hint="eastAsia"/>
        </w:rPr>
        <w:t>LBA</w:t>
      </w:r>
      <w:r>
        <w:rPr>
          <w:rFonts w:hint="eastAsia"/>
        </w:rPr>
        <w:t>的转换公式</w:t>
      </w:r>
    </w:p>
    <w:p w:rsidR="00E2536D" w:rsidRDefault="00E2536D" w:rsidP="00E2536D">
      <w:pPr>
        <w:topLinePunct/>
        <w:adjustRightInd w:val="0"/>
        <w:snapToGrid w:val="0"/>
        <w:spacing w:line="315" w:lineRule="atLeast"/>
        <w:ind w:firstLineChars="200" w:firstLine="422"/>
      </w:pPr>
      <w:r>
        <w:rPr>
          <w:rFonts w:hint="eastAsia"/>
        </w:rPr>
        <w:t>掌握了</w:t>
      </w:r>
      <w:r>
        <w:rPr>
          <w:rFonts w:hint="eastAsia"/>
        </w:rPr>
        <w:t>C/H/S</w:t>
      </w:r>
      <w:r>
        <w:rPr>
          <w:rFonts w:hint="eastAsia"/>
        </w:rPr>
        <w:t>与</w:t>
      </w:r>
      <w:r>
        <w:rPr>
          <w:rFonts w:hint="eastAsia"/>
        </w:rPr>
        <w:t>LBA</w:t>
      </w:r>
      <w:r>
        <w:rPr>
          <w:rFonts w:hint="eastAsia"/>
        </w:rPr>
        <w:t>的转换规则，就可以通过公式对两种寻址模式进行相互转换。这里首先讲解从</w:t>
      </w:r>
      <w:r>
        <w:rPr>
          <w:rFonts w:hint="eastAsia"/>
        </w:rPr>
        <w:t>C/H/S</w:t>
      </w:r>
      <w:r>
        <w:rPr>
          <w:rFonts w:hint="eastAsia"/>
        </w:rPr>
        <w:t>到</w:t>
      </w:r>
      <w:r>
        <w:rPr>
          <w:rFonts w:hint="eastAsia"/>
        </w:rPr>
        <w:t>LBA</w:t>
      </w:r>
      <w:r>
        <w:rPr>
          <w:rFonts w:hint="eastAsia"/>
        </w:rPr>
        <w:t>的转换公式。</w:t>
      </w:r>
    </w:p>
    <w:p w:rsidR="00E2536D" w:rsidRDefault="00E2536D" w:rsidP="00E2536D">
      <w:pPr>
        <w:topLinePunct/>
        <w:adjustRightInd w:val="0"/>
        <w:snapToGrid w:val="0"/>
        <w:spacing w:line="315" w:lineRule="atLeast"/>
        <w:ind w:firstLineChars="200" w:firstLine="422"/>
      </w:pPr>
      <w:r>
        <w:rPr>
          <w:rFonts w:hint="eastAsia"/>
        </w:rPr>
        <w:t>以</w:t>
      </w:r>
      <w:r>
        <w:rPr>
          <w:rFonts w:hint="eastAsia"/>
        </w:rPr>
        <w:t>C</w:t>
      </w:r>
      <w:r>
        <w:rPr>
          <w:rFonts w:hint="eastAsia"/>
        </w:rPr>
        <w:t>、</w:t>
      </w:r>
      <w:r>
        <w:rPr>
          <w:rFonts w:hint="eastAsia"/>
        </w:rPr>
        <w:t>H</w:t>
      </w:r>
      <w:r>
        <w:rPr>
          <w:rFonts w:hint="eastAsia"/>
        </w:rPr>
        <w:t>、</w:t>
      </w:r>
      <w:r>
        <w:rPr>
          <w:rFonts w:hint="eastAsia"/>
        </w:rPr>
        <w:t>S</w:t>
      </w:r>
      <w:r>
        <w:rPr>
          <w:rFonts w:hint="eastAsia"/>
        </w:rPr>
        <w:t>分别表示当前硬盘的柱面号、磁头号、扇区号，</w:t>
      </w:r>
      <w:r>
        <w:rPr>
          <w:rFonts w:hint="eastAsia"/>
        </w:rPr>
        <w:t>C</w:t>
      </w:r>
      <w:r>
        <w:rPr>
          <w:rFonts w:hint="eastAsia"/>
          <w:szCs w:val="21"/>
          <w:vertAlign w:val="subscript"/>
        </w:rPr>
        <w:t>S</w:t>
      </w:r>
      <w:r>
        <w:rPr>
          <w:rFonts w:hint="eastAsia"/>
        </w:rPr>
        <w:t>、</w:t>
      </w:r>
      <w:r>
        <w:rPr>
          <w:rFonts w:hint="eastAsia"/>
        </w:rPr>
        <w:t>H</w:t>
      </w:r>
      <w:r>
        <w:rPr>
          <w:rFonts w:hint="eastAsia"/>
          <w:szCs w:val="21"/>
          <w:vertAlign w:val="subscript"/>
        </w:rPr>
        <w:t>S</w:t>
      </w:r>
      <w:r>
        <w:rPr>
          <w:rFonts w:hint="eastAsia"/>
        </w:rPr>
        <w:t>、</w:t>
      </w:r>
      <w:r>
        <w:rPr>
          <w:rFonts w:hint="eastAsia"/>
        </w:rPr>
        <w:t>S</w:t>
      </w:r>
      <w:r>
        <w:rPr>
          <w:rFonts w:hint="eastAsia"/>
          <w:szCs w:val="21"/>
          <w:vertAlign w:val="subscript"/>
        </w:rPr>
        <w:t>S</w:t>
      </w:r>
      <w:r>
        <w:rPr>
          <w:rFonts w:hint="eastAsia"/>
        </w:rPr>
        <w:t>分别表示起始柱面号、磁头号、扇区号，</w:t>
      </w:r>
      <w:r>
        <w:rPr>
          <w:rFonts w:hint="eastAsia"/>
        </w:rPr>
        <w:t>P</w:t>
      </w:r>
      <w:r>
        <w:rPr>
          <w:rFonts w:hint="eastAsia"/>
          <w:szCs w:val="21"/>
          <w:vertAlign w:val="subscript"/>
        </w:rPr>
        <w:t>S</w:t>
      </w:r>
      <w:r>
        <w:rPr>
          <w:rFonts w:hint="eastAsia"/>
        </w:rPr>
        <w:t>表示每磁道扇区数，</w:t>
      </w:r>
      <w:r>
        <w:rPr>
          <w:rFonts w:hint="eastAsia"/>
        </w:rPr>
        <w:t>P</w:t>
      </w:r>
      <w:r>
        <w:rPr>
          <w:rFonts w:hint="eastAsia"/>
          <w:szCs w:val="21"/>
          <w:vertAlign w:val="subscript"/>
        </w:rPr>
        <w:t>H</w:t>
      </w:r>
      <w:r>
        <w:rPr>
          <w:rFonts w:hint="eastAsia"/>
        </w:rPr>
        <w:t>表示每</w:t>
      </w:r>
      <w:proofErr w:type="gramStart"/>
      <w:r>
        <w:rPr>
          <w:rFonts w:hint="eastAsia"/>
        </w:rPr>
        <w:t>柱面总</w:t>
      </w:r>
      <w:proofErr w:type="gramEnd"/>
      <w:r>
        <w:rPr>
          <w:rFonts w:hint="eastAsia"/>
        </w:rPr>
        <w:t>的磁道数。则</w:t>
      </w:r>
      <w:r>
        <w:rPr>
          <w:rFonts w:hint="eastAsia"/>
        </w:rPr>
        <w:t>C/H/S</w:t>
      </w:r>
      <w:r>
        <w:rPr>
          <w:rFonts w:hint="eastAsia"/>
        </w:rPr>
        <w:t>到</w:t>
      </w:r>
      <w:r>
        <w:rPr>
          <w:rFonts w:hint="eastAsia"/>
        </w:rPr>
        <w:t>LBA</w:t>
      </w:r>
      <w:r>
        <w:rPr>
          <w:rFonts w:hint="eastAsia"/>
        </w:rPr>
        <w:t>的转换公式为：</w:t>
      </w:r>
    </w:p>
    <w:p w:rsidR="00E2536D" w:rsidRDefault="00E2536D" w:rsidP="00E2536D">
      <w:pPr>
        <w:topLinePunct/>
        <w:adjustRightInd w:val="0"/>
        <w:snapToGrid w:val="0"/>
        <w:spacing w:line="315" w:lineRule="atLeast"/>
        <w:ind w:firstLineChars="200" w:firstLine="422"/>
      </w:pPr>
      <w:r>
        <w:rPr>
          <w:rFonts w:hint="eastAsia"/>
        </w:rPr>
        <w:t>LBA=</w:t>
      </w:r>
      <w:r>
        <w:rPr>
          <w:rFonts w:hint="eastAsia"/>
        </w:rPr>
        <w:t>（</w:t>
      </w:r>
      <w:r>
        <w:rPr>
          <w:rFonts w:hint="eastAsia"/>
        </w:rPr>
        <w:t>C</w:t>
      </w:r>
      <w:r>
        <w:t>–</w:t>
      </w:r>
      <w:r>
        <w:rPr>
          <w:rFonts w:hint="eastAsia"/>
        </w:rPr>
        <w:t>C</w:t>
      </w:r>
      <w:r>
        <w:rPr>
          <w:rFonts w:hint="eastAsia"/>
          <w:szCs w:val="21"/>
          <w:vertAlign w:val="subscript"/>
        </w:rPr>
        <w:t>S</w:t>
      </w:r>
      <w:r>
        <w:rPr>
          <w:rFonts w:hint="eastAsia"/>
        </w:rPr>
        <w:t>）×</w:t>
      </w:r>
      <w:r>
        <w:rPr>
          <w:rFonts w:hint="eastAsia"/>
        </w:rPr>
        <w:t>P</w:t>
      </w:r>
      <w:r>
        <w:rPr>
          <w:rFonts w:hint="eastAsia"/>
          <w:szCs w:val="21"/>
          <w:vertAlign w:val="subscript"/>
        </w:rPr>
        <w:t>H</w:t>
      </w:r>
      <w:r>
        <w:rPr>
          <w:rFonts w:hint="eastAsia"/>
        </w:rPr>
        <w:t>×</w:t>
      </w:r>
      <w:r>
        <w:rPr>
          <w:rFonts w:hint="eastAsia"/>
        </w:rPr>
        <w:t>P</w:t>
      </w:r>
      <w:r>
        <w:rPr>
          <w:rFonts w:hint="eastAsia"/>
          <w:szCs w:val="21"/>
          <w:vertAlign w:val="subscript"/>
        </w:rPr>
        <w:t>S</w:t>
      </w:r>
      <w:r>
        <w:rPr>
          <w:rFonts w:hint="eastAsia"/>
        </w:rPr>
        <w:t>+</w:t>
      </w:r>
      <w:r>
        <w:rPr>
          <w:rFonts w:hint="eastAsia"/>
        </w:rPr>
        <w:t>（</w:t>
      </w:r>
      <w:r>
        <w:rPr>
          <w:rFonts w:hint="eastAsia"/>
        </w:rPr>
        <w:t>H</w:t>
      </w:r>
      <w:r>
        <w:t>–</w:t>
      </w:r>
      <w:r>
        <w:rPr>
          <w:rFonts w:hint="eastAsia"/>
        </w:rPr>
        <w:t>H</w:t>
      </w:r>
      <w:r>
        <w:rPr>
          <w:rFonts w:hint="eastAsia"/>
          <w:szCs w:val="21"/>
          <w:vertAlign w:val="subscript"/>
        </w:rPr>
        <w:t>S</w:t>
      </w:r>
      <w:r>
        <w:rPr>
          <w:rFonts w:hint="eastAsia"/>
        </w:rPr>
        <w:t>）×</w:t>
      </w:r>
      <w:r>
        <w:rPr>
          <w:rFonts w:hint="eastAsia"/>
        </w:rPr>
        <w:t>P</w:t>
      </w:r>
      <w:r>
        <w:rPr>
          <w:rFonts w:hint="eastAsia"/>
          <w:szCs w:val="21"/>
          <w:vertAlign w:val="subscript"/>
        </w:rPr>
        <w:t>S</w:t>
      </w:r>
      <w:r>
        <w:rPr>
          <w:rFonts w:hint="eastAsia"/>
        </w:rPr>
        <w:t>+</w:t>
      </w:r>
      <w:r>
        <w:rPr>
          <w:rFonts w:hint="eastAsia"/>
        </w:rPr>
        <w:t>（</w:t>
      </w:r>
      <w:r>
        <w:rPr>
          <w:rFonts w:hint="eastAsia"/>
        </w:rPr>
        <w:t>S</w:t>
      </w:r>
      <w:r>
        <w:t>–</w:t>
      </w:r>
      <w:r>
        <w:rPr>
          <w:rFonts w:hint="eastAsia"/>
        </w:rPr>
        <w:t>S</w:t>
      </w:r>
      <w:r>
        <w:rPr>
          <w:rFonts w:hint="eastAsia"/>
          <w:szCs w:val="21"/>
          <w:vertAlign w:val="subscript"/>
        </w:rPr>
        <w:t>S</w:t>
      </w:r>
      <w:r>
        <w:rPr>
          <w:rFonts w:hint="eastAsia"/>
        </w:rPr>
        <w:t>）</w:t>
      </w:r>
    </w:p>
    <w:p w:rsidR="00E2536D" w:rsidRDefault="00E2536D" w:rsidP="00E2536D">
      <w:pPr>
        <w:ind w:firstLine="420"/>
      </w:pPr>
      <w:r>
        <w:rPr>
          <w:rFonts w:hint="eastAsia"/>
        </w:rPr>
        <w:lastRenderedPageBreak/>
        <w:t>一般情况下，</w:t>
      </w:r>
      <w:r>
        <w:rPr>
          <w:rFonts w:hint="eastAsia"/>
        </w:rPr>
        <w:t>C</w:t>
      </w:r>
      <w:r>
        <w:rPr>
          <w:rFonts w:hint="eastAsia"/>
          <w:szCs w:val="21"/>
          <w:vertAlign w:val="subscript"/>
        </w:rPr>
        <w:t>S</w:t>
      </w:r>
      <w:r>
        <w:rPr>
          <w:rFonts w:hint="eastAsia"/>
        </w:rPr>
        <w:t>=0</w:t>
      </w:r>
      <w:r>
        <w:rPr>
          <w:rFonts w:hint="eastAsia"/>
        </w:rPr>
        <w:t>，</w:t>
      </w:r>
      <w:r>
        <w:rPr>
          <w:rFonts w:hint="eastAsia"/>
        </w:rPr>
        <w:t>H</w:t>
      </w:r>
      <w:r>
        <w:rPr>
          <w:rFonts w:hint="eastAsia"/>
          <w:szCs w:val="21"/>
          <w:vertAlign w:val="subscript"/>
        </w:rPr>
        <w:t>S</w:t>
      </w:r>
      <w:r>
        <w:rPr>
          <w:rFonts w:hint="eastAsia"/>
        </w:rPr>
        <w:t>=0</w:t>
      </w:r>
      <w:r>
        <w:rPr>
          <w:rFonts w:hint="eastAsia"/>
        </w:rPr>
        <w:t>，</w:t>
      </w:r>
      <w:r>
        <w:rPr>
          <w:rFonts w:hint="eastAsia"/>
        </w:rPr>
        <w:t>S</w:t>
      </w:r>
      <w:r>
        <w:rPr>
          <w:rFonts w:hint="eastAsia"/>
          <w:szCs w:val="21"/>
          <w:vertAlign w:val="subscript"/>
        </w:rPr>
        <w:t>S</w:t>
      </w:r>
      <w:r>
        <w:rPr>
          <w:rFonts w:hint="eastAsia"/>
        </w:rPr>
        <w:t>=1</w:t>
      </w:r>
      <w:r>
        <w:rPr>
          <w:rFonts w:hint="eastAsia"/>
        </w:rPr>
        <w:t>，</w:t>
      </w:r>
      <w:r>
        <w:rPr>
          <w:rFonts w:hint="eastAsia"/>
        </w:rPr>
        <w:t>P</w:t>
      </w:r>
      <w:r>
        <w:rPr>
          <w:rFonts w:hint="eastAsia"/>
          <w:szCs w:val="21"/>
          <w:vertAlign w:val="subscript"/>
        </w:rPr>
        <w:t>S</w:t>
      </w:r>
      <w:r>
        <w:rPr>
          <w:rFonts w:hint="eastAsia"/>
        </w:rPr>
        <w:t>=63</w:t>
      </w:r>
      <w:r>
        <w:rPr>
          <w:rFonts w:hint="eastAsia"/>
        </w:rPr>
        <w:t>，</w:t>
      </w:r>
      <w:r>
        <w:rPr>
          <w:rFonts w:hint="eastAsia"/>
        </w:rPr>
        <w:t>P</w:t>
      </w:r>
      <w:r>
        <w:rPr>
          <w:rFonts w:hint="eastAsia"/>
          <w:szCs w:val="21"/>
          <w:vertAlign w:val="subscript"/>
        </w:rPr>
        <w:t>H</w:t>
      </w:r>
      <w:r>
        <w:rPr>
          <w:rFonts w:hint="eastAsia"/>
        </w:rPr>
        <w:t>=255</w:t>
      </w:r>
      <w:r>
        <w:rPr>
          <w:rFonts w:hint="eastAsia"/>
        </w:rPr>
        <w:t>，则根据上面公式，可知</w:t>
      </w:r>
      <w:r>
        <w:rPr>
          <w:rFonts w:hint="eastAsia"/>
        </w:rPr>
        <w:t>C/H/S=0/0/63</w:t>
      </w:r>
      <w:r>
        <w:rPr>
          <w:rFonts w:hint="eastAsia"/>
        </w:rPr>
        <w:t>时，</w:t>
      </w:r>
      <w:r>
        <w:rPr>
          <w:rFonts w:hint="eastAsia"/>
        </w:rPr>
        <w:t>LBA=62</w:t>
      </w:r>
      <w:r>
        <w:rPr>
          <w:rFonts w:hint="eastAsia"/>
        </w:rPr>
        <w:t>；当</w:t>
      </w:r>
      <w:r>
        <w:rPr>
          <w:rFonts w:hint="eastAsia"/>
        </w:rPr>
        <w:t>C/H/S=0/1/1</w:t>
      </w:r>
      <w:r>
        <w:rPr>
          <w:rFonts w:hint="eastAsia"/>
        </w:rPr>
        <w:t>时，</w:t>
      </w:r>
      <w:r>
        <w:rPr>
          <w:rFonts w:hint="eastAsia"/>
        </w:rPr>
        <w:t>LBA=63</w:t>
      </w:r>
      <w:r>
        <w:rPr>
          <w:rFonts w:hint="eastAsia"/>
        </w:rPr>
        <w:t>；当</w:t>
      </w:r>
      <w:r>
        <w:rPr>
          <w:rFonts w:hint="eastAsia"/>
        </w:rPr>
        <w:t>C/H/S=185/20/50</w:t>
      </w:r>
      <w:r>
        <w:rPr>
          <w:rFonts w:hint="eastAsia"/>
        </w:rPr>
        <w:t>时，</w:t>
      </w:r>
      <w:r>
        <w:rPr>
          <w:rFonts w:hint="eastAsia"/>
        </w:rPr>
        <w:t>LBA=2</w:t>
      </w:r>
      <w:r>
        <w:t> </w:t>
      </w:r>
      <w:r>
        <w:rPr>
          <w:rFonts w:hint="eastAsia"/>
        </w:rPr>
        <w:t>973</w:t>
      </w:r>
      <w:r>
        <w:t> </w:t>
      </w:r>
      <w:r>
        <w:rPr>
          <w:rFonts w:hint="eastAsia"/>
        </w:rPr>
        <w:t>334</w:t>
      </w:r>
      <w:r>
        <w:rPr>
          <w:rFonts w:hint="eastAsia"/>
        </w:rPr>
        <w:t>。</w:t>
      </w:r>
    </w:p>
    <w:p w:rsidR="00E2536D" w:rsidRDefault="00E2536D" w:rsidP="00E2536D">
      <w:pPr>
        <w:pStyle w:val="4"/>
      </w:pPr>
      <w:r>
        <w:rPr>
          <w:rFonts w:hint="eastAsia"/>
        </w:rPr>
        <w:t>3</w:t>
      </w:r>
      <w:r>
        <w:rPr>
          <w:rFonts w:hint="eastAsia"/>
        </w:rPr>
        <w:t>．</w:t>
      </w:r>
      <w:r>
        <w:rPr>
          <w:rFonts w:hint="eastAsia"/>
        </w:rPr>
        <w:t>LBA</w:t>
      </w:r>
      <w:r>
        <w:rPr>
          <w:rFonts w:hint="eastAsia"/>
        </w:rPr>
        <w:t>到</w:t>
      </w:r>
      <w:r>
        <w:rPr>
          <w:rFonts w:hint="eastAsia"/>
        </w:rPr>
        <w:t>C/H/S</w:t>
      </w:r>
      <w:r>
        <w:rPr>
          <w:rFonts w:hint="eastAsia"/>
        </w:rPr>
        <w:t>的转换公式</w:t>
      </w:r>
    </w:p>
    <w:p w:rsidR="00E2536D" w:rsidRDefault="00E2536D" w:rsidP="00E2536D">
      <w:pPr>
        <w:topLinePunct/>
        <w:adjustRightInd w:val="0"/>
        <w:snapToGrid w:val="0"/>
        <w:spacing w:line="315" w:lineRule="atLeast"/>
        <w:ind w:firstLineChars="200" w:firstLine="422"/>
      </w:pPr>
      <w:r>
        <w:rPr>
          <w:rFonts w:hint="eastAsia"/>
        </w:rPr>
        <w:t>在介绍从</w:t>
      </w:r>
      <w:r>
        <w:rPr>
          <w:rFonts w:hint="eastAsia"/>
        </w:rPr>
        <w:t>LBA</w:t>
      </w:r>
      <w:r>
        <w:rPr>
          <w:rFonts w:hint="eastAsia"/>
        </w:rPr>
        <w:t>到</w:t>
      </w:r>
      <w:r>
        <w:rPr>
          <w:rFonts w:hint="eastAsia"/>
        </w:rPr>
        <w:t>C/H/S</w:t>
      </w:r>
      <w:r>
        <w:rPr>
          <w:rFonts w:hint="eastAsia"/>
        </w:rPr>
        <w:t>的转换公式前，先来了解</w:t>
      </w:r>
      <w:r>
        <w:rPr>
          <w:rFonts w:hint="eastAsia"/>
        </w:rPr>
        <w:t>DIV</w:t>
      </w:r>
      <w:r>
        <w:rPr>
          <w:rFonts w:hint="eastAsia"/>
        </w:rPr>
        <w:t>和</w:t>
      </w:r>
      <w:r>
        <w:rPr>
          <w:rFonts w:hint="eastAsia"/>
        </w:rPr>
        <w:t>MOD</w:t>
      </w:r>
      <w:r>
        <w:rPr>
          <w:rFonts w:hint="eastAsia"/>
        </w:rPr>
        <w:t>两种运算符（这里指对正整数的操作）。</w:t>
      </w:r>
      <w:r>
        <w:rPr>
          <w:rFonts w:hint="eastAsia"/>
        </w:rPr>
        <w:t>DIV</w:t>
      </w:r>
      <w:r>
        <w:rPr>
          <w:rFonts w:hint="eastAsia"/>
        </w:rPr>
        <w:t>是做整除运算，即被除数除以除数所得商的整数部分，如</w:t>
      </w:r>
      <w:r>
        <w:rPr>
          <w:rFonts w:hint="eastAsia"/>
        </w:rPr>
        <w:t>3 DIV 2=1</w:t>
      </w:r>
      <w:r>
        <w:rPr>
          <w:rFonts w:hint="eastAsia"/>
        </w:rPr>
        <w:t>，</w:t>
      </w:r>
      <w:r>
        <w:rPr>
          <w:rFonts w:hint="eastAsia"/>
        </w:rPr>
        <w:t>8 DIV 3=2</w:t>
      </w:r>
      <w:r>
        <w:rPr>
          <w:rFonts w:hint="eastAsia"/>
        </w:rPr>
        <w:t>；</w:t>
      </w:r>
      <w:r>
        <w:rPr>
          <w:rFonts w:hint="eastAsia"/>
        </w:rPr>
        <w:t>MOD</w:t>
      </w:r>
      <w:r>
        <w:rPr>
          <w:rFonts w:hint="eastAsia"/>
        </w:rPr>
        <w:t>运算则是取余数，如</w:t>
      </w:r>
      <w:r>
        <w:rPr>
          <w:rFonts w:hint="eastAsia"/>
        </w:rPr>
        <w:t>5 MOD 3=2</w:t>
      </w:r>
      <w:r>
        <w:rPr>
          <w:rFonts w:hint="eastAsia"/>
        </w:rPr>
        <w:t>，</w:t>
      </w:r>
      <w:r>
        <w:rPr>
          <w:rFonts w:hint="eastAsia"/>
        </w:rPr>
        <w:t>10 MOD 3=1</w:t>
      </w:r>
      <w:r>
        <w:rPr>
          <w:rFonts w:hint="eastAsia"/>
        </w:rPr>
        <w:t>。</w:t>
      </w:r>
      <w:r>
        <w:rPr>
          <w:rFonts w:hint="eastAsia"/>
        </w:rPr>
        <w:t>DIV</w:t>
      </w:r>
      <w:r>
        <w:rPr>
          <w:rFonts w:hint="eastAsia"/>
        </w:rPr>
        <w:t>和</w:t>
      </w:r>
      <w:r>
        <w:rPr>
          <w:rFonts w:hint="eastAsia"/>
        </w:rPr>
        <w:t>MOD</w:t>
      </w:r>
      <w:r>
        <w:rPr>
          <w:rFonts w:hint="eastAsia"/>
        </w:rPr>
        <w:t>一般都结合使用，它们一个取整数部分，一个取余数部分。</w:t>
      </w:r>
    </w:p>
    <w:p w:rsidR="00E2536D" w:rsidRDefault="00E2536D" w:rsidP="00E2536D">
      <w:pPr>
        <w:topLinePunct/>
        <w:adjustRightInd w:val="0"/>
        <w:snapToGrid w:val="0"/>
        <w:spacing w:line="315" w:lineRule="atLeast"/>
        <w:ind w:firstLineChars="200" w:firstLine="422"/>
      </w:pPr>
      <w:r>
        <w:rPr>
          <w:rFonts w:hint="eastAsia"/>
        </w:rPr>
        <w:t>各参数仍按照上述假设值，则从</w:t>
      </w:r>
      <w:r>
        <w:rPr>
          <w:rFonts w:hint="eastAsia"/>
        </w:rPr>
        <w:t>LBA</w:t>
      </w:r>
      <w:r>
        <w:rPr>
          <w:rFonts w:hint="eastAsia"/>
        </w:rPr>
        <w:t>到</w:t>
      </w:r>
      <w:r>
        <w:rPr>
          <w:rFonts w:hint="eastAsia"/>
        </w:rPr>
        <w:t>C/H/S</w:t>
      </w:r>
      <w:r>
        <w:rPr>
          <w:rFonts w:hint="eastAsia"/>
        </w:rPr>
        <w:t>的转换公式为：</w:t>
      </w:r>
      <w:r>
        <w:rPr>
          <w:rFonts w:hint="eastAsia"/>
        </w:rPr>
        <w:t xml:space="preserve"> </w:t>
      </w:r>
    </w:p>
    <w:p w:rsidR="00E2536D" w:rsidRDefault="00E2536D" w:rsidP="00E2536D">
      <w:pPr>
        <w:topLinePunct/>
        <w:adjustRightInd w:val="0"/>
        <w:snapToGrid w:val="0"/>
        <w:spacing w:line="315" w:lineRule="atLeast"/>
        <w:ind w:firstLineChars="200" w:firstLine="422"/>
      </w:pPr>
      <w:r>
        <w:rPr>
          <w:rFonts w:hint="eastAsia"/>
        </w:rPr>
        <w:t>C=LBA DIV</w:t>
      </w:r>
      <w:r>
        <w:rPr>
          <w:rFonts w:hint="eastAsia"/>
        </w:rPr>
        <w:t>（</w:t>
      </w:r>
      <w:r>
        <w:rPr>
          <w:rFonts w:hint="eastAsia"/>
        </w:rPr>
        <w:t>P</w:t>
      </w:r>
      <w:r>
        <w:rPr>
          <w:rFonts w:hint="eastAsia"/>
          <w:szCs w:val="21"/>
          <w:vertAlign w:val="subscript"/>
        </w:rPr>
        <w:t>H</w:t>
      </w:r>
      <w:r>
        <w:rPr>
          <w:rFonts w:hint="eastAsia"/>
        </w:rPr>
        <w:t>×</w:t>
      </w:r>
      <w:r>
        <w:rPr>
          <w:rFonts w:hint="eastAsia"/>
        </w:rPr>
        <w:t>P</w:t>
      </w:r>
      <w:r>
        <w:rPr>
          <w:rFonts w:hint="eastAsia"/>
          <w:szCs w:val="21"/>
          <w:vertAlign w:val="subscript"/>
        </w:rPr>
        <w:t>S</w:t>
      </w:r>
      <w:r>
        <w:rPr>
          <w:rFonts w:hint="eastAsia"/>
        </w:rPr>
        <w:t>）</w:t>
      </w:r>
      <w:r>
        <w:rPr>
          <w:rFonts w:hint="eastAsia"/>
        </w:rPr>
        <w:t>+C</w:t>
      </w:r>
      <w:r>
        <w:rPr>
          <w:rFonts w:hint="eastAsia"/>
          <w:szCs w:val="21"/>
          <w:vertAlign w:val="subscript"/>
        </w:rPr>
        <w:t>S</w:t>
      </w:r>
    </w:p>
    <w:p w:rsidR="00E2536D" w:rsidRDefault="00E2536D" w:rsidP="00E2536D">
      <w:pPr>
        <w:topLinePunct/>
        <w:adjustRightInd w:val="0"/>
        <w:snapToGrid w:val="0"/>
        <w:spacing w:line="315" w:lineRule="atLeast"/>
        <w:ind w:firstLineChars="200" w:firstLine="422"/>
      </w:pPr>
      <w:r>
        <w:rPr>
          <w:rFonts w:hint="eastAsia"/>
        </w:rPr>
        <w:t>H=</w:t>
      </w:r>
      <w:r>
        <w:rPr>
          <w:rFonts w:hint="eastAsia"/>
        </w:rPr>
        <w:t>（</w:t>
      </w:r>
      <w:r>
        <w:rPr>
          <w:rFonts w:hint="eastAsia"/>
        </w:rPr>
        <w:t>LBA DIV P</w:t>
      </w:r>
      <w:r>
        <w:rPr>
          <w:rFonts w:hint="eastAsia"/>
          <w:szCs w:val="21"/>
          <w:vertAlign w:val="subscript"/>
        </w:rPr>
        <w:t>S</w:t>
      </w:r>
      <w:r>
        <w:rPr>
          <w:rFonts w:hint="eastAsia"/>
        </w:rPr>
        <w:t>）</w:t>
      </w:r>
      <w:r>
        <w:rPr>
          <w:rFonts w:hint="eastAsia"/>
        </w:rPr>
        <w:t>MOD P</w:t>
      </w:r>
      <w:r>
        <w:rPr>
          <w:rFonts w:hint="eastAsia"/>
          <w:szCs w:val="21"/>
          <w:vertAlign w:val="subscript"/>
        </w:rPr>
        <w:t>H</w:t>
      </w:r>
      <w:r>
        <w:rPr>
          <w:rFonts w:hint="eastAsia"/>
        </w:rPr>
        <w:t>+H</w:t>
      </w:r>
      <w:r>
        <w:rPr>
          <w:rFonts w:hint="eastAsia"/>
          <w:szCs w:val="21"/>
          <w:vertAlign w:val="subscript"/>
        </w:rPr>
        <w:t>S</w:t>
      </w:r>
    </w:p>
    <w:p w:rsidR="00E2536D" w:rsidRDefault="00E2536D" w:rsidP="00E2536D">
      <w:pPr>
        <w:topLinePunct/>
        <w:adjustRightInd w:val="0"/>
        <w:snapToGrid w:val="0"/>
        <w:spacing w:line="315" w:lineRule="atLeast"/>
        <w:ind w:firstLineChars="200" w:firstLine="422"/>
      </w:pPr>
      <w:r>
        <w:t>S=LBA MOD P</w:t>
      </w:r>
      <w:r>
        <w:rPr>
          <w:szCs w:val="21"/>
          <w:vertAlign w:val="subscript"/>
        </w:rPr>
        <w:t>S</w:t>
      </w:r>
      <w:r>
        <w:t>+S</w:t>
      </w:r>
      <w:r>
        <w:rPr>
          <w:szCs w:val="21"/>
          <w:vertAlign w:val="subscript"/>
        </w:rPr>
        <w:t>S</w:t>
      </w:r>
    </w:p>
    <w:p w:rsidR="00E2536D" w:rsidRDefault="00E2536D" w:rsidP="00E2536D">
      <w:pPr>
        <w:topLinePunct/>
        <w:adjustRightInd w:val="0"/>
        <w:snapToGrid w:val="0"/>
        <w:spacing w:line="315" w:lineRule="atLeast"/>
        <w:ind w:firstLineChars="200" w:firstLine="422"/>
      </w:pPr>
      <w:r>
        <w:rPr>
          <w:rFonts w:hint="eastAsia"/>
        </w:rPr>
        <w:t>如</w:t>
      </w:r>
      <w:r>
        <w:rPr>
          <w:rFonts w:hint="eastAsia"/>
        </w:rPr>
        <w:t>LBA=0</w:t>
      </w:r>
      <w:r>
        <w:rPr>
          <w:rFonts w:hint="eastAsia"/>
        </w:rPr>
        <w:t>时，根据上面公式可得</w:t>
      </w:r>
      <w:r>
        <w:rPr>
          <w:rFonts w:hint="eastAsia"/>
        </w:rPr>
        <w:t>C/H/S=0/0/1</w:t>
      </w:r>
      <w:r>
        <w:rPr>
          <w:rFonts w:hint="eastAsia"/>
        </w:rPr>
        <w:t>；当</w:t>
      </w:r>
      <w:r>
        <w:rPr>
          <w:rFonts w:hint="eastAsia"/>
        </w:rPr>
        <w:t>LBA=63</w:t>
      </w:r>
      <w:r>
        <w:rPr>
          <w:rFonts w:hint="eastAsia"/>
        </w:rPr>
        <w:t>时，得</w:t>
      </w:r>
      <w:r>
        <w:rPr>
          <w:rFonts w:hint="eastAsia"/>
        </w:rPr>
        <w:t>C/H/S=0/1/1</w:t>
      </w:r>
      <w:r>
        <w:rPr>
          <w:rFonts w:hint="eastAsia"/>
        </w:rPr>
        <w:t>，当</w:t>
      </w:r>
      <w:r>
        <w:rPr>
          <w:rFonts w:hint="eastAsia"/>
        </w:rPr>
        <w:t>LBA=2</w:t>
      </w:r>
      <w:r>
        <w:t> </w:t>
      </w:r>
      <w:r>
        <w:rPr>
          <w:rFonts w:hint="eastAsia"/>
        </w:rPr>
        <w:t>973</w:t>
      </w:r>
      <w:r>
        <w:t> </w:t>
      </w:r>
      <w:r>
        <w:rPr>
          <w:rFonts w:hint="eastAsia"/>
        </w:rPr>
        <w:t>334</w:t>
      </w:r>
      <w:r>
        <w:rPr>
          <w:rFonts w:hint="eastAsia"/>
        </w:rPr>
        <w:t>时，代入公式得</w:t>
      </w:r>
      <w:r>
        <w:rPr>
          <w:rFonts w:hint="eastAsia"/>
        </w:rPr>
        <w:t>C/H/S=185/20/50</w:t>
      </w:r>
      <w:r>
        <w:rPr>
          <w:rFonts w:hint="eastAsia"/>
        </w:rPr>
        <w:t>。</w:t>
      </w:r>
    </w:p>
    <w:p w:rsidR="00E2536D" w:rsidRDefault="00E2536D" w:rsidP="00E2536D">
      <w:pPr>
        <w:topLinePunct/>
        <w:adjustRightInd w:val="0"/>
        <w:snapToGrid w:val="0"/>
        <w:spacing w:line="315" w:lineRule="atLeast"/>
        <w:ind w:firstLineChars="200" w:firstLine="422"/>
        <w:rPr>
          <w:szCs w:val="21"/>
        </w:rPr>
      </w:pPr>
      <w:r>
        <w:rPr>
          <w:rFonts w:hint="eastAsia"/>
          <w:szCs w:val="21"/>
        </w:rPr>
        <w:t>若不想使用</w:t>
      </w:r>
      <w:r>
        <w:rPr>
          <w:rFonts w:hint="eastAsia"/>
          <w:szCs w:val="21"/>
        </w:rPr>
        <w:t>MOD</w:t>
      </w:r>
      <w:r>
        <w:rPr>
          <w:rFonts w:hint="eastAsia"/>
          <w:szCs w:val="21"/>
        </w:rPr>
        <w:t>运算符，只使用</w:t>
      </w:r>
      <w:r>
        <w:rPr>
          <w:rFonts w:hint="eastAsia"/>
          <w:szCs w:val="21"/>
        </w:rPr>
        <w:t>DIV</w:t>
      </w:r>
      <w:r>
        <w:rPr>
          <w:rFonts w:hint="eastAsia"/>
          <w:szCs w:val="21"/>
        </w:rPr>
        <w:t>运算符，则转换公式可改为：</w:t>
      </w:r>
    </w:p>
    <w:p w:rsidR="00E2536D" w:rsidRDefault="00E2536D" w:rsidP="00E2536D">
      <w:pPr>
        <w:topLinePunct/>
        <w:adjustRightInd w:val="0"/>
        <w:snapToGrid w:val="0"/>
        <w:spacing w:line="315" w:lineRule="atLeast"/>
        <w:ind w:firstLineChars="200" w:firstLine="422"/>
      </w:pPr>
      <w:r>
        <w:rPr>
          <w:rFonts w:hint="eastAsia"/>
        </w:rPr>
        <w:t>C= LBA DIV</w:t>
      </w:r>
      <w:r>
        <w:rPr>
          <w:rFonts w:hint="eastAsia"/>
        </w:rPr>
        <w:t>（</w:t>
      </w:r>
      <w:r>
        <w:rPr>
          <w:rFonts w:hint="eastAsia"/>
        </w:rPr>
        <w:t>P</w:t>
      </w:r>
      <w:r>
        <w:rPr>
          <w:rFonts w:hint="eastAsia"/>
          <w:szCs w:val="21"/>
          <w:vertAlign w:val="subscript"/>
        </w:rPr>
        <w:t>H</w:t>
      </w:r>
      <w:r>
        <w:rPr>
          <w:rFonts w:hint="eastAsia"/>
        </w:rPr>
        <w:t>×</w:t>
      </w:r>
      <w:r>
        <w:rPr>
          <w:rFonts w:hint="eastAsia"/>
        </w:rPr>
        <w:t>P</w:t>
      </w:r>
      <w:r>
        <w:rPr>
          <w:rFonts w:hint="eastAsia"/>
          <w:szCs w:val="21"/>
          <w:vertAlign w:val="subscript"/>
        </w:rPr>
        <w:t>S</w:t>
      </w:r>
      <w:r>
        <w:rPr>
          <w:rFonts w:hint="eastAsia"/>
        </w:rPr>
        <w:t>）</w:t>
      </w:r>
      <w:r>
        <w:rPr>
          <w:rFonts w:hint="eastAsia"/>
        </w:rPr>
        <w:t>+ Cs</w:t>
      </w:r>
    </w:p>
    <w:p w:rsidR="00E2536D" w:rsidRDefault="00E2536D" w:rsidP="00E2536D">
      <w:pPr>
        <w:topLinePunct/>
        <w:adjustRightInd w:val="0"/>
        <w:snapToGrid w:val="0"/>
        <w:spacing w:line="315" w:lineRule="atLeast"/>
        <w:ind w:firstLineChars="200" w:firstLine="422"/>
      </w:pPr>
      <w:r>
        <w:rPr>
          <w:rFonts w:hint="eastAsia"/>
        </w:rPr>
        <w:t>H=LBA DIV P</w:t>
      </w:r>
      <w:r>
        <w:rPr>
          <w:rFonts w:hint="eastAsia"/>
          <w:szCs w:val="21"/>
          <w:vertAlign w:val="subscript"/>
        </w:rPr>
        <w:t>S</w:t>
      </w:r>
      <w:r>
        <w:t>–</w:t>
      </w:r>
      <w:r>
        <w:rPr>
          <w:rFonts w:hint="eastAsia"/>
        </w:rPr>
        <w:t>（</w:t>
      </w:r>
      <w:r>
        <w:rPr>
          <w:rFonts w:hint="eastAsia"/>
        </w:rPr>
        <w:t>C-Cs</w:t>
      </w:r>
      <w:r>
        <w:rPr>
          <w:rFonts w:hint="eastAsia"/>
        </w:rPr>
        <w:t>）×</w:t>
      </w:r>
      <w:r>
        <w:rPr>
          <w:rFonts w:hint="eastAsia"/>
        </w:rPr>
        <w:t xml:space="preserve"> P</w:t>
      </w:r>
      <w:r>
        <w:rPr>
          <w:rFonts w:hint="eastAsia"/>
          <w:vertAlign w:val="subscript"/>
        </w:rPr>
        <w:t>H</w:t>
      </w:r>
      <w:r>
        <w:rPr>
          <w:rFonts w:hint="eastAsia"/>
        </w:rPr>
        <w:t xml:space="preserve"> + </w:t>
      </w:r>
      <w:proofErr w:type="spellStart"/>
      <w:r>
        <w:rPr>
          <w:rFonts w:hint="eastAsia"/>
        </w:rPr>
        <w:t>H</w:t>
      </w:r>
      <w:r>
        <w:rPr>
          <w:rFonts w:hint="eastAsia"/>
          <w:vertAlign w:val="subscript"/>
        </w:rPr>
        <w:t>s</w:t>
      </w:r>
      <w:proofErr w:type="spellEnd"/>
    </w:p>
    <w:p w:rsidR="00E2536D" w:rsidRDefault="00E2536D" w:rsidP="00E2536D">
      <w:pPr>
        <w:topLinePunct/>
        <w:adjustRightInd w:val="0"/>
        <w:snapToGrid w:val="0"/>
        <w:spacing w:line="315" w:lineRule="atLeast"/>
        <w:ind w:firstLineChars="200" w:firstLine="422"/>
      </w:pPr>
      <w:r>
        <w:rPr>
          <w:rFonts w:hint="eastAsia"/>
        </w:rPr>
        <w:t>S=LBA</w:t>
      </w:r>
      <w:r>
        <w:t>–</w:t>
      </w:r>
      <w:r>
        <w:rPr>
          <w:rFonts w:hint="eastAsia"/>
        </w:rPr>
        <w:t>（</w:t>
      </w:r>
      <w:r>
        <w:rPr>
          <w:rFonts w:hint="eastAsia"/>
        </w:rPr>
        <w:t>C</w:t>
      </w:r>
      <w:r>
        <w:t>–</w:t>
      </w:r>
      <w:r>
        <w:rPr>
          <w:rFonts w:hint="eastAsia"/>
        </w:rPr>
        <w:t>Cs</w:t>
      </w:r>
      <w:r>
        <w:rPr>
          <w:rFonts w:hint="eastAsia"/>
        </w:rPr>
        <w:t>）×</w:t>
      </w:r>
      <w:r>
        <w:rPr>
          <w:rFonts w:hint="eastAsia"/>
        </w:rPr>
        <w:t xml:space="preserve"> P</w:t>
      </w:r>
      <w:r>
        <w:rPr>
          <w:rFonts w:hint="eastAsia"/>
          <w:szCs w:val="21"/>
          <w:vertAlign w:val="subscript"/>
        </w:rPr>
        <w:t>H</w:t>
      </w:r>
      <w:r>
        <w:rPr>
          <w:rFonts w:hint="eastAsia"/>
        </w:rPr>
        <w:t xml:space="preserve"> </w:t>
      </w:r>
      <w:r>
        <w:rPr>
          <w:rFonts w:hint="eastAsia"/>
        </w:rPr>
        <w:t>×</w:t>
      </w:r>
      <w:r>
        <w:rPr>
          <w:rFonts w:hint="eastAsia"/>
        </w:rPr>
        <w:t xml:space="preserve"> P</w:t>
      </w:r>
      <w:r>
        <w:rPr>
          <w:rFonts w:hint="eastAsia"/>
          <w:szCs w:val="21"/>
          <w:vertAlign w:val="subscript"/>
        </w:rPr>
        <w:t>S</w:t>
      </w:r>
      <w:r>
        <w:rPr>
          <w:rFonts w:hint="eastAsia"/>
        </w:rPr>
        <w:t xml:space="preserve"> </w:t>
      </w:r>
      <w:r>
        <w:t>–</w:t>
      </w:r>
      <w:r>
        <w:rPr>
          <w:rFonts w:hint="eastAsia"/>
        </w:rPr>
        <w:t>（</w:t>
      </w:r>
      <w:r>
        <w:rPr>
          <w:rFonts w:hint="eastAsia"/>
        </w:rPr>
        <w:t>H</w:t>
      </w:r>
      <w:r>
        <w:t>–</w:t>
      </w:r>
      <w:proofErr w:type="spellStart"/>
      <w:r>
        <w:rPr>
          <w:rFonts w:hint="eastAsia"/>
        </w:rPr>
        <w:t>Hs</w:t>
      </w:r>
      <w:proofErr w:type="spellEnd"/>
      <w:r>
        <w:rPr>
          <w:rFonts w:hint="eastAsia"/>
        </w:rPr>
        <w:t>）×</w:t>
      </w:r>
      <w:r>
        <w:rPr>
          <w:rFonts w:hint="eastAsia"/>
        </w:rPr>
        <w:t>P</w:t>
      </w:r>
      <w:r>
        <w:rPr>
          <w:vertAlign w:val="subscript"/>
        </w:rPr>
        <w:t>s</w:t>
      </w:r>
      <w:r>
        <w:rPr>
          <w:rFonts w:hint="eastAsia"/>
        </w:rPr>
        <w:t xml:space="preserve"> + </w:t>
      </w:r>
      <w:proofErr w:type="spellStart"/>
      <w:r>
        <w:rPr>
          <w:rFonts w:hint="eastAsia"/>
        </w:rPr>
        <w:t>Ss</w:t>
      </w:r>
      <w:proofErr w:type="spellEnd"/>
    </w:p>
    <w:p w:rsidR="00E2536D" w:rsidRDefault="00E2536D" w:rsidP="00E2536D">
      <w:pPr>
        <w:pStyle w:val="2"/>
      </w:pPr>
      <w:r>
        <w:t xml:space="preserve">1.3  </w:t>
      </w:r>
      <w:r>
        <w:rPr>
          <w:rFonts w:hint="eastAsia"/>
        </w:rPr>
        <w:t>硬盘的工作原理</w:t>
      </w:r>
    </w:p>
    <w:p w:rsidR="00E2536D" w:rsidRDefault="00E2536D" w:rsidP="00E2536D">
      <w:pPr>
        <w:topLinePunct/>
        <w:adjustRightInd w:val="0"/>
        <w:snapToGrid w:val="0"/>
        <w:spacing w:line="315" w:lineRule="atLeast"/>
        <w:ind w:firstLineChars="200" w:firstLine="422"/>
      </w:pPr>
      <w:r>
        <w:t>硬盘</w:t>
      </w:r>
      <w:r>
        <w:rPr>
          <w:rFonts w:hint="eastAsia"/>
        </w:rPr>
        <w:t>是</w:t>
      </w:r>
      <w:r>
        <w:t>采用磁介质</w:t>
      </w:r>
      <w:r>
        <w:rPr>
          <w:rFonts w:hint="eastAsia"/>
        </w:rPr>
        <w:t>进行</w:t>
      </w:r>
      <w:r>
        <w:t>数据存储</w:t>
      </w:r>
      <w:r>
        <w:rPr>
          <w:rFonts w:hint="eastAsia"/>
        </w:rPr>
        <w:t>的。在硬盘的盘片表面都涂有磁性介质，这些磁性介质被划分成磁道，在每个磁道上就好像有无数的任意排列的小磁铁，它们分别代表着</w:t>
      </w:r>
      <w:r>
        <w:rPr>
          <w:rFonts w:hint="eastAsia"/>
        </w:rPr>
        <w:t>0</w:t>
      </w:r>
      <w:r>
        <w:rPr>
          <w:rFonts w:hint="eastAsia"/>
        </w:rPr>
        <w:t>和</w:t>
      </w:r>
      <w:r>
        <w:rPr>
          <w:rFonts w:hint="eastAsia"/>
        </w:rPr>
        <w:t>1</w:t>
      </w:r>
      <w:r>
        <w:rPr>
          <w:rFonts w:hint="eastAsia"/>
        </w:rPr>
        <w:t>的状态。当这些小磁铁受到来自磁头的磁力影响时，其排列的方向会随之改变。利用磁头的磁力控制指定的一些小磁铁的方向，使每个小磁铁都可以用来存储数据。</w:t>
      </w:r>
    </w:p>
    <w:p w:rsidR="00E2536D" w:rsidRDefault="00E2536D" w:rsidP="00E2536D">
      <w:pPr>
        <w:topLinePunct/>
        <w:adjustRightInd w:val="0"/>
        <w:snapToGrid w:val="0"/>
        <w:spacing w:line="315" w:lineRule="atLeast"/>
        <w:ind w:firstLineChars="200" w:firstLine="422"/>
      </w:pPr>
      <w:r>
        <w:rPr>
          <w:rFonts w:hint="eastAsia"/>
        </w:rPr>
        <w:t>硬盘驱动器加</w:t>
      </w:r>
      <w:proofErr w:type="gramStart"/>
      <w:r>
        <w:rPr>
          <w:rFonts w:hint="eastAsia"/>
        </w:rPr>
        <w:t>电正常</w:t>
      </w:r>
      <w:proofErr w:type="gramEnd"/>
      <w:r>
        <w:rPr>
          <w:rFonts w:hint="eastAsia"/>
        </w:rPr>
        <w:t>工作后，利用电路板中的单片机初始化模块进行初始化工作，此时磁头置于盘片的启停着陆区，该区域不存放任何数据，磁头在此区域启停不存在损伤数据的问题。初始化完成后主轴电机将启动并高速旋转，而装载磁头的小车机构将会移动，将磁头置于盘片表面的</w:t>
      </w:r>
      <w:r>
        <w:rPr>
          <w:rFonts w:hint="eastAsia"/>
        </w:rPr>
        <w:t>0</w:t>
      </w:r>
      <w:r>
        <w:rPr>
          <w:rFonts w:hint="eastAsia"/>
        </w:rPr>
        <w:t>磁道上方，处于等待指令的启动状态。当硬盘的接口电路接收到计算机系统传来的指令信号后，将通过前置放大控制电路，驱动硬盘磁头的音圈电机发出磁信号，根据感应阻值变化的磁头对以磁性介质形式表示的盘片数据信息进行正确定位，并将接收后的数据信息解码，通过放大控制电路传输到接口电路，反馈给计算机系统完成指令操作。而硬盘断电后，在反力矩弹簧的作用下浮动的磁头会返回并驻留在启停着陆区。这便是硬盘的整个工作过程。</w:t>
      </w:r>
    </w:p>
    <w:p w:rsidR="00E2536D" w:rsidRDefault="00E2536D" w:rsidP="00E2536D">
      <w:pPr>
        <w:topLinePunct/>
        <w:adjustRightInd w:val="0"/>
        <w:snapToGrid w:val="0"/>
        <w:spacing w:line="315" w:lineRule="atLeast"/>
        <w:ind w:firstLineChars="200" w:firstLine="422"/>
        <w:rPr>
          <w:sz w:val="18"/>
          <w:szCs w:val="18"/>
        </w:rPr>
      </w:pPr>
      <w:r>
        <w:rPr>
          <w:rFonts w:hint="eastAsia"/>
        </w:rPr>
        <w:t>概括地说，硬盘的工作原理是利用特定的磁粒子的极性来记录数据。磁头在读取数据时，将磁粒子的不同极性转换为不同的电脉冲信号，再利用数据转换器将这些电脉冲信号转变为电脑可以使用的数据，而写的操作正好与此相反。</w:t>
      </w:r>
    </w:p>
    <w:p w:rsidR="00E2536D" w:rsidRDefault="00E2536D" w:rsidP="00E2536D">
      <w:pPr>
        <w:pStyle w:val="2"/>
      </w:pPr>
      <w:bookmarkStart w:id="9" w:name="_GoBack"/>
      <w:bookmarkEnd w:id="9"/>
      <w:r>
        <w:lastRenderedPageBreak/>
        <w:t xml:space="preserve">1.4  </w:t>
      </w:r>
      <w:r>
        <w:rPr>
          <w:rFonts w:hint="eastAsia"/>
        </w:rPr>
        <w:t>硬盘的序列号与编号</w:t>
      </w:r>
    </w:p>
    <w:p w:rsidR="00E2536D" w:rsidRDefault="00E2536D" w:rsidP="00E2536D">
      <w:pPr>
        <w:topLinePunct/>
        <w:adjustRightInd w:val="0"/>
        <w:snapToGrid w:val="0"/>
        <w:spacing w:line="315" w:lineRule="atLeast"/>
        <w:ind w:firstLineChars="200" w:firstLine="422"/>
      </w:pPr>
      <w:r>
        <w:rPr>
          <w:rFonts w:hint="eastAsia"/>
        </w:rPr>
        <w:t>在硬盘的标签上都有一些号码，如</w:t>
      </w:r>
      <w:r>
        <w:rPr>
          <w:rFonts w:hint="eastAsia"/>
        </w:rPr>
        <w:t>S/N</w:t>
      </w:r>
      <w:r>
        <w:rPr>
          <w:rFonts w:hint="eastAsia"/>
        </w:rPr>
        <w:t>、</w:t>
      </w:r>
      <w:r>
        <w:rPr>
          <w:rFonts w:hint="eastAsia"/>
        </w:rPr>
        <w:t>P/N</w:t>
      </w:r>
      <w:r>
        <w:rPr>
          <w:rFonts w:hint="eastAsia"/>
        </w:rPr>
        <w:t>、</w:t>
      </w:r>
      <w:r>
        <w:rPr>
          <w:rFonts w:hint="eastAsia"/>
        </w:rPr>
        <w:t>Firmware</w:t>
      </w:r>
      <w:r>
        <w:rPr>
          <w:rFonts w:hint="eastAsia"/>
        </w:rPr>
        <w:t>与编号等，它们分别代表硬盘的序列号、部件号码、出厂时的固件版本。这些号码中需重点掌握的是</w:t>
      </w:r>
      <w:r>
        <w:rPr>
          <w:rFonts w:hint="eastAsia"/>
        </w:rPr>
        <w:t>S/N</w:t>
      </w:r>
      <w:r>
        <w:rPr>
          <w:rFonts w:hint="eastAsia"/>
        </w:rPr>
        <w:t>与编号，它们既是我们了解硬盘是否为正品，以及识别硬盘容量等性能指标的主要依据，也是进行硬盘维修时必不可少的一部分信息。</w:t>
      </w:r>
    </w:p>
    <w:p w:rsidR="00E2536D" w:rsidRDefault="00E2536D" w:rsidP="00E2536D">
      <w:pPr>
        <w:pStyle w:val="3"/>
      </w:pPr>
      <w:r>
        <w:t xml:space="preserve">1.4.1  </w:t>
      </w:r>
      <w:r>
        <w:rPr>
          <w:rFonts w:hint="eastAsia"/>
        </w:rPr>
        <w:t>序列号</w:t>
      </w:r>
    </w:p>
    <w:p w:rsidR="00E2536D" w:rsidRDefault="00E2536D" w:rsidP="00E2536D">
      <w:pPr>
        <w:topLinePunct/>
        <w:adjustRightInd w:val="0"/>
        <w:snapToGrid w:val="0"/>
        <w:spacing w:line="315" w:lineRule="atLeast"/>
        <w:ind w:firstLineChars="200" w:firstLine="422"/>
      </w:pPr>
      <w:r>
        <w:rPr>
          <w:rFonts w:hint="eastAsia"/>
        </w:rPr>
        <w:t>序列号即硬盘标签上字母</w:t>
      </w:r>
      <w:r>
        <w:rPr>
          <w:rFonts w:hint="eastAsia"/>
        </w:rPr>
        <w:t>S/N</w:t>
      </w:r>
      <w:r>
        <w:rPr>
          <w:rFonts w:hint="eastAsia"/>
        </w:rPr>
        <w:t>和</w:t>
      </w:r>
      <w:r>
        <w:rPr>
          <w:rFonts w:hint="eastAsia"/>
        </w:rPr>
        <w:t>S/N</w:t>
      </w:r>
      <w:r>
        <w:rPr>
          <w:rFonts w:hint="eastAsia"/>
        </w:rPr>
        <w:t>后的字母和数字的组合，如图</w:t>
      </w:r>
      <w:r>
        <w:rPr>
          <w:rFonts w:hint="eastAsia"/>
        </w:rPr>
        <w:t>1-17</w:t>
      </w:r>
      <w:r>
        <w:rPr>
          <w:rFonts w:hint="eastAsia"/>
        </w:rPr>
        <w:t>与图</w:t>
      </w:r>
      <w:r>
        <w:rPr>
          <w:rFonts w:hint="eastAsia"/>
        </w:rPr>
        <w:t>1-18</w:t>
      </w:r>
      <w:r>
        <w:rPr>
          <w:rFonts w:hint="eastAsia"/>
        </w:rPr>
        <w:t>分别为东芝与</w:t>
      </w:r>
      <w:proofErr w:type="gramStart"/>
      <w:r>
        <w:rPr>
          <w:rFonts w:hint="eastAsia"/>
        </w:rPr>
        <w:t>日立某</w:t>
      </w:r>
      <w:proofErr w:type="gramEnd"/>
      <w:r>
        <w:rPr>
          <w:rFonts w:hint="eastAsia"/>
        </w:rPr>
        <w:t>硬盘的序列号。</w:t>
      </w:r>
      <w:r>
        <w:t>每个硬盘都有自己</w:t>
      </w:r>
      <w:r>
        <w:rPr>
          <w:rFonts w:hint="eastAsia"/>
        </w:rPr>
        <w:t>唯一</w:t>
      </w:r>
      <w:r>
        <w:t>的</w:t>
      </w:r>
      <w:r>
        <w:rPr>
          <w:rFonts w:hint="eastAsia"/>
        </w:rPr>
        <w:t>一个</w:t>
      </w:r>
      <w:r>
        <w:t>序列号</w:t>
      </w:r>
      <w:r>
        <w:rPr>
          <w:rFonts w:hint="eastAsia"/>
        </w:rPr>
        <w:t>，它</w:t>
      </w:r>
      <w:r>
        <w:t>是出厂时生产厂</w:t>
      </w:r>
      <w:r>
        <w:rPr>
          <w:rFonts w:hint="eastAsia"/>
        </w:rPr>
        <w:t>商</w:t>
      </w:r>
      <w:r>
        <w:t>为区别产品而设置</w:t>
      </w:r>
      <w:r>
        <w:rPr>
          <w:rFonts w:hint="eastAsia"/>
        </w:rPr>
        <w:t>的，用户可通过该序列号在硬盘厂商的售后服务</w:t>
      </w:r>
      <w:proofErr w:type="gramStart"/>
      <w:r>
        <w:rPr>
          <w:rFonts w:hint="eastAsia"/>
        </w:rPr>
        <w:t>处确定</w:t>
      </w:r>
      <w:proofErr w:type="gramEnd"/>
      <w:r>
        <w:rPr>
          <w:rFonts w:hint="eastAsia"/>
        </w:rPr>
        <w:t>硬盘是否为正品，以及查询硬盘的生产日期与保修时间；而在硬盘维修时，更换电路板、操作固件、装载硬盘信息都会涉及序列号。</w:t>
      </w:r>
    </w:p>
    <w:p w:rsidR="00E2536D" w:rsidRDefault="00E2536D" w:rsidP="00E2536D">
      <w:pPr>
        <w:pStyle w:val="a8"/>
      </w:pPr>
      <w:r>
        <w:object w:dxaOrig="8205" w:dyaOrig="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135.75pt" o:ole="">
            <v:imagedata r:id="rId29" o:title=""/>
          </v:shape>
          <o:OLEObject Type="Embed" ProgID="Word.Picture.8" ShapeID="_x0000_i1025" DrawAspect="Content" ObjectID="_1493876778" r:id="rId30"/>
        </w:object>
      </w:r>
    </w:p>
    <w:p w:rsidR="00E2536D" w:rsidRDefault="00E2536D" w:rsidP="00E2536D">
      <w:pPr>
        <w:pStyle w:val="a9"/>
        <w:snapToGrid w:val="0"/>
        <w:spacing w:before="160" w:line="240" w:lineRule="auto"/>
        <w:jc w:val="left"/>
      </w:pPr>
      <w:r>
        <w:rPr>
          <w:rFonts w:hint="eastAsia"/>
        </w:rPr>
        <w:t xml:space="preserve">          </w:t>
      </w:r>
      <w:r>
        <w:rPr>
          <w:rFonts w:hint="eastAsia"/>
        </w:rPr>
        <w:t>图</w:t>
      </w:r>
      <w:r>
        <w:t>1-1</w:t>
      </w:r>
      <w:r>
        <w:rPr>
          <w:rFonts w:hint="eastAsia"/>
        </w:rPr>
        <w:t xml:space="preserve">7  </w:t>
      </w:r>
      <w:r>
        <w:rPr>
          <w:rFonts w:hint="eastAsia"/>
        </w:rPr>
        <w:t>东芝硬盘序列号</w:t>
      </w:r>
      <w:r>
        <w:rPr>
          <w:rFonts w:hint="eastAsia"/>
        </w:rPr>
        <w:t xml:space="preserve">                         </w:t>
      </w:r>
      <w:r>
        <w:rPr>
          <w:rFonts w:hint="eastAsia"/>
        </w:rPr>
        <w:t>图</w:t>
      </w:r>
      <w:r>
        <w:t>1-1</w:t>
      </w:r>
      <w:r>
        <w:rPr>
          <w:rFonts w:hint="eastAsia"/>
        </w:rPr>
        <w:t xml:space="preserve">8  </w:t>
      </w:r>
      <w:r>
        <w:rPr>
          <w:rFonts w:hint="eastAsia"/>
        </w:rPr>
        <w:t>日立硬盘序列号</w:t>
      </w:r>
    </w:p>
    <w:p w:rsidR="00E2536D" w:rsidRDefault="00E2536D" w:rsidP="00E2536D">
      <w:pPr>
        <w:pStyle w:val="3"/>
      </w:pPr>
      <w:r>
        <w:t xml:space="preserve">1.4.2  </w:t>
      </w:r>
      <w:r>
        <w:rPr>
          <w:rFonts w:hint="eastAsia"/>
        </w:rPr>
        <w:t>编号</w:t>
      </w:r>
    </w:p>
    <w:p w:rsidR="00E2536D" w:rsidRDefault="00E2536D" w:rsidP="00E2536D">
      <w:pPr>
        <w:topLinePunct/>
        <w:adjustRightInd w:val="0"/>
        <w:snapToGrid w:val="0"/>
        <w:spacing w:line="315" w:lineRule="atLeast"/>
        <w:ind w:firstLineChars="200" w:firstLine="422"/>
      </w:pPr>
      <w:r>
        <w:rPr>
          <w:rFonts w:hint="eastAsia"/>
        </w:rPr>
        <w:t>硬盘编号与序列号的表现形式一样，都是由一串字母与数字组合而成，一般情况下，在该字符前都标有</w:t>
      </w:r>
      <w:bookmarkStart w:id="10" w:name="OLE_LINK1"/>
      <w:r>
        <w:rPr>
          <w:rFonts w:hint="eastAsia"/>
        </w:rPr>
        <w:t>字母</w:t>
      </w:r>
      <w:r>
        <w:rPr>
          <w:rFonts w:hint="eastAsia"/>
        </w:rPr>
        <w:t>Model</w:t>
      </w:r>
      <w:bookmarkEnd w:id="10"/>
      <w:r>
        <w:rPr>
          <w:rFonts w:hint="eastAsia"/>
        </w:rPr>
        <w:t>、</w:t>
      </w:r>
      <w:r>
        <w:rPr>
          <w:rFonts w:hint="eastAsia"/>
        </w:rPr>
        <w:t>MODEL</w:t>
      </w:r>
      <w:r>
        <w:rPr>
          <w:rFonts w:hint="eastAsia"/>
        </w:rPr>
        <w:t>或</w:t>
      </w:r>
      <w:r>
        <w:rPr>
          <w:rFonts w:hint="eastAsia"/>
        </w:rPr>
        <w:t>MDL</w:t>
      </w:r>
      <w:r>
        <w:rPr>
          <w:rFonts w:hint="eastAsia"/>
        </w:rPr>
        <w:t>，当然也有一些硬盘的编号前并没有标示该字母，而是直接显示为一串字符。图</w:t>
      </w:r>
      <w:r>
        <w:rPr>
          <w:rFonts w:hint="eastAsia"/>
        </w:rPr>
        <w:t>1-19</w:t>
      </w:r>
      <w:r>
        <w:rPr>
          <w:rFonts w:hint="eastAsia"/>
        </w:rPr>
        <w:t>与图</w:t>
      </w:r>
      <w:r>
        <w:rPr>
          <w:rFonts w:hint="eastAsia"/>
        </w:rPr>
        <w:t>1-20</w:t>
      </w:r>
      <w:r>
        <w:rPr>
          <w:rFonts w:hint="eastAsia"/>
        </w:rPr>
        <w:t>分别展示了希捷两款硬盘的编号。</w:t>
      </w:r>
    </w:p>
    <w:p w:rsidR="00E2536D" w:rsidRDefault="00E2536D" w:rsidP="00E2536D">
      <w:pPr>
        <w:pStyle w:val="a8"/>
      </w:pPr>
      <w:r>
        <w:rPr>
          <w:noProof/>
          <w:sz w:val="20"/>
        </w:rPr>
        <w:lastRenderedPageBreak/>
        <mc:AlternateContent>
          <mc:Choice Requires="wps">
            <w:drawing>
              <wp:anchor distT="0" distB="0" distL="114300" distR="114300" simplePos="0" relativeHeight="251663360" behindDoc="0" locked="0" layoutInCell="1" allowOverlap="1">
                <wp:simplePos x="0" y="0"/>
                <wp:positionH relativeFrom="column">
                  <wp:posOffset>3020695</wp:posOffset>
                </wp:positionH>
                <wp:positionV relativeFrom="paragraph">
                  <wp:posOffset>1635125</wp:posOffset>
                </wp:positionV>
                <wp:extent cx="600075" cy="161925"/>
                <wp:effectExtent l="10160" t="12065" r="8890" b="6985"/>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161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0" o:spid="_x0000_s1026" style="position:absolute;left:0;text-align:left;margin-left:237.85pt;margin-top:128.75pt;width:47.25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" filled="f"/>
            </w:pict>
          </mc:Fallback>
        </mc:AlternateContent>
      </w:r>
      <w:r>
        <w:object w:dxaOrig="3765" w:dyaOrig="2790">
          <v:shape id="_x0000_i1026" type="#_x0000_t75" style="width:188.25pt;height:139.5pt" o:ole="">
            <v:imagedata r:id="rId31" o:title=""/>
          </v:shape>
          <o:OLEObject Type="Embed" ProgID="Word.Picture.8" ShapeID="_x0000_i1026" DrawAspect="Content" ObjectID="_1493876779" r:id="rId32"/>
        </w:object>
      </w:r>
      <w:r>
        <w:rPr>
          <w:rFonts w:hint="eastAsia"/>
        </w:rPr>
        <w:t xml:space="preserve">   </w:t>
      </w:r>
      <w:r>
        <w:rPr>
          <w:noProof/>
        </w:rPr>
        <w:drawing>
          <wp:inline distT="0" distB="0" distL="0" distR="0">
            <wp:extent cx="2400300" cy="1762125"/>
            <wp:effectExtent l="0" t="0" r="0" b="9525"/>
            <wp:docPr id="5" name="图片 5" descr="F:\于娇\清华大学出版社\2010年\软硬兼施--硬盘固件维修及数据恢复实战\新建文件夹\未定标题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于娇\清华大学出版社\2010年\软硬兼施--硬盘固件维修及数据恢复实战\新建文件夹\未定标题1.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0300" cy="1762125"/>
                    </a:xfrm>
                    <a:prstGeom prst="rect">
                      <a:avLst/>
                    </a:prstGeom>
                    <a:noFill/>
                    <a:ln>
                      <a:noFill/>
                    </a:ln>
                  </pic:spPr>
                </pic:pic>
              </a:graphicData>
            </a:graphic>
          </wp:inline>
        </w:drawing>
      </w:r>
    </w:p>
    <w:p w:rsidR="00E2536D" w:rsidRDefault="00E2536D" w:rsidP="00E2536D">
      <w:pPr>
        <w:pStyle w:val="a9"/>
        <w:jc w:val="left"/>
      </w:pPr>
      <w:r>
        <w:rPr>
          <w:rFonts w:hint="eastAsia"/>
        </w:rPr>
        <w:t xml:space="preserve">        </w:t>
      </w:r>
      <w:r>
        <w:rPr>
          <w:rFonts w:hint="eastAsia"/>
        </w:rPr>
        <w:t>图</w:t>
      </w:r>
      <w:r>
        <w:t>1-1</w:t>
      </w:r>
      <w:r>
        <w:rPr>
          <w:rFonts w:hint="eastAsia"/>
        </w:rPr>
        <w:t xml:space="preserve">9  </w:t>
      </w:r>
      <w:r>
        <w:rPr>
          <w:rFonts w:hint="eastAsia"/>
        </w:rPr>
        <w:t>希捷</w:t>
      </w:r>
      <w:r>
        <w:rPr>
          <w:rFonts w:hint="eastAsia"/>
        </w:rPr>
        <w:t>500GB</w:t>
      </w:r>
      <w:r>
        <w:rPr>
          <w:rFonts w:hint="eastAsia"/>
        </w:rPr>
        <w:t>硬盘的编号</w:t>
      </w:r>
      <w:r>
        <w:rPr>
          <w:rFonts w:hint="eastAsia"/>
        </w:rPr>
        <w:t xml:space="preserve">                </w:t>
      </w:r>
      <w:r>
        <w:rPr>
          <w:rFonts w:hint="eastAsia"/>
        </w:rPr>
        <w:t>图</w:t>
      </w:r>
      <w:r>
        <w:t>1-</w:t>
      </w:r>
      <w:r>
        <w:rPr>
          <w:rFonts w:hint="eastAsia"/>
        </w:rPr>
        <w:t xml:space="preserve">20  </w:t>
      </w:r>
      <w:r>
        <w:rPr>
          <w:rFonts w:hint="eastAsia"/>
        </w:rPr>
        <w:t>希捷</w:t>
      </w:r>
      <w:r>
        <w:rPr>
          <w:rFonts w:hint="eastAsia"/>
        </w:rPr>
        <w:t>80GB</w:t>
      </w:r>
      <w:r>
        <w:rPr>
          <w:rFonts w:hint="eastAsia"/>
        </w:rPr>
        <w:t>硬盘的编号</w:t>
      </w:r>
    </w:p>
    <w:p w:rsidR="00E2536D" w:rsidRDefault="00E2536D" w:rsidP="00E2536D">
      <w:pPr>
        <w:topLinePunct/>
        <w:adjustRightInd w:val="0"/>
        <w:snapToGrid w:val="0"/>
        <w:spacing w:line="315" w:lineRule="atLeast"/>
        <w:ind w:firstLineChars="200" w:firstLine="422"/>
      </w:pPr>
      <w:r>
        <w:rPr>
          <w:rFonts w:hint="eastAsia"/>
        </w:rPr>
        <w:t>从硬盘编号中我们可以获知硬盘的一些信息，如型号、容量、接口类型等，不同的硬盘编号所表示的信息不同，如图</w:t>
      </w:r>
      <w:r>
        <w:rPr>
          <w:rFonts w:hint="eastAsia"/>
        </w:rPr>
        <w:t>1-</w:t>
      </w:r>
      <w:proofErr w:type="gramStart"/>
      <w:r>
        <w:rPr>
          <w:rFonts w:hint="eastAsia"/>
        </w:rPr>
        <w:t>19</w:t>
      </w:r>
      <w:r>
        <w:rPr>
          <w:rFonts w:hint="eastAsia"/>
        </w:rPr>
        <w:t>所示中的</w:t>
      </w:r>
      <w:proofErr w:type="gramEnd"/>
      <w:r>
        <w:rPr>
          <w:rFonts w:hint="eastAsia"/>
        </w:rPr>
        <w:t>编号“</w:t>
      </w:r>
      <w:r>
        <w:rPr>
          <w:rFonts w:hint="eastAsia"/>
        </w:rPr>
        <w:t>ST3500410AS</w:t>
      </w:r>
      <w:r>
        <w:rPr>
          <w:rFonts w:hint="eastAsia"/>
        </w:rPr>
        <w:t>”表示该硬盘是</w:t>
      </w:r>
      <w:r>
        <w:t>希捷公司生产的</w:t>
      </w:r>
      <w:r>
        <w:rPr>
          <w:rFonts w:hint="eastAsia"/>
        </w:rPr>
        <w:t>3.5</w:t>
      </w:r>
      <w:r>
        <w:t>英寸半高、</w:t>
      </w:r>
      <w:r>
        <w:rPr>
          <w:rFonts w:hint="eastAsia"/>
        </w:rPr>
        <w:t>单碟</w:t>
      </w:r>
      <w:r>
        <w:t>、总容量为</w:t>
      </w:r>
      <w:r>
        <w:rPr>
          <w:rFonts w:hint="eastAsia"/>
        </w:rPr>
        <w:t>500GB</w:t>
      </w:r>
      <w:r>
        <w:t>的</w:t>
      </w:r>
      <w:r>
        <w:rPr>
          <w:rFonts w:hint="eastAsia"/>
        </w:rPr>
        <w:t>SATA</w:t>
      </w:r>
      <w:r>
        <w:t>接口硬盘</w:t>
      </w:r>
      <w:r>
        <w:rPr>
          <w:rFonts w:hint="eastAsia"/>
        </w:rPr>
        <w:t>。对于运用硬盘编号来识别型号等硬盘信息的方法，将在后面的相应章节中进行详细讲解。</w:t>
      </w:r>
    </w:p>
    <w:sectPr w:rsidR="00E2536D">
      <w:headerReference w:type="even" r:id="rId34"/>
      <w:headerReference w:type="default" r:id="rId35"/>
      <w:footerReference w:type="even" r:id="rId36"/>
      <w:footerReference w:type="default" r:id="rId37"/>
      <w:headerReference w:type="first" r:id="rId38"/>
      <w:pgSz w:w="10830" w:h="15082" w:code="9"/>
      <w:pgMar w:top="1389" w:right="1304" w:bottom="1389" w:left="1304" w:header="851" w:footer="992" w:gutter="0"/>
      <w:pgNumType w:start="1"/>
      <w:cols w:space="425"/>
      <w:titlePg/>
      <w:docGrid w:type="linesAndChars" w:linePitch="315" w:charSpace="1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F10" w:rsidRDefault="00CD0F10" w:rsidP="00E2536D">
      <w:r>
        <w:separator/>
      </w:r>
    </w:p>
  </w:endnote>
  <w:endnote w:type="continuationSeparator" w:id="0">
    <w:p w:rsidR="00CD0F10" w:rsidRDefault="00CD0F10" w:rsidP="00E25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准圆简体">
    <w:altName w:val="Arial Unicode MS"/>
    <w:charset w:val="86"/>
    <w:family w:val="script"/>
    <w:pitch w:val="fixed"/>
    <w:sig w:usb0="00000000" w:usb1="080E0000" w:usb2="00000010" w:usb3="00000000" w:csb0="00040000" w:csb1="00000000"/>
  </w:font>
  <w:font w:name="方正小标宋简体">
    <w:altName w:val="Arial Unicode MS"/>
    <w:charset w:val="86"/>
    <w:family w:val="script"/>
    <w:pitch w:val="fixed"/>
    <w:sig w:usb0="00000000"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方正大标宋简体">
    <w:altName w:val="Arial Unicode MS"/>
    <w:charset w:val="86"/>
    <w:family w:val="script"/>
    <w:pitch w:val="fixed"/>
    <w:sig w:usb0="00000000" w:usb1="080E0000" w:usb2="00000010" w:usb3="00000000" w:csb0="00040000" w:csb1="00000000"/>
  </w:font>
  <w:font w:name="汉仪中黑简">
    <w:altName w:val="Arial Unicode MS"/>
    <w:charset w:val="86"/>
    <w:family w:val="modern"/>
    <w:pitch w:val="fixed"/>
    <w:sig w:usb0="00000000" w:usb1="080E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方正大黑简体">
    <w:altName w:val="Arial Unicode MS"/>
    <w:charset w:val="86"/>
    <w:family w:val="script"/>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43F" w:rsidRDefault="001B261E">
    <w:pPr>
      <w:pStyle w:val="a4"/>
      <w:framePr w:w="527" w:wrap="around" w:vAnchor="text" w:hAnchor="page" w:x="1432" w:y="80" w:anchorLock="1"/>
      <w:shd w:val="clear" w:color="auto" w:fill="808080"/>
      <w:adjustRightInd w:val="0"/>
      <w:spacing w:after="10"/>
      <w:jc w:val="center"/>
      <w:rPr>
        <w:rFonts w:ascii="Arial Black" w:eastAsia="方正大黑简体" w:hAnsi="Arial Black"/>
        <w:color w:val="FFFFFF"/>
        <w:kern w:val="22"/>
        <w:szCs w:val="16"/>
      </w:rPr>
    </w:pPr>
    <w:r>
      <w:rPr>
        <w:rFonts w:ascii="Arial Black" w:eastAsia="方正大黑简体" w:hAnsi="Arial Black"/>
        <w:color w:val="FFFFFF"/>
        <w:kern w:val="22"/>
        <w:szCs w:val="16"/>
      </w:rPr>
      <w:fldChar w:fldCharType="begin"/>
    </w:r>
    <w:r>
      <w:rPr>
        <w:rFonts w:ascii="Arial Black" w:eastAsia="方正大黑简体" w:hAnsi="Arial Black"/>
        <w:color w:val="FFFFFF"/>
        <w:kern w:val="22"/>
        <w:szCs w:val="16"/>
      </w:rPr>
      <w:instrText xml:space="preserve">PAGE  </w:instrText>
    </w:r>
    <w:r>
      <w:rPr>
        <w:rFonts w:ascii="Arial Black" w:eastAsia="方正大黑简体" w:hAnsi="Arial Black"/>
        <w:color w:val="FFFFFF"/>
        <w:kern w:val="22"/>
        <w:szCs w:val="16"/>
      </w:rPr>
      <w:fldChar w:fldCharType="separate"/>
    </w:r>
    <w:r>
      <w:rPr>
        <w:rFonts w:ascii="Arial Black" w:eastAsia="方正大黑简体" w:hAnsi="Arial Black"/>
        <w:noProof/>
        <w:color w:val="FFFFFF"/>
        <w:kern w:val="22"/>
        <w:szCs w:val="16"/>
      </w:rPr>
      <w:t>4</w:t>
    </w:r>
    <w:r>
      <w:rPr>
        <w:rFonts w:ascii="Arial Black" w:eastAsia="方正大黑简体" w:hAnsi="Arial Black"/>
        <w:color w:val="FFFFFF"/>
        <w:kern w:val="22"/>
        <w:szCs w:val="16"/>
      </w:rPr>
      <w:fldChar w:fldCharType="end"/>
    </w:r>
  </w:p>
  <w:p w:rsidR="0085643F" w:rsidRDefault="00E2536D">
    <w:pPr>
      <w:pStyle w:val="a4"/>
    </w:pPr>
    <w:r>
      <w:rPr>
        <w:rFonts w:ascii="宋体" w:hAnsi="宋体" w:cs="宋体"/>
        <w:noProof/>
        <w:kern w:val="0"/>
        <w:sz w:val="20"/>
        <w:szCs w:val="24"/>
      </w:rPr>
      <mc:AlternateContent>
        <mc:Choice Requires="wpg">
          <w:drawing>
            <wp:anchor distT="0" distB="0" distL="114300" distR="114300" simplePos="0" relativeHeight="251662336" behindDoc="0" locked="0" layoutInCell="1" allowOverlap="1" wp14:anchorId="4BEBE911" wp14:editId="345909F8">
              <wp:simplePos x="0" y="0"/>
              <wp:positionH relativeFrom="page">
                <wp:posOffset>741680</wp:posOffset>
              </wp:positionH>
              <wp:positionV relativeFrom="page">
                <wp:posOffset>8867775</wp:posOffset>
              </wp:positionV>
              <wp:extent cx="76200" cy="702945"/>
              <wp:effectExtent l="8255" t="9525" r="10795" b="11430"/>
              <wp:wrapNone/>
              <wp:docPr id="41" name="组合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02945"/>
                        <a:chOff x="2820" y="4935"/>
                        <a:chExt cx="120" cy="1320"/>
                      </a:xfrm>
                    </wpg:grpSpPr>
                    <wps:wsp>
                      <wps:cNvPr id="42" name="AutoShape 11"/>
                      <wps:cNvCnPr>
                        <a:cxnSpLocks noChangeShapeType="1"/>
                      </wps:cNvCnPr>
                      <wps:spPr bwMode="auto">
                        <a:xfrm>
                          <a:off x="2820" y="4935"/>
                          <a:ext cx="0" cy="132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43" name="AutoShape 12"/>
                      <wps:cNvCnPr>
                        <a:cxnSpLocks noChangeShapeType="1"/>
                      </wps:cNvCnPr>
                      <wps:spPr bwMode="auto">
                        <a:xfrm>
                          <a:off x="2880" y="4935"/>
                          <a:ext cx="0" cy="132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44" name="AutoShape 13"/>
                      <wps:cNvCnPr>
                        <a:cxnSpLocks noChangeShapeType="1"/>
                      </wps:cNvCnPr>
                      <wps:spPr bwMode="auto">
                        <a:xfrm>
                          <a:off x="2940" y="4935"/>
                          <a:ext cx="0" cy="132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41" o:spid="_x0000_s1026" style="position:absolute;left:0;text-align:left;margin-left:58.4pt;margin-top:698.25pt;width:6pt;height:55.35pt;z-index:251662336;mso-position-horizontal-relative:page;mso-position-vertical-relative:page"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">
              <v:shapetype id="_x0000_t32" coordsize="21600,21600" o:spt="32" o:oned="t" path="m,l21600,21600e" filled="f">
                <v:path arrowok="t" fillok="f" o:connecttype="none"/>
                <o:lock v:ext="edit" shapetype="t"/>
              </v:shapetype>
              <v:shape id="AutoShape 11"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CXbsIAAADbAAAADwAAAGRycy9kb3ducmV2LnhtbESPQYvCMBSE74L/ITxhb5paFlmqUUQQ&#10;RASxrrDHR/Jsi81LbaLWf28EYY/DzHzDzBadrcWdWl85VjAeJSCItTMVFwp+j+vhDwgfkA3WjknB&#10;kzws5v3eDDPjHnygex4KESHsM1RQhtBkUnpdkkU/cg1x9M6utRiibAtpWnxEuK1lmiQTabHiuFBi&#10;Q6uS9CW/WQXd6S/Vcjc+6Spttnp/XR3lIVfqa9AtpyACdeE//GlvjILvFN5f4g+Q8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CXbsIAAADbAAAADwAAAAAAAAAAAAAA&#10;AAChAgAAZHJzL2Rvd25yZXYueG1sUEsFBgAAAAAEAAQA+QAAAJADAAAAAA==&#10;" strokecolor="gray"/>
              <v:shape id="AutoShape 12"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y9cIAAADbAAAADwAAAGRycy9kb3ducmV2LnhtbESPQYvCMBSE7wv+h/AEb2tqXRapRhFB&#10;EBEWq4LHR/Jsi81LbaLWf28WFvY4zMw3zGzR2Vo8qPWVYwWjYQKCWDtTcaHgeFh/TkD4gGywdkwK&#10;XuRhMe99zDAz7sl7euShEBHCPkMFZQhNJqXXJVn0Q9cQR+/iWoshyraQpsVnhNtapknyLS1WHBdK&#10;bGhVkr7md6ugO51TLXejk67SZqt/bquD3OdKDfrdcgoiUBf+w3/tjVHwNYbfL/EHyP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wy9cIAAADbAAAADwAAAAAAAAAAAAAA&#10;AAChAgAAZHJzL2Rvd25yZXYueG1sUEsFBgAAAAAEAAQA+QAAAJADAAAAAA==&#10;" strokecolor="gray"/>
              <v:shape id="AutoShape 13"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WqgcIAAADbAAAADwAAAGRycy9kb3ducmV2LnhtbESPQYvCMBSE7wv+h/AEb2tqEZFqFBEW&#10;lkVYrBY8PpJnW2xeapPV7r83guBxmJlvmOW6t424Uedrxwom4wQEsXam5lLB8fD1OQfhA7LBxjEp&#10;+CcP69XgY4mZcXfe0y0PpYgQ9hkqqEJoMym9rsiiH7uWOHpn11kMUXalNB3eI9w2Mk2SmbRYc1yo&#10;sKVtRfqS/1kFfXFKtdxNCl2n7Y/+vW4Pcp8rNRr2mwWIQH14h1/tb6NgOoXnl/gD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3WqgcIAAADbAAAADwAAAAAAAAAAAAAA&#10;AAChAgAAZHJzL2Rvd25yZXYueG1sUEsFBgAAAAAEAAQA+QAAAJADAAAAAA==&#10;" strokecolor="gray"/>
              <w10:wrap anchorx="page" anchory="page"/>
            </v:group>
          </w:pict>
        </mc:Fallback>
      </mc:AlternateContent>
    </w:r>
    <w:r>
      <w:rPr>
        <w:rFonts w:ascii="宋体" w:hAnsi="宋体" w:cs="宋体"/>
        <w:noProof/>
        <w:kern w:val="0"/>
        <w:sz w:val="24"/>
        <w:szCs w:val="24"/>
      </w:rPr>
      <mc:AlternateContent>
        <mc:Choice Requires="wpg">
          <w:drawing>
            <wp:anchor distT="0" distB="0" distL="114300" distR="114300" simplePos="0" relativeHeight="251661312" behindDoc="0" locked="0" layoutInCell="1" allowOverlap="1" wp14:anchorId="56E02BEF" wp14:editId="71025C8B">
              <wp:simplePos x="0" y="0"/>
              <wp:positionH relativeFrom="column">
                <wp:posOffset>-90170</wp:posOffset>
              </wp:positionH>
              <wp:positionV relativeFrom="page">
                <wp:posOffset>9990455</wp:posOffset>
              </wp:positionV>
              <wp:extent cx="76200" cy="702945"/>
              <wp:effectExtent l="13970" t="8255" r="5080" b="12700"/>
              <wp:wrapNone/>
              <wp:docPr id="37" name="组合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02945"/>
                        <a:chOff x="2820" y="4935"/>
                        <a:chExt cx="120" cy="1320"/>
                      </a:xfrm>
                    </wpg:grpSpPr>
                    <wps:wsp>
                      <wps:cNvPr id="38" name="AutoShape 7"/>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39" name="AutoShape 8"/>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0" name="AutoShape 9"/>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37" o:spid="_x0000_s1026" style="position:absolute;left:0;text-align:left;margin-left:-7.1pt;margin-top:786.65pt;width:6pt;height:55.35pt;z-index:251661312;mso-position-vertical-relative:page"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">
              <v:shape id="AutoShape 7"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ceksEAAADbAAAADwAAAGRycy9kb3ducmV2LnhtbERPzYrCMBC+C75DGGEvsqa6qGs1igjL&#10;igqiuw8wJGNbbCalSbW+vTkIHj++/8WqtaW4Ue0LxwqGgwQEsXam4EzB/9/P5zcIH5ANlo5JwYM8&#10;rJbdzgJT4+58ots5ZCKGsE9RQR5ClUrpdU4W/cBVxJG7uNpiiLDOpKnxHsNtKUdJMpEWC44NOVa0&#10;yUlfz41VMG77jX5MTnpaXPe2MYfL7nd2VOqj167nIAK14S1+ubdGwVccG7/EH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dx6SwQAAANsAAAAPAAAAAAAAAAAAAAAA&#10;AKECAABkcnMvZG93bnJldi54bWxQSwUGAAAAAAQABAD5AAAAjwMAAAAA&#10;" strokecolor="#4f81bd"/>
              <v:shape id="AutoShape 8"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u7CcUAAADbAAAADwAAAGRycy9kb3ducmV2LnhtbESP3WrCQBSE7wt9h+UIvRGzaaWpia5S&#10;CqWlCsWfBzjsHpNg9mzIbjS+vVsQejnMzDfMYjXYRpyp87VjBc9JCoJYO1NzqeCw/5zMQPiAbLBx&#10;TAqu5GG1fHxYYGHchbd03oVSRAj7AhVUIbSFlF5XZNEnriWO3tF1FkOUXSlNh5cIt418SdNMWqw5&#10;LlTY0kdF+rTrrYLXYdzra7bVb/VpbXuzOf585b9KPY2G9zmIQEP4D9/b30bBNIe/L/EH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u7CcUAAADbAAAADwAAAAAAAAAA&#10;AAAAAAChAgAAZHJzL2Rvd25yZXYueG1sUEsFBgAAAAAEAAQA+QAAAJMDAAAAAA==&#10;" strokecolor="#4f81bd"/>
              <v:shape id="AutoShape 9"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dh6cEAAADbAAAADwAAAGRycy9kb3ducmV2LnhtbERPzYrCMBC+C75DGGEvsqbKqms1igjL&#10;igqiuw8wJGNbbCalSbW+vTkIHj++/8WqtaW4Ue0LxwqGgwQEsXam4EzB/9/P5zcIH5ANlo5JwYM8&#10;rJbdzgJT4+58ots5ZCKGsE9RQR5ClUrpdU4W/cBVxJG7uNpiiLDOpKnxHsNtKUdJMpEWC44NOVa0&#10;yUlfz41VMG77jX5MTnpaXPe2MYfL7nd2VOqj167nIAK14S1+ubdGwVdcH7/EH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B2HpwQAAANsAAAAPAAAAAAAAAAAAAAAA&#10;AKECAABkcnMvZG93bnJldi54bWxQSwUGAAAAAAQABAD5AAAAjwMAAAAA&#10;" strokecolor="#4f81bd"/>
              <w10:wrap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43F" w:rsidRDefault="001B261E">
    <w:pPr>
      <w:pStyle w:val="a4"/>
      <w:framePr w:w="527" w:wrap="around" w:vAnchor="text" w:hAnchor="page" w:x="8875" w:y="80" w:anchorLock="1"/>
      <w:shd w:val="clear" w:color="auto" w:fill="808080"/>
      <w:adjustRightInd w:val="0"/>
      <w:spacing w:after="10"/>
      <w:jc w:val="center"/>
      <w:rPr>
        <w:rFonts w:ascii="Arial Black" w:eastAsia="方正大黑简体" w:hAnsi="Arial Black"/>
        <w:color w:val="FFFFFF"/>
        <w:kern w:val="22"/>
        <w:szCs w:val="16"/>
      </w:rPr>
    </w:pPr>
    <w:r>
      <w:rPr>
        <w:rFonts w:ascii="Arial Black" w:eastAsia="方正大黑简体" w:hAnsi="Arial Black"/>
        <w:color w:val="FFFFFF"/>
        <w:kern w:val="22"/>
        <w:szCs w:val="16"/>
      </w:rPr>
      <w:fldChar w:fldCharType="begin"/>
    </w:r>
    <w:r>
      <w:rPr>
        <w:rFonts w:ascii="Arial Black" w:eastAsia="方正大黑简体" w:hAnsi="Arial Black"/>
        <w:color w:val="FFFFFF"/>
        <w:kern w:val="22"/>
        <w:szCs w:val="16"/>
      </w:rPr>
      <w:instrText xml:space="preserve">PAGE  </w:instrText>
    </w:r>
    <w:r>
      <w:rPr>
        <w:rFonts w:ascii="Arial Black" w:eastAsia="方正大黑简体" w:hAnsi="Arial Black"/>
        <w:color w:val="FFFFFF"/>
        <w:kern w:val="22"/>
        <w:szCs w:val="16"/>
      </w:rPr>
      <w:fldChar w:fldCharType="separate"/>
    </w:r>
    <w:r w:rsidR="00774829">
      <w:rPr>
        <w:rFonts w:ascii="Arial Black" w:eastAsia="方正大黑简体" w:hAnsi="Arial Black"/>
        <w:noProof/>
        <w:color w:val="FFFFFF"/>
        <w:kern w:val="22"/>
        <w:szCs w:val="16"/>
      </w:rPr>
      <w:t>14</w:t>
    </w:r>
    <w:r>
      <w:rPr>
        <w:rFonts w:ascii="Arial Black" w:eastAsia="方正大黑简体" w:hAnsi="Arial Black"/>
        <w:color w:val="FFFFFF"/>
        <w:kern w:val="22"/>
        <w:szCs w:val="16"/>
      </w:rPr>
      <w:fldChar w:fldCharType="end"/>
    </w:r>
  </w:p>
  <w:p w:rsidR="0085643F" w:rsidRDefault="00E2536D">
    <w:pPr>
      <w:pStyle w:val="a4"/>
      <w:tabs>
        <w:tab w:val="left" w:pos="6946"/>
      </w:tabs>
    </w:pPr>
    <w:r>
      <w:rPr>
        <w:rFonts w:ascii="宋体" w:hAnsi="宋体" w:cs="宋体"/>
        <w:noProof/>
        <w:kern w:val="0"/>
        <w:sz w:val="20"/>
        <w:szCs w:val="24"/>
      </w:rPr>
      <mc:AlternateContent>
        <mc:Choice Requires="wpg">
          <w:drawing>
            <wp:anchor distT="0" distB="0" distL="114300" distR="114300" simplePos="0" relativeHeight="251663360" behindDoc="0" locked="0" layoutInCell="1" allowOverlap="1" wp14:anchorId="02A52FD8" wp14:editId="162921CD">
              <wp:simplePos x="0" y="0"/>
              <wp:positionH relativeFrom="page">
                <wp:posOffset>6059805</wp:posOffset>
              </wp:positionH>
              <wp:positionV relativeFrom="page">
                <wp:posOffset>8867775</wp:posOffset>
              </wp:positionV>
              <wp:extent cx="76200" cy="702945"/>
              <wp:effectExtent l="11430" t="9525" r="7620" b="11430"/>
              <wp:wrapNone/>
              <wp:docPr id="33"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02945"/>
                        <a:chOff x="2820" y="4935"/>
                        <a:chExt cx="120" cy="1320"/>
                      </a:xfrm>
                    </wpg:grpSpPr>
                    <wps:wsp>
                      <wps:cNvPr id="34" name="AutoShape 15"/>
                      <wps:cNvCnPr>
                        <a:cxnSpLocks noChangeShapeType="1"/>
                      </wps:cNvCnPr>
                      <wps:spPr bwMode="auto">
                        <a:xfrm>
                          <a:off x="2820" y="4935"/>
                          <a:ext cx="0" cy="132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35" name="AutoShape 16"/>
                      <wps:cNvCnPr>
                        <a:cxnSpLocks noChangeShapeType="1"/>
                      </wps:cNvCnPr>
                      <wps:spPr bwMode="auto">
                        <a:xfrm>
                          <a:off x="2880" y="4935"/>
                          <a:ext cx="0" cy="132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36" name="AutoShape 17"/>
                      <wps:cNvCnPr>
                        <a:cxnSpLocks noChangeShapeType="1"/>
                      </wps:cNvCnPr>
                      <wps:spPr bwMode="auto">
                        <a:xfrm>
                          <a:off x="2940" y="4935"/>
                          <a:ext cx="0" cy="132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33" o:spid="_x0000_s1026" style="position:absolute;left:0;text-align:left;margin-left:477.15pt;margin-top:698.25pt;width:6pt;height:55.35pt;z-index:251663360;mso-position-horizontal-relative:page;mso-position-vertical-relative:page"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">
              <v:shapetype id="_x0000_t32" coordsize="21600,21600" o:spt="32" o:oned="t" path="m,l21600,21600e" filled="f">
                <v:path arrowok="t" fillok="f" o:connecttype="none"/>
                <o:lock v:ext="edit" shapetype="t"/>
              </v:shapetype>
              <v:shape id="AutoShape 15"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PZ/MIAAADbAAAADwAAAGRycy9kb3ducmV2LnhtbESPQYvCMBSE7wv+h/AEb2tqXRapRhFB&#10;EBEWq4LHR/Jsi81LbaLWf28WFvY4zMw3zGzR2Vo8qPWVYwWjYQKCWDtTcaHgeFh/TkD4gGywdkwK&#10;XuRhMe99zDAz7sl7euShEBHCPkMFZQhNJqXXJVn0Q9cQR+/iWoshyraQpsVnhNtapknyLS1WHBdK&#10;bGhVkr7md6ugO51TLXejk67SZqt/bquD3OdKDfrdcgoiUBf+w3/tjVEw/oLfL/EHyP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3PZ/MIAAADbAAAADwAAAAAAAAAAAAAA&#10;AAChAgAAZHJzL2Rvd25yZXYueG1sUEsFBgAAAAAEAAQA+QAAAJADAAAAAA==&#10;" strokecolor="gray"/>
              <v:shape id="AutoShape 16"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98Z8IAAADbAAAADwAAAGRycy9kb3ducmV2LnhtbESPQYvCMBSE7wv+h/AEb2tqZRepRhFB&#10;EBEWq4LHR/Jsi81LbaLWf28WFvY4zMw3zGzR2Vo8qPWVYwWjYQKCWDtTcaHgeFh/TkD4gGywdkwK&#10;XuRhMe99zDAz7sl7euShEBHCPkMFZQhNJqXXJVn0Q9cQR+/iWoshyraQpsVnhNtapknyLS1WHBdK&#10;bGhVkr7md6ugO51TLXejk67SZqt/bquD3OdKDfrdcgoiUBf+w3/tjVEw/oLfL/EHyP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D98Z8IAAADbAAAADwAAAAAAAAAAAAAA&#10;AAChAgAAZHJzL2Rvd25yZXYueG1sUEsFBgAAAAAEAAQA+QAAAJADAAAAAA==&#10;" strokecolor="gray"/>
              <v:shape id="AutoShape 17"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3iEMIAAADbAAAADwAAAGRycy9kb3ducmV2LnhtbESPQYvCMBSE7wv+h/CEva2pFUSqUUQQ&#10;RITFquDxkTzbYvNSm6jdf78RBI/DzHzDzBadrcWDWl85VjAcJCCItTMVFwqOh/XPBIQPyAZrx6Tg&#10;jzws5r2vGWbGPXlPjzwUIkLYZ6igDKHJpPS6JIt+4Bri6F1cazFE2RbStPiMcFvLNEnG0mLFcaHE&#10;hlYl6Wt+twq60znVcjc86Spttvr3tjrIfa7Ud79bTkEE6sIn/G5vjILRGF5f4g+Q8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3iEMIAAADbAAAADwAAAAAAAAAAAAAA&#10;AAChAgAAZHJzL2Rvd25yZXYueG1sUEsFBgAAAAAEAAQA+QAAAJADAAAAAA==&#10;" strokecolor="gray"/>
              <w10:wrap anchorx="page" anchory="page"/>
            </v:group>
          </w:pict>
        </mc:Fallback>
      </mc:AlternateContent>
    </w:r>
    <w:r>
      <w:rPr>
        <w:rFonts w:ascii="宋体" w:hAnsi="宋体" w:cs="宋体"/>
        <w:noProof/>
        <w:kern w:val="0"/>
        <w:sz w:val="24"/>
        <w:szCs w:val="24"/>
      </w:rPr>
      <mc:AlternateContent>
        <mc:Choice Requires="wpg">
          <w:drawing>
            <wp:anchor distT="0" distB="0" distL="114300" distR="114300" simplePos="0" relativeHeight="251660288" behindDoc="0" locked="0" layoutInCell="1" allowOverlap="1" wp14:anchorId="43026F05" wp14:editId="4F69F07A">
              <wp:simplePos x="0" y="0"/>
              <wp:positionH relativeFrom="column">
                <wp:posOffset>5297170</wp:posOffset>
              </wp:positionH>
              <wp:positionV relativeFrom="page">
                <wp:posOffset>9996170</wp:posOffset>
              </wp:positionV>
              <wp:extent cx="76200" cy="702945"/>
              <wp:effectExtent l="10160" t="13970" r="8890" b="6985"/>
              <wp:wrapNone/>
              <wp:docPr id="29"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02945"/>
                        <a:chOff x="2820" y="4935"/>
                        <a:chExt cx="120" cy="1320"/>
                      </a:xfrm>
                    </wpg:grpSpPr>
                    <wps:wsp>
                      <wps:cNvPr id="30" name="AutoShape 3"/>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31" name="AutoShape 4"/>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32" name="AutoShape 5"/>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29" o:spid="_x0000_s1026" style="position:absolute;left:0;text-align:left;margin-left:417.1pt;margin-top:787.1pt;width:6pt;height:55.35pt;z-index:251660288;mso-position-vertical-relative:page"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">
              <v:shape id="AutoShape 3"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SlMEAAADbAAAADwAAAGRycy9kb3ducmV2LnhtbERPzYrCMBC+C75DGGEvsqa6qGs1igjL&#10;igqiuw8wJGNbbCalSbW+vTkIHj++/8WqtaW4Ue0LxwqGgwQEsXam4EzB/9/P5zcIH5ANlo5JwYM8&#10;rJbdzgJT4+58ots5ZCKGsE9RQR5ClUrpdU4W/cBVxJG7uNpiiLDOpKnxHsNtKUdJMpEWC44NOVa0&#10;yUlfz41VMG77jX5MTnpaXPe2MYfL7nd2VOqj167nIAK14S1+ubdGwVdcH7/EH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ARKUwQAAANsAAAAPAAAAAAAAAAAAAAAA&#10;AKECAABkcnMvZG93bnJldi54bWxQSwUGAAAAAAQABAD5AAAAjwMAAAAA&#10;" strokecolor="#4f81bd"/>
              <v:shape id="AutoShape 4"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3D8QAAADbAAAADwAAAGRycy9kb3ducmV2LnhtbESP0WrCQBRE3wv9h+UWfCm6UWms0VVE&#10;EKUtiNoPuOxek2D2bshuNP69KxT6OMzMGWa+7GwlrtT40rGC4SABQaydKTlX8Hva9D9B+IBssHJM&#10;Cu7kYbl4fZljZtyND3Q9hlxECPsMFRQh1JmUXhdk0Q9cTRy9s2sshiibXJoGbxFuKzlKklRaLDku&#10;FFjTuiB9ObZWwUf33up7etCT8vJtW/Nz/tpO90r13rrVDESgLvyH/9o7o2A8hOeX+AP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bcPxAAAANsAAAAPAAAAAAAAAAAA&#10;AAAAAKECAABkcnMvZG93bnJldi54bWxQSwUGAAAAAAQABAD5AAAAkgMAAAAA&#10;" strokecolor="#4f81bd"/>
              <v:shape id="AutoShape 5"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8peMUAAADbAAAADwAAAGRycy9kb3ducmV2LnhtbESP3WoCMRSE74W+QziF3oibreK23Rql&#10;FEqLCkXtAxySsz+4OVk2WV3f3hQEL4eZ+YZZrAbbiBN1vnas4DlJQRBrZ2ouFfwdviavIHxANtg4&#10;JgUX8rBaPowWmBt35h2d9qEUEcI+RwVVCG0updcVWfSJa4mjV7jOYoiyK6Xp8BzhtpHTNM2kxZrj&#10;QoUtfVakj/veKpgP415fsp1+qY8b25ttsf5++1Xq6XH4eAcRaAj38K39YxTMpvD/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8peMUAAADbAAAADwAAAAAAAAAA&#10;AAAAAAChAgAAZHJzL2Rvd25yZXYueG1sUEsFBgAAAAAEAAQA+QAAAJMDAAAAAA==&#10;" strokecolor="#4f81bd"/>
              <w10:wrap anchory="page"/>
            </v:group>
          </w:pict>
        </mc:Fallback>
      </mc:AlternateContent>
    </w:r>
    <w:r>
      <w:rPr>
        <w:rFonts w:ascii="宋体" w:hAnsi="宋体" w:cs="宋体"/>
        <w:noProof/>
        <w:kern w:val="0"/>
        <w:sz w:val="24"/>
        <w:szCs w:val="24"/>
      </w:rPr>
      <mc:AlternateContent>
        <mc:Choice Requires="wps">
          <w:drawing>
            <wp:anchor distT="0" distB="0" distL="114300" distR="114300" simplePos="0" relativeHeight="251659264" behindDoc="0" locked="0" layoutInCell="0" allowOverlap="1" wp14:anchorId="2E3B541C" wp14:editId="35167D34">
              <wp:simplePos x="0" y="0"/>
              <wp:positionH relativeFrom="page">
                <wp:posOffset>5988685</wp:posOffset>
              </wp:positionH>
              <wp:positionV relativeFrom="paragraph">
                <wp:posOffset>9854565</wp:posOffset>
              </wp:positionV>
              <wp:extent cx="233045" cy="190500"/>
              <wp:effectExtent l="0" t="1270" r="0" b="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05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643F" w:rsidRDefault="001B261E">
                          <w:pPr>
                            <w:rPr>
                              <w:rFonts w:ascii="Arial Black" w:hAnsi="Arial Black"/>
                              <w:color w:val="FFFFFF"/>
                              <w:sz w:val="16"/>
                              <w:szCs w:val="16"/>
                            </w:rPr>
                          </w:pPr>
                          <w:r>
                            <w:rPr>
                              <w:rFonts w:ascii="Arial Black" w:hAnsi="Arial Black"/>
                              <w:sz w:val="16"/>
                              <w:szCs w:val="16"/>
                            </w:rPr>
                            <w:fldChar w:fldCharType="begin"/>
                          </w:r>
                          <w:r>
                            <w:rPr>
                              <w:rFonts w:ascii="Arial Black" w:hAnsi="Arial Black"/>
                              <w:sz w:val="16"/>
                              <w:szCs w:val="16"/>
                            </w:rPr>
                            <w:instrText xml:space="preserve"> PAGE   \* MERGEFORMAT </w:instrText>
                          </w:r>
                          <w:r>
                            <w:rPr>
                              <w:rFonts w:ascii="Arial Black" w:hAnsi="Arial Black"/>
                              <w:sz w:val="16"/>
                              <w:szCs w:val="16"/>
                            </w:rPr>
                            <w:fldChar w:fldCharType="separate"/>
                          </w:r>
                          <w:r w:rsidR="00774829" w:rsidRPr="00774829">
                            <w:rPr>
                              <w:rFonts w:ascii="Arial Black" w:hAnsi="Arial Black"/>
                              <w:noProof/>
                              <w:color w:val="FFFFFF"/>
                              <w:sz w:val="16"/>
                              <w:szCs w:val="16"/>
                              <w:lang w:val="zh-CN"/>
                            </w:rPr>
                            <w:t>14</w:t>
                          </w:r>
                          <w:r>
                            <w:rPr>
                              <w:rFonts w:ascii="Arial Black" w:hAnsi="Arial Black"/>
                              <w:sz w:val="16"/>
                              <w:szCs w:val="16"/>
                            </w:rPr>
                            <w:fldChar w:fldCharType="end"/>
                          </w:r>
                        </w:p>
                        <w:p w:rsidR="0085643F" w:rsidRDefault="0085643F"/>
                      </w:txbxContent>
                    </wps:txbx>
                    <wps:bodyPr rot="0" vert="horz" wrap="square" lIns="91440" tIns="0" rIns="72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8" o:spid="_x0000_s1029" type="#_x0000_t202" style="position:absolute;margin-left:471.55pt;margin-top:775.95pt;width:18.35pt;height: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" o:allowincell="f" fillcolor="#4f81bd" stroked="f">
              <v:textbox inset=",0,2mm,0">
                <w:txbxContent>
                  <w:p w:rsidR="0085643F" w:rsidRDefault="001B261E">
                    <w:pPr>
                      <w:rPr>
                        <w:rFonts w:ascii="Arial Black" w:hAnsi="Arial Black"/>
                        <w:color w:val="FFFFFF"/>
                        <w:sz w:val="16"/>
                        <w:szCs w:val="16"/>
                      </w:rPr>
                    </w:pPr>
                    <w:r>
                      <w:rPr>
                        <w:rFonts w:ascii="Arial Black" w:hAnsi="Arial Black"/>
                        <w:sz w:val="16"/>
                        <w:szCs w:val="16"/>
                      </w:rPr>
                      <w:fldChar w:fldCharType="begin"/>
                    </w:r>
                    <w:r>
                      <w:rPr>
                        <w:rFonts w:ascii="Arial Black" w:hAnsi="Arial Black"/>
                        <w:sz w:val="16"/>
                        <w:szCs w:val="16"/>
                      </w:rPr>
                      <w:instrText xml:space="preserve"> PAGE   \* MERGEFORMAT </w:instrText>
                    </w:r>
                    <w:r>
                      <w:rPr>
                        <w:rFonts w:ascii="Arial Black" w:hAnsi="Arial Black"/>
                        <w:sz w:val="16"/>
                        <w:szCs w:val="16"/>
                      </w:rPr>
                      <w:fldChar w:fldCharType="separate"/>
                    </w:r>
                    <w:r w:rsidR="00774829" w:rsidRPr="00774829">
                      <w:rPr>
                        <w:rFonts w:ascii="Arial Black" w:hAnsi="Arial Black"/>
                        <w:noProof/>
                        <w:color w:val="FFFFFF"/>
                        <w:sz w:val="16"/>
                        <w:szCs w:val="16"/>
                        <w:lang w:val="zh-CN"/>
                      </w:rPr>
                      <w:t>14</w:t>
                    </w:r>
                    <w:r>
                      <w:rPr>
                        <w:rFonts w:ascii="Arial Black" w:hAnsi="Arial Black"/>
                        <w:sz w:val="16"/>
                        <w:szCs w:val="16"/>
                      </w:rPr>
                      <w:fldChar w:fldCharType="end"/>
                    </w:r>
                  </w:p>
                  <w:p w:rsidR="0085643F" w:rsidRDefault="0085643F"/>
                </w:txbxContent>
              </v:textbox>
              <w10:wrap anchorx="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F10" w:rsidRDefault="00CD0F10" w:rsidP="00E2536D">
      <w:r>
        <w:separator/>
      </w:r>
    </w:p>
  </w:footnote>
  <w:footnote w:type="continuationSeparator" w:id="0">
    <w:p w:rsidR="00CD0F10" w:rsidRDefault="00CD0F10" w:rsidP="00E253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43F" w:rsidRDefault="001B261E">
    <w:pPr>
      <w:pStyle w:val="a3"/>
      <w:pBdr>
        <w:bottom w:val="none" w:sz="0" w:space="0" w:color="auto"/>
      </w:pBdr>
      <w:ind w:left="-1304"/>
      <w:jc w:val="both"/>
      <w:textAlignment w:val="center"/>
      <w:rPr>
        <w:rFonts w:ascii="Arial" w:hAnsi="Arial" w:cs="Arial"/>
      </w:rPr>
    </w:pPr>
    <w:r>
      <w:rPr>
        <w:rFonts w:ascii="Arial" w:eastAsia="汉仪中黑简" w:hAnsi="Arial" w:cs="Arial"/>
        <w:sz w:val="20"/>
        <w:szCs w:val="20"/>
      </w:rPr>
      <w:object w:dxaOrig="1800" w:dyaOrig="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5.25pt;height:9.75pt" o:ole="">
          <v:imagedata r:id="rId1" o:title=""/>
        </v:shape>
        <o:OLEObject Type="Embed" ProgID="Word.Picture.8" ShapeID="_x0000_i1027" DrawAspect="Content" ObjectID="_1493876780" r:id="rId2"/>
      </w:object>
    </w:r>
    <w:r>
      <w:rPr>
        <w:rFonts w:ascii="Arial" w:eastAsia="汉仪中黑简" w:hAnsi="Arial" w:cs="Arial" w:hint="eastAsia"/>
        <w:sz w:val="20"/>
        <w:szCs w:val="20"/>
      </w:rPr>
      <w:t xml:space="preserve">  </w:t>
    </w:r>
    <w:r>
      <w:rPr>
        <w:rFonts w:ascii="Arial" w:eastAsia="汉仪中黑简" w:hAnsi="Arial" w:cs="Arial" w:hint="eastAsia"/>
        <w:sz w:val="20"/>
        <w:szCs w:val="20"/>
      </w:rPr>
      <w:t>软硬兼施——硬盘固件维修及数据恢复实战</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43F" w:rsidRDefault="001B261E">
    <w:pPr>
      <w:pStyle w:val="a3"/>
      <w:pBdr>
        <w:bottom w:val="none" w:sz="0" w:space="0" w:color="auto"/>
      </w:pBdr>
      <w:ind w:right="-1304"/>
      <w:jc w:val="right"/>
      <w:textAlignment w:val="center"/>
      <w:rPr>
        <w:rFonts w:ascii="Arial" w:eastAsia="汉仪中黑简" w:hAnsi="Arial" w:cs="Arial"/>
        <w:sz w:val="20"/>
        <w:szCs w:val="20"/>
      </w:rPr>
    </w:pPr>
    <w:r>
      <w:rPr>
        <w:rFonts w:ascii="Arial" w:eastAsia="汉仪中黑简" w:hAnsi="Arial" w:cs="Arial" w:hint="eastAsia"/>
        <w:sz w:val="20"/>
        <w:szCs w:val="20"/>
      </w:rPr>
      <w:t>第</w:t>
    </w:r>
    <w:r>
      <w:rPr>
        <w:rFonts w:ascii="Arial" w:eastAsia="汉仪中黑简" w:hAnsi="Arial" w:cs="Arial" w:hint="eastAsia"/>
        <w:sz w:val="20"/>
        <w:szCs w:val="20"/>
      </w:rPr>
      <w:t>1</w:t>
    </w:r>
    <w:r>
      <w:rPr>
        <w:rFonts w:ascii="Arial" w:eastAsia="汉仪中黑简" w:hAnsi="Arial" w:cs="Arial" w:hint="eastAsia"/>
        <w:sz w:val="20"/>
        <w:szCs w:val="20"/>
      </w:rPr>
      <w:t>章</w:t>
    </w:r>
    <w:r>
      <w:rPr>
        <w:rFonts w:ascii="Arial" w:eastAsia="汉仪中黑简" w:hAnsi="Arial" w:cs="Arial" w:hint="eastAsia"/>
        <w:sz w:val="20"/>
        <w:szCs w:val="20"/>
      </w:rPr>
      <w:t xml:space="preserve">  </w:t>
    </w:r>
    <w:r>
      <w:rPr>
        <w:rFonts w:ascii="Arial" w:eastAsia="汉仪中黑简" w:hAnsi="Arial" w:cs="Arial" w:hint="eastAsia"/>
        <w:sz w:val="20"/>
        <w:szCs w:val="20"/>
      </w:rPr>
      <w:t>硬盘基础知识</w:t>
    </w:r>
    <w:r>
      <w:rPr>
        <w:rFonts w:ascii="Arial" w:eastAsia="汉仪中黑简" w:hAnsi="Arial" w:cs="Arial" w:hint="eastAsia"/>
        <w:sz w:val="20"/>
        <w:szCs w:val="20"/>
      </w:rPr>
      <w:t xml:space="preserve">  </w:t>
    </w:r>
    <w:r>
      <w:rPr>
        <w:rFonts w:ascii="Arial" w:eastAsia="汉仪中黑简" w:hAnsi="Arial" w:cs="Arial"/>
        <w:sz w:val="20"/>
        <w:szCs w:val="20"/>
      </w:rPr>
      <w:object w:dxaOrig="1800" w:dyaOrig="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5.25pt;height:9.75pt" o:ole="">
          <v:imagedata r:id="rId1" o:title=""/>
        </v:shape>
        <o:OLEObject Type="Embed" ProgID="Word.Picture.8" ShapeID="_x0000_i1028" DrawAspect="Content" ObjectID="_1493876781" r:id="rId2"/>
      </w:obje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43F" w:rsidRDefault="0085643F">
    <w:pPr>
      <w:pStyle w:val="a3"/>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D68"/>
    <w:rsid w:val="00142AA4"/>
    <w:rsid w:val="001B261E"/>
    <w:rsid w:val="003A2A13"/>
    <w:rsid w:val="006D5B6F"/>
    <w:rsid w:val="00774829"/>
    <w:rsid w:val="0085643F"/>
    <w:rsid w:val="00924E9D"/>
    <w:rsid w:val="00B85D68"/>
    <w:rsid w:val="00CD0F10"/>
    <w:rsid w:val="00E25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536D"/>
    <w:pPr>
      <w:widowControl w:val="0"/>
      <w:jc w:val="both"/>
    </w:pPr>
    <w:rPr>
      <w:rFonts w:ascii="Times New Roman" w:eastAsia="宋体" w:hAnsi="Times New Roman" w:cs="Times New Roman"/>
      <w:szCs w:val="24"/>
    </w:rPr>
  </w:style>
  <w:style w:type="paragraph" w:styleId="1">
    <w:name w:val="heading 1"/>
    <w:basedOn w:val="a"/>
    <w:next w:val="a"/>
    <w:link w:val="1Char"/>
    <w:qFormat/>
    <w:rsid w:val="00E2536D"/>
    <w:pPr>
      <w:topLinePunct/>
      <w:adjustRightInd w:val="0"/>
      <w:spacing w:line="1440" w:lineRule="auto"/>
      <w:jc w:val="center"/>
      <w:outlineLvl w:val="0"/>
    </w:pPr>
    <w:rPr>
      <w:rFonts w:ascii="Arial" w:eastAsia="黑体" w:hAnsi="Arial" w:cs="Arial"/>
      <w:kern w:val="44"/>
      <w:sz w:val="44"/>
      <w:szCs w:val="44"/>
    </w:rPr>
  </w:style>
  <w:style w:type="paragraph" w:styleId="2">
    <w:name w:val="heading 2"/>
    <w:basedOn w:val="a"/>
    <w:next w:val="a"/>
    <w:link w:val="2Char"/>
    <w:qFormat/>
    <w:rsid w:val="00E2536D"/>
    <w:pPr>
      <w:keepNext/>
      <w:keepLines/>
      <w:spacing w:line="960" w:lineRule="auto"/>
      <w:outlineLvl w:val="1"/>
    </w:pPr>
    <w:rPr>
      <w:rFonts w:ascii="Arial" w:eastAsia="方正准圆简体" w:hAnsi="Arial" w:cs="Arial"/>
      <w:sz w:val="32"/>
      <w:szCs w:val="32"/>
    </w:rPr>
  </w:style>
  <w:style w:type="paragraph" w:styleId="3">
    <w:name w:val="heading 3"/>
    <w:basedOn w:val="a"/>
    <w:next w:val="a"/>
    <w:link w:val="3Char"/>
    <w:qFormat/>
    <w:rsid w:val="00E2536D"/>
    <w:pPr>
      <w:keepNext/>
      <w:keepLines/>
      <w:spacing w:line="720" w:lineRule="auto"/>
      <w:outlineLvl w:val="2"/>
    </w:pPr>
    <w:rPr>
      <w:rFonts w:ascii="方正小标宋简体" w:eastAsia="方正小标宋简体"/>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E2536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2536D"/>
    <w:rPr>
      <w:sz w:val="18"/>
      <w:szCs w:val="18"/>
    </w:rPr>
  </w:style>
  <w:style w:type="paragraph" w:styleId="a4">
    <w:name w:val="footer"/>
    <w:basedOn w:val="a"/>
    <w:link w:val="Char0"/>
    <w:unhideWhenUsed/>
    <w:rsid w:val="00E2536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2536D"/>
    <w:rPr>
      <w:sz w:val="18"/>
      <w:szCs w:val="18"/>
    </w:rPr>
  </w:style>
  <w:style w:type="character" w:customStyle="1" w:styleId="1Char">
    <w:name w:val="标题 1 Char"/>
    <w:basedOn w:val="a0"/>
    <w:link w:val="1"/>
    <w:rsid w:val="00E2536D"/>
    <w:rPr>
      <w:rFonts w:ascii="Arial" w:eastAsia="黑体" w:hAnsi="Arial" w:cs="Arial"/>
      <w:kern w:val="44"/>
      <w:sz w:val="44"/>
      <w:szCs w:val="44"/>
    </w:rPr>
  </w:style>
  <w:style w:type="character" w:customStyle="1" w:styleId="2Char">
    <w:name w:val="标题 2 Char"/>
    <w:basedOn w:val="a0"/>
    <w:link w:val="2"/>
    <w:rsid w:val="00E2536D"/>
    <w:rPr>
      <w:rFonts w:ascii="Arial" w:eastAsia="方正准圆简体" w:hAnsi="Arial" w:cs="Arial"/>
      <w:sz w:val="32"/>
      <w:szCs w:val="32"/>
    </w:rPr>
  </w:style>
  <w:style w:type="character" w:customStyle="1" w:styleId="3Char">
    <w:name w:val="标题 3 Char"/>
    <w:basedOn w:val="a0"/>
    <w:link w:val="3"/>
    <w:rsid w:val="00E2536D"/>
    <w:rPr>
      <w:rFonts w:ascii="方正小标宋简体" w:eastAsia="方正小标宋简体" w:hAnsi="Times New Roman" w:cs="Times New Roman"/>
      <w:sz w:val="28"/>
      <w:szCs w:val="32"/>
    </w:rPr>
  </w:style>
  <w:style w:type="character" w:styleId="a5">
    <w:name w:val="Hyperlink"/>
    <w:basedOn w:val="a0"/>
    <w:semiHidden/>
    <w:rsid w:val="00E2536D"/>
    <w:rPr>
      <w:strike w:val="0"/>
      <w:dstrike w:val="0"/>
      <w:color w:val="0072A8"/>
      <w:u w:val="none"/>
      <w:effect w:val="none"/>
    </w:rPr>
  </w:style>
  <w:style w:type="paragraph" w:styleId="a6">
    <w:name w:val="Balloon Text"/>
    <w:basedOn w:val="a"/>
    <w:link w:val="Char1"/>
    <w:semiHidden/>
    <w:rsid w:val="00E2536D"/>
    <w:rPr>
      <w:sz w:val="18"/>
      <w:szCs w:val="18"/>
    </w:rPr>
  </w:style>
  <w:style w:type="character" w:customStyle="1" w:styleId="Char1">
    <w:name w:val="批注框文本 Char"/>
    <w:basedOn w:val="a0"/>
    <w:link w:val="a6"/>
    <w:semiHidden/>
    <w:rsid w:val="00E2536D"/>
    <w:rPr>
      <w:rFonts w:ascii="Times New Roman" w:eastAsia="宋体" w:hAnsi="Times New Roman" w:cs="Times New Roman"/>
      <w:sz w:val="18"/>
      <w:szCs w:val="18"/>
    </w:rPr>
  </w:style>
  <w:style w:type="paragraph" w:customStyle="1" w:styleId="a7">
    <w:name w:val="注意提示等"/>
    <w:basedOn w:val="a"/>
    <w:rsid w:val="00E2536D"/>
    <w:pPr>
      <w:topLinePunct/>
      <w:adjustRightInd w:val="0"/>
      <w:snapToGrid w:val="0"/>
      <w:spacing w:beforeLines="50" w:before="157" w:afterLines="50" w:after="157" w:line="315" w:lineRule="atLeast"/>
      <w:ind w:firstLine="420"/>
    </w:pPr>
    <w:rPr>
      <w:rFonts w:eastAsia="楷体_GB2312"/>
      <w:szCs w:val="18"/>
    </w:rPr>
  </w:style>
  <w:style w:type="paragraph" w:customStyle="1" w:styleId="4">
    <w:name w:val="标题4"/>
    <w:basedOn w:val="a"/>
    <w:rsid w:val="00E2536D"/>
    <w:pPr>
      <w:topLinePunct/>
      <w:adjustRightInd w:val="0"/>
      <w:spacing w:line="480" w:lineRule="auto"/>
      <w:ind w:left="425"/>
    </w:pPr>
    <w:rPr>
      <w:rFonts w:ascii="Arial" w:eastAsia="黑体" w:hAnsi="Arial" w:cs="Arial"/>
      <w:bCs/>
      <w:szCs w:val="21"/>
    </w:rPr>
  </w:style>
  <w:style w:type="paragraph" w:customStyle="1" w:styleId="a8">
    <w:name w:val="图"/>
    <w:basedOn w:val="a"/>
    <w:rsid w:val="00E2536D"/>
    <w:pPr>
      <w:topLinePunct/>
      <w:adjustRightInd w:val="0"/>
      <w:snapToGrid w:val="0"/>
      <w:spacing w:beforeLines="50" w:before="157" w:line="315" w:lineRule="atLeast"/>
      <w:jc w:val="center"/>
    </w:pPr>
  </w:style>
  <w:style w:type="paragraph" w:customStyle="1" w:styleId="a9">
    <w:name w:val="图说"/>
    <w:basedOn w:val="a"/>
    <w:rsid w:val="00E2536D"/>
    <w:pPr>
      <w:topLinePunct/>
      <w:adjustRightInd w:val="0"/>
      <w:spacing w:line="480" w:lineRule="auto"/>
      <w:jc w:val="center"/>
    </w:pPr>
    <w:rPr>
      <w:rFonts w:ascii="Arial" w:eastAsia="黑体" w:hAnsi="Arial" w:cs="Arial"/>
      <w:sz w:val="18"/>
      <w:szCs w:val="18"/>
    </w:rPr>
  </w:style>
  <w:style w:type="paragraph" w:customStyle="1" w:styleId="aa">
    <w:name w:val="表题"/>
    <w:basedOn w:val="a"/>
    <w:rsid w:val="00E2536D"/>
    <w:pPr>
      <w:adjustRightInd w:val="0"/>
      <w:snapToGrid w:val="0"/>
      <w:spacing w:beforeLines="25" w:before="78" w:afterLines="15" w:after="47" w:line="315" w:lineRule="atLeast"/>
      <w:jc w:val="center"/>
    </w:pPr>
    <w:rPr>
      <w:rFonts w:ascii="Arial" w:eastAsia="黑体" w:hAnsi="Arial" w:cs="Arial"/>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536D"/>
    <w:pPr>
      <w:widowControl w:val="0"/>
      <w:jc w:val="both"/>
    </w:pPr>
    <w:rPr>
      <w:rFonts w:ascii="Times New Roman" w:eastAsia="宋体" w:hAnsi="Times New Roman" w:cs="Times New Roman"/>
      <w:szCs w:val="24"/>
    </w:rPr>
  </w:style>
  <w:style w:type="paragraph" w:styleId="1">
    <w:name w:val="heading 1"/>
    <w:basedOn w:val="a"/>
    <w:next w:val="a"/>
    <w:link w:val="1Char"/>
    <w:qFormat/>
    <w:rsid w:val="00E2536D"/>
    <w:pPr>
      <w:topLinePunct/>
      <w:adjustRightInd w:val="0"/>
      <w:spacing w:line="1440" w:lineRule="auto"/>
      <w:jc w:val="center"/>
      <w:outlineLvl w:val="0"/>
    </w:pPr>
    <w:rPr>
      <w:rFonts w:ascii="Arial" w:eastAsia="黑体" w:hAnsi="Arial" w:cs="Arial"/>
      <w:kern w:val="44"/>
      <w:sz w:val="44"/>
      <w:szCs w:val="44"/>
    </w:rPr>
  </w:style>
  <w:style w:type="paragraph" w:styleId="2">
    <w:name w:val="heading 2"/>
    <w:basedOn w:val="a"/>
    <w:next w:val="a"/>
    <w:link w:val="2Char"/>
    <w:qFormat/>
    <w:rsid w:val="00E2536D"/>
    <w:pPr>
      <w:keepNext/>
      <w:keepLines/>
      <w:spacing w:line="960" w:lineRule="auto"/>
      <w:outlineLvl w:val="1"/>
    </w:pPr>
    <w:rPr>
      <w:rFonts w:ascii="Arial" w:eastAsia="方正准圆简体" w:hAnsi="Arial" w:cs="Arial"/>
      <w:sz w:val="32"/>
      <w:szCs w:val="32"/>
    </w:rPr>
  </w:style>
  <w:style w:type="paragraph" w:styleId="3">
    <w:name w:val="heading 3"/>
    <w:basedOn w:val="a"/>
    <w:next w:val="a"/>
    <w:link w:val="3Char"/>
    <w:qFormat/>
    <w:rsid w:val="00E2536D"/>
    <w:pPr>
      <w:keepNext/>
      <w:keepLines/>
      <w:spacing w:line="720" w:lineRule="auto"/>
      <w:outlineLvl w:val="2"/>
    </w:pPr>
    <w:rPr>
      <w:rFonts w:ascii="方正小标宋简体" w:eastAsia="方正小标宋简体"/>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E2536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2536D"/>
    <w:rPr>
      <w:sz w:val="18"/>
      <w:szCs w:val="18"/>
    </w:rPr>
  </w:style>
  <w:style w:type="paragraph" w:styleId="a4">
    <w:name w:val="footer"/>
    <w:basedOn w:val="a"/>
    <w:link w:val="Char0"/>
    <w:unhideWhenUsed/>
    <w:rsid w:val="00E2536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2536D"/>
    <w:rPr>
      <w:sz w:val="18"/>
      <w:szCs w:val="18"/>
    </w:rPr>
  </w:style>
  <w:style w:type="character" w:customStyle="1" w:styleId="1Char">
    <w:name w:val="标题 1 Char"/>
    <w:basedOn w:val="a0"/>
    <w:link w:val="1"/>
    <w:rsid w:val="00E2536D"/>
    <w:rPr>
      <w:rFonts w:ascii="Arial" w:eastAsia="黑体" w:hAnsi="Arial" w:cs="Arial"/>
      <w:kern w:val="44"/>
      <w:sz w:val="44"/>
      <w:szCs w:val="44"/>
    </w:rPr>
  </w:style>
  <w:style w:type="character" w:customStyle="1" w:styleId="2Char">
    <w:name w:val="标题 2 Char"/>
    <w:basedOn w:val="a0"/>
    <w:link w:val="2"/>
    <w:rsid w:val="00E2536D"/>
    <w:rPr>
      <w:rFonts w:ascii="Arial" w:eastAsia="方正准圆简体" w:hAnsi="Arial" w:cs="Arial"/>
      <w:sz w:val="32"/>
      <w:szCs w:val="32"/>
    </w:rPr>
  </w:style>
  <w:style w:type="character" w:customStyle="1" w:styleId="3Char">
    <w:name w:val="标题 3 Char"/>
    <w:basedOn w:val="a0"/>
    <w:link w:val="3"/>
    <w:rsid w:val="00E2536D"/>
    <w:rPr>
      <w:rFonts w:ascii="方正小标宋简体" w:eastAsia="方正小标宋简体" w:hAnsi="Times New Roman" w:cs="Times New Roman"/>
      <w:sz w:val="28"/>
      <w:szCs w:val="32"/>
    </w:rPr>
  </w:style>
  <w:style w:type="character" w:styleId="a5">
    <w:name w:val="Hyperlink"/>
    <w:basedOn w:val="a0"/>
    <w:semiHidden/>
    <w:rsid w:val="00E2536D"/>
    <w:rPr>
      <w:strike w:val="0"/>
      <w:dstrike w:val="0"/>
      <w:color w:val="0072A8"/>
      <w:u w:val="none"/>
      <w:effect w:val="none"/>
    </w:rPr>
  </w:style>
  <w:style w:type="paragraph" w:styleId="a6">
    <w:name w:val="Balloon Text"/>
    <w:basedOn w:val="a"/>
    <w:link w:val="Char1"/>
    <w:semiHidden/>
    <w:rsid w:val="00E2536D"/>
    <w:rPr>
      <w:sz w:val="18"/>
      <w:szCs w:val="18"/>
    </w:rPr>
  </w:style>
  <w:style w:type="character" w:customStyle="1" w:styleId="Char1">
    <w:name w:val="批注框文本 Char"/>
    <w:basedOn w:val="a0"/>
    <w:link w:val="a6"/>
    <w:semiHidden/>
    <w:rsid w:val="00E2536D"/>
    <w:rPr>
      <w:rFonts w:ascii="Times New Roman" w:eastAsia="宋体" w:hAnsi="Times New Roman" w:cs="Times New Roman"/>
      <w:sz w:val="18"/>
      <w:szCs w:val="18"/>
    </w:rPr>
  </w:style>
  <w:style w:type="paragraph" w:customStyle="1" w:styleId="a7">
    <w:name w:val="注意提示等"/>
    <w:basedOn w:val="a"/>
    <w:rsid w:val="00E2536D"/>
    <w:pPr>
      <w:topLinePunct/>
      <w:adjustRightInd w:val="0"/>
      <w:snapToGrid w:val="0"/>
      <w:spacing w:beforeLines="50" w:before="157" w:afterLines="50" w:after="157" w:line="315" w:lineRule="atLeast"/>
      <w:ind w:firstLine="420"/>
    </w:pPr>
    <w:rPr>
      <w:rFonts w:eastAsia="楷体_GB2312"/>
      <w:szCs w:val="18"/>
    </w:rPr>
  </w:style>
  <w:style w:type="paragraph" w:customStyle="1" w:styleId="4">
    <w:name w:val="标题4"/>
    <w:basedOn w:val="a"/>
    <w:rsid w:val="00E2536D"/>
    <w:pPr>
      <w:topLinePunct/>
      <w:adjustRightInd w:val="0"/>
      <w:spacing w:line="480" w:lineRule="auto"/>
      <w:ind w:left="425"/>
    </w:pPr>
    <w:rPr>
      <w:rFonts w:ascii="Arial" w:eastAsia="黑体" w:hAnsi="Arial" w:cs="Arial"/>
      <w:bCs/>
      <w:szCs w:val="21"/>
    </w:rPr>
  </w:style>
  <w:style w:type="paragraph" w:customStyle="1" w:styleId="a8">
    <w:name w:val="图"/>
    <w:basedOn w:val="a"/>
    <w:rsid w:val="00E2536D"/>
    <w:pPr>
      <w:topLinePunct/>
      <w:adjustRightInd w:val="0"/>
      <w:snapToGrid w:val="0"/>
      <w:spacing w:beforeLines="50" w:before="157" w:line="315" w:lineRule="atLeast"/>
      <w:jc w:val="center"/>
    </w:pPr>
  </w:style>
  <w:style w:type="paragraph" w:customStyle="1" w:styleId="a9">
    <w:name w:val="图说"/>
    <w:basedOn w:val="a"/>
    <w:rsid w:val="00E2536D"/>
    <w:pPr>
      <w:topLinePunct/>
      <w:adjustRightInd w:val="0"/>
      <w:spacing w:line="480" w:lineRule="auto"/>
      <w:jc w:val="center"/>
    </w:pPr>
    <w:rPr>
      <w:rFonts w:ascii="Arial" w:eastAsia="黑体" w:hAnsi="Arial" w:cs="Arial"/>
      <w:sz w:val="18"/>
      <w:szCs w:val="18"/>
    </w:rPr>
  </w:style>
  <w:style w:type="paragraph" w:customStyle="1" w:styleId="aa">
    <w:name w:val="表题"/>
    <w:basedOn w:val="a"/>
    <w:rsid w:val="00E2536D"/>
    <w:pPr>
      <w:adjustRightInd w:val="0"/>
      <w:snapToGrid w:val="0"/>
      <w:spacing w:beforeLines="25" w:before="78" w:afterLines="15" w:after="47" w:line="315" w:lineRule="atLeast"/>
      <w:jc w:val="center"/>
    </w:pPr>
    <w:rPr>
      <w:rFonts w:ascii="Arial" w:eastAsia="黑体"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eader" Target="header3.xml"/><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8.wmf"/><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0.png"/><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0.png"/><Relationship Id="rId23" Type="http://schemas.openxmlformats.org/officeDocument/2006/relationships/hyperlink" Target="http://wiki.ccw.com.cn/%E7%A1%AC%E7%9B%98" TargetMode="External"/><Relationship Id="rId28" Type="http://schemas.openxmlformats.org/officeDocument/2006/relationships/image" Target="media/image17.jpe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0.png"/><Relationship Id="rId31" Type="http://schemas.openxmlformats.org/officeDocument/2006/relationships/image" Target="media/image19.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product.it168.com/files/0101search.shtml" TargetMode="External"/><Relationship Id="rId30" Type="http://schemas.openxmlformats.org/officeDocument/2006/relationships/oleObject" Target="embeddings/oleObject1.bin"/><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1783</Words>
  <Characters>10164</Characters>
  <Application>Microsoft Office Word</Application>
  <DocSecurity>0</DocSecurity>
  <Lines>84</Lines>
  <Paragraphs>23</Paragraphs>
  <ScaleCrop>false</ScaleCrop>
  <Company>Microsoft</Company>
  <LinksUpToDate>false</LinksUpToDate>
  <CharactersWithSpaces>11924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5</cp:revision>
  <dcterms:created xsi:type="dcterms:W3CDTF">2015-05-23T00:49:00Z</dcterms:created>
  <dcterms:modified xsi:type="dcterms:W3CDTF">2015-05-23T00:59:00Z</dcterms:modified>
</cp:coreProperties>
</file>