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Defines the structural layout and responsive behavior of landing pages to ensure logical content hierarchy, section organization, and adaptability across different screen sizes. Use when creating or auditing landing pages from a structural and responsive design perspective without addressing visual styling specifics.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bue3a7erglld" w:id="0"/>
      <w:bookmarkEnd w:id="0"/>
      <w:r w:rsidDel="00000000" w:rsidR="00000000" w:rsidRPr="00000000">
        <w:rPr>
          <w:b w:val="1"/>
          <w:bCs w:val="1"/>
          <w:sz w:val="46"/>
          <w:szCs w:val="46"/>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This skill defines the structural architecture and responsive layout logic of a landing page.</w:t>
        <w:br w:type="textWrapping"/>
        <w:t xml:space="preserve"> It ensures consistent content hierarchy, modular section composition, and deterministic behavior across mobile, tablet, and desktop breakpoints without specifying visual styling (colors, typography, branding, imagery style).</w:t>
      </w:r>
    </w:p>
    <w:p w:rsidR="00000000" w:rsidDel="00000000" w:rsidP="00000000" w:rsidRDefault="00000000" w:rsidRPr="00000000" w14:paraId="00000005">
      <w:pPr>
        <w:spacing w:after="240" w:before="240" w:lineRule="auto"/>
        <w:rPr/>
      </w:pPr>
      <w:r w:rsidDel="00000000" w:rsidR="00000000" w:rsidRPr="00000000">
        <w:rPr>
          <w:rtl w:val="0"/>
        </w:rPr>
        <w:t xml:space="preserve">The skill standardizes layout decisions so the resulting landing page works in any domain or industry.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ysvx8sv0ejyb" w:id="1"/>
      <w:bookmarkEnd w:id="1"/>
      <w:r w:rsidDel="00000000" w:rsidR="00000000" w:rsidRPr="00000000">
        <w:rPr>
          <w:b w:val="1"/>
          <w:bCs w:val="1"/>
          <w:sz w:val="46"/>
          <w:szCs w:val="46"/>
          <w:rtl w:val="0"/>
        </w:rPr>
        <w:t xml:space="preserve">Activation Criteria</w:t>
      </w:r>
    </w:p>
    <w:p w:rsidR="00000000" w:rsidDel="00000000" w:rsidP="00000000" w:rsidRDefault="00000000" w:rsidRPr="00000000" w14:paraId="00000008">
      <w:pPr>
        <w:spacing w:after="240" w:before="240" w:lineRule="auto"/>
        <w:rPr/>
      </w:pPr>
      <w:r w:rsidDel="00000000" w:rsidR="00000000" w:rsidRPr="00000000">
        <w:rPr>
          <w:rtl w:val="0"/>
        </w:rPr>
        <w:t xml:space="preserve">Use this skill when:</w:t>
      </w:r>
    </w:p>
    <w:p w:rsidR="00000000" w:rsidDel="00000000" w:rsidP="00000000" w:rsidRDefault="00000000" w:rsidRPr="00000000" w14:paraId="00000009">
      <w:pPr>
        <w:numPr>
          <w:ilvl w:val="0"/>
          <w:numId w:val="20"/>
        </w:numPr>
        <w:spacing w:after="0" w:afterAutospacing="0" w:before="240" w:lineRule="auto"/>
        <w:ind w:left="720" w:hanging="360"/>
      </w:pPr>
      <w:r w:rsidDel="00000000" w:rsidR="00000000" w:rsidRPr="00000000">
        <w:rPr>
          <w:rtl w:val="0"/>
        </w:rPr>
        <w:t xml:space="preserve">Creating a new landing page structure from scratch.</w:t>
        <w:br w:type="textWrapping"/>
      </w:r>
    </w:p>
    <w:p w:rsidR="00000000" w:rsidDel="00000000" w:rsidP="00000000" w:rsidRDefault="00000000" w:rsidRPr="00000000" w14:paraId="0000000A">
      <w:pPr>
        <w:numPr>
          <w:ilvl w:val="0"/>
          <w:numId w:val="20"/>
        </w:numPr>
        <w:spacing w:after="0" w:afterAutospacing="0" w:before="0" w:beforeAutospacing="0" w:lineRule="auto"/>
        <w:ind w:left="720" w:hanging="360"/>
      </w:pPr>
      <w:r w:rsidDel="00000000" w:rsidR="00000000" w:rsidRPr="00000000">
        <w:rPr>
          <w:rtl w:val="0"/>
        </w:rPr>
        <w:t xml:space="preserve">Refactoring or auditing an existing landing page layout.</w:t>
        <w:br w:type="textWrapping"/>
      </w:r>
    </w:p>
    <w:p w:rsidR="00000000" w:rsidDel="00000000" w:rsidP="00000000" w:rsidRDefault="00000000" w:rsidRPr="00000000" w14:paraId="0000000B">
      <w:pPr>
        <w:numPr>
          <w:ilvl w:val="0"/>
          <w:numId w:val="20"/>
        </w:numPr>
        <w:spacing w:after="0" w:afterAutospacing="0" w:before="0" w:beforeAutospacing="0" w:lineRule="auto"/>
        <w:ind w:left="720" w:hanging="360"/>
      </w:pPr>
      <w:r w:rsidDel="00000000" w:rsidR="00000000" w:rsidRPr="00000000">
        <w:rPr>
          <w:rtl w:val="0"/>
        </w:rPr>
        <w:t xml:space="preserve">Defining responsive behavior across screen sizes.</w:t>
        <w:br w:type="textWrapping"/>
      </w:r>
    </w:p>
    <w:p w:rsidR="00000000" w:rsidDel="00000000" w:rsidP="00000000" w:rsidRDefault="00000000" w:rsidRPr="00000000" w14:paraId="0000000C">
      <w:pPr>
        <w:numPr>
          <w:ilvl w:val="0"/>
          <w:numId w:val="20"/>
        </w:numPr>
        <w:spacing w:after="0" w:afterAutospacing="0" w:before="0" w:beforeAutospacing="0" w:lineRule="auto"/>
        <w:ind w:left="720" w:hanging="360"/>
      </w:pPr>
      <w:r w:rsidDel="00000000" w:rsidR="00000000" w:rsidRPr="00000000">
        <w:rPr>
          <w:rtl w:val="0"/>
        </w:rPr>
        <w:t xml:space="preserve">Designing content hierarchy without entering branding or visual design specifics.</w:t>
        <w:br w:type="textWrapping"/>
      </w:r>
    </w:p>
    <w:p w:rsidR="00000000" w:rsidDel="00000000" w:rsidP="00000000" w:rsidRDefault="00000000" w:rsidRPr="00000000" w14:paraId="0000000D">
      <w:pPr>
        <w:numPr>
          <w:ilvl w:val="0"/>
          <w:numId w:val="20"/>
        </w:numPr>
        <w:spacing w:after="240" w:before="0" w:beforeAutospacing="0" w:lineRule="auto"/>
        <w:ind w:left="720" w:hanging="360"/>
      </w:pPr>
      <w:r w:rsidDel="00000000" w:rsidR="00000000" w:rsidRPr="00000000">
        <w:rPr>
          <w:rtl w:val="0"/>
        </w:rPr>
        <w:t xml:space="preserve">Establishing layout rules for developers or design systems.</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Do not use this skill for:</w:t>
      </w:r>
    </w:p>
    <w:p w:rsidR="00000000" w:rsidDel="00000000" w:rsidP="00000000" w:rsidRDefault="00000000" w:rsidRPr="00000000" w14:paraId="0000000F">
      <w:pPr>
        <w:numPr>
          <w:ilvl w:val="0"/>
          <w:numId w:val="8"/>
        </w:numPr>
        <w:spacing w:after="0" w:afterAutospacing="0" w:before="240" w:lineRule="auto"/>
        <w:ind w:left="720" w:hanging="360"/>
      </w:pPr>
      <w:r w:rsidDel="00000000" w:rsidR="00000000" w:rsidRPr="00000000">
        <w:rPr>
          <w:rtl w:val="0"/>
        </w:rPr>
        <w:t xml:space="preserve">Copywriting.</w:t>
        <w:br w:type="textWrapping"/>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SEO optimization.</w:t>
        <w:br w:type="textWrapping"/>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Visual branding decisions.</w:t>
        <w:br w:type="textWrapping"/>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Conversion psychology strategy.</w:t>
        <w:br w:type="textWrapping"/>
      </w:r>
    </w:p>
    <w:p w:rsidR="00000000" w:rsidDel="00000000" w:rsidP="00000000" w:rsidRDefault="00000000" w:rsidRPr="00000000" w14:paraId="00000013">
      <w:pPr>
        <w:numPr>
          <w:ilvl w:val="0"/>
          <w:numId w:val="8"/>
        </w:numPr>
        <w:spacing w:after="240" w:before="0" w:beforeAutospacing="0" w:lineRule="auto"/>
        <w:ind w:left="720" w:hanging="360"/>
      </w:pPr>
      <w:r w:rsidDel="00000000" w:rsidR="00000000" w:rsidRPr="00000000">
        <w:rPr>
          <w:rtl w:val="0"/>
        </w:rPr>
        <w:t xml:space="preserve">Graphic/UI styling.</w:t>
        <w:br w:type="textWrapping"/>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v4wsl45n15h" w:id="2"/>
      <w:bookmarkEnd w:id="2"/>
      <w:r w:rsidDel="00000000" w:rsidR="00000000" w:rsidRPr="00000000">
        <w:rPr>
          <w:b w:val="1"/>
          <w:bCs w:val="1"/>
          <w:sz w:val="46"/>
          <w:szCs w:val="46"/>
          <w:rtl w:val="0"/>
        </w:rPr>
        <w:t xml:space="preserve">Inputs</w:t>
      </w:r>
    </w:p>
    <w:p w:rsidR="00000000" w:rsidDel="00000000" w:rsidP="00000000" w:rsidRDefault="00000000" w:rsidRPr="00000000" w14:paraId="00000016">
      <w:pPr>
        <w:spacing w:after="240" w:before="240" w:lineRule="auto"/>
        <w:rPr/>
      </w:pPr>
      <w:r w:rsidDel="00000000" w:rsidR="00000000" w:rsidRPr="00000000">
        <w:rPr>
          <w:rtl w:val="0"/>
        </w:rPr>
        <w:t xml:space="preserve">Expected inputs:</w:t>
      </w:r>
    </w:p>
    <w:p w:rsidR="00000000" w:rsidDel="00000000" w:rsidP="00000000" w:rsidRDefault="00000000" w:rsidRPr="00000000" w14:paraId="00000017">
      <w:pPr>
        <w:numPr>
          <w:ilvl w:val="0"/>
          <w:numId w:val="10"/>
        </w:numPr>
        <w:spacing w:after="0" w:afterAutospacing="0" w:before="240" w:lineRule="auto"/>
        <w:ind w:left="720" w:hanging="360"/>
      </w:pPr>
      <w:r w:rsidDel="00000000" w:rsidR="00000000" w:rsidRPr="00000000">
        <w:rPr>
          <w:rtl w:val="0"/>
        </w:rPr>
        <w:t xml:space="preserve">Primary goal of the landing page (e.g., lead capture, product sale, demo booking).</w:t>
        <w:br w:type="textWrapping"/>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tl w:val="0"/>
        </w:rPr>
        <w:t xml:space="preserve">List of content blocks or required sections (if available).</w:t>
        <w:br w:type="textWrapping"/>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rtl w:val="0"/>
        </w:rPr>
        <w:t xml:space="preserve">Target devices (if specified).</w:t>
        <w:br w:type="textWrapping"/>
      </w:r>
    </w:p>
    <w:p w:rsidR="00000000" w:rsidDel="00000000" w:rsidP="00000000" w:rsidRDefault="00000000" w:rsidRPr="00000000" w14:paraId="0000001A">
      <w:pPr>
        <w:numPr>
          <w:ilvl w:val="0"/>
          <w:numId w:val="10"/>
        </w:numPr>
        <w:spacing w:after="240" w:before="0" w:beforeAutospacing="0" w:lineRule="auto"/>
        <w:ind w:left="720" w:hanging="360"/>
      </w:pPr>
      <w:r w:rsidDel="00000000" w:rsidR="00000000" w:rsidRPr="00000000">
        <w:rPr>
          <w:rtl w:val="0"/>
        </w:rPr>
        <w:t xml:space="preserve">Constraints (CMS, framework, grid system, etc.) if relevant.</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If section list is not provided, generate a generic high-performance structural layout.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z8en5kieej49" w:id="3"/>
      <w:bookmarkEnd w:id="3"/>
      <w:r w:rsidDel="00000000" w:rsidR="00000000" w:rsidRPr="00000000">
        <w:rPr>
          <w:b w:val="1"/>
          <w:bCs w:val="1"/>
          <w:sz w:val="46"/>
          <w:szCs w:val="46"/>
          <w:rtl w:val="0"/>
        </w:rPr>
        <w:t xml:space="preserve">Procedure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4i1g1fhd25nf" w:id="4"/>
      <w:bookmarkEnd w:id="4"/>
      <w:r w:rsidDel="00000000" w:rsidR="00000000" w:rsidRPr="00000000">
        <w:rPr>
          <w:b w:val="1"/>
          <w:bCs w:val="1"/>
          <w:sz w:val="34"/>
          <w:szCs w:val="34"/>
          <w:rtl w:val="0"/>
        </w:rPr>
        <w:t xml:space="preserve">1. Define Structural Hierarchy</w:t>
      </w:r>
    </w:p>
    <w:p w:rsidR="00000000" w:rsidDel="00000000" w:rsidP="00000000" w:rsidRDefault="00000000" w:rsidRPr="00000000" w14:paraId="0000001F">
      <w:pPr>
        <w:spacing w:after="240" w:before="240" w:lineRule="auto"/>
        <w:rPr/>
      </w:pPr>
      <w:r w:rsidDel="00000000" w:rsidR="00000000" w:rsidRPr="00000000">
        <w:rPr>
          <w:rtl w:val="0"/>
        </w:rPr>
        <w:t xml:space="preserve">Establish a deterministic section order:</w:t>
      </w:r>
    </w:p>
    <w:p w:rsidR="00000000" w:rsidDel="00000000" w:rsidP="00000000" w:rsidRDefault="00000000" w:rsidRPr="00000000" w14:paraId="00000020">
      <w:pPr>
        <w:numPr>
          <w:ilvl w:val="0"/>
          <w:numId w:val="12"/>
        </w:numPr>
        <w:spacing w:after="0" w:afterAutospacing="0" w:before="240" w:lineRule="auto"/>
        <w:ind w:left="720" w:hanging="360"/>
      </w:pPr>
      <w:r w:rsidDel="00000000" w:rsidR="00000000" w:rsidRPr="00000000">
        <w:rPr>
          <w:rtl w:val="0"/>
        </w:rPr>
        <w:t xml:space="preserve">Hero section</w:t>
        <w:br w:type="textWrapping"/>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rtl w:val="0"/>
        </w:rPr>
        <w:t xml:space="preserve">Value proposition expansion</w:t>
        <w:br w:type="textWrapping"/>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rtl w:val="0"/>
        </w:rPr>
        <w:t xml:space="preserve">Problem framing (optional)</w:t>
        <w:br w:type="textWrapping"/>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rtl w:val="0"/>
        </w:rPr>
        <w:t xml:space="preserve">Solution explanation</w:t>
        <w:br w:type="textWrapping"/>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rtl w:val="0"/>
        </w:rPr>
        <w:t xml:space="preserve">Features or benefits blocks</w:t>
        <w:br w:type="textWrapping"/>
      </w:r>
    </w:p>
    <w:p w:rsidR="00000000" w:rsidDel="00000000" w:rsidP="00000000" w:rsidRDefault="00000000" w:rsidRPr="00000000" w14:paraId="00000025">
      <w:pPr>
        <w:numPr>
          <w:ilvl w:val="0"/>
          <w:numId w:val="12"/>
        </w:numPr>
        <w:spacing w:after="0" w:afterAutospacing="0" w:before="0" w:beforeAutospacing="0" w:lineRule="auto"/>
        <w:ind w:left="720" w:hanging="360"/>
      </w:pPr>
      <w:r w:rsidDel="00000000" w:rsidR="00000000" w:rsidRPr="00000000">
        <w:rPr>
          <w:rtl w:val="0"/>
        </w:rPr>
        <w:t xml:space="preserve">Social proof (if applicable)</w:t>
        <w:br w:type="textWrapping"/>
      </w:r>
    </w:p>
    <w:p w:rsidR="00000000" w:rsidDel="00000000" w:rsidP="00000000" w:rsidRDefault="00000000" w:rsidRPr="00000000" w14:paraId="00000026">
      <w:pPr>
        <w:numPr>
          <w:ilvl w:val="0"/>
          <w:numId w:val="12"/>
        </w:numPr>
        <w:spacing w:after="0" w:afterAutospacing="0" w:before="0" w:beforeAutospacing="0" w:lineRule="auto"/>
        <w:ind w:left="720" w:hanging="360"/>
      </w:pPr>
      <w:r w:rsidDel="00000000" w:rsidR="00000000" w:rsidRPr="00000000">
        <w:rPr>
          <w:rtl w:val="0"/>
        </w:rPr>
        <w:t xml:space="preserve">Objection handling (optional)</w:t>
        <w:br w:type="textWrapping"/>
      </w:r>
    </w:p>
    <w:p w:rsidR="00000000" w:rsidDel="00000000" w:rsidP="00000000" w:rsidRDefault="00000000" w:rsidRPr="00000000" w14:paraId="00000027">
      <w:pPr>
        <w:numPr>
          <w:ilvl w:val="0"/>
          <w:numId w:val="12"/>
        </w:numPr>
        <w:spacing w:after="0" w:afterAutospacing="0" w:before="0" w:beforeAutospacing="0" w:lineRule="auto"/>
        <w:ind w:left="720" w:hanging="360"/>
      </w:pPr>
      <w:r w:rsidDel="00000000" w:rsidR="00000000" w:rsidRPr="00000000">
        <w:rPr>
          <w:rtl w:val="0"/>
        </w:rPr>
        <w:t xml:space="preserve">Call-to-action reinforcement</w:t>
        <w:br w:type="textWrapping"/>
      </w:r>
    </w:p>
    <w:p w:rsidR="00000000" w:rsidDel="00000000" w:rsidP="00000000" w:rsidRDefault="00000000" w:rsidRPr="00000000" w14:paraId="00000028">
      <w:pPr>
        <w:numPr>
          <w:ilvl w:val="0"/>
          <w:numId w:val="12"/>
        </w:numPr>
        <w:spacing w:after="0" w:afterAutospacing="0" w:before="0" w:beforeAutospacing="0" w:lineRule="auto"/>
        <w:ind w:left="720" w:hanging="360"/>
      </w:pPr>
      <w:r w:rsidDel="00000000" w:rsidR="00000000" w:rsidRPr="00000000">
        <w:rPr>
          <w:rtl w:val="0"/>
        </w:rPr>
        <w:t xml:space="preserve">FAQ (optional)</w:t>
        <w:br w:type="textWrapping"/>
      </w:r>
    </w:p>
    <w:p w:rsidR="00000000" w:rsidDel="00000000" w:rsidP="00000000" w:rsidRDefault="00000000" w:rsidRPr="00000000" w14:paraId="00000029">
      <w:pPr>
        <w:numPr>
          <w:ilvl w:val="0"/>
          <w:numId w:val="12"/>
        </w:numPr>
        <w:spacing w:after="240" w:before="0" w:beforeAutospacing="0" w:lineRule="auto"/>
        <w:ind w:left="720" w:hanging="360"/>
      </w:pPr>
      <w:r w:rsidDel="00000000" w:rsidR="00000000" w:rsidRPr="00000000">
        <w:rPr>
          <w:rtl w:val="0"/>
        </w:rPr>
        <w:t xml:space="preserve">Final CTA</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Remove optional sections if not relevant to the goal.</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ixpsb3wfc00p" w:id="5"/>
      <w:bookmarkEnd w:id="5"/>
      <w:r w:rsidDel="00000000" w:rsidR="00000000" w:rsidRPr="00000000">
        <w:rPr>
          <w:b w:val="1"/>
          <w:bCs w:val="1"/>
          <w:sz w:val="34"/>
          <w:szCs w:val="34"/>
          <w:rtl w:val="0"/>
        </w:rPr>
        <w:t xml:space="preserve">2. Define Layout System</w:t>
      </w:r>
    </w:p>
    <w:p w:rsidR="00000000" w:rsidDel="00000000" w:rsidP="00000000" w:rsidRDefault="00000000" w:rsidRPr="00000000" w14:paraId="0000002D">
      <w:pPr>
        <w:spacing w:after="240" w:before="240" w:lineRule="auto"/>
        <w:rPr/>
      </w:pPr>
      <w:r w:rsidDel="00000000" w:rsidR="00000000" w:rsidRPr="00000000">
        <w:rPr>
          <w:rtl w:val="0"/>
        </w:rPr>
        <w:t xml:space="preserve">Specify:</w:t>
      </w:r>
    </w:p>
    <w:p w:rsidR="00000000" w:rsidDel="00000000" w:rsidP="00000000" w:rsidRDefault="00000000" w:rsidRPr="00000000" w14:paraId="0000002E">
      <w:pPr>
        <w:numPr>
          <w:ilvl w:val="0"/>
          <w:numId w:val="23"/>
        </w:numPr>
        <w:spacing w:after="0" w:afterAutospacing="0" w:before="240" w:lineRule="auto"/>
        <w:ind w:left="720" w:hanging="360"/>
      </w:pPr>
      <w:r w:rsidDel="00000000" w:rsidR="00000000" w:rsidRPr="00000000">
        <w:rPr>
          <w:rtl w:val="0"/>
        </w:rPr>
        <w:t xml:space="preserve">Use of container-based structure.</w:t>
        <w:br w:type="textWrapping"/>
      </w:r>
    </w:p>
    <w:p w:rsidR="00000000" w:rsidDel="00000000" w:rsidP="00000000" w:rsidRDefault="00000000" w:rsidRPr="00000000" w14:paraId="0000002F">
      <w:pPr>
        <w:numPr>
          <w:ilvl w:val="0"/>
          <w:numId w:val="23"/>
        </w:numPr>
        <w:spacing w:after="0" w:afterAutospacing="0" w:before="0" w:beforeAutospacing="0" w:lineRule="auto"/>
        <w:ind w:left="720" w:hanging="360"/>
      </w:pPr>
      <w:r w:rsidDel="00000000" w:rsidR="00000000" w:rsidRPr="00000000">
        <w:rPr>
          <w:rtl w:val="0"/>
        </w:rPr>
        <w:t xml:space="preserve">Maximum content width.</w:t>
        <w:br w:type="textWrapping"/>
      </w:r>
    </w:p>
    <w:p w:rsidR="00000000" w:rsidDel="00000000" w:rsidP="00000000" w:rsidRDefault="00000000" w:rsidRPr="00000000" w14:paraId="00000030">
      <w:pPr>
        <w:numPr>
          <w:ilvl w:val="0"/>
          <w:numId w:val="23"/>
        </w:numPr>
        <w:spacing w:after="0" w:afterAutospacing="0" w:before="0" w:beforeAutospacing="0" w:lineRule="auto"/>
        <w:ind w:left="720" w:hanging="360"/>
      </w:pPr>
      <w:r w:rsidDel="00000000" w:rsidR="00000000" w:rsidRPr="00000000">
        <w:rPr>
          <w:rtl w:val="0"/>
        </w:rPr>
        <w:t xml:space="preserve">Vertical spacing rhythm.</w:t>
        <w:br w:type="textWrapping"/>
      </w:r>
    </w:p>
    <w:p w:rsidR="00000000" w:rsidDel="00000000" w:rsidP="00000000" w:rsidRDefault="00000000" w:rsidRPr="00000000" w14:paraId="00000031">
      <w:pPr>
        <w:numPr>
          <w:ilvl w:val="0"/>
          <w:numId w:val="23"/>
        </w:numPr>
        <w:spacing w:after="0" w:afterAutospacing="0" w:before="0" w:beforeAutospacing="0" w:lineRule="auto"/>
        <w:ind w:left="720" w:hanging="360"/>
      </w:pPr>
      <w:r w:rsidDel="00000000" w:rsidR="00000000" w:rsidRPr="00000000">
        <w:rPr>
          <w:rtl w:val="0"/>
        </w:rPr>
        <w:t xml:space="preserve">Section padding consistency.</w:t>
        <w:br w:type="textWrapping"/>
      </w:r>
    </w:p>
    <w:p w:rsidR="00000000" w:rsidDel="00000000" w:rsidP="00000000" w:rsidRDefault="00000000" w:rsidRPr="00000000" w14:paraId="00000032">
      <w:pPr>
        <w:numPr>
          <w:ilvl w:val="0"/>
          <w:numId w:val="23"/>
        </w:numPr>
        <w:spacing w:after="0" w:afterAutospacing="0" w:before="0" w:beforeAutospacing="0" w:lineRule="auto"/>
        <w:ind w:left="720" w:hanging="360"/>
      </w:pPr>
      <w:r w:rsidDel="00000000" w:rsidR="00000000" w:rsidRPr="00000000">
        <w:rPr>
          <w:rtl w:val="0"/>
        </w:rPr>
        <w:t xml:space="preserve">Content alignment rules.</w:t>
        <w:br w:type="textWrapping"/>
      </w:r>
    </w:p>
    <w:p w:rsidR="00000000" w:rsidDel="00000000" w:rsidP="00000000" w:rsidRDefault="00000000" w:rsidRPr="00000000" w14:paraId="00000033">
      <w:pPr>
        <w:numPr>
          <w:ilvl w:val="0"/>
          <w:numId w:val="23"/>
        </w:numPr>
        <w:spacing w:after="240" w:before="0" w:beforeAutospacing="0" w:lineRule="auto"/>
        <w:ind w:left="720" w:hanging="360"/>
      </w:pPr>
      <w:r w:rsidDel="00000000" w:rsidR="00000000" w:rsidRPr="00000000">
        <w:rPr>
          <w:rtl w:val="0"/>
        </w:rPr>
        <w:t xml:space="preserve">Grid logic (e.g., 12-column, fluid grid, flex-based stacking).</w:t>
        <w:br w:type="textWrapping"/>
      </w:r>
    </w:p>
    <w:p w:rsidR="00000000" w:rsidDel="00000000" w:rsidP="00000000" w:rsidRDefault="00000000" w:rsidRPr="00000000" w14:paraId="00000034">
      <w:pPr>
        <w:spacing w:after="240" w:before="240" w:lineRule="auto"/>
        <w:rPr/>
      </w:pPr>
      <w:r w:rsidDel="00000000" w:rsidR="00000000" w:rsidRPr="00000000">
        <w:rPr>
          <w:rtl w:val="0"/>
        </w:rPr>
        <w:t xml:space="preserve">Do not define colors, typography, or decorative elements.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ssblc1k5ow7t" w:id="6"/>
      <w:bookmarkEnd w:id="6"/>
      <w:r w:rsidDel="00000000" w:rsidR="00000000" w:rsidRPr="00000000">
        <w:rPr>
          <w:b w:val="1"/>
          <w:bCs w:val="1"/>
          <w:sz w:val="34"/>
          <w:szCs w:val="34"/>
          <w:rtl w:val="0"/>
        </w:rPr>
        <w:t xml:space="preserve">3. Define Responsive Breakpoints</w:t>
      </w:r>
    </w:p>
    <w:p w:rsidR="00000000" w:rsidDel="00000000" w:rsidP="00000000" w:rsidRDefault="00000000" w:rsidRPr="00000000" w14:paraId="00000037">
      <w:pPr>
        <w:spacing w:after="240" w:before="240" w:lineRule="auto"/>
        <w:rPr/>
      </w:pPr>
      <w:r w:rsidDel="00000000" w:rsidR="00000000" w:rsidRPr="00000000">
        <w:rPr>
          <w:rtl w:val="0"/>
        </w:rPr>
        <w:t xml:space="preserve">Establish deterministic breakpoint logic:</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rtl w:val="0"/>
        </w:rPr>
        <w:t xml:space="preserve">Mobile-first baseline (default layout).</w:t>
        <w:br w:type="textWrapping"/>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Tablet breakpoint behavior.</w:t>
        <w:br w:type="textWrapping"/>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Desktop breakpoint behavior.</w:t>
        <w:br w:type="textWrapping"/>
      </w:r>
    </w:p>
    <w:p w:rsidR="00000000" w:rsidDel="00000000" w:rsidP="00000000" w:rsidRDefault="00000000" w:rsidRPr="00000000" w14:paraId="0000003B">
      <w:pPr>
        <w:numPr>
          <w:ilvl w:val="0"/>
          <w:numId w:val="7"/>
        </w:numPr>
        <w:spacing w:after="240" w:before="0" w:beforeAutospacing="0" w:lineRule="auto"/>
        <w:ind w:left="720" w:hanging="360"/>
      </w:pPr>
      <w:r w:rsidDel="00000000" w:rsidR="00000000" w:rsidRPr="00000000">
        <w:rPr>
          <w:rtl w:val="0"/>
        </w:rPr>
        <w:t xml:space="preserve">Optional large-screen optimization.</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For each breakpoint, define:</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rtl w:val="0"/>
        </w:rPr>
        <w:t xml:space="preserve">Column stacking behavior.</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Content reflow logic.</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CTA positioning changes (if any).</w:t>
        <w:br w:type="textWrapping"/>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Navigation adaptation (if present).</w:t>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Image scaling rules.</w:t>
        <w:br w:type="textWrapping"/>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rtl w:val="0"/>
        </w:rPr>
        <w:t xml:space="preserve">Text container width adjustments.</w:t>
        <w:br w:type="textWrapping"/>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t1huwcu7xgab" w:id="7"/>
      <w:bookmarkEnd w:id="7"/>
      <w:r w:rsidDel="00000000" w:rsidR="00000000" w:rsidRPr="00000000">
        <w:rPr>
          <w:b w:val="1"/>
          <w:bCs w:val="1"/>
          <w:sz w:val="34"/>
          <w:szCs w:val="34"/>
          <w:rtl w:val="0"/>
        </w:rPr>
        <w:t xml:space="preserve">4. Define Component Responsiveness Rules</w:t>
      </w:r>
    </w:p>
    <w:p w:rsidR="00000000" w:rsidDel="00000000" w:rsidP="00000000" w:rsidRDefault="00000000" w:rsidRPr="00000000" w14:paraId="00000045">
      <w:pPr>
        <w:spacing w:after="240" w:before="240" w:lineRule="auto"/>
        <w:rPr/>
      </w:pPr>
      <w:r w:rsidDel="00000000" w:rsidR="00000000" w:rsidRPr="00000000">
        <w:rPr>
          <w:rtl w:val="0"/>
        </w:rPr>
        <w:t xml:space="preserve">For each structural component:</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3aj31pqg333t" w:id="8"/>
      <w:bookmarkEnd w:id="8"/>
      <w:r w:rsidDel="00000000" w:rsidR="00000000" w:rsidRPr="00000000">
        <w:rPr>
          <w:b w:val="1"/>
          <w:bCs w:val="1"/>
          <w:color w:val="000000"/>
          <w:sz w:val="26"/>
          <w:szCs w:val="26"/>
          <w:rtl w:val="0"/>
        </w:rPr>
        <w:t xml:space="preserve">Hero</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rtl w:val="0"/>
        </w:rPr>
        <w:t xml:space="preserve">Headline width behavior.</w:t>
        <w:br w:type="textWrapping"/>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CTA stacking logic.</w:t>
        <w:br w:type="textWrapping"/>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rtl w:val="0"/>
        </w:rPr>
        <w:t xml:space="preserve">Media alignment rules.</w:t>
        <w:br w:type="textWrapping"/>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82bhjzixr9b2" w:id="9"/>
      <w:bookmarkEnd w:id="9"/>
      <w:r w:rsidDel="00000000" w:rsidR="00000000" w:rsidRPr="00000000">
        <w:rPr>
          <w:b w:val="1"/>
          <w:bCs w:val="1"/>
          <w:color w:val="000000"/>
          <w:sz w:val="26"/>
          <w:szCs w:val="26"/>
          <w:rtl w:val="0"/>
        </w:rPr>
        <w:t xml:space="preserve">Multi-Column Sections</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rtl w:val="0"/>
        </w:rPr>
        <w:t xml:space="preserve">Desktop: horizontal grid.</w:t>
        <w:br w:type="textWrapping"/>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Tablet: 2-column or adaptive grid.</w:t>
        <w:br w:type="textWrapping"/>
      </w:r>
    </w:p>
    <w:p w:rsidR="00000000" w:rsidDel="00000000" w:rsidP="00000000" w:rsidRDefault="00000000" w:rsidRPr="00000000" w14:paraId="0000004D">
      <w:pPr>
        <w:numPr>
          <w:ilvl w:val="0"/>
          <w:numId w:val="4"/>
        </w:numPr>
        <w:spacing w:after="240" w:before="0" w:beforeAutospacing="0" w:lineRule="auto"/>
        <w:ind w:left="720" w:hanging="360"/>
      </w:pPr>
      <w:r w:rsidDel="00000000" w:rsidR="00000000" w:rsidRPr="00000000">
        <w:rPr>
          <w:rtl w:val="0"/>
        </w:rPr>
        <w:t xml:space="preserve">Mobile: vertical stacking.</w:t>
        <w:br w:type="textWrapping"/>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t5hsapsfjd6n" w:id="10"/>
      <w:bookmarkEnd w:id="10"/>
      <w:r w:rsidDel="00000000" w:rsidR="00000000" w:rsidRPr="00000000">
        <w:rPr>
          <w:b w:val="1"/>
          <w:bCs w:val="1"/>
          <w:color w:val="000000"/>
          <w:sz w:val="26"/>
          <w:szCs w:val="26"/>
          <w:rtl w:val="0"/>
        </w:rPr>
        <w:t xml:space="preserve">Forms</w:t>
      </w:r>
    </w:p>
    <w:p w:rsidR="00000000" w:rsidDel="00000000" w:rsidP="00000000" w:rsidRDefault="00000000" w:rsidRPr="00000000" w14:paraId="0000004F">
      <w:pPr>
        <w:numPr>
          <w:ilvl w:val="0"/>
          <w:numId w:val="19"/>
        </w:numPr>
        <w:spacing w:after="0" w:afterAutospacing="0" w:before="240" w:lineRule="auto"/>
        <w:ind w:left="720" w:hanging="360"/>
      </w:pPr>
      <w:r w:rsidDel="00000000" w:rsidR="00000000" w:rsidRPr="00000000">
        <w:rPr>
          <w:rtl w:val="0"/>
        </w:rPr>
        <w:t xml:space="preserve">Field stacking behavior.</w:t>
        <w:br w:type="textWrapping"/>
      </w:r>
    </w:p>
    <w:p w:rsidR="00000000" w:rsidDel="00000000" w:rsidP="00000000" w:rsidRDefault="00000000" w:rsidRPr="00000000" w14:paraId="00000050">
      <w:pPr>
        <w:numPr>
          <w:ilvl w:val="0"/>
          <w:numId w:val="19"/>
        </w:numPr>
        <w:spacing w:after="0" w:afterAutospacing="0" w:before="0" w:beforeAutospacing="0" w:lineRule="auto"/>
        <w:ind w:left="720" w:hanging="360"/>
      </w:pPr>
      <w:r w:rsidDel="00000000" w:rsidR="00000000" w:rsidRPr="00000000">
        <w:rPr>
          <w:rtl w:val="0"/>
        </w:rPr>
        <w:t xml:space="preserve">Label positioning.</w:t>
        <w:br w:type="textWrapping"/>
      </w:r>
    </w:p>
    <w:p w:rsidR="00000000" w:rsidDel="00000000" w:rsidP="00000000" w:rsidRDefault="00000000" w:rsidRPr="00000000" w14:paraId="00000051">
      <w:pPr>
        <w:numPr>
          <w:ilvl w:val="0"/>
          <w:numId w:val="19"/>
        </w:numPr>
        <w:spacing w:after="240" w:before="0" w:beforeAutospacing="0" w:lineRule="auto"/>
        <w:ind w:left="720" w:hanging="360"/>
      </w:pPr>
      <w:r w:rsidDel="00000000" w:rsidR="00000000" w:rsidRPr="00000000">
        <w:rPr>
          <w:rtl w:val="0"/>
        </w:rPr>
        <w:t xml:space="preserve">Button width adaptation.</w:t>
        <w:br w:type="textWrapping"/>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v68wuu5j2c15" w:id="11"/>
      <w:bookmarkEnd w:id="11"/>
      <w:r w:rsidDel="00000000" w:rsidR="00000000" w:rsidRPr="00000000">
        <w:rPr>
          <w:b w:val="1"/>
          <w:bCs w:val="1"/>
          <w:color w:val="000000"/>
          <w:sz w:val="26"/>
          <w:szCs w:val="26"/>
          <w:rtl w:val="0"/>
        </w:rPr>
        <w:t xml:space="preserve">CTA Blocks</w:t>
      </w:r>
    </w:p>
    <w:p w:rsidR="00000000" w:rsidDel="00000000" w:rsidP="00000000" w:rsidRDefault="00000000" w:rsidRPr="00000000" w14:paraId="00000053">
      <w:pPr>
        <w:numPr>
          <w:ilvl w:val="0"/>
          <w:numId w:val="5"/>
        </w:numPr>
        <w:spacing w:after="0" w:afterAutospacing="0" w:before="240" w:lineRule="auto"/>
        <w:ind w:left="720" w:hanging="360"/>
      </w:pPr>
      <w:r w:rsidDel="00000000" w:rsidR="00000000" w:rsidRPr="00000000">
        <w:rPr>
          <w:rtl w:val="0"/>
        </w:rPr>
        <w:t xml:space="preserve">Full-width behavior on mobile.</w:t>
        <w:br w:type="textWrapping"/>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rtl w:val="0"/>
        </w:rPr>
        <w:t xml:space="preserve">Centering logic.</w:t>
        <w:br w:type="textWrapping"/>
      </w:r>
    </w:p>
    <w:p w:rsidR="00000000" w:rsidDel="00000000" w:rsidP="00000000" w:rsidRDefault="00000000" w:rsidRPr="00000000" w14:paraId="00000055">
      <w:pPr>
        <w:numPr>
          <w:ilvl w:val="0"/>
          <w:numId w:val="5"/>
        </w:numPr>
        <w:spacing w:after="240" w:before="0" w:beforeAutospacing="0" w:lineRule="auto"/>
        <w:ind w:left="720" w:hanging="360"/>
      </w:pPr>
      <w:r w:rsidDel="00000000" w:rsidR="00000000" w:rsidRPr="00000000">
        <w:rPr>
          <w:rtl w:val="0"/>
        </w:rPr>
        <w:t xml:space="preserve">Padding consistency.</w:t>
        <w:br w:type="textWrapping"/>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eirkaudnqcqj" w:id="12"/>
      <w:bookmarkEnd w:id="12"/>
      <w:r w:rsidDel="00000000" w:rsidR="00000000" w:rsidRPr="00000000">
        <w:rPr>
          <w:b w:val="1"/>
          <w:bCs w:val="1"/>
          <w:sz w:val="34"/>
          <w:szCs w:val="34"/>
          <w:rtl w:val="0"/>
        </w:rPr>
        <w:t xml:space="preserve">5. Define Scroll and Flow Behavior</w:t>
      </w:r>
    </w:p>
    <w:p w:rsidR="00000000" w:rsidDel="00000000" w:rsidP="00000000" w:rsidRDefault="00000000" w:rsidRPr="00000000" w14:paraId="00000058">
      <w:pPr>
        <w:spacing w:after="240" w:before="240" w:lineRule="auto"/>
        <w:rPr/>
      </w:pPr>
      <w:r w:rsidDel="00000000" w:rsidR="00000000" w:rsidRPr="00000000">
        <w:rPr>
          <w:rtl w:val="0"/>
        </w:rPr>
        <w:t xml:space="preserve">Specify:</w:t>
      </w:r>
    </w:p>
    <w:p w:rsidR="00000000" w:rsidDel="00000000" w:rsidP="00000000" w:rsidRDefault="00000000" w:rsidRPr="00000000" w14:paraId="00000059">
      <w:pPr>
        <w:numPr>
          <w:ilvl w:val="0"/>
          <w:numId w:val="21"/>
        </w:numPr>
        <w:spacing w:after="0" w:afterAutospacing="0" w:before="240" w:lineRule="auto"/>
        <w:ind w:left="720" w:hanging="360"/>
      </w:pPr>
      <w:r w:rsidDel="00000000" w:rsidR="00000000" w:rsidRPr="00000000">
        <w:rPr>
          <w:rtl w:val="0"/>
        </w:rPr>
        <w:t xml:space="preserve">Logical reading flow top-to-bottom.</w:t>
        <w:br w:type="textWrapping"/>
      </w:r>
    </w:p>
    <w:p w:rsidR="00000000" w:rsidDel="00000000" w:rsidP="00000000" w:rsidRDefault="00000000" w:rsidRPr="00000000" w14:paraId="0000005A">
      <w:pPr>
        <w:numPr>
          <w:ilvl w:val="0"/>
          <w:numId w:val="21"/>
        </w:numPr>
        <w:spacing w:after="0" w:afterAutospacing="0" w:before="0" w:beforeAutospacing="0" w:lineRule="auto"/>
        <w:ind w:left="720" w:hanging="360"/>
      </w:pPr>
      <w:r w:rsidDel="00000000" w:rsidR="00000000" w:rsidRPr="00000000">
        <w:rPr>
          <w:rtl w:val="0"/>
        </w:rPr>
        <w:t xml:space="preserve">No structural dead-ends.</w:t>
        <w:br w:type="textWrapping"/>
      </w:r>
    </w:p>
    <w:p w:rsidR="00000000" w:rsidDel="00000000" w:rsidP="00000000" w:rsidRDefault="00000000" w:rsidRPr="00000000" w14:paraId="0000005B">
      <w:pPr>
        <w:numPr>
          <w:ilvl w:val="0"/>
          <w:numId w:val="21"/>
        </w:numPr>
        <w:spacing w:after="0" w:afterAutospacing="0" w:before="0" w:beforeAutospacing="0" w:lineRule="auto"/>
        <w:ind w:left="720" w:hanging="360"/>
      </w:pPr>
      <w:r w:rsidDel="00000000" w:rsidR="00000000" w:rsidRPr="00000000">
        <w:rPr>
          <w:rtl w:val="0"/>
        </w:rPr>
        <w:t xml:space="preserve">Clear visual hierarchy by spacing only.</w:t>
        <w:br w:type="textWrapping"/>
      </w:r>
    </w:p>
    <w:p w:rsidR="00000000" w:rsidDel="00000000" w:rsidP="00000000" w:rsidRDefault="00000000" w:rsidRPr="00000000" w14:paraId="0000005C">
      <w:pPr>
        <w:numPr>
          <w:ilvl w:val="0"/>
          <w:numId w:val="21"/>
        </w:numPr>
        <w:spacing w:after="240" w:before="0" w:beforeAutospacing="0" w:lineRule="auto"/>
        <w:ind w:left="720" w:hanging="360"/>
      </w:pPr>
      <w:r w:rsidDel="00000000" w:rsidR="00000000" w:rsidRPr="00000000">
        <w:rPr>
          <w:rtl w:val="0"/>
        </w:rPr>
        <w:t xml:space="preserve">Consistent section transitions.</w:t>
        <w:br w:type="textWrapping"/>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b8edc8ogx9c6" w:id="13"/>
      <w:bookmarkEnd w:id="13"/>
      <w:r w:rsidDel="00000000" w:rsidR="00000000" w:rsidRPr="00000000">
        <w:rPr>
          <w:b w:val="1"/>
          <w:bCs w:val="1"/>
          <w:sz w:val="46"/>
          <w:szCs w:val="46"/>
          <w:rtl w:val="0"/>
        </w:rPr>
        <w:t xml:space="preserve">Decision Logic</w:t>
      </w:r>
    </w:p>
    <w:p w:rsidR="00000000" w:rsidDel="00000000" w:rsidP="00000000" w:rsidRDefault="00000000" w:rsidRPr="00000000" w14:paraId="0000005F">
      <w:pPr>
        <w:spacing w:after="240" w:before="240" w:lineRule="auto"/>
        <w:rPr/>
      </w:pPr>
      <w:r w:rsidDel="00000000" w:rsidR="00000000" w:rsidRPr="00000000">
        <w:rPr>
          <w:rtl w:val="0"/>
        </w:rPr>
        <w:t xml:space="preserve">If target device constraints are provided:</w:t>
      </w:r>
    </w:p>
    <w:p w:rsidR="00000000" w:rsidDel="00000000" w:rsidP="00000000" w:rsidRDefault="00000000" w:rsidRPr="00000000" w14:paraId="00000060">
      <w:pPr>
        <w:numPr>
          <w:ilvl w:val="0"/>
          <w:numId w:val="15"/>
        </w:numPr>
        <w:spacing w:after="240" w:before="240" w:lineRule="auto"/>
        <w:ind w:left="720" w:hanging="360"/>
      </w:pPr>
      <w:r w:rsidDel="00000000" w:rsidR="00000000" w:rsidRPr="00000000">
        <w:rPr>
          <w:rtl w:val="0"/>
        </w:rPr>
        <w:t xml:space="preserve">Adapt breakpoints to specified device ranges.</w:t>
        <w:br w:type="textWrapping"/>
      </w:r>
    </w:p>
    <w:p w:rsidR="00000000" w:rsidDel="00000000" w:rsidP="00000000" w:rsidRDefault="00000000" w:rsidRPr="00000000" w14:paraId="00000061">
      <w:pPr>
        <w:spacing w:after="240" w:before="240" w:lineRule="auto"/>
        <w:rPr/>
      </w:pPr>
      <w:r w:rsidDel="00000000" w:rsidR="00000000" w:rsidRPr="00000000">
        <w:rPr>
          <w:rtl w:val="0"/>
        </w:rPr>
        <w:t xml:space="preserve">If a framework is specified:</w:t>
      </w:r>
    </w:p>
    <w:p w:rsidR="00000000" w:rsidDel="00000000" w:rsidP="00000000" w:rsidRDefault="00000000" w:rsidRPr="00000000" w14:paraId="00000062">
      <w:pPr>
        <w:numPr>
          <w:ilvl w:val="0"/>
          <w:numId w:val="9"/>
        </w:numPr>
        <w:spacing w:after="240" w:before="240" w:lineRule="auto"/>
        <w:ind w:left="720" w:hanging="360"/>
      </w:pPr>
      <w:r w:rsidDel="00000000" w:rsidR="00000000" w:rsidRPr="00000000">
        <w:rPr>
          <w:rtl w:val="0"/>
        </w:rPr>
        <w:t xml:space="preserve">Align layout to that framework’s grid rules.</w:t>
        <w:br w:type="textWrapping"/>
      </w:r>
    </w:p>
    <w:p w:rsidR="00000000" w:rsidDel="00000000" w:rsidP="00000000" w:rsidRDefault="00000000" w:rsidRPr="00000000" w14:paraId="00000063">
      <w:pPr>
        <w:spacing w:after="240" w:before="240" w:lineRule="auto"/>
        <w:rPr/>
      </w:pPr>
      <w:r w:rsidDel="00000000" w:rsidR="00000000" w:rsidRPr="00000000">
        <w:rPr>
          <w:rtl w:val="0"/>
        </w:rPr>
        <w:t xml:space="preserve">If no constraints are provided:</w:t>
      </w:r>
    </w:p>
    <w:p w:rsidR="00000000" w:rsidDel="00000000" w:rsidP="00000000" w:rsidRDefault="00000000" w:rsidRPr="00000000" w14:paraId="00000064">
      <w:pPr>
        <w:numPr>
          <w:ilvl w:val="0"/>
          <w:numId w:val="18"/>
        </w:numPr>
        <w:spacing w:after="0" w:afterAutospacing="0" w:before="240" w:lineRule="auto"/>
        <w:ind w:left="720" w:hanging="360"/>
      </w:pPr>
      <w:r w:rsidDel="00000000" w:rsidR="00000000" w:rsidRPr="00000000">
        <w:rPr>
          <w:rtl w:val="0"/>
        </w:rPr>
        <w:t xml:space="preserve">Default to mobile-first responsive layout.</w:t>
        <w:br w:type="textWrapping"/>
      </w:r>
    </w:p>
    <w:p w:rsidR="00000000" w:rsidDel="00000000" w:rsidP="00000000" w:rsidRDefault="00000000" w:rsidRPr="00000000" w14:paraId="00000065">
      <w:pPr>
        <w:numPr>
          <w:ilvl w:val="0"/>
          <w:numId w:val="18"/>
        </w:numPr>
        <w:spacing w:after="0" w:afterAutospacing="0" w:before="0" w:beforeAutospacing="0" w:lineRule="auto"/>
        <w:ind w:left="720" w:hanging="360"/>
      </w:pPr>
      <w:r w:rsidDel="00000000" w:rsidR="00000000" w:rsidRPr="00000000">
        <w:rPr>
          <w:rtl w:val="0"/>
        </w:rPr>
        <w:t xml:space="preserve">Use flexible grid and percentage-based widths.</w:t>
        <w:br w:type="textWrapping"/>
      </w:r>
    </w:p>
    <w:p w:rsidR="00000000" w:rsidDel="00000000" w:rsidP="00000000" w:rsidRDefault="00000000" w:rsidRPr="00000000" w14:paraId="00000066">
      <w:pPr>
        <w:numPr>
          <w:ilvl w:val="0"/>
          <w:numId w:val="18"/>
        </w:numPr>
        <w:spacing w:after="240" w:before="0" w:beforeAutospacing="0" w:lineRule="auto"/>
        <w:ind w:left="720" w:hanging="360"/>
      </w:pPr>
      <w:r w:rsidDel="00000000" w:rsidR="00000000" w:rsidRPr="00000000">
        <w:rPr>
          <w:rtl w:val="0"/>
        </w:rPr>
        <w:t xml:space="preserve">Avoid fixed pixel-based layout constraints.</w:t>
        <w:br w:type="textWrapping"/>
      </w:r>
    </w:p>
    <w:p w:rsidR="00000000" w:rsidDel="00000000" w:rsidP="00000000" w:rsidRDefault="00000000" w:rsidRPr="00000000" w14:paraId="00000067">
      <w:pPr>
        <w:spacing w:after="240" w:before="240" w:lineRule="auto"/>
        <w:rPr/>
      </w:pPr>
      <w:r w:rsidDel="00000000" w:rsidR="00000000" w:rsidRPr="00000000">
        <w:rPr>
          <w:rtl w:val="0"/>
        </w:rPr>
        <w:t xml:space="preserve">If content quantity exceeds initial structure:</w:t>
      </w:r>
    </w:p>
    <w:p w:rsidR="00000000" w:rsidDel="00000000" w:rsidP="00000000" w:rsidRDefault="00000000" w:rsidRPr="00000000" w14:paraId="00000068">
      <w:pPr>
        <w:numPr>
          <w:ilvl w:val="0"/>
          <w:numId w:val="1"/>
        </w:numPr>
        <w:spacing w:after="0" w:afterAutospacing="0" w:before="240" w:lineRule="auto"/>
        <w:ind w:left="720" w:hanging="360"/>
      </w:pPr>
      <w:r w:rsidDel="00000000" w:rsidR="00000000" w:rsidRPr="00000000">
        <w:rPr>
          <w:rtl w:val="0"/>
        </w:rPr>
        <w:t xml:space="preserve">Introduce modular repeating sections.</w:t>
        <w:br w:type="textWrapping"/>
      </w:r>
    </w:p>
    <w:p w:rsidR="00000000" w:rsidDel="00000000" w:rsidP="00000000" w:rsidRDefault="00000000" w:rsidRPr="00000000" w14:paraId="00000069">
      <w:pPr>
        <w:numPr>
          <w:ilvl w:val="0"/>
          <w:numId w:val="1"/>
        </w:numPr>
        <w:spacing w:after="240" w:before="0" w:beforeAutospacing="0" w:lineRule="auto"/>
        <w:ind w:left="720" w:hanging="360"/>
      </w:pPr>
      <w:r w:rsidDel="00000000" w:rsidR="00000000" w:rsidRPr="00000000">
        <w:rPr>
          <w:rtl w:val="0"/>
        </w:rPr>
        <w:t xml:space="preserve">Maintain consistent spacing and alignment rules.</w:t>
        <w:br w:type="textWrapping"/>
      </w:r>
    </w:p>
    <w:p w:rsidR="00000000" w:rsidDel="00000000" w:rsidP="00000000" w:rsidRDefault="00000000" w:rsidRPr="00000000" w14:paraId="0000006A">
      <w:pPr>
        <w:spacing w:after="240" w:before="240" w:lineRule="auto"/>
        <w:rPr/>
      </w:pPr>
      <w:r w:rsidDel="00000000" w:rsidR="00000000" w:rsidRPr="00000000">
        <w:rPr>
          <w:rtl w:val="0"/>
        </w:rPr>
        <w:t xml:space="preserve">If insufficient information is provided:</w:t>
      </w:r>
    </w:p>
    <w:p w:rsidR="00000000" w:rsidDel="00000000" w:rsidP="00000000" w:rsidRDefault="00000000" w:rsidRPr="00000000" w14:paraId="0000006B">
      <w:pPr>
        <w:numPr>
          <w:ilvl w:val="0"/>
          <w:numId w:val="17"/>
        </w:numPr>
        <w:spacing w:after="0" w:afterAutospacing="0" w:before="240" w:lineRule="auto"/>
        <w:ind w:left="720" w:hanging="360"/>
      </w:pPr>
      <w:r w:rsidDel="00000000" w:rsidR="00000000" w:rsidRPr="00000000">
        <w:rPr>
          <w:rtl w:val="0"/>
        </w:rPr>
        <w:t xml:space="preserve">Request clarification about:</w:t>
        <w:br w:type="textWrapping"/>
      </w:r>
    </w:p>
    <w:p w:rsidR="00000000" w:rsidDel="00000000" w:rsidP="00000000" w:rsidRDefault="00000000" w:rsidRPr="00000000" w14:paraId="0000006C">
      <w:pPr>
        <w:numPr>
          <w:ilvl w:val="1"/>
          <w:numId w:val="17"/>
        </w:numPr>
        <w:spacing w:after="0" w:afterAutospacing="0" w:before="0" w:beforeAutospacing="0" w:lineRule="auto"/>
        <w:ind w:left="1440" w:hanging="360"/>
      </w:pPr>
      <w:r w:rsidDel="00000000" w:rsidR="00000000" w:rsidRPr="00000000">
        <w:rPr>
          <w:rtl w:val="0"/>
        </w:rPr>
        <w:t xml:space="preserve">Primary goal.</w:t>
        <w:br w:type="textWrapping"/>
      </w:r>
    </w:p>
    <w:p w:rsidR="00000000" w:rsidDel="00000000" w:rsidP="00000000" w:rsidRDefault="00000000" w:rsidRPr="00000000" w14:paraId="0000006D">
      <w:pPr>
        <w:numPr>
          <w:ilvl w:val="1"/>
          <w:numId w:val="17"/>
        </w:numPr>
        <w:spacing w:after="0" w:afterAutospacing="0" w:before="0" w:beforeAutospacing="0" w:lineRule="auto"/>
        <w:ind w:left="1440" w:hanging="360"/>
      </w:pPr>
      <w:r w:rsidDel="00000000" w:rsidR="00000000" w:rsidRPr="00000000">
        <w:rPr>
          <w:rtl w:val="0"/>
        </w:rPr>
        <w:t xml:space="preserve">Required sections.</w:t>
        <w:br w:type="textWrapping"/>
      </w:r>
    </w:p>
    <w:p w:rsidR="00000000" w:rsidDel="00000000" w:rsidP="00000000" w:rsidRDefault="00000000" w:rsidRPr="00000000" w14:paraId="0000006E">
      <w:pPr>
        <w:numPr>
          <w:ilvl w:val="1"/>
          <w:numId w:val="17"/>
        </w:numPr>
        <w:spacing w:after="240" w:before="0" w:beforeAutospacing="0" w:lineRule="auto"/>
        <w:ind w:left="1440" w:hanging="360"/>
      </w:pPr>
      <w:r w:rsidDel="00000000" w:rsidR="00000000" w:rsidRPr="00000000">
        <w:rPr>
          <w:rtl w:val="0"/>
        </w:rPr>
        <w:t xml:space="preserve">Target device emphasis.</w:t>
        <w:br w:type="textWrapping"/>
      </w:r>
    </w:p>
    <w:p w:rsidR="00000000" w:rsidDel="00000000" w:rsidP="00000000" w:rsidRDefault="00000000" w:rsidRPr="00000000" w14:paraId="0000006F">
      <w:pPr>
        <w:spacing w:after="240" w:before="240" w:lineRule="auto"/>
        <w:rPr/>
      </w:pPr>
      <w:r w:rsidDel="00000000" w:rsidR="00000000" w:rsidRPr="00000000">
        <w:rPr>
          <w:rtl w:val="0"/>
        </w:rPr>
        <w:t xml:space="preserve">Do not assume branding or visual identity.</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efvas723tzmq" w:id="14"/>
      <w:bookmarkEnd w:id="14"/>
      <w:r w:rsidDel="00000000" w:rsidR="00000000" w:rsidRPr="00000000">
        <w:rPr>
          <w:b w:val="1"/>
          <w:bCs w:val="1"/>
          <w:sz w:val="46"/>
          <w:szCs w:val="46"/>
          <w:rtl w:val="0"/>
        </w:rPr>
        <w:t xml:space="preserve">Output Requirements</w:t>
      </w:r>
    </w:p>
    <w:p w:rsidR="00000000" w:rsidDel="00000000" w:rsidP="00000000" w:rsidRDefault="00000000" w:rsidRPr="00000000" w14:paraId="00000072">
      <w:pPr>
        <w:spacing w:after="240" w:before="240" w:lineRule="auto"/>
        <w:rPr/>
      </w:pPr>
      <w:r w:rsidDel="00000000" w:rsidR="00000000" w:rsidRPr="00000000">
        <w:rPr>
          <w:rtl w:val="0"/>
        </w:rPr>
        <w:t xml:space="preserve">The response must be structured and include:</w:t>
      </w:r>
    </w:p>
    <w:p w:rsidR="00000000" w:rsidDel="00000000" w:rsidP="00000000" w:rsidRDefault="00000000" w:rsidRPr="00000000" w14:paraId="00000073">
      <w:pPr>
        <w:numPr>
          <w:ilvl w:val="0"/>
          <w:numId w:val="13"/>
        </w:numPr>
        <w:spacing w:after="0" w:afterAutospacing="0" w:before="240" w:lineRule="auto"/>
        <w:ind w:left="720" w:hanging="360"/>
      </w:pPr>
      <w:r w:rsidDel="00000000" w:rsidR="00000000" w:rsidRPr="00000000">
        <w:rPr>
          <w:rtl w:val="0"/>
        </w:rPr>
        <w:t xml:space="preserve">Page Structure Overview</w:t>
        <w:br w:type="textWrapping"/>
      </w:r>
    </w:p>
    <w:p w:rsidR="00000000" w:rsidDel="00000000" w:rsidP="00000000" w:rsidRDefault="00000000" w:rsidRPr="00000000" w14:paraId="00000074">
      <w:pPr>
        <w:numPr>
          <w:ilvl w:val="1"/>
          <w:numId w:val="13"/>
        </w:numPr>
        <w:spacing w:after="0" w:afterAutospacing="0" w:before="0" w:beforeAutospacing="0" w:lineRule="auto"/>
        <w:ind w:left="1440" w:hanging="360"/>
      </w:pPr>
      <w:r w:rsidDel="00000000" w:rsidR="00000000" w:rsidRPr="00000000">
        <w:rPr>
          <w:rtl w:val="0"/>
        </w:rPr>
        <w:t xml:space="preserve">Ordered section list.</w:t>
        <w:br w:type="textWrapping"/>
      </w:r>
    </w:p>
    <w:p w:rsidR="00000000" w:rsidDel="00000000" w:rsidP="00000000" w:rsidRDefault="00000000" w:rsidRPr="00000000" w14:paraId="00000075">
      <w:pPr>
        <w:numPr>
          <w:ilvl w:val="0"/>
          <w:numId w:val="13"/>
        </w:numPr>
        <w:spacing w:after="0" w:afterAutospacing="0" w:before="0" w:beforeAutospacing="0" w:lineRule="auto"/>
        <w:ind w:left="720" w:hanging="360"/>
      </w:pPr>
      <w:r w:rsidDel="00000000" w:rsidR="00000000" w:rsidRPr="00000000">
        <w:rPr>
          <w:rtl w:val="0"/>
        </w:rPr>
        <w:t xml:space="preserve">Layout System Specification</w:t>
        <w:br w:type="textWrapping"/>
      </w:r>
    </w:p>
    <w:p w:rsidR="00000000" w:rsidDel="00000000" w:rsidP="00000000" w:rsidRDefault="00000000" w:rsidRPr="00000000" w14:paraId="00000076">
      <w:pPr>
        <w:numPr>
          <w:ilvl w:val="1"/>
          <w:numId w:val="13"/>
        </w:numPr>
        <w:spacing w:after="0" w:afterAutospacing="0" w:before="0" w:beforeAutospacing="0" w:lineRule="auto"/>
        <w:ind w:left="1440" w:hanging="360"/>
      </w:pPr>
      <w:r w:rsidDel="00000000" w:rsidR="00000000" w:rsidRPr="00000000">
        <w:rPr>
          <w:rtl w:val="0"/>
        </w:rPr>
        <w:t xml:space="preserve">Container rules.</w:t>
        <w:br w:type="textWrapping"/>
      </w:r>
    </w:p>
    <w:p w:rsidR="00000000" w:rsidDel="00000000" w:rsidP="00000000" w:rsidRDefault="00000000" w:rsidRPr="00000000" w14:paraId="00000077">
      <w:pPr>
        <w:numPr>
          <w:ilvl w:val="1"/>
          <w:numId w:val="13"/>
        </w:numPr>
        <w:spacing w:after="0" w:afterAutospacing="0" w:before="0" w:beforeAutospacing="0" w:lineRule="auto"/>
        <w:ind w:left="1440" w:hanging="360"/>
      </w:pPr>
      <w:r w:rsidDel="00000000" w:rsidR="00000000" w:rsidRPr="00000000">
        <w:rPr>
          <w:rtl w:val="0"/>
        </w:rPr>
        <w:t xml:space="preserve">Grid behavior.</w:t>
        <w:br w:type="textWrapping"/>
      </w:r>
    </w:p>
    <w:p w:rsidR="00000000" w:rsidDel="00000000" w:rsidP="00000000" w:rsidRDefault="00000000" w:rsidRPr="00000000" w14:paraId="00000078">
      <w:pPr>
        <w:numPr>
          <w:ilvl w:val="1"/>
          <w:numId w:val="13"/>
        </w:numPr>
        <w:spacing w:after="0" w:afterAutospacing="0" w:before="0" w:beforeAutospacing="0" w:lineRule="auto"/>
        <w:ind w:left="1440" w:hanging="360"/>
      </w:pPr>
      <w:r w:rsidDel="00000000" w:rsidR="00000000" w:rsidRPr="00000000">
        <w:rPr>
          <w:rtl w:val="0"/>
        </w:rPr>
        <w:t xml:space="preserve">Spacing logic.</w:t>
        <w:br w:type="textWrapping"/>
      </w:r>
    </w:p>
    <w:p w:rsidR="00000000" w:rsidDel="00000000" w:rsidP="00000000" w:rsidRDefault="00000000" w:rsidRPr="00000000" w14:paraId="00000079">
      <w:pPr>
        <w:numPr>
          <w:ilvl w:val="0"/>
          <w:numId w:val="13"/>
        </w:numPr>
        <w:spacing w:after="0" w:afterAutospacing="0" w:before="0" w:beforeAutospacing="0" w:lineRule="auto"/>
        <w:ind w:left="720" w:hanging="360"/>
      </w:pPr>
      <w:r w:rsidDel="00000000" w:rsidR="00000000" w:rsidRPr="00000000">
        <w:rPr>
          <w:rtl w:val="0"/>
        </w:rPr>
        <w:t xml:space="preserve">Responsive Behavior Specification</w:t>
        <w:br w:type="textWrapping"/>
      </w:r>
    </w:p>
    <w:p w:rsidR="00000000" w:rsidDel="00000000" w:rsidP="00000000" w:rsidRDefault="00000000" w:rsidRPr="00000000" w14:paraId="0000007A">
      <w:pPr>
        <w:numPr>
          <w:ilvl w:val="1"/>
          <w:numId w:val="13"/>
        </w:numPr>
        <w:spacing w:after="0" w:afterAutospacing="0" w:before="0" w:beforeAutospacing="0" w:lineRule="auto"/>
        <w:ind w:left="1440" w:hanging="360"/>
      </w:pPr>
      <w:r w:rsidDel="00000000" w:rsidR="00000000" w:rsidRPr="00000000">
        <w:rPr>
          <w:rtl w:val="0"/>
        </w:rPr>
        <w:t xml:space="preserve">Mobile behavior.</w:t>
        <w:br w:type="textWrapping"/>
      </w:r>
    </w:p>
    <w:p w:rsidR="00000000" w:rsidDel="00000000" w:rsidP="00000000" w:rsidRDefault="00000000" w:rsidRPr="00000000" w14:paraId="0000007B">
      <w:pPr>
        <w:numPr>
          <w:ilvl w:val="1"/>
          <w:numId w:val="13"/>
        </w:numPr>
        <w:spacing w:after="0" w:afterAutospacing="0" w:before="0" w:beforeAutospacing="0" w:lineRule="auto"/>
        <w:ind w:left="1440" w:hanging="360"/>
      </w:pPr>
      <w:r w:rsidDel="00000000" w:rsidR="00000000" w:rsidRPr="00000000">
        <w:rPr>
          <w:rtl w:val="0"/>
        </w:rPr>
        <w:t xml:space="preserve">Tablet behavior.</w:t>
        <w:br w:type="textWrapping"/>
      </w:r>
    </w:p>
    <w:p w:rsidR="00000000" w:rsidDel="00000000" w:rsidP="00000000" w:rsidRDefault="00000000" w:rsidRPr="00000000" w14:paraId="0000007C">
      <w:pPr>
        <w:numPr>
          <w:ilvl w:val="1"/>
          <w:numId w:val="13"/>
        </w:numPr>
        <w:spacing w:after="0" w:afterAutospacing="0" w:before="0" w:beforeAutospacing="0" w:lineRule="auto"/>
        <w:ind w:left="1440" w:hanging="360"/>
      </w:pPr>
      <w:r w:rsidDel="00000000" w:rsidR="00000000" w:rsidRPr="00000000">
        <w:rPr>
          <w:rtl w:val="0"/>
        </w:rPr>
        <w:t xml:space="preserve">Desktop behavior.</w:t>
        <w:br w:type="textWrapping"/>
      </w:r>
    </w:p>
    <w:p w:rsidR="00000000" w:rsidDel="00000000" w:rsidP="00000000" w:rsidRDefault="00000000" w:rsidRPr="00000000" w14:paraId="0000007D">
      <w:pPr>
        <w:numPr>
          <w:ilvl w:val="0"/>
          <w:numId w:val="13"/>
        </w:numPr>
        <w:spacing w:after="0" w:afterAutospacing="0" w:before="0" w:beforeAutospacing="0" w:lineRule="auto"/>
        <w:ind w:left="720" w:hanging="360"/>
      </w:pPr>
      <w:r w:rsidDel="00000000" w:rsidR="00000000" w:rsidRPr="00000000">
        <w:rPr>
          <w:rtl w:val="0"/>
        </w:rPr>
        <w:t xml:space="preserve">Component-Level Rules</w:t>
        <w:br w:type="textWrapping"/>
      </w:r>
    </w:p>
    <w:p w:rsidR="00000000" w:rsidDel="00000000" w:rsidP="00000000" w:rsidRDefault="00000000" w:rsidRPr="00000000" w14:paraId="0000007E">
      <w:pPr>
        <w:numPr>
          <w:ilvl w:val="1"/>
          <w:numId w:val="13"/>
        </w:numPr>
        <w:spacing w:after="0" w:afterAutospacing="0" w:before="0" w:beforeAutospacing="0" w:lineRule="auto"/>
        <w:ind w:left="1440" w:hanging="360"/>
      </w:pPr>
      <w:r w:rsidDel="00000000" w:rsidR="00000000" w:rsidRPr="00000000">
        <w:rPr>
          <w:rtl w:val="0"/>
        </w:rPr>
        <w:t xml:space="preserve">Hero.</w:t>
        <w:br w:type="textWrapping"/>
      </w:r>
    </w:p>
    <w:p w:rsidR="00000000" w:rsidDel="00000000" w:rsidP="00000000" w:rsidRDefault="00000000" w:rsidRPr="00000000" w14:paraId="0000007F">
      <w:pPr>
        <w:numPr>
          <w:ilvl w:val="1"/>
          <w:numId w:val="13"/>
        </w:numPr>
        <w:spacing w:after="0" w:afterAutospacing="0" w:before="0" w:beforeAutospacing="0" w:lineRule="auto"/>
        <w:ind w:left="1440" w:hanging="360"/>
      </w:pPr>
      <w:r w:rsidDel="00000000" w:rsidR="00000000" w:rsidRPr="00000000">
        <w:rPr>
          <w:rtl w:val="0"/>
        </w:rPr>
        <w:t xml:space="preserve">Multi-column blocks.</w:t>
        <w:br w:type="textWrapping"/>
      </w:r>
    </w:p>
    <w:p w:rsidR="00000000" w:rsidDel="00000000" w:rsidP="00000000" w:rsidRDefault="00000000" w:rsidRPr="00000000" w14:paraId="00000080">
      <w:pPr>
        <w:numPr>
          <w:ilvl w:val="1"/>
          <w:numId w:val="13"/>
        </w:numPr>
        <w:spacing w:after="0" w:afterAutospacing="0" w:before="0" w:beforeAutospacing="0" w:lineRule="auto"/>
        <w:ind w:left="1440" w:hanging="360"/>
      </w:pPr>
      <w:r w:rsidDel="00000000" w:rsidR="00000000" w:rsidRPr="00000000">
        <w:rPr>
          <w:rtl w:val="0"/>
        </w:rPr>
        <w:t xml:space="preserve">Forms.</w:t>
        <w:br w:type="textWrapping"/>
      </w:r>
    </w:p>
    <w:p w:rsidR="00000000" w:rsidDel="00000000" w:rsidP="00000000" w:rsidRDefault="00000000" w:rsidRPr="00000000" w14:paraId="00000081">
      <w:pPr>
        <w:numPr>
          <w:ilvl w:val="1"/>
          <w:numId w:val="13"/>
        </w:numPr>
        <w:spacing w:after="0" w:afterAutospacing="0" w:before="0" w:beforeAutospacing="0" w:lineRule="auto"/>
        <w:ind w:left="1440" w:hanging="360"/>
      </w:pPr>
      <w:r w:rsidDel="00000000" w:rsidR="00000000" w:rsidRPr="00000000">
        <w:rPr>
          <w:rtl w:val="0"/>
        </w:rPr>
        <w:t xml:space="preserve">CTA modules.</w:t>
        <w:br w:type="textWrapping"/>
      </w:r>
    </w:p>
    <w:p w:rsidR="00000000" w:rsidDel="00000000" w:rsidP="00000000" w:rsidRDefault="00000000" w:rsidRPr="00000000" w14:paraId="00000082">
      <w:pPr>
        <w:numPr>
          <w:ilvl w:val="0"/>
          <w:numId w:val="13"/>
        </w:numPr>
        <w:spacing w:after="0" w:afterAutospacing="0" w:before="0" w:beforeAutospacing="0" w:lineRule="auto"/>
        <w:ind w:left="720" w:hanging="360"/>
      </w:pPr>
      <w:r w:rsidDel="00000000" w:rsidR="00000000" w:rsidRPr="00000000">
        <w:rPr>
          <w:rtl w:val="0"/>
        </w:rPr>
        <w:t xml:space="preserve">Implementation Notes</w:t>
        <w:br w:type="textWrapping"/>
      </w:r>
    </w:p>
    <w:p w:rsidR="00000000" w:rsidDel="00000000" w:rsidP="00000000" w:rsidRDefault="00000000" w:rsidRPr="00000000" w14:paraId="00000083">
      <w:pPr>
        <w:numPr>
          <w:ilvl w:val="1"/>
          <w:numId w:val="13"/>
        </w:numPr>
        <w:spacing w:after="0" w:afterAutospacing="0" w:before="0" w:beforeAutospacing="0" w:lineRule="auto"/>
        <w:ind w:left="1440" w:hanging="360"/>
      </w:pPr>
      <w:r w:rsidDel="00000000" w:rsidR="00000000" w:rsidRPr="00000000">
        <w:rPr>
          <w:rtl w:val="0"/>
        </w:rPr>
        <w:t xml:space="preserve">Technical recommendations.</w:t>
        <w:br w:type="textWrapping"/>
      </w:r>
    </w:p>
    <w:p w:rsidR="00000000" w:rsidDel="00000000" w:rsidP="00000000" w:rsidRDefault="00000000" w:rsidRPr="00000000" w14:paraId="00000084">
      <w:pPr>
        <w:numPr>
          <w:ilvl w:val="1"/>
          <w:numId w:val="13"/>
        </w:numPr>
        <w:spacing w:after="240" w:before="0" w:beforeAutospacing="0" w:lineRule="auto"/>
        <w:ind w:left="1440" w:hanging="360"/>
      </w:pPr>
      <w:r w:rsidDel="00000000" w:rsidR="00000000" w:rsidRPr="00000000">
        <w:rPr>
          <w:rtl w:val="0"/>
        </w:rPr>
        <w:t xml:space="preserve">Structural constraints.</w:t>
        <w:br w:type="textWrapping"/>
      </w:r>
    </w:p>
    <w:p w:rsidR="00000000" w:rsidDel="00000000" w:rsidP="00000000" w:rsidRDefault="00000000" w:rsidRPr="00000000" w14:paraId="00000085">
      <w:pPr>
        <w:spacing w:after="240" w:before="240" w:lineRule="auto"/>
        <w:rPr/>
      </w:pPr>
      <w:r w:rsidDel="00000000" w:rsidR="00000000" w:rsidRPr="00000000">
        <w:rPr>
          <w:rtl w:val="0"/>
        </w:rPr>
        <w:t xml:space="preserve">The output must be systematic, structured, and implementation-ready.</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leq7fen4wvex" w:id="15"/>
      <w:bookmarkEnd w:id="15"/>
      <w:r w:rsidDel="00000000" w:rsidR="00000000" w:rsidRPr="00000000">
        <w:rPr>
          <w:b w:val="1"/>
          <w:bCs w:val="1"/>
          <w:sz w:val="46"/>
          <w:szCs w:val="46"/>
          <w:rtl w:val="0"/>
        </w:rPr>
        <w:t xml:space="preserve">Constraints</w:t>
      </w:r>
    </w:p>
    <w:p w:rsidR="00000000" w:rsidDel="00000000" w:rsidP="00000000" w:rsidRDefault="00000000" w:rsidRPr="00000000" w14:paraId="00000088">
      <w:pPr>
        <w:numPr>
          <w:ilvl w:val="0"/>
          <w:numId w:val="6"/>
        </w:numPr>
        <w:spacing w:after="0" w:afterAutospacing="0" w:before="240" w:lineRule="auto"/>
        <w:ind w:left="720" w:hanging="360"/>
      </w:pPr>
      <w:r w:rsidDel="00000000" w:rsidR="00000000" w:rsidRPr="00000000">
        <w:rPr>
          <w:rtl w:val="0"/>
        </w:rPr>
        <w:t xml:space="preserve">Do not define colors, typography, animations, or stylistic choices.</w:t>
        <w:br w:type="textWrapping"/>
      </w:r>
    </w:p>
    <w:p w:rsidR="00000000" w:rsidDel="00000000" w:rsidP="00000000" w:rsidRDefault="00000000" w:rsidRPr="00000000" w14:paraId="00000089">
      <w:pPr>
        <w:numPr>
          <w:ilvl w:val="0"/>
          <w:numId w:val="6"/>
        </w:numPr>
        <w:spacing w:after="0" w:afterAutospacing="0" w:before="0" w:beforeAutospacing="0" w:lineRule="auto"/>
        <w:ind w:left="720" w:hanging="360"/>
      </w:pPr>
      <w:r w:rsidDel="00000000" w:rsidR="00000000" w:rsidRPr="00000000">
        <w:rPr>
          <w:rtl w:val="0"/>
        </w:rPr>
        <w:t xml:space="preserve">Do not generate copywriting text.</w:t>
        <w:br w:type="textWrapping"/>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rtl w:val="0"/>
        </w:rPr>
        <w:t xml:space="preserve">Do not include marketing claims.</w:t>
        <w:br w:type="textWrapping"/>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rtl w:val="0"/>
        </w:rPr>
        <w:t xml:space="preserve">Do not mix SEO or analytics recommendations.</w:t>
        <w:br w:type="textWrapping"/>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rtl w:val="0"/>
        </w:rPr>
        <w:t xml:space="preserve">Do not speculate about branding.</w:t>
        <w:br w:type="textWrapping"/>
      </w:r>
    </w:p>
    <w:p w:rsidR="00000000" w:rsidDel="00000000" w:rsidP="00000000" w:rsidRDefault="00000000" w:rsidRPr="00000000" w14:paraId="0000008D">
      <w:pPr>
        <w:numPr>
          <w:ilvl w:val="0"/>
          <w:numId w:val="6"/>
        </w:numPr>
        <w:spacing w:after="240" w:before="0" w:beforeAutospacing="0" w:lineRule="auto"/>
        <w:ind w:left="720" w:hanging="360"/>
      </w:pPr>
      <w:r w:rsidDel="00000000" w:rsidR="00000000" w:rsidRPr="00000000">
        <w:rPr>
          <w:rtl w:val="0"/>
        </w:rPr>
        <w:t xml:space="preserve">Keep focus strictly on structural design and responsive behavior.</w:t>
        <w:br w:type="textWrapping"/>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qjd8wmo78ukd" w:id="16"/>
      <w:bookmarkEnd w:id="16"/>
      <w:r w:rsidDel="00000000" w:rsidR="00000000" w:rsidRPr="00000000">
        <w:rPr>
          <w:b w:val="1"/>
          <w:bCs w:val="1"/>
          <w:sz w:val="46"/>
          <w:szCs w:val="46"/>
          <w:rtl w:val="0"/>
        </w:rPr>
        <w:t xml:space="preserve">Edge Cases</w:t>
      </w:r>
    </w:p>
    <w:p w:rsidR="00000000" w:rsidDel="00000000" w:rsidP="00000000" w:rsidRDefault="00000000" w:rsidRPr="00000000" w14:paraId="00000090">
      <w:pPr>
        <w:spacing w:after="240" w:before="240" w:lineRule="auto"/>
        <w:rPr/>
      </w:pPr>
      <w:r w:rsidDel="00000000" w:rsidR="00000000" w:rsidRPr="00000000">
        <w:rPr>
          <w:rtl w:val="0"/>
        </w:rPr>
        <w:t xml:space="preserve">If the user requests visual styling:</w:t>
      </w:r>
    </w:p>
    <w:p w:rsidR="00000000" w:rsidDel="00000000" w:rsidP="00000000" w:rsidRDefault="00000000" w:rsidRPr="00000000" w14:paraId="00000091">
      <w:pPr>
        <w:numPr>
          <w:ilvl w:val="0"/>
          <w:numId w:val="14"/>
        </w:numPr>
        <w:spacing w:after="0" w:afterAutospacing="0" w:before="240" w:lineRule="auto"/>
        <w:ind w:left="720" w:hanging="360"/>
      </w:pPr>
      <w:r w:rsidDel="00000000" w:rsidR="00000000" w:rsidRPr="00000000">
        <w:rPr>
          <w:rtl w:val="0"/>
        </w:rPr>
        <w:t xml:space="preserve">State that this skill does not handle visual design specifics.</w:t>
        <w:br w:type="textWrapping"/>
      </w:r>
    </w:p>
    <w:p w:rsidR="00000000" w:rsidDel="00000000" w:rsidP="00000000" w:rsidRDefault="00000000" w:rsidRPr="00000000" w14:paraId="00000092">
      <w:pPr>
        <w:numPr>
          <w:ilvl w:val="0"/>
          <w:numId w:val="14"/>
        </w:numPr>
        <w:spacing w:after="240" w:before="0" w:beforeAutospacing="0" w:lineRule="auto"/>
        <w:ind w:left="720" w:hanging="360"/>
      </w:pPr>
      <w:r w:rsidDel="00000000" w:rsidR="00000000" w:rsidRPr="00000000">
        <w:rPr>
          <w:rtl w:val="0"/>
        </w:rPr>
        <w:t xml:space="preserve">Recommend a separate visual-design skill.</w:t>
        <w:br w:type="textWrapping"/>
      </w:r>
    </w:p>
    <w:p w:rsidR="00000000" w:rsidDel="00000000" w:rsidP="00000000" w:rsidRDefault="00000000" w:rsidRPr="00000000" w14:paraId="00000093">
      <w:pPr>
        <w:spacing w:after="240" w:before="240" w:lineRule="auto"/>
        <w:rPr/>
      </w:pPr>
      <w:r w:rsidDel="00000000" w:rsidR="00000000" w:rsidRPr="00000000">
        <w:rPr>
          <w:rtl w:val="0"/>
        </w:rPr>
        <w:t xml:space="preserve">If the user mixes layout and copywriting:</w:t>
      </w:r>
    </w:p>
    <w:p w:rsidR="00000000" w:rsidDel="00000000" w:rsidP="00000000" w:rsidRDefault="00000000" w:rsidRPr="00000000" w14:paraId="00000094">
      <w:pPr>
        <w:numPr>
          <w:ilvl w:val="0"/>
          <w:numId w:val="16"/>
        </w:numPr>
        <w:spacing w:after="0" w:afterAutospacing="0" w:before="240" w:lineRule="auto"/>
        <w:ind w:left="720" w:hanging="360"/>
      </w:pPr>
      <w:r w:rsidDel="00000000" w:rsidR="00000000" w:rsidRPr="00000000">
        <w:rPr>
          <w:rtl w:val="0"/>
        </w:rPr>
        <w:t xml:space="preserve">Only define structure.</w:t>
        <w:br w:type="textWrapping"/>
      </w:r>
    </w:p>
    <w:p w:rsidR="00000000" w:rsidDel="00000000" w:rsidP="00000000" w:rsidRDefault="00000000" w:rsidRPr="00000000" w14:paraId="00000095">
      <w:pPr>
        <w:numPr>
          <w:ilvl w:val="0"/>
          <w:numId w:val="16"/>
        </w:numPr>
        <w:spacing w:after="240" w:before="0" w:beforeAutospacing="0" w:lineRule="auto"/>
        <w:ind w:left="720" w:hanging="360"/>
      </w:pPr>
      <w:r w:rsidDel="00000000" w:rsidR="00000000" w:rsidRPr="00000000">
        <w:rPr>
          <w:rtl w:val="0"/>
        </w:rPr>
        <w:t xml:space="preserve">Exclude textual content generation.</w:t>
        <w:br w:type="textWrapping"/>
      </w:r>
    </w:p>
    <w:p w:rsidR="00000000" w:rsidDel="00000000" w:rsidP="00000000" w:rsidRDefault="00000000" w:rsidRPr="00000000" w14:paraId="00000096">
      <w:pPr>
        <w:spacing w:after="240" w:before="240" w:lineRule="auto"/>
        <w:rPr/>
      </w:pPr>
      <w:r w:rsidDel="00000000" w:rsidR="00000000" w:rsidRPr="00000000">
        <w:rPr>
          <w:rtl w:val="0"/>
        </w:rPr>
        <w:t xml:space="preserve">If the user provides incomplete information:</w:t>
      </w:r>
    </w:p>
    <w:p w:rsidR="00000000" w:rsidDel="00000000" w:rsidP="00000000" w:rsidRDefault="00000000" w:rsidRPr="00000000" w14:paraId="00000097">
      <w:pPr>
        <w:numPr>
          <w:ilvl w:val="0"/>
          <w:numId w:val="22"/>
        </w:numPr>
        <w:spacing w:after="240" w:before="240" w:lineRule="auto"/>
        <w:ind w:left="720" w:hanging="360"/>
      </w:pPr>
      <w:r w:rsidDel="00000000" w:rsidR="00000000" w:rsidRPr="00000000">
        <w:rPr>
          <w:rtl w:val="0"/>
        </w:rPr>
        <w:t xml:space="preserve">Request clarification before proceeding.</w:t>
        <w:br w:type="textWrapping"/>
      </w:r>
    </w:p>
    <w:p w:rsidR="00000000" w:rsidDel="00000000" w:rsidP="00000000" w:rsidRDefault="00000000" w:rsidRPr="00000000" w14:paraId="00000098">
      <w:pPr>
        <w:spacing w:after="240" w:before="240" w:lineRule="auto"/>
        <w:rPr/>
      </w:pPr>
      <w:r w:rsidDel="00000000" w:rsidR="00000000" w:rsidRPr="00000000">
        <w:rPr>
          <w:rtl w:val="0"/>
        </w:rPr>
        <w:t xml:space="preserve">If the landing page is intended for single-device kiosk use:</w:t>
      </w:r>
    </w:p>
    <w:p w:rsidR="00000000" w:rsidDel="00000000" w:rsidP="00000000" w:rsidRDefault="00000000" w:rsidRPr="00000000" w14:paraId="00000099">
      <w:pPr>
        <w:numPr>
          <w:ilvl w:val="0"/>
          <w:numId w:val="11"/>
        </w:numPr>
        <w:spacing w:after="0" w:afterAutospacing="0" w:before="240" w:lineRule="auto"/>
        <w:ind w:left="720" w:hanging="360"/>
      </w:pPr>
      <w:r w:rsidDel="00000000" w:rsidR="00000000" w:rsidRPr="00000000">
        <w:rPr>
          <w:rtl w:val="0"/>
        </w:rPr>
        <w:t xml:space="preserve">Disable responsive multi-breakpoint logic.</w:t>
        <w:br w:type="textWrapping"/>
      </w:r>
    </w:p>
    <w:p w:rsidR="00000000" w:rsidDel="00000000" w:rsidP="00000000" w:rsidRDefault="00000000" w:rsidRPr="00000000" w14:paraId="0000009A">
      <w:pPr>
        <w:numPr>
          <w:ilvl w:val="0"/>
          <w:numId w:val="11"/>
        </w:numPr>
        <w:spacing w:after="240" w:before="0" w:beforeAutospacing="0" w:lineRule="auto"/>
        <w:ind w:left="720" w:hanging="360"/>
      </w:pPr>
      <w:r w:rsidDel="00000000" w:rsidR="00000000" w:rsidRPr="00000000">
        <w:rPr>
          <w:rtl w:val="0"/>
        </w:rPr>
        <w:t xml:space="preserve">Define fixed layout structure explicitly.</w:t>
        <w:br w:type="textWrapping"/>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This skill enforces deterministic structural design and responsive logic for landing pages, ensuring scalability, clarity, and cross-device consistency without entering visual styling domains.</w:t>
      </w:r>
    </w:p>
    <w:p w:rsidR="00000000" w:rsidDel="00000000" w:rsidP="00000000" w:rsidRDefault="00000000" w:rsidRPr="00000000" w14:paraId="0000009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