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single" w:color="E2E8F0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60"/>
              <w:right w:type="dxa" w:w="0"/>
            </w:tcMar>
            <w:vAlign w:val="center"/>
          </w:tcPr>
          <w:p>
            <w:r>
              <w:drawing>
                <wp:inline distT="0" distB="0" distL="0" distR="0">
                  <wp:extent cx="847725" cy="476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7725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60"/>
              <w:right w:type="dxa" w:w="0"/>
            </w:tcMar>
            <w:vAlign w:val="center"/>
          </w:tcPr>
          <w:p>
            <w:pPr>
              <w:jc w:val="right"/>
            </w:pPr>
            <w:r>
              <w:rPr>
                <w:rFonts w:ascii="Manrope" w:cs="Manrope" w:eastAsia="Manrope" w:hAnsi="Manrope"/>
                <w:b/>
                <w:bCs/>
                <w:color w:val="132232"/>
                <w:sz w:val="17"/>
                <w:szCs w:val="17"/>
              </w:rPr>
              <w:t xml:space="preserve">Moveify Health Solutions</w:t>
            </w:r>
          </w:p>
          <w:p>
            <w:pPr>
              <w:spacing w:before="20"/>
              <w:jc w:val="right"/>
            </w:pPr>
            <w:r>
              <w:rPr>
                <w:rFonts w:ascii="Manrope" w:cs="Manrope" w:eastAsia="Manrope" w:hAnsi="Manrope"/>
                <w:color w:val="56606E"/>
                <w:sz w:val="17"/>
                <w:szCs w:val="17"/>
              </w:rPr>
              <w:t xml:space="preserve">4 George St, Williamstown SA 5351</w:t>
            </w:r>
            <w:r>
              <w:rPr>
                <w:rFonts w:ascii="Manrope" w:cs="Manrope" w:eastAsia="Manrope" w:hAnsi="Manrope"/>
                <w:b/>
                <w:bCs/>
                <w:color w:val="46C1C0"/>
                <w:sz w:val="17"/>
                <w:szCs w:val="17"/>
              </w:rPr>
              <w:t xml:space="preserve">  ·  </w:t>
            </w:r>
            <w:r>
              <w:rPr>
                <w:rFonts w:ascii="Manrope" w:cs="Manrope" w:eastAsia="Manrope" w:hAnsi="Manrope"/>
                <w:color w:val="56606E"/>
                <w:sz w:val="17"/>
                <w:szCs w:val="17"/>
              </w:rPr>
              <w:t xml:space="preserve">0435 524 991</w:t>
            </w:r>
            <w:r>
              <w:rPr>
                <w:rFonts w:ascii="Manrope" w:cs="Manrope" w:eastAsia="Manrope" w:hAnsi="Manrope"/>
                <w:b/>
                <w:bCs/>
                <w:color w:val="46C1C0"/>
                <w:sz w:val="17"/>
                <w:szCs w:val="17"/>
              </w:rPr>
              <w:t xml:space="preserve">  ·  </w:t>
            </w:r>
            <w:r>
              <w:rPr>
                <w:rFonts w:ascii="Manrope" w:cs="Manrope" w:eastAsia="Manrope" w:hAnsi="Manrope"/>
                <w:color w:val="56606E"/>
                <w:sz w:val="17"/>
                <w:szCs w:val="17"/>
              </w:rPr>
              <w:t xml:space="preserve">ryan@moveifyhealth.com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8600"/>
        <w:gridCol w:w="10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2232" w:color="auto" w:val="clear"/>
            <w:tcMar>
              <w:top w:type="dxa" w:w="360"/>
              <w:left w:type="dxa" w:w="360"/>
              <w:bottom w:type="dxa" w:w="340"/>
              <w:right w:type="dxa" w:w="200"/>
            </w:tcMar>
          </w:tcPr>
          <w:p>
            <w:pPr>
              <w:spacing w:after="120"/>
            </w:pPr>
            <w:r>
              <w:rPr>
                <w:rFonts w:ascii="Manrope" w:cs="Manrope" w:eastAsia="Manrope" w:hAnsi="Manrope"/>
                <w:b/>
                <w:bCs/>
                <w:caps/>
                <w:color w:val="46C1C0"/>
                <w:spacing w:val="40"/>
                <w:sz w:val="17"/>
                <w:szCs w:val="17"/>
              </w:rPr>
              <w:t xml:space="preserve">EXERCISE PHYSIOLOGY  ·  ASSESSMENT SUMMARY</w:t>
            </w:r>
          </w:p>
          <w:p>
            <w:pPr>
              <w:spacing w:after="120"/>
            </w:pPr>
            <w:r>
              <w:rPr>
                <w:rFonts w:ascii="Manrope" w:cs="Manrope" w:eastAsia="Manrope" w:hAnsi="Manrope"/>
                <w:b/>
                <w:bCs/>
                <w:color w:val="FFFFFF"/>
                <w:sz w:val="52"/>
                <w:szCs w:val="52"/>
              </w:rPr>
              <w:t xml:space="preserve">A plan for </w:t>
            </w:r>
            <w:r>
              <w:rPr>
                <w:rFonts w:ascii="Manrope" w:cs="Manrope" w:eastAsia="Manrope" w:hAnsi="Manrope"/>
                <w:b/>
                <w:bCs/>
                <w:color w:val="46C1C0"/>
                <w:sz w:val="52"/>
                <w:szCs w:val="52"/>
              </w:rPr>
              <w:t xml:space="preserve">{{patient_first_name}}</w:t>
            </w:r>
            <w:r>
              <w:rPr>
                <w:rFonts w:ascii="Manrope" w:cs="Manrope" w:eastAsia="Manrope" w:hAnsi="Manrope"/>
                <w:b/>
                <w:bCs/>
                <w:color w:val="FFFFFF"/>
                <w:sz w:val="52"/>
                <w:szCs w:val="52"/>
              </w:rPr>
              <w:t xml:space="preserve">.</w:t>
            </w:r>
          </w:p>
          <w:p>
            <w:r>
              <w:rPr>
                <w:rFonts w:ascii="Manrope" w:cs="Manrope" w:eastAsia="Manrope" w:hAnsi="Manrope"/>
                <w:color w:val="E6EDF2"/>
                <w:sz w:val="22"/>
                <w:szCs w:val="22"/>
              </w:rPr>
              <w:t xml:space="preserve">Prepared </w:t>
            </w:r>
            <w:r>
              <w:rPr>
                <w:rFonts w:ascii="Manrope" w:cs="Manrope" w:eastAsia="Manrope" w:hAnsi="Manrope"/>
                <w:b/>
                <w:bCs/>
                <w:color w:val="FFFFFF"/>
                <w:sz w:val="22"/>
                <w:szCs w:val="22"/>
              </w:rPr>
              <w:t xml:space="preserve">{{assessment_date}}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6C1C0" w:color="auto" w:val="clear"/>
          </w:tcPr>
          <w:p/>
        </w:tc>
      </w:tr>
    </w:tbl>
    <w:p>
      <w:pPr>
        <w:spacing w:after="24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100"/>
        <w:gridCol w:w="8500"/>
      </w:tblGrid>
      <w:tr>
        <w:trPr>
          <w:cantSplit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24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46C1C0"/>
                <w:sz w:val="64"/>
                <w:szCs w:val="64"/>
              </w:rPr>
              <w:t xml:space="preserve">1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240"/>
              <w:right w:type="dxa" w:w="0"/>
            </w:tcMar>
          </w:tcPr>
          <w:p>
            <w:pPr>
              <w:spacing w:after="80"/>
            </w:pPr>
            <w:r>
              <w:rPr>
                <w:rFonts w:ascii="Manrope" w:cs="Manrope" w:eastAsia="Manrope" w:hAnsi="Manrope"/>
                <w:b/>
                <w:bCs/>
                <w:caps/>
                <w:color w:val="132232"/>
                <w:spacing w:val="16"/>
                <w:sz w:val="26"/>
                <w:szCs w:val="26"/>
              </w:rPr>
              <w:t xml:space="preserve">WHAT'S GOING ON</w:t>
            </w:r>
          </w:p>
          <w:p>
            <w:pPr>
              <w:keepLines/>
            </w:pPr>
            <w:r>
              <w:rPr>
                <w:rFonts w:ascii="Manrope" w:cs="Manrope" w:eastAsia="Manrope" w:hAnsi="Manrope"/>
                <w:color w:val="1A2230"/>
                <w:sz w:val="21"/>
                <w:szCs w:val="21"/>
              </w:rPr>
              <w:t xml:space="preserve">{{whats_going_on}}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100"/>
        <w:gridCol w:w="8500"/>
      </w:tblGrid>
      <w:tr>
        <w:trPr>
          <w:cantSplit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24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46C1C0"/>
                <w:sz w:val="64"/>
                <w:szCs w:val="64"/>
              </w:rPr>
              <w:t xml:space="preserve">2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240"/>
              <w:right w:type="dxa" w:w="0"/>
            </w:tcMar>
          </w:tcPr>
          <w:p>
            <w:pPr>
              <w:spacing w:after="80"/>
            </w:pPr>
            <w:r>
              <w:rPr>
                <w:rFonts w:ascii="Manrope" w:cs="Manrope" w:eastAsia="Manrope" w:hAnsi="Manrope"/>
                <w:b/>
                <w:bCs/>
                <w:caps/>
                <w:color w:val="132232"/>
                <w:spacing w:val="16"/>
                <w:sz w:val="26"/>
                <w:szCs w:val="26"/>
              </w:rPr>
              <w:t xml:space="preserve">WHAT WE'RE AIMING FOR</w:t>
            </w:r>
          </w:p>
          <w:p>
            <w:pPr>
              <w:keepLines/>
            </w:pPr>
            <w:r>
              <w:rPr>
                <w:rFonts w:ascii="Manrope" w:cs="Manrope" w:eastAsia="Manrope" w:hAnsi="Manrope"/>
                <w:color w:val="1A2230"/>
                <w:sz w:val="21"/>
                <w:szCs w:val="21"/>
              </w:rPr>
              <w:t xml:space="preserve">{{our_aims}}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100"/>
        <w:gridCol w:w="8500"/>
      </w:tblGrid>
      <w:tr>
        <w:trPr>
          <w:cantSplit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24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46C1C0"/>
                <w:sz w:val="64"/>
                <w:szCs w:val="64"/>
              </w:rPr>
              <w:t xml:space="preserve">3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240"/>
              <w:right w:type="dxa" w:w="0"/>
            </w:tcMar>
          </w:tcPr>
          <w:p>
            <w:pPr>
              <w:spacing w:after="80"/>
            </w:pPr>
            <w:r>
              <w:rPr>
                <w:rFonts w:ascii="Manrope" w:cs="Manrope" w:eastAsia="Manrope" w:hAnsi="Manrope"/>
                <w:b/>
                <w:bCs/>
                <w:caps/>
                <w:color w:val="132232"/>
                <w:spacing w:val="16"/>
                <w:sz w:val="26"/>
                <w:szCs w:val="26"/>
              </w:rPr>
              <w:t xml:space="preserve">HOW WE'LL GET THERE</w:t>
            </w:r>
          </w:p>
          <w:p>
            <w:pPr>
              <w:keepLines/>
            </w:pPr>
            <w:r>
              <w:rPr>
                <w:rFonts w:ascii="Manrope" w:cs="Manrope" w:eastAsia="Manrope" w:hAnsi="Manrope"/>
                <w:color w:val="1A2230"/>
                <w:sz w:val="21"/>
                <w:szCs w:val="21"/>
              </w:rPr>
              <w:t xml:space="preserve">{{how_we_get_there}}</w:t>
            </w:r>
          </w:p>
          <w:p>
            <w:pPr>
              <w:keepLines/>
              <w:pBdr>
                <w:top w:val="single" w:color="46C1C0" w:sz="16"/>
              </w:pBdr>
              <w:spacing w:before="120"/>
            </w:pPr>
            <w:r>
              <w:rPr>
                <w:rFonts w:ascii="Manrope" w:cs="Manrope" w:eastAsia="Manrope" w:hAnsi="Manrope"/>
                <w:b/>
                <w:bCs/>
                <w:color w:val="045E62"/>
                <w:sz w:val="20"/>
                <w:szCs w:val="20"/>
              </w:rPr>
              <w:t xml:space="preserve">↘ 1:1 support is flexible. See Your Options.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100"/>
        <w:gridCol w:w="8500"/>
      </w:tblGrid>
      <w:tr>
        <w:trPr>
          <w:cantSplit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24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46C1C0"/>
                <w:sz w:val="64"/>
                <w:szCs w:val="64"/>
              </w:rPr>
              <w:t xml:space="preserve">4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240"/>
              <w:right w:type="dxa" w:w="0"/>
            </w:tcMar>
          </w:tcPr>
          <w:p>
            <w:pPr>
              <w:spacing w:after="80"/>
            </w:pPr>
            <w:r>
              <w:rPr>
                <w:rFonts w:ascii="Manrope" w:cs="Manrope" w:eastAsia="Manrope" w:hAnsi="Manrope"/>
                <w:b/>
                <w:bCs/>
                <w:caps/>
                <w:color w:val="132232"/>
                <w:spacing w:val="16"/>
                <w:sz w:val="26"/>
                <w:szCs w:val="26"/>
              </w:rPr>
              <w:t xml:space="preserve">WHAT YOU CAN EXPECT</w:t>
            </w:r>
          </w:p>
          <w:p>
            <w:pPr>
              <w:keepLines/>
            </w:pPr>
            <w:r>
              <w:rPr>
                <w:rFonts w:ascii="Manrope" w:cs="Manrope" w:eastAsia="Manrope" w:hAnsi="Manrope"/>
                <w:color w:val="1A2230"/>
                <w:sz w:val="21"/>
                <w:szCs w:val="21"/>
              </w:rPr>
              <w:t xml:space="preserve">{{what_to_expect}}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100"/>
        <w:gridCol w:w="8500"/>
      </w:tblGrid>
      <w:tr>
        <w:trPr>
          <w:cantSplit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24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46C1C0"/>
                <w:sz w:val="64"/>
                <w:szCs w:val="64"/>
              </w:rPr>
              <w:t xml:space="preserve">5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240"/>
              <w:right w:type="dxa" w:w="0"/>
            </w:tcMar>
          </w:tcPr>
          <w:p>
            <w:pPr>
              <w:spacing w:after="80"/>
            </w:pPr>
            <w:r>
              <w:rPr>
                <w:rFonts w:ascii="Manrope" w:cs="Manrope" w:eastAsia="Manrope" w:hAnsi="Manrope"/>
                <w:b/>
                <w:bCs/>
                <w:caps/>
                <w:color w:val="132232"/>
                <w:spacing w:val="16"/>
                <w:sz w:val="26"/>
                <w:szCs w:val="26"/>
              </w:rPr>
              <w:t xml:space="preserve">YOUR ASSESSMENT RESULTS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100"/>
        <w:gridCol w:w="2100"/>
        <w:gridCol w:w="4400"/>
      </w:tblGrid>
      <w:tr>
        <w:trPr>
          <w:tblHeader/>
        </w:trPr>
        <w:tc>
          <w:tcPr>
            <w:tcW w:type="pct" w:w="3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2232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aps/>
                <w:color w:val="FFFFFF"/>
                <w:spacing w:val="24"/>
                <w:sz w:val="17"/>
                <w:szCs w:val="17"/>
              </w:rPr>
              <w:t xml:space="preserve">TEST</w:t>
            </w:r>
          </w:p>
        </w:tc>
        <w:tc>
          <w:tcPr>
            <w:tcW w:type="pct" w:w="2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2232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aps/>
                <w:color w:val="FFFFFF"/>
                <w:spacing w:val="24"/>
                <w:sz w:val="17"/>
                <w:szCs w:val="17"/>
              </w:rPr>
              <w:t xml:space="preserve">RESULT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2232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aps/>
                <w:color w:val="FFFFFF"/>
                <w:spacing w:val="24"/>
                <w:sz w:val="17"/>
                <w:szCs w:val="17"/>
              </w:rPr>
              <w:t xml:space="preserve">INTERPRETATION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132232"/>
                <w:sz w:val="20"/>
                <w:szCs w:val="20"/>
              </w:rPr>
              <w:t xml:space="preserve">{{#assessment_rows}}{{test}}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132232"/>
                <w:sz w:val="20"/>
                <w:szCs w:val="20"/>
              </w:rPr>
              <w:t xml:space="preserve">{{result}}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color w:val="56606E"/>
                <w:sz w:val="20"/>
                <w:szCs w:val="20"/>
              </w:rPr>
              <w:t xml:space="preserve">{{interpretation}}{{/assessment_rows}}</w:t>
            </w:r>
          </w:p>
        </w:tc>
      </w:tr>
    </w:tbl>
    <w:p>
      <w:pPr>
        <w:pageBreakBefore/>
      </w:pPr>
    </w:p>
    <w:tbl>
      <w:tblPr>
        <w:tblW w:type="pct" w:w="100%"/>
        <w:tblBorders>
          <w:top w:val="none" w:color="FFFFFF" w:sz="0"/>
          <w:left w:val="none" w:color="FFFFFF" w:sz="0"/>
          <w:bottom w:val="single" w:color="E2E8F0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60"/>
              <w:right w:type="dxa" w:w="0"/>
            </w:tcMar>
            <w:vAlign w:val="center"/>
          </w:tcPr>
          <w:p>
            <w:r>
              <w:drawing>
                <wp:inline distT="0" distB="0" distL="0" distR="0">
                  <wp:extent cx="847725" cy="476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7725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60"/>
              <w:right w:type="dxa" w:w="0"/>
            </w:tcMar>
            <w:vAlign w:val="center"/>
          </w:tcPr>
          <w:p>
            <w:pPr>
              <w:jc w:val="right"/>
            </w:pPr>
            <w:r>
              <w:rPr>
                <w:rFonts w:ascii="Manrope" w:cs="Manrope" w:eastAsia="Manrope" w:hAnsi="Manrope"/>
                <w:b/>
                <w:bCs/>
                <w:color w:val="132232"/>
                <w:sz w:val="17"/>
                <w:szCs w:val="17"/>
              </w:rPr>
              <w:t xml:space="preserve">Moveify Health Solutions</w:t>
            </w:r>
          </w:p>
          <w:p>
            <w:pPr>
              <w:spacing w:before="20"/>
              <w:jc w:val="right"/>
            </w:pPr>
            <w:r>
              <w:rPr>
                <w:rFonts w:ascii="Manrope" w:cs="Manrope" w:eastAsia="Manrope" w:hAnsi="Manrope"/>
                <w:color w:val="56606E"/>
                <w:sz w:val="17"/>
                <w:szCs w:val="17"/>
              </w:rPr>
              <w:t xml:space="preserve">4 George St, Williamstown SA 5351</w:t>
            </w:r>
            <w:r>
              <w:rPr>
                <w:rFonts w:ascii="Manrope" w:cs="Manrope" w:eastAsia="Manrope" w:hAnsi="Manrope"/>
                <w:b/>
                <w:bCs/>
                <w:color w:val="46C1C0"/>
                <w:sz w:val="17"/>
                <w:szCs w:val="17"/>
              </w:rPr>
              <w:t xml:space="preserve">  ·  </w:t>
            </w:r>
            <w:r>
              <w:rPr>
                <w:rFonts w:ascii="Manrope" w:cs="Manrope" w:eastAsia="Manrope" w:hAnsi="Manrope"/>
                <w:color w:val="56606E"/>
                <w:sz w:val="17"/>
                <w:szCs w:val="17"/>
              </w:rPr>
              <w:t xml:space="preserve">0435 524 991</w:t>
            </w:r>
            <w:r>
              <w:rPr>
                <w:rFonts w:ascii="Manrope" w:cs="Manrope" w:eastAsia="Manrope" w:hAnsi="Manrope"/>
                <w:b/>
                <w:bCs/>
                <w:color w:val="46C1C0"/>
                <w:sz w:val="17"/>
                <w:szCs w:val="17"/>
              </w:rPr>
              <w:t xml:space="preserve">  ·  </w:t>
            </w:r>
            <w:r>
              <w:rPr>
                <w:rFonts w:ascii="Manrope" w:cs="Manrope" w:eastAsia="Manrope" w:hAnsi="Manrope"/>
                <w:color w:val="56606E"/>
                <w:sz w:val="17"/>
                <w:szCs w:val="17"/>
              </w:rPr>
              <w:t xml:space="preserve">ryan@moveifyhealth.com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8600"/>
        <w:gridCol w:w="10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2232" w:color="auto" w:val="clear"/>
            <w:tcMar>
              <w:top w:type="dxa" w:w="360"/>
              <w:left w:type="dxa" w:w="360"/>
              <w:bottom w:type="dxa" w:w="340"/>
              <w:right w:type="dxa" w:w="200"/>
            </w:tcMar>
          </w:tcPr>
          <w:p>
            <w:pPr>
              <w:spacing w:after="120"/>
            </w:pPr>
            <w:r>
              <w:rPr>
                <w:rFonts w:ascii="Manrope" w:cs="Manrope" w:eastAsia="Manrope" w:hAnsi="Manrope"/>
                <w:b/>
                <w:bCs/>
                <w:caps/>
                <w:color w:val="46C1C0"/>
                <w:spacing w:val="40"/>
                <w:sz w:val="17"/>
                <w:szCs w:val="17"/>
              </w:rPr>
              <w:t xml:space="preserve">TREATMENT OPTIONS  ·  PAGE 2 OF 2</w:t>
            </w:r>
          </w:p>
          <w:p>
            <w:pPr>
              <w:spacing w:after="120"/>
            </w:pPr>
            <w:r>
              <w:rPr>
                <w:rFonts w:ascii="Manrope" w:cs="Manrope" w:eastAsia="Manrope" w:hAnsi="Manrope"/>
                <w:b/>
                <w:bCs/>
                <w:color w:val="FFFFFF"/>
                <w:sz w:val="52"/>
                <w:szCs w:val="52"/>
              </w:rPr>
              <w:t xml:space="preserve">Your </w:t>
            </w:r>
            <w:r>
              <w:rPr>
                <w:rFonts w:ascii="Manrope" w:cs="Manrope" w:eastAsia="Manrope" w:hAnsi="Manrope"/>
                <w:b/>
                <w:bCs/>
                <w:color w:val="46C1C0"/>
                <w:sz w:val="52"/>
                <w:szCs w:val="52"/>
              </w:rPr>
              <w:t xml:space="preserve">treatment</w:t>
            </w:r>
            <w:r>
              <w:rPr>
                <w:rFonts w:ascii="Manrope" w:cs="Manrope" w:eastAsia="Manrope" w:hAnsi="Manrope"/>
                <w:b/>
                <w:bCs/>
                <w:color w:val="FFFFFF"/>
                <w:sz w:val="52"/>
                <w:szCs w:val="52"/>
              </w:rPr>
              <w:t xml:space="preserve"> options.</w:t>
            </w:r>
          </w:p>
          <w:p>
            <w:r>
              <w:rPr>
                <w:rFonts w:ascii="Manrope" w:cs="Manrope" w:eastAsia="Manrope" w:hAnsi="Manrope"/>
                <w:color w:val="E6EDF2"/>
                <w:sz w:val="22"/>
                <w:szCs w:val="22"/>
              </w:rPr>
              <w:t xml:space="preserve">6-week blocks</w:t>
            </w:r>
            <w:r>
              <w:rPr>
                <w:rFonts w:ascii="Manrope" w:cs="Manrope" w:eastAsia="Manrope" w:hAnsi="Manrope"/>
                <w:b/>
                <w:bCs/>
                <w:color w:val="46C1C0"/>
                <w:sz w:val="22"/>
                <w:szCs w:val="22"/>
              </w:rPr>
              <w:t xml:space="preserve">  ·  </w:t>
            </w:r>
            <w:r>
              <w:rPr>
                <w:rFonts w:ascii="Manrope" w:cs="Manrope" w:eastAsia="Manrope" w:hAnsi="Manrope"/>
                <w:b/>
                <w:bCs/>
                <w:color w:val="FFFFFF"/>
                <w:sz w:val="22"/>
                <w:szCs w:val="22"/>
              </w:rPr>
              <w:t xml:space="preserve">Three tiers of 1:1 support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6C1C0" w:color="auto" w:val="clear"/>
          </w:tcPr>
          <w:p/>
        </w:tc>
      </w:tr>
    </w:tbl>
    <w:p>
      <w:pPr>
        <w:spacing w:after="240"/>
      </w:pPr>
    </w:p>
    <w:p>
      <w:pPr>
        <w:keepLines/>
        <w:spacing w:after="240"/>
      </w:pPr>
      <w:r>
        <w:rPr>
          <w:rFonts w:ascii="Manrope" w:cs="Manrope" w:eastAsia="Manrope" w:hAnsi="Manrope"/>
          <w:b/>
          <w:bCs/>
          <w:color w:val="132232"/>
          <w:sz w:val="21"/>
          <w:szCs w:val="21"/>
        </w:rPr>
        <w:t xml:space="preserve">How it works. </w:t>
      </w:r>
      <w:r>
        <w:rPr>
          <w:rFonts w:ascii="Manrope" w:cs="Manrope" w:eastAsia="Manrope" w:hAnsi="Manrope"/>
          <w:color w:val="1A2230"/>
          <w:sz w:val="21"/>
          <w:szCs w:val="21"/>
        </w:rPr>
        <w:t xml:space="preserve">Payment is weekly direct debit over 6 weeks, or pay in full with a 5% discount. Every tier includes unlimited gym access and the Moveify app. The clinical program is the same across all three — the tiers differ in how much 1:1 support and supervision you receive.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6C1C0" w:color="auto" w:val="clear"/>
            <w:tcMar>
              <w:top w:type="dxa" w:w="220"/>
              <w:left w:type="dxa" w:w="360"/>
              <w:bottom w:type="dxa" w:w="200"/>
              <w:right w:type="dxa" w:w="36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132232"/>
                <w:sz w:val="30"/>
                <w:szCs w:val="30"/>
              </w:rPr>
              <w:t xml:space="preserve">Choose Your Tier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200"/>
        <w:gridCol w:w="3200"/>
        <w:gridCol w:w="3200"/>
      </w:tblGrid>
      <w:tr>
        <w:trPr>
          <w:cantSplit/>
        </w:trPr>
        <w:tc>
          <w:tcPr>
            <w:tcBorders>
              <w:top w:val="none" w:color="FFFFFF" w:sz="0"/>
              <w:left w:val="none" w:color="FFFFFF" w:sz="0"/>
              <w:bottom w:val="single" w:color="132232" w:sz="24"/>
              <w:right w:val="single" w:color="E2E8F0" w:sz="4"/>
            </w:tcBorders>
            <w:tcMar>
              <w:top w:type="dxa" w:w="240"/>
              <w:left w:type="dxa" w:w="0"/>
              <w:bottom w:type="dxa" w:w="280"/>
              <w:right w:type="dxa" w:w="200"/>
            </w:tcMar>
          </w:tcPr>
          <w:p>
            <w:pPr>
              <w:pBdr>
                <w:bottom w:val="single" w:color="46C1C0" w:sz="16"/>
              </w:pBdr>
              <w:spacing w:after="80"/>
            </w:pPr>
            <w:r>
              <w:rPr>
                <w:rFonts w:ascii="Manrope" w:cs="Manrope" w:eastAsia="Manrope" w:hAnsi="Manrope"/>
                <w:b/>
                <w:bCs/>
                <w:caps/>
                <w:color w:val="46C1C0"/>
                <w:spacing w:val="24"/>
                <w:sz w:val="15"/>
                <w:szCs w:val="15"/>
              </w:rPr>
              <w:t xml:space="preserve">TIER 1</w:t>
            </w:r>
          </w:p>
          <w:p>
            <w:pPr>
              <w:spacing w:after="120" w:before="120"/>
            </w:pPr>
            <w:r>
              <w:rPr>
                <w:rFonts w:ascii="Manrope" w:cs="Manrope" w:eastAsia="Manrope" w:hAnsi="Manrope"/>
                <w:b/>
                <w:bCs/>
                <w:color w:val="132232"/>
                <w:sz w:val="26"/>
                <w:szCs w:val="26"/>
              </w:rPr>
              <w:t xml:space="preserve">Foundation</w:t>
            </w:r>
          </w:p>
          <w:p>
            <w:r>
              <w:rPr>
                <w:rFonts w:ascii="Manrope" w:cs="Manrope" w:eastAsia="Manrope" w:hAnsi="Manrope"/>
                <w:b/>
                <w:bCs/>
                <w:color w:val="132232"/>
                <w:sz w:val="48"/>
                <w:szCs w:val="48"/>
              </w:rPr>
              <w:t xml:space="preserve">$510</w:t>
            </w:r>
          </w:p>
          <w:p>
            <w:pPr>
              <w:spacing w:after="120"/>
            </w:pPr>
            <w:r>
              <w:rPr>
                <w:rFonts w:ascii="Manrope" w:cs="Manrope" w:eastAsia="Manrope" w:hAnsi="Manrope"/>
                <w:color w:val="56606E"/>
                <w:sz w:val="18"/>
                <w:szCs w:val="18"/>
              </w:rPr>
              <w:t xml:space="preserve">$85 / week over 6 weeks</w:t>
            </w:r>
          </w:p>
          <w:p>
            <w:pPr>
              <w:keepLines/>
              <w:spacing w:after="120"/>
            </w:pPr>
            <w:r>
              <w:rPr>
                <w:rFonts w:ascii="Manrope" w:cs="Manrope" w:eastAsia="Manrope" w:hAnsi="Manrope"/>
                <w:color w:val="1A2230"/>
                <w:sz w:val="19"/>
                <w:szCs w:val="19"/>
              </w:rPr>
              <w:t xml:space="preserve">60-min program design, 4 group sessions, and a 30-min reassessment.</w:t>
            </w:r>
          </w:p>
          <w:p>
            <w:pPr>
              <w:pBdr>
                <w:top w:val="single" w:color="E2E8F0" w:sz="4"/>
              </w:pBdr>
              <w:spacing w:before="80"/>
            </w:pPr>
            <w:r>
              <w:rPr>
                <w:rFonts w:ascii="Manrope" w:cs="Manrope" w:eastAsia="Manrope" w:hAnsi="Manrope"/>
                <w:b/>
                <w:bCs/>
                <w:color w:val="045E62"/>
                <w:sz w:val="16"/>
                <w:szCs w:val="16"/>
              </w:rPr>
              <w:t xml:space="preserve">↓ Medicare &amp; private health rebates available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132232" w:sz="24"/>
              <w:right w:val="single" w:color="E2E8F0" w:sz="4"/>
            </w:tcBorders>
            <w:tcMar>
              <w:top w:type="dxa" w:w="240"/>
              <w:left w:type="dxa" w:w="200"/>
              <w:bottom w:type="dxa" w:w="280"/>
              <w:right w:type="dxa" w:w="200"/>
            </w:tcMar>
          </w:tcPr>
          <w:p>
            <w:pPr>
              <w:pBdr>
                <w:bottom w:val="single" w:color="46C1C0" w:sz="16"/>
              </w:pBdr>
              <w:spacing w:after="80"/>
            </w:pPr>
            <w:r>
              <w:rPr>
                <w:rFonts w:ascii="Manrope" w:cs="Manrope" w:eastAsia="Manrope" w:hAnsi="Manrope"/>
                <w:b/>
                <w:bCs/>
                <w:caps/>
                <w:color w:val="46C1C0"/>
                <w:spacing w:val="24"/>
                <w:sz w:val="15"/>
                <w:szCs w:val="15"/>
              </w:rPr>
              <w:t xml:space="preserve">TIER 2</w:t>
            </w:r>
          </w:p>
          <w:p>
            <w:pPr>
              <w:spacing w:after="120" w:before="120"/>
            </w:pPr>
            <w:r>
              <w:rPr>
                <w:rFonts w:ascii="Manrope" w:cs="Manrope" w:eastAsia="Manrope" w:hAnsi="Manrope"/>
                <w:b/>
                <w:bCs/>
                <w:color w:val="132232"/>
                <w:sz w:val="26"/>
                <w:szCs w:val="26"/>
              </w:rPr>
              <w:t xml:space="preserve">Progress</w:t>
            </w:r>
          </w:p>
          <w:p>
            <w:r>
              <w:rPr>
                <w:rFonts w:ascii="Manrope" w:cs="Manrope" w:eastAsia="Manrope" w:hAnsi="Manrope"/>
                <w:b/>
                <w:bCs/>
                <w:color w:val="132232"/>
                <w:sz w:val="48"/>
                <w:szCs w:val="48"/>
              </w:rPr>
              <w:t xml:space="preserve">$680</w:t>
            </w:r>
          </w:p>
          <w:p>
            <w:pPr>
              <w:spacing w:after="120"/>
            </w:pPr>
            <w:r>
              <w:rPr>
                <w:rFonts w:ascii="Manrope" w:cs="Manrope" w:eastAsia="Manrope" w:hAnsi="Manrope"/>
                <w:color w:val="56606E"/>
                <w:sz w:val="18"/>
                <w:szCs w:val="18"/>
              </w:rPr>
              <w:t xml:space="preserve">$113.33 / week over 6 weeks</w:t>
            </w:r>
          </w:p>
          <w:p>
            <w:pPr>
              <w:keepLines/>
              <w:spacing w:after="120"/>
            </w:pPr>
            <w:r>
              <w:rPr>
                <w:rFonts w:ascii="Manrope" w:cs="Manrope" w:eastAsia="Manrope" w:hAnsi="Manrope"/>
                <w:color w:val="1A2230"/>
                <w:sz w:val="19"/>
                <w:szCs w:val="19"/>
              </w:rPr>
              <w:t xml:space="preserve">60-min program design, 4 × 30-min weekly 1:1 sessions, and a 30-min reassessment.</w:t>
            </w:r>
          </w:p>
          <w:p>
            <w:pPr>
              <w:pBdr>
                <w:top w:val="single" w:color="E2E8F0" w:sz="4"/>
              </w:pBdr>
              <w:spacing w:before="80"/>
            </w:pPr>
            <w:r>
              <w:rPr>
                <w:rFonts w:ascii="Manrope" w:cs="Manrope" w:eastAsia="Manrope" w:hAnsi="Manrope"/>
                <w:b/>
                <w:bCs/>
                <w:color w:val="045E62"/>
                <w:sz w:val="16"/>
                <w:szCs w:val="16"/>
              </w:rPr>
              <w:t xml:space="preserve">↓ Medicare &amp; private health rebates available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132232" w:sz="24"/>
              <w:right w:val="none" w:color="FFFFFF" w:sz="0"/>
            </w:tcBorders>
            <w:tcMar>
              <w:top w:type="dxa" w:w="240"/>
              <w:left w:type="dxa" w:w="200"/>
              <w:bottom w:type="dxa" w:w="280"/>
              <w:right w:type="dxa" w:w="0"/>
            </w:tcMar>
          </w:tcPr>
          <w:p>
            <w:pPr>
              <w:pBdr>
                <w:bottom w:val="single" w:color="46C1C0" w:sz="16"/>
              </w:pBdr>
              <w:spacing w:after="80"/>
            </w:pPr>
            <w:r>
              <w:rPr>
                <w:rFonts w:ascii="Manrope" w:cs="Manrope" w:eastAsia="Manrope" w:hAnsi="Manrope"/>
                <w:b/>
                <w:bCs/>
                <w:caps/>
                <w:color w:val="46C1C0"/>
                <w:spacing w:val="24"/>
                <w:sz w:val="15"/>
                <w:szCs w:val="15"/>
              </w:rPr>
              <w:t xml:space="preserve">TIER 3</w:t>
            </w:r>
          </w:p>
          <w:p>
            <w:pPr>
              <w:spacing w:after="120" w:before="120"/>
            </w:pPr>
            <w:r>
              <w:rPr>
                <w:rFonts w:ascii="Manrope" w:cs="Manrope" w:eastAsia="Manrope" w:hAnsi="Manrope"/>
                <w:b/>
                <w:bCs/>
                <w:color w:val="132232"/>
                <w:sz w:val="26"/>
                <w:szCs w:val="26"/>
              </w:rPr>
              <w:t xml:space="preserve">Performance</w:t>
            </w:r>
          </w:p>
          <w:p>
            <w:r>
              <w:rPr>
                <w:rFonts w:ascii="Manrope" w:cs="Manrope" w:eastAsia="Manrope" w:hAnsi="Manrope"/>
                <w:b/>
                <w:bCs/>
                <w:color w:val="132232"/>
                <w:sz w:val="48"/>
                <w:szCs w:val="48"/>
              </w:rPr>
              <w:t xml:space="preserve">$860</w:t>
            </w:r>
          </w:p>
          <w:p>
            <w:pPr>
              <w:spacing w:after="120"/>
            </w:pPr>
            <w:r>
              <w:rPr>
                <w:rFonts w:ascii="Manrope" w:cs="Manrope" w:eastAsia="Manrope" w:hAnsi="Manrope"/>
                <w:color w:val="56606E"/>
                <w:sz w:val="18"/>
                <w:szCs w:val="18"/>
              </w:rPr>
              <w:t xml:space="preserve">$143.33 / week over 6 weeks</w:t>
            </w:r>
          </w:p>
          <w:p>
            <w:pPr>
              <w:keepLines/>
              <w:spacing w:after="120"/>
            </w:pPr>
            <w:r>
              <w:rPr>
                <w:rFonts w:ascii="Manrope" w:cs="Manrope" w:eastAsia="Manrope" w:hAnsi="Manrope"/>
                <w:color w:val="1A2230"/>
                <w:sz w:val="19"/>
                <w:szCs w:val="19"/>
              </w:rPr>
              <w:t xml:space="preserve">60-min program design, 4 × 45-min weekly 1:1 sessions, and a 30-min reassessment.</w:t>
            </w:r>
          </w:p>
          <w:p>
            <w:pPr>
              <w:pBdr>
                <w:top w:val="single" w:color="E2E8F0" w:sz="4"/>
              </w:pBdr>
              <w:spacing w:before="80"/>
            </w:pPr>
            <w:r>
              <w:rPr>
                <w:rFonts w:ascii="Manrope" w:cs="Manrope" w:eastAsia="Manrope" w:hAnsi="Manrope"/>
                <w:b/>
                <w:bCs/>
                <w:color w:val="045E62"/>
                <w:sz w:val="16"/>
                <w:szCs w:val="16"/>
              </w:rPr>
              <w:t xml:space="preserve">↓ Medicare &amp; private health rebates available</w:t>
            </w:r>
          </w:p>
        </w:tc>
      </w:tr>
    </w:tbl>
    <w:p>
      <w:pPr>
        <w:keepNext/>
        <w:spacing w:after="160" w:before="240"/>
      </w:pPr>
      <w:r>
        <w:rPr>
          <w:rFonts w:ascii="Manrope" w:cs="Manrope" w:eastAsia="Manrope" w:hAnsi="Manrope"/>
          <w:b/>
          <w:bCs/>
          <w:color w:val="46C1C0"/>
          <w:sz w:val="26"/>
          <w:szCs w:val="26"/>
        </w:rPr>
        <w:t xml:space="preserve">▬  </w:t>
      </w:r>
      <w:r>
        <w:rPr>
          <w:rFonts w:ascii="Manrope" w:cs="Manrope" w:eastAsia="Manrope" w:hAnsi="Manrope"/>
          <w:b/>
          <w:bCs/>
          <w:caps/>
          <w:color w:val="132232"/>
          <w:spacing w:val="16"/>
          <w:sz w:val="26"/>
          <w:szCs w:val="26"/>
        </w:rPr>
        <w:t xml:space="preserve">CASUAL OPTIONS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400"/>
        <w:gridCol w:w="1600"/>
        <w:gridCol w:w="3600"/>
      </w:tblGrid>
      <w:tr>
        <w:trPr>
          <w:tblHeader/>
        </w:trPr>
        <w:tc>
          <w:tcPr>
            <w:tcW w:type="pct" w:w="4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2232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aps/>
                <w:color w:val="FFFFFF"/>
                <w:spacing w:val="24"/>
                <w:sz w:val="17"/>
                <w:szCs w:val="17"/>
              </w:rPr>
              <w:t xml:space="preserve">SERVICE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2232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aps/>
                <w:color w:val="FFFFFF"/>
                <w:spacing w:val="24"/>
                <w:sz w:val="17"/>
                <w:szCs w:val="17"/>
              </w:rPr>
              <w:t xml:space="preserve">FEE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2232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aps/>
                <w:color w:val="FFFFFF"/>
                <w:spacing w:val="24"/>
                <w:sz w:val="17"/>
                <w:szCs w:val="17"/>
              </w:rPr>
              <w:t xml:space="preserve">DETAILS</w:t>
            </w:r>
          </w:p>
        </w:tc>
      </w:tr>
      <w:tr>
        <w:trPr>
          <w:cantSplit/>
        </w:trPr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color w:val="1A2230"/>
                <w:sz w:val="20"/>
                <w:szCs w:val="20"/>
              </w:rPr>
              <w:t xml:space="preserve">1:1 Consultation (60 min)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132232"/>
                <w:sz w:val="20"/>
                <w:szCs w:val="20"/>
              </w:rPr>
              <w:t xml:space="preserve">$170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color w:val="56606E"/>
                <w:sz w:val="20"/>
                <w:szCs w:val="20"/>
              </w:rPr>
              <w:t xml:space="preserve">Full program design or complex consultation</w:t>
            </w:r>
          </w:p>
        </w:tc>
      </w:tr>
      <w:tr>
        <w:trPr>
          <w:cantSplit/>
        </w:trPr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color w:val="1A2230"/>
                <w:sz w:val="20"/>
                <w:szCs w:val="20"/>
              </w:rPr>
              <w:t xml:space="preserve">1:1 Consultation (45 min)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132232"/>
                <w:sz w:val="20"/>
                <w:szCs w:val="20"/>
              </w:rPr>
              <w:t xml:space="preserve">$130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color w:val="56606E"/>
                <w:sz w:val="20"/>
                <w:szCs w:val="20"/>
              </w:rPr>
              <w:t xml:space="preserve">Standard clinical session</w:t>
            </w:r>
          </w:p>
        </w:tc>
      </w:tr>
      <w:tr>
        <w:trPr>
          <w:cantSplit/>
        </w:trPr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color w:val="1A2230"/>
                <w:sz w:val="20"/>
                <w:szCs w:val="20"/>
              </w:rPr>
              <w:t xml:space="preserve">1:1 Consultation (30 min)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132232"/>
                <w:sz w:val="20"/>
                <w:szCs w:val="20"/>
              </w:rPr>
              <w:t xml:space="preserve">$85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color w:val="56606E"/>
                <w:sz w:val="20"/>
                <w:szCs w:val="20"/>
              </w:rPr>
              <w:t xml:space="preserve">Follow-up or program adjustment</w:t>
            </w:r>
          </w:p>
        </w:tc>
      </w:tr>
      <w:tr>
        <w:trPr>
          <w:cantSplit/>
        </w:trPr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color w:val="1A2230"/>
                <w:sz w:val="20"/>
                <w:szCs w:val="20"/>
              </w:rPr>
              <w:t xml:space="preserve">Group Session (45–60 min)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132232"/>
                <w:sz w:val="20"/>
                <w:szCs w:val="20"/>
              </w:rPr>
              <w:t xml:space="preserve">$30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color w:val="56606E"/>
                <w:sz w:val="20"/>
                <w:szCs w:val="20"/>
              </w:rPr>
              <w:t xml:space="preserve">Supervised floor session with your program</w:t>
            </w:r>
          </w:p>
        </w:tc>
      </w:tr>
      <w:tr>
        <w:trPr>
          <w:cantSplit/>
        </w:trPr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color w:val="1A2230"/>
                <w:sz w:val="20"/>
                <w:szCs w:val="20"/>
              </w:rPr>
              <w:t xml:space="preserve">Phone Check-in (10 min)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132232"/>
                <w:sz w:val="20"/>
                <w:szCs w:val="20"/>
              </w:rPr>
              <w:t xml:space="preserve">$50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color w:val="56606E"/>
                <w:sz w:val="20"/>
                <w:szCs w:val="20"/>
              </w:rPr>
              <w:t xml:space="preserve">Brief clinical check-in</w:t>
            </w:r>
          </w:p>
        </w:tc>
      </w:tr>
    </w:tbl>
    <w:p>
      <w:pPr>
        <w:keepLines/>
        <w:spacing w:before="120"/>
      </w:pPr>
      <w:r>
        <w:rPr>
          <w:rFonts w:ascii="Manrope" w:cs="Manrope" w:eastAsia="Manrope" w:hAnsi="Manrope"/>
          <w:b/>
          <w:bCs/>
          <w:color w:val="46C1C0"/>
          <w:sz w:val="22"/>
          <w:szCs w:val="22"/>
        </w:rPr>
        <w:t xml:space="preserve">↳  </w:t>
      </w:r>
      <w:r>
        <w:rPr>
          <w:rFonts w:ascii="Manrope" w:cs="Manrope" w:eastAsia="Manrope" w:hAnsi="Manrope"/>
          <w:color w:val="045E62"/>
          <w:sz w:val="19"/>
          <w:szCs w:val="19"/>
        </w:rPr>
        <w:t xml:space="preserve">Commit to a treatment block within 7 days of your casual sessions and the fees paid are credited toward your block price.</w:t>
      </w:r>
    </w:p>
    <w:p>
      <w:pPr>
        <w:keepNext/>
        <w:spacing w:after="160" w:before="240"/>
      </w:pPr>
      <w:r>
        <w:rPr>
          <w:rFonts w:ascii="Manrope" w:cs="Manrope" w:eastAsia="Manrope" w:hAnsi="Manrope"/>
          <w:b/>
          <w:bCs/>
          <w:color w:val="46C1C0"/>
          <w:sz w:val="26"/>
          <w:szCs w:val="26"/>
        </w:rPr>
        <w:t xml:space="preserve">▬  </w:t>
      </w:r>
      <w:r>
        <w:rPr>
          <w:rFonts w:ascii="Manrope" w:cs="Manrope" w:eastAsia="Manrope" w:hAnsi="Manrope"/>
          <w:b/>
          <w:bCs/>
          <w:caps/>
          <w:color w:val="132232"/>
          <w:spacing w:val="16"/>
          <w:sz w:val="26"/>
          <w:szCs w:val="26"/>
        </w:rPr>
        <w:t xml:space="preserve">REBATES &amp; OFFSETS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800"/>
        <w:gridCol w:w="48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00"/>
            </w:tcMar>
          </w:tcPr>
          <w:p>
            <w:pPr>
              <w:pBdr>
                <w:bottom w:val="single" w:color="46C1C0" w:sz="16"/>
              </w:pBdr>
              <w:spacing w:after="120"/>
            </w:pPr>
            <w:r>
              <w:rPr>
                <w:rFonts w:ascii="Manrope" w:cs="Manrope" w:eastAsia="Manrope" w:hAnsi="Manrope"/>
                <w:b/>
                <w:bCs/>
                <w:caps/>
                <w:color w:val="132232"/>
                <w:spacing w:val="12"/>
                <w:sz w:val="20"/>
                <w:szCs w:val="20"/>
              </w:rPr>
              <w:t xml:space="preserve">MEDICARE CDM</w:t>
            </w:r>
          </w:p>
          <w:p>
            <w:pPr>
              <w:keepLines/>
            </w:pPr>
            <w:r>
              <w:rPr>
                <w:rFonts w:ascii="Manrope" w:cs="Manrope" w:eastAsia="Manrope" w:hAnsi="Manrope"/>
                <w:color w:val="1A2230"/>
                <w:sz w:val="20"/>
                <w:szCs w:val="20"/>
              </w:rPr>
              <w:t xml:space="preserve">If you have a Chronic Disease Management plan from your GP, you are eligible for up to 5 Medicare-rebated allied health sessions per calendar year. Each eligible 1:1 session earns a rebate of </w:t>
            </w:r>
            <w:r>
              <w:rPr>
                <w:rFonts w:ascii="Manrope" w:cs="Manrope" w:eastAsia="Manrope" w:hAnsi="Manrope"/>
                <w:b/>
                <w:bCs/>
                <w:color w:val="132232"/>
                <w:sz w:val="20"/>
                <w:szCs w:val="20"/>
              </w:rPr>
              <w:t xml:space="preserve">$61.80</w:t>
            </w:r>
            <w:r>
              <w:rPr>
                <w:rFonts w:ascii="Manrope" w:cs="Manrope" w:eastAsia="Manrope" w:hAnsi="Manrope"/>
                <w:color w:val="1A2230"/>
                <w:sz w:val="20"/>
                <w:szCs w:val="20"/>
              </w:rPr>
              <w:t xml:space="preserve">.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0"/>
              <w:right w:type="dxa" w:w="0"/>
            </w:tcMar>
          </w:tcPr>
          <w:p>
            <w:pPr>
              <w:pBdr>
                <w:bottom w:val="single" w:color="46C1C0" w:sz="16"/>
              </w:pBdr>
              <w:spacing w:after="120"/>
            </w:pPr>
            <w:r>
              <w:rPr>
                <w:rFonts w:ascii="Manrope" w:cs="Manrope" w:eastAsia="Manrope" w:hAnsi="Manrope"/>
                <w:b/>
                <w:bCs/>
                <w:caps/>
                <w:color w:val="132232"/>
                <w:spacing w:val="12"/>
                <w:sz w:val="20"/>
                <w:szCs w:val="20"/>
              </w:rPr>
              <w:t xml:space="preserve">PRIVATE HEALTH</w:t>
            </w:r>
          </w:p>
          <w:p>
            <w:pPr>
              <w:keepLines/>
            </w:pPr>
            <w:r>
              <w:rPr>
                <w:rFonts w:ascii="Manrope" w:cs="Manrope" w:eastAsia="Manrope" w:hAnsi="Manrope"/>
                <w:color w:val="1A2230"/>
                <w:sz w:val="20"/>
                <w:szCs w:val="20"/>
              </w:rPr>
              <w:t xml:space="preserve">If you hold extras cover, you may be able to claim a rebate on Exercise Physiology sessions. You cannot claim both Medicare and PHI on the same session.</w:t>
            </w:r>
          </w:p>
        </w:tc>
      </w:tr>
    </w:tbl>
    <w:p>
      <w:pPr>
        <w:pBdr>
          <w:top w:val="single" w:color="E2E8F0" w:sz="4"/>
        </w:pBdr>
        <w:spacing w:after="80" w:before="360"/>
      </w:pPr>
      <w:r>
        <w:rPr>
          <w:rFonts w:ascii="Manrope" w:cs="Manrope" w:eastAsia="Manrope" w:hAnsi="Manrope"/>
          <w:b/>
          <w:bCs/>
          <w:color w:val="132232"/>
          <w:sz w:val="26"/>
          <w:szCs w:val="26"/>
        </w:rPr>
        <w:t xml:space="preserve">Ready when you are. </w:t>
      </w:r>
      <w:r>
        <w:rPr>
          <w:rFonts w:ascii="Manrope" w:cs="Manrope" w:eastAsia="Manrope" w:hAnsi="Manrope"/>
          <w:b/>
          <w:bCs/>
          <w:color w:val="46C1C0"/>
          <w:sz w:val="26"/>
          <w:szCs w:val="26"/>
        </w:rPr>
        <w:t xml:space="preserve">Call or email any time.</w:t>
      </w:r>
    </w:p>
    <w:p>
      <w:r>
        <w:rPr>
          <w:rFonts w:ascii="Manrope" w:cs="Manrope" w:eastAsia="Manrope" w:hAnsi="Manrope"/>
          <w:b/>
          <w:bCs/>
          <w:color w:val="132232"/>
          <w:sz w:val="20"/>
          <w:szCs w:val="20"/>
        </w:rPr>
        <w:t xml:space="preserve">ryan@moveifyhealth.com</w:t>
      </w:r>
      <w:r>
        <w:rPr>
          <w:rFonts w:ascii="Manrope" w:cs="Manrope" w:eastAsia="Manrope" w:hAnsi="Manrope"/>
          <w:b/>
          <w:bCs/>
          <w:color w:val="46C1C0"/>
          <w:sz w:val="20"/>
          <w:szCs w:val="20"/>
        </w:rPr>
        <w:t xml:space="preserve">  ·  </w:t>
      </w:r>
      <w:r>
        <w:rPr>
          <w:rFonts w:ascii="Manrope" w:cs="Manrope" w:eastAsia="Manrope" w:hAnsi="Manrope"/>
          <w:color w:val="56606E"/>
          <w:sz w:val="20"/>
          <w:szCs w:val="20"/>
        </w:rPr>
        <w:t xml:space="preserve">0435 524 991</w:t>
      </w:r>
    </w:p>
    <w:p>
      <w:pPr>
        <w:pBdr>
          <w:top w:val="single" w:color="E2E8F0" w:sz="4"/>
        </w:pBdr>
        <w:spacing w:before="280"/>
        <w:jc w:val="center"/>
      </w:pPr>
      <w:r>
        <w:rPr>
          <w:rFonts w:ascii="Manrope" w:cs="Manrope" w:eastAsia="Manrope" w:hAnsi="Manrope"/>
          <w:color w:val="94A3B8"/>
          <w:sz w:val="15"/>
          <w:szCs w:val="15"/>
        </w:rPr>
        <w:t xml:space="preserve">Moveify Health Solutions</w:t>
      </w:r>
      <w:r>
        <w:rPr>
          <w:rFonts w:ascii="Manrope" w:cs="Manrope" w:eastAsia="Manrope" w:hAnsi="Manrope"/>
          <w:b/>
          <w:bCs/>
          <w:color w:val="46C1C0"/>
          <w:sz w:val="15"/>
          <w:szCs w:val="15"/>
        </w:rPr>
        <w:t xml:space="preserve">  ·  </w:t>
      </w:r>
      <w:r>
        <w:rPr>
          <w:rFonts w:ascii="Manrope" w:cs="Manrope" w:eastAsia="Manrope" w:hAnsi="Manrope"/>
          <w:color w:val="94A3B8"/>
          <w:sz w:val="15"/>
          <w:szCs w:val="15"/>
        </w:rPr>
        <w:t xml:space="preserve">ABN 52 263 141 529</w:t>
      </w:r>
      <w:r>
        <w:rPr>
          <w:rFonts w:ascii="Manrope" w:cs="Manrope" w:eastAsia="Manrope" w:hAnsi="Manrope"/>
          <w:b/>
          <w:bCs/>
          <w:color w:val="46C1C0"/>
          <w:sz w:val="15"/>
          <w:szCs w:val="15"/>
        </w:rPr>
        <w:t xml:space="preserve">  ·  </w:t>
      </w:r>
      <w:r>
        <w:rPr>
          <w:rFonts w:ascii="Manrope" w:cs="Manrope" w:eastAsia="Manrope" w:hAnsi="Manrope"/>
          <w:color w:val="94A3B8"/>
          <w:sz w:val="15"/>
          <w:szCs w:val="15"/>
        </w:rPr>
        <w:t xml:space="preserve">4 George St, Williamstown SA 5351</w:t>
      </w:r>
    </w:p>
    <w:sectPr>
      <w:pgSz w:w="11906" w:h="16838" w:orient="portrait"/>
      <w:pgMar w:top="480" w:right="620" w:bottom="480" w:left="6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nrope" w:cs="Manrope" w:eastAsia="Manrope" w:hAnsi="Manrope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e0d3a336dcf8bbd53f53a775dc895a79437ea17.undefined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2026-05-25T09:44:55.656Z</dcterms:created>
  <dcterms:modified xsi:type="dcterms:W3CDTF">2026-05-25T09:44:55.657Z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