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Open Sans" w:cs="Open Sans" w:eastAsia="Open Sans" w:hAnsi="Open Sans"/>
          <w:b w:val="1"/>
          <w:color w:val="3f3f3f"/>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3">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4">
      <w:pPr>
        <w:spacing w:after="160" w:line="276" w:lineRule="auto"/>
        <w:jc w:val="center"/>
        <w:rPr>
          <w:rFonts w:ascii="Open Sans" w:cs="Open Sans" w:eastAsia="Open Sans" w:hAnsi="Open Sans"/>
          <w:b w:val="1"/>
          <w:color w:val="3f3f3f"/>
          <w:u w:val="single"/>
        </w:rPr>
      </w:pPr>
      <w:r w:rsidDel="00000000" w:rsidR="00000000" w:rsidRPr="00000000">
        <w:rPr>
          <w:rtl w:val="0"/>
        </w:rPr>
      </w:r>
    </w:p>
    <w:p w:rsidR="00000000" w:rsidDel="00000000" w:rsidP="00000000" w:rsidRDefault="00000000" w:rsidRPr="00000000" w14:paraId="00000005">
      <w:pPr>
        <w:spacing w:after="160" w:line="276" w:lineRule="auto"/>
        <w:jc w:val="center"/>
        <w:rPr>
          <w:rFonts w:ascii="Open Sans" w:cs="Open Sans" w:eastAsia="Open Sans" w:hAnsi="Open Sans"/>
          <w:b w:val="1"/>
          <w:color w:val="3f3f3f"/>
          <w:sz w:val="36"/>
          <w:szCs w:val="36"/>
        </w:rPr>
      </w:pPr>
      <w:bookmarkStart w:colFirst="0" w:colLast="0" w:name="_30j0zll" w:id="1"/>
      <w:bookmarkEnd w:id="1"/>
      <w:r w:rsidDel="00000000" w:rsidR="00000000" w:rsidRPr="00000000">
        <w:rPr>
          <w:rFonts w:ascii="Open Sans" w:cs="Open Sans" w:eastAsia="Open Sans" w:hAnsi="Open Sans"/>
          <w:b w:val="1"/>
          <w:color w:val="3f3f3f"/>
          <w:sz w:val="36"/>
          <w:szCs w:val="36"/>
          <w:rtl w:val="0"/>
        </w:rPr>
        <w:t xml:space="preserve">Machine Learning</w:t>
      </w:r>
    </w:p>
    <w:p w:rsidR="00000000" w:rsidDel="00000000" w:rsidP="00000000" w:rsidRDefault="00000000" w:rsidRPr="00000000" w14:paraId="00000006">
      <w:pPr>
        <w:spacing w:after="160" w:line="276" w:lineRule="auto"/>
        <w:jc w:val="center"/>
        <w:rPr>
          <w:rFonts w:ascii="Open Sans" w:cs="Open Sans" w:eastAsia="Open Sans" w:hAnsi="Open Sans"/>
          <w:color w:val="3f3f3f"/>
          <w:sz w:val="28"/>
          <w:szCs w:val="28"/>
        </w:rPr>
      </w:pPr>
      <w:r w:rsidDel="00000000" w:rsidR="00000000" w:rsidRPr="00000000">
        <w:rPr>
          <w:rFonts w:ascii="Open Sans" w:cs="Open Sans" w:eastAsia="Open Sans" w:hAnsi="Open Sans"/>
          <w:color w:val="3f3f3f"/>
          <w:sz w:val="28"/>
          <w:szCs w:val="28"/>
          <w:rtl w:val="0"/>
        </w:rPr>
        <w:t xml:space="preserve">Course-End Project Problem Statement</w:t>
      </w:r>
    </w:p>
    <w:p w:rsidR="00000000" w:rsidDel="00000000" w:rsidP="00000000" w:rsidRDefault="00000000" w:rsidRPr="00000000" w14:paraId="00000007">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8">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9">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A">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C">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D">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E">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0F">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0">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1">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2">
      <w:pPr>
        <w:spacing w:line="276" w:lineRule="auto"/>
        <w:rPr>
          <w:rFonts w:ascii="Open Sans" w:cs="Open Sans" w:eastAsia="Open Sans" w:hAnsi="Open Sans"/>
          <w:color w:val="3f3f3f"/>
        </w:rPr>
      </w:pPr>
      <w:r w:rsidDel="00000000" w:rsidR="00000000" w:rsidRPr="00000000">
        <w:rPr>
          <w:rtl w:val="0"/>
        </w:rPr>
      </w:r>
    </w:p>
    <w:p w:rsidR="00000000" w:rsidDel="00000000" w:rsidP="00000000" w:rsidRDefault="00000000" w:rsidRPr="00000000" w14:paraId="00000013">
      <w:pPr>
        <w:spacing w:line="276" w:lineRule="auto"/>
        <w:rPr>
          <w:rFonts w:ascii="Open Sans" w:cs="Open Sans" w:eastAsia="Open Sans" w:hAnsi="Open Sans"/>
          <w:color w:val="3f3f3f"/>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jc w:val="center"/>
        <w:rPr>
          <w:rFonts w:ascii="Open Sans" w:cs="Open Sans" w:eastAsia="Open Sans" w:hAnsi="Open Sans"/>
          <w:b w:val="1"/>
          <w:color w:val="3f3f3f"/>
          <w:sz w:val="36"/>
          <w:szCs w:val="36"/>
          <w:u w:val="single"/>
        </w:rPr>
      </w:pPr>
      <w:bookmarkStart w:colFirst="0" w:colLast="0" w:name="_1fob9te" w:id="2"/>
      <w:bookmarkEnd w:id="2"/>
      <w:r w:rsidDel="00000000" w:rsidR="00000000" w:rsidRPr="00000000">
        <w:rPr>
          <w:rFonts w:ascii="Open Sans" w:cs="Open Sans" w:eastAsia="Open Sans" w:hAnsi="Open Sans"/>
          <w:b w:val="1"/>
          <w:color w:val="3f3f3f"/>
          <w:sz w:val="36"/>
          <w:szCs w:val="36"/>
          <w:u w:val="single"/>
          <w:rtl w:val="0"/>
        </w:rPr>
        <w:t xml:space="preserve">Course-End Project: Employee Turnover Analytics</w:t>
      </w:r>
    </w:p>
    <w:p w:rsidR="00000000" w:rsidDel="00000000" w:rsidP="00000000" w:rsidRDefault="00000000" w:rsidRPr="00000000" w14:paraId="00000015">
      <w:pPr>
        <w:spacing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line="276" w:lineRule="auto"/>
        <w:rPr>
          <w:rFonts w:ascii="Open Sans" w:cs="Open Sans" w:eastAsia="Open Sans" w:hAnsi="Open Sans"/>
          <w:color w:val="3f3f3f"/>
        </w:rPr>
      </w:pPr>
      <w:r w:rsidDel="00000000" w:rsidR="00000000" w:rsidRPr="00000000">
        <w:rPr>
          <w:rFonts w:ascii="Open Sans" w:cs="Open Sans" w:eastAsia="Open Sans" w:hAnsi="Open Sans"/>
          <w:b w:val="1"/>
          <w:color w:val="3f3f3f"/>
          <w:u w:val="single"/>
          <w:rtl w:val="0"/>
        </w:rPr>
        <w:t xml:space="preserve">Project Statement:</w:t>
      </w:r>
      <w:r w:rsidDel="00000000" w:rsidR="00000000" w:rsidRPr="00000000">
        <w:rPr>
          <w:rtl w:val="0"/>
        </w:rPr>
      </w:r>
    </w:p>
    <w:p w:rsidR="00000000" w:rsidDel="00000000" w:rsidP="00000000" w:rsidRDefault="00000000" w:rsidRPr="00000000" w14:paraId="00000017">
      <w:pPr>
        <w:spacing w:before="240" w:line="276" w:lineRule="auto"/>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w:rsidR="00000000" w:rsidDel="00000000" w:rsidP="00000000" w:rsidRDefault="00000000" w:rsidRPr="00000000" w14:paraId="00000018">
      <w:pPr>
        <w:spacing w:before="240" w:line="276" w:lineRule="auto"/>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Data from prior evaluations show the employee’s satisfaction at the workplace. The data could be used to identify patterns in work style and their interest to continue to work in the company. </w:t>
      </w:r>
    </w:p>
    <w:p w:rsidR="00000000" w:rsidDel="00000000" w:rsidP="00000000" w:rsidRDefault="00000000" w:rsidRPr="00000000" w14:paraId="00000019">
      <w:pPr>
        <w:spacing w:before="240" w:line="276" w:lineRule="auto"/>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The HR Department owns the data and uses it to predict employee turnover. Employee turnover refers to the total number of workers who leave a company over a certain time period.</w:t>
      </w:r>
    </w:p>
    <w:p w:rsidR="00000000" w:rsidDel="00000000" w:rsidP="00000000" w:rsidRDefault="00000000" w:rsidRPr="00000000" w14:paraId="0000001A">
      <w:pPr>
        <w:spacing w:before="240" w:line="276" w:lineRule="auto"/>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As the ML Developer assigned to the HR Department, you have been asked to create ML Programs to</w:t>
      </w:r>
    </w:p>
    <w:p w:rsidR="00000000" w:rsidDel="00000000" w:rsidP="00000000" w:rsidRDefault="00000000" w:rsidRPr="00000000" w14:paraId="0000001B">
      <w:pPr>
        <w:numPr>
          <w:ilvl w:val="0"/>
          <w:numId w:val="2"/>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data quality check by checking for missing values if any.</w:t>
      </w:r>
    </w:p>
    <w:p w:rsidR="00000000" w:rsidDel="00000000" w:rsidP="00000000" w:rsidRDefault="00000000" w:rsidRPr="00000000" w14:paraId="0000001C">
      <w:pPr>
        <w:numPr>
          <w:ilvl w:val="0"/>
          <w:numId w:val="2"/>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Understand what factors contributed most to employee turnover by EDA.</w:t>
      </w:r>
    </w:p>
    <w:p w:rsidR="00000000" w:rsidDel="00000000" w:rsidP="00000000" w:rsidRDefault="00000000" w:rsidRPr="00000000" w14:paraId="0000001D">
      <w:pPr>
        <w:numPr>
          <w:ilvl w:val="0"/>
          <w:numId w:val="2"/>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clustering of Employees who left based on their satisfaction and evaluation.</w:t>
      </w:r>
    </w:p>
    <w:p w:rsidR="00000000" w:rsidDel="00000000" w:rsidP="00000000" w:rsidRDefault="00000000" w:rsidRPr="00000000" w14:paraId="0000001E">
      <w:pPr>
        <w:numPr>
          <w:ilvl w:val="0"/>
          <w:numId w:val="2"/>
        </w:numPr>
        <w:shd w:fill="ffffff" w:val="clea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Handle the left Class Imbalance using SMOTE technique.</w:t>
      </w:r>
    </w:p>
    <w:p w:rsidR="00000000" w:rsidDel="00000000" w:rsidP="00000000" w:rsidRDefault="00000000" w:rsidRPr="00000000" w14:paraId="0000001F">
      <w:pPr>
        <w:numPr>
          <w:ilvl w:val="0"/>
          <w:numId w:val="2"/>
        </w:numPr>
        <w:shd w:fill="ffffff" w:val="clea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k-fold cross-validation model training and evaluate performance. </w:t>
      </w:r>
    </w:p>
    <w:p w:rsidR="00000000" w:rsidDel="00000000" w:rsidP="00000000" w:rsidRDefault="00000000" w:rsidRPr="00000000" w14:paraId="00000020">
      <w:pPr>
        <w:numPr>
          <w:ilvl w:val="0"/>
          <w:numId w:val="2"/>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Identify the best model and justify the evaluation metrics used. </w:t>
      </w:r>
    </w:p>
    <w:p w:rsidR="00000000" w:rsidDel="00000000" w:rsidP="00000000" w:rsidRDefault="00000000" w:rsidRPr="00000000" w14:paraId="00000021">
      <w:pPr>
        <w:numPr>
          <w:ilvl w:val="0"/>
          <w:numId w:val="2"/>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Suggest various retention strategies for targeted employees.</w:t>
      </w:r>
    </w:p>
    <w:p w:rsidR="00000000" w:rsidDel="00000000" w:rsidP="00000000" w:rsidRDefault="00000000" w:rsidRPr="00000000" w14:paraId="00000022">
      <w:pPr>
        <w:spacing w:before="200" w:line="276" w:lineRule="auto"/>
        <w:rPr>
          <w:rFonts w:ascii="Open Sans" w:cs="Open Sans" w:eastAsia="Open Sans" w:hAnsi="Open Sans"/>
          <w:color w:val="3f3f3f"/>
          <w:u w:val="single"/>
        </w:rPr>
      </w:pPr>
      <w:r w:rsidDel="00000000" w:rsidR="00000000" w:rsidRPr="00000000">
        <w:rPr>
          <w:rFonts w:ascii="Open Sans" w:cs="Open Sans" w:eastAsia="Open Sans" w:hAnsi="Open Sans"/>
          <w:b w:val="1"/>
          <w:color w:val="3f3f3f"/>
          <w:u w:val="single"/>
          <w:rtl w:val="0"/>
        </w:rPr>
        <w:t xml:space="preserve">Data will be modified from: </w:t>
      </w:r>
      <w:r w:rsidDel="00000000" w:rsidR="00000000" w:rsidRPr="00000000">
        <w:rPr>
          <w:rtl w:val="0"/>
        </w:rPr>
      </w:r>
    </w:p>
    <w:p w:rsidR="00000000" w:rsidDel="00000000" w:rsidP="00000000" w:rsidRDefault="00000000" w:rsidRPr="00000000" w14:paraId="00000023">
      <w:pPr>
        <w:spacing w:after="200" w:before="200" w:line="276" w:lineRule="auto"/>
        <w:rPr>
          <w:rFonts w:ascii="Open Sans" w:cs="Open Sans" w:eastAsia="Open Sans" w:hAnsi="Open Sans"/>
          <w:color w:val="3f3f3f"/>
        </w:rPr>
      </w:pPr>
      <w:r w:rsidDel="00000000" w:rsidR="00000000" w:rsidRPr="00000000">
        <w:rPr>
          <w:rFonts w:ascii="Open Sans" w:cs="Open Sans" w:eastAsia="Open Sans" w:hAnsi="Open Sans"/>
          <w:color w:val="1155cc"/>
          <w:u w:val="single"/>
          <w:rtl w:val="0"/>
        </w:rPr>
        <w:t xml:space="preserve">https://www.kaggle.com/liujiaqi/hr-comma-sepcsv</w:t>
      </w:r>
      <w:r w:rsidDel="00000000" w:rsidR="00000000" w:rsidRPr="00000000">
        <w:rPr>
          <w:rtl w:val="0"/>
        </w:rPr>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765"/>
        <w:tblGridChange w:id="0">
          <w:tblGrid>
            <w:gridCol w:w="2805"/>
            <w:gridCol w:w="67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Open Sans" w:cs="Open Sans" w:eastAsia="Open Sans" w:hAnsi="Open Sans"/>
                <w:b w:val="1"/>
                <w:color w:val="3f3f3f"/>
              </w:rPr>
            </w:pPr>
            <w:r w:rsidDel="00000000" w:rsidR="00000000" w:rsidRPr="00000000">
              <w:rPr>
                <w:rFonts w:ascii="Open Sans" w:cs="Open Sans" w:eastAsia="Open Sans" w:hAnsi="Open Sans"/>
                <w:b w:val="1"/>
                <w:color w:val="3f3f3f"/>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76" w:lineRule="auto"/>
              <w:rPr>
                <w:rFonts w:ascii="Open Sans" w:cs="Open Sans" w:eastAsia="Open Sans" w:hAnsi="Open Sans"/>
                <w:b w:val="1"/>
                <w:color w:val="3f3f3f"/>
              </w:rPr>
            </w:pPr>
            <w:r w:rsidDel="00000000" w:rsidR="00000000" w:rsidRPr="00000000">
              <w:rPr>
                <w:rFonts w:ascii="Open Sans" w:cs="Open Sans" w:eastAsia="Open Sans" w:hAnsi="Open Sans"/>
                <w:b w:val="1"/>
                <w:color w:val="3f3f3f"/>
                <w:rtl w:val="0"/>
              </w:rPr>
              <w:t xml:space="preserve">Description</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satisfaction_level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satisfaction level at the job of an employee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last_evaluation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Rating between 0 to 1, received by an employee at his last evaluation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number_project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Number of projects, an employee involved in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average_montly_hours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Average number of hours in a month, spent by an employee at office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time_spend_company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Number of years spent in the company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Work_accident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0 - no accident during employee stay, 1 - accident during employee stay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left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0 indicates employee stays in the company, </w:t>
              <w:br w:type="textWrapping"/>
              <w:t xml:space="preserve">1 indicates - employee left the company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promotion_last_5years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Number of promotions in his stay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Department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Department, an employee belongs to</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salary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Salary in USD</w:t>
            </w:r>
          </w:p>
        </w:tc>
      </w:tr>
    </w:tbl>
    <w:p w:rsidR="00000000" w:rsidDel="00000000" w:rsidP="00000000" w:rsidRDefault="00000000" w:rsidRPr="00000000" w14:paraId="0000003A">
      <w:pPr>
        <w:spacing w:before="200" w:line="276" w:lineRule="auto"/>
        <w:rPr>
          <w:rFonts w:ascii="Open Sans" w:cs="Open Sans" w:eastAsia="Open Sans" w:hAnsi="Open Sans"/>
          <w:color w:val="3f3f3f"/>
        </w:rPr>
      </w:pPr>
      <w:r w:rsidDel="00000000" w:rsidR="00000000" w:rsidRPr="00000000">
        <w:rPr>
          <w:rFonts w:ascii="Open Sans" w:cs="Open Sans" w:eastAsia="Open Sans" w:hAnsi="Open Sans"/>
          <w:b w:val="1"/>
          <w:color w:val="3f3f3f"/>
          <w:u w:val="single"/>
          <w:rtl w:val="0"/>
        </w:rPr>
        <w:t xml:space="preserve">Perform the following steps:</w:t>
      </w:r>
      <w:r w:rsidDel="00000000" w:rsidR="00000000" w:rsidRPr="00000000">
        <w:rPr>
          <w:rtl w:val="0"/>
        </w:rPr>
      </w:r>
    </w:p>
    <w:p w:rsidR="00000000" w:rsidDel="00000000" w:rsidP="00000000" w:rsidRDefault="00000000" w:rsidRPr="00000000" w14:paraId="0000003B">
      <w:pPr>
        <w:numPr>
          <w:ilvl w:val="0"/>
          <w:numId w:val="1"/>
        </w:numPr>
        <w:spacing w:after="240"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data quality check by checking for missing values if any.</w:t>
      </w:r>
    </w:p>
    <w:p w:rsidR="00000000" w:rsidDel="00000000" w:rsidP="00000000" w:rsidRDefault="00000000" w:rsidRPr="00000000" w14:paraId="0000003C">
      <w:pPr>
        <w:numPr>
          <w:ilvl w:val="0"/>
          <w:numId w:val="1"/>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Understand what factors contributed most to employee turnover by EDA.</w:t>
      </w:r>
    </w:p>
    <w:p w:rsidR="00000000" w:rsidDel="00000000" w:rsidP="00000000" w:rsidRDefault="00000000" w:rsidRPr="00000000" w14:paraId="0000003D">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Draw a heatmap of the Correlation Matrix between all numerical features/columns in the data.</w:t>
      </w:r>
    </w:p>
    <w:p w:rsidR="00000000" w:rsidDel="00000000" w:rsidP="00000000" w:rsidRDefault="00000000" w:rsidRPr="00000000" w14:paraId="0000003E">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Draw the distribution plot of </w:t>
      </w:r>
    </w:p>
    <w:p w:rsidR="00000000" w:rsidDel="00000000" w:rsidP="00000000" w:rsidRDefault="00000000" w:rsidRPr="00000000" w14:paraId="0000003F">
      <w:pPr>
        <w:numPr>
          <w:ilvl w:val="2"/>
          <w:numId w:val="1"/>
        </w:numP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Employee Satisfaction (use column satisfaction_level)</w:t>
      </w:r>
    </w:p>
    <w:p w:rsidR="00000000" w:rsidDel="00000000" w:rsidP="00000000" w:rsidRDefault="00000000" w:rsidRPr="00000000" w14:paraId="00000040">
      <w:pPr>
        <w:numPr>
          <w:ilvl w:val="2"/>
          <w:numId w:val="1"/>
        </w:numP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Employee Evaluation (use column last_evaluation)</w:t>
      </w:r>
    </w:p>
    <w:p w:rsidR="00000000" w:rsidDel="00000000" w:rsidP="00000000" w:rsidRDefault="00000000" w:rsidRPr="00000000" w14:paraId="00000041">
      <w:pPr>
        <w:numPr>
          <w:ilvl w:val="2"/>
          <w:numId w:val="1"/>
        </w:numP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Employee Average Monthly Hours (use column average_montly_hours)</w:t>
      </w:r>
    </w:p>
    <w:p w:rsidR="00000000" w:rsidDel="00000000" w:rsidP="00000000" w:rsidRDefault="00000000" w:rsidRPr="00000000" w14:paraId="00000042">
      <w:pPr>
        <w:numPr>
          <w:ilvl w:val="1"/>
          <w:numId w:val="1"/>
        </w:numPr>
        <w:spacing w:after="200"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Draw the bar plot of Employee Project Count of both employees who left and who stayed in the organization (use column number_project and hue column left)  and give your inferences from the plot.</w:t>
      </w:r>
    </w:p>
    <w:p w:rsidR="00000000" w:rsidDel="00000000" w:rsidP="00000000" w:rsidRDefault="00000000" w:rsidRPr="00000000" w14:paraId="00000043">
      <w:pPr>
        <w:numPr>
          <w:ilvl w:val="0"/>
          <w:numId w:val="1"/>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clustering of Employees who left based on their satisfaction and evaluation.</w:t>
      </w:r>
    </w:p>
    <w:p w:rsidR="00000000" w:rsidDel="00000000" w:rsidP="00000000" w:rsidRDefault="00000000" w:rsidRPr="00000000" w14:paraId="00000044">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Choose columns satisfaction_level, last_evaluation and left.</w:t>
      </w:r>
    </w:p>
    <w:p w:rsidR="00000000" w:rsidDel="00000000" w:rsidP="00000000" w:rsidRDefault="00000000" w:rsidRPr="00000000" w14:paraId="00000045">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Do KMeans clustering of employees who left the company into 3 clusters.</w:t>
      </w:r>
    </w:p>
    <w:p w:rsidR="00000000" w:rsidDel="00000000" w:rsidP="00000000" w:rsidRDefault="00000000" w:rsidRPr="00000000" w14:paraId="00000046">
      <w:pPr>
        <w:numPr>
          <w:ilvl w:val="1"/>
          <w:numId w:val="1"/>
        </w:numPr>
        <w:spacing w:after="200"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Based on the satisfaction and evaluation factors, give your thoughts on the employee clusters.</w:t>
      </w:r>
    </w:p>
    <w:p w:rsidR="00000000" w:rsidDel="00000000" w:rsidP="00000000" w:rsidRDefault="00000000" w:rsidRPr="00000000" w14:paraId="00000047">
      <w:pPr>
        <w:numPr>
          <w:ilvl w:val="0"/>
          <w:numId w:val="1"/>
        </w:numPr>
        <w:shd w:fill="ffffff" w:val="clea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Handle the left Class Imbalance using SMOTE technique.</w:t>
      </w:r>
    </w:p>
    <w:p w:rsidR="00000000" w:rsidDel="00000000" w:rsidP="00000000" w:rsidRDefault="00000000" w:rsidRPr="00000000" w14:paraId="00000048">
      <w:pPr>
        <w:numPr>
          <w:ilvl w:val="1"/>
          <w:numId w:val="1"/>
        </w:numPr>
        <w:shd w:fill="ffffff" w:val="clea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Pre-Process the data by converting categorical columns to numerical columns by</w:t>
      </w:r>
    </w:p>
    <w:p w:rsidR="00000000" w:rsidDel="00000000" w:rsidP="00000000" w:rsidRDefault="00000000" w:rsidRPr="00000000" w14:paraId="00000049">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Separating categorical variables and numeric variables.</w:t>
      </w:r>
    </w:p>
    <w:p w:rsidR="00000000" w:rsidDel="00000000" w:rsidP="00000000" w:rsidRDefault="00000000" w:rsidRPr="00000000" w14:paraId="0000004A">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Applying get_dummies() to the categorical variables.</w:t>
      </w:r>
    </w:p>
    <w:p w:rsidR="00000000" w:rsidDel="00000000" w:rsidP="00000000" w:rsidRDefault="00000000" w:rsidRPr="00000000" w14:paraId="0000004B">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Combining categorical variables and numeric variables.</w:t>
      </w:r>
    </w:p>
    <w:p w:rsidR="00000000" w:rsidDel="00000000" w:rsidP="00000000" w:rsidRDefault="00000000" w:rsidRPr="00000000" w14:paraId="0000004C">
      <w:pPr>
        <w:numPr>
          <w:ilvl w:val="1"/>
          <w:numId w:val="1"/>
        </w:numPr>
        <w:shd w:fill="ffffff" w:val="clea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Do the stratified split of the dataset to train and test in the ratio 80:20 with random_state=123.</w:t>
      </w:r>
    </w:p>
    <w:p w:rsidR="00000000" w:rsidDel="00000000" w:rsidP="00000000" w:rsidRDefault="00000000" w:rsidRPr="00000000" w14:paraId="0000004D">
      <w:pPr>
        <w:numPr>
          <w:ilvl w:val="1"/>
          <w:numId w:val="1"/>
        </w:numPr>
        <w:shd w:fill="ffffff" w:val="clear"/>
        <w:spacing w:after="240"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Upsample the train dataset using SMOTE technique from the imblearn module.</w:t>
      </w:r>
    </w:p>
    <w:p w:rsidR="00000000" w:rsidDel="00000000" w:rsidP="00000000" w:rsidRDefault="00000000" w:rsidRPr="00000000" w14:paraId="0000004E">
      <w:pPr>
        <w:numPr>
          <w:ilvl w:val="0"/>
          <w:numId w:val="1"/>
        </w:numPr>
        <w:shd w:fill="ffffff" w:val="clea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Perform 5-Fold cross-validation model training and evaluate performance. </w:t>
      </w:r>
    </w:p>
    <w:p w:rsidR="00000000" w:rsidDel="00000000" w:rsidP="00000000" w:rsidRDefault="00000000" w:rsidRPr="00000000" w14:paraId="0000004F">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Train a Logistic Regression model and apply a 5-Fold CV and plot the classification report.</w:t>
      </w:r>
    </w:p>
    <w:p w:rsidR="00000000" w:rsidDel="00000000" w:rsidP="00000000" w:rsidRDefault="00000000" w:rsidRPr="00000000" w14:paraId="00000050">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Train a Random Forest Classifier model and apply the 5-Fold CV and plot the classification report.</w:t>
      </w:r>
    </w:p>
    <w:p w:rsidR="00000000" w:rsidDel="00000000" w:rsidP="00000000" w:rsidRDefault="00000000" w:rsidRPr="00000000" w14:paraId="00000051">
      <w:pPr>
        <w:numPr>
          <w:ilvl w:val="1"/>
          <w:numId w:val="1"/>
        </w:numPr>
        <w:shd w:fill="ffffff" w:val="clear"/>
        <w:spacing w:after="240"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Train a  Gradient Boosting Classifier model and apply the 5-Fold CV and plot the classification report.</w:t>
      </w:r>
    </w:p>
    <w:p w:rsidR="00000000" w:rsidDel="00000000" w:rsidP="00000000" w:rsidRDefault="00000000" w:rsidRPr="00000000" w14:paraId="00000052">
      <w:pPr>
        <w:numPr>
          <w:ilvl w:val="0"/>
          <w:numId w:val="1"/>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Identify the best model and justify the evaluation metrics used. </w:t>
      </w:r>
    </w:p>
    <w:p w:rsidR="00000000" w:rsidDel="00000000" w:rsidP="00000000" w:rsidRDefault="00000000" w:rsidRPr="00000000" w14:paraId="00000053">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Find the ROC/AUC for each model and plot the ROC curve.</w:t>
      </w:r>
    </w:p>
    <w:p w:rsidR="00000000" w:rsidDel="00000000" w:rsidP="00000000" w:rsidRDefault="00000000" w:rsidRPr="00000000" w14:paraId="00000054">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Find the confusion matrix for each of the models.</w:t>
      </w:r>
    </w:p>
    <w:p w:rsidR="00000000" w:rsidDel="00000000" w:rsidP="00000000" w:rsidRDefault="00000000" w:rsidRPr="00000000" w14:paraId="00000055">
      <w:pPr>
        <w:numPr>
          <w:ilvl w:val="1"/>
          <w:numId w:val="1"/>
        </w:numPr>
        <w:spacing w:after="200"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From the confusion matrix, explain which metric needs to be used- Recall or Precision?</w:t>
      </w:r>
    </w:p>
    <w:p w:rsidR="00000000" w:rsidDel="00000000" w:rsidP="00000000" w:rsidRDefault="00000000" w:rsidRPr="00000000" w14:paraId="00000056">
      <w:pPr>
        <w:numPr>
          <w:ilvl w:val="0"/>
          <w:numId w:val="1"/>
        </w:numPr>
        <w:spacing w:line="276" w:lineRule="auto"/>
        <w:ind w:left="72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Suggest various retention strategies for targeted employees.</w:t>
      </w:r>
    </w:p>
    <w:p w:rsidR="00000000" w:rsidDel="00000000" w:rsidP="00000000" w:rsidRDefault="00000000" w:rsidRPr="00000000" w14:paraId="00000057">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Using the best model, predict the probability of employee turnover in the test data.</w:t>
      </w:r>
    </w:p>
    <w:p w:rsidR="00000000" w:rsidDel="00000000" w:rsidP="00000000" w:rsidRDefault="00000000" w:rsidRPr="00000000" w14:paraId="00000058">
      <w:pPr>
        <w:numPr>
          <w:ilvl w:val="1"/>
          <w:numId w:val="1"/>
        </w:numPr>
        <w:spacing w:line="276" w:lineRule="auto"/>
        <w:ind w:left="144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Based on the below probability score range, categorize the employees into four zones and suggest your thoughts on the retention strategies for each zone.</w:t>
      </w:r>
    </w:p>
    <w:p w:rsidR="00000000" w:rsidDel="00000000" w:rsidP="00000000" w:rsidRDefault="00000000" w:rsidRPr="00000000" w14:paraId="00000059">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Safe Zone (Green) (Score &lt; 20%)</w:t>
      </w:r>
    </w:p>
    <w:p w:rsidR="00000000" w:rsidDel="00000000" w:rsidP="00000000" w:rsidRDefault="00000000" w:rsidRPr="00000000" w14:paraId="0000005A">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Low Risk Zone (Yellow) (20% &lt; Score &lt; 60%)</w:t>
      </w:r>
    </w:p>
    <w:p w:rsidR="00000000" w:rsidDel="00000000" w:rsidP="00000000" w:rsidRDefault="00000000" w:rsidRPr="00000000" w14:paraId="0000005B">
      <w:pPr>
        <w:numPr>
          <w:ilvl w:val="2"/>
          <w:numId w:val="1"/>
        </w:numPr>
        <w:shd w:fill="ffffff" w:val="clear"/>
        <w:spacing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Medium Risk Zone (Orange) (60% &lt; Score &lt; 90%)</w:t>
      </w:r>
    </w:p>
    <w:p w:rsidR="00000000" w:rsidDel="00000000" w:rsidP="00000000" w:rsidRDefault="00000000" w:rsidRPr="00000000" w14:paraId="0000005C">
      <w:pPr>
        <w:numPr>
          <w:ilvl w:val="2"/>
          <w:numId w:val="1"/>
        </w:numPr>
        <w:shd w:fill="ffffff" w:val="clear"/>
        <w:spacing w:after="240" w:line="276" w:lineRule="auto"/>
        <w:ind w:left="2160" w:hanging="360"/>
        <w:jc w:val="both"/>
        <w:rPr>
          <w:rFonts w:ascii="Open Sans" w:cs="Open Sans" w:eastAsia="Open Sans" w:hAnsi="Open Sans"/>
          <w:color w:val="3f3f3f"/>
        </w:rPr>
      </w:pPr>
      <w:r w:rsidDel="00000000" w:rsidR="00000000" w:rsidRPr="00000000">
        <w:rPr>
          <w:rFonts w:ascii="Open Sans" w:cs="Open Sans" w:eastAsia="Open Sans" w:hAnsi="Open Sans"/>
          <w:color w:val="3f3f3f"/>
          <w:rtl w:val="0"/>
        </w:rPr>
        <w:t xml:space="preserve">High Risk Zone (Red) (Score &gt; 90%).</w:t>
      </w:r>
    </w:p>
    <w:p w:rsidR="00000000" w:rsidDel="00000000" w:rsidP="00000000" w:rsidRDefault="00000000" w:rsidRPr="00000000" w14:paraId="0000005D">
      <w:pPr>
        <w:spacing w:before="200" w:line="276" w:lineRule="auto"/>
        <w:rPr>
          <w:rFonts w:ascii="Open Sans" w:cs="Open Sans" w:eastAsia="Open Sans" w:hAnsi="Open Sans"/>
          <w:b w:val="1"/>
          <w:color w:val="3f3f3f"/>
          <w:u w:val="single"/>
        </w:rPr>
      </w:pPr>
      <w:r w:rsidDel="00000000" w:rsidR="00000000" w:rsidRPr="00000000">
        <w:rPr>
          <w:rFonts w:ascii="Open Sans" w:cs="Open Sans" w:eastAsia="Open Sans" w:hAnsi="Open Sans"/>
          <w:b w:val="1"/>
          <w:color w:val="3f3f3f"/>
          <w:u w:val="single"/>
          <w:rtl w:val="0"/>
        </w:rPr>
        <w:t xml:space="preserve">The rationale behind designing the problem statement on Talent Management:</w:t>
      </w:r>
    </w:p>
    <w:p w:rsidR="00000000" w:rsidDel="00000000" w:rsidP="00000000" w:rsidRDefault="00000000" w:rsidRPr="00000000" w14:paraId="0000005E">
      <w:pPr>
        <w:shd w:fill="ffffff" w:val="clear"/>
        <w:spacing w:line="276" w:lineRule="auto"/>
        <w:jc w:val="both"/>
        <w:rPr>
          <w:rFonts w:ascii="Open Sans" w:cs="Open Sans" w:eastAsia="Open Sans" w:hAnsi="Open Sans"/>
          <w:b w:val="1"/>
          <w:color w:val="3f3f3f"/>
          <w:u w:val="single"/>
        </w:rPr>
      </w:pPr>
      <w:r w:rsidDel="00000000" w:rsidR="00000000" w:rsidRPr="00000000">
        <w:rPr>
          <w:rFonts w:ascii="Open Sans" w:cs="Open Sans" w:eastAsia="Open Sans" w:hAnsi="Open Sans"/>
          <w:i w:val="1"/>
          <w:color w:val="3f3f3f"/>
          <w:rtl w:val="0"/>
        </w:rPr>
        <w:t xml:space="preserve">*Note to Simplilearn:</w:t>
      </w:r>
      <w:r w:rsidDel="00000000" w:rsidR="00000000" w:rsidRPr="00000000">
        <w:rPr>
          <w:rtl w:val="0"/>
        </w:rPr>
      </w:r>
    </w:p>
    <w:p w:rsidR="00000000" w:rsidDel="00000000" w:rsidP="00000000" w:rsidRDefault="00000000" w:rsidRPr="00000000" w14:paraId="0000005F">
      <w:pPr>
        <w:spacing w:before="200" w:line="276" w:lineRule="auto"/>
        <w:rPr>
          <w:rFonts w:ascii="Open Sans" w:cs="Open Sans" w:eastAsia="Open Sans" w:hAnsi="Open Sans"/>
          <w:b w:val="1"/>
          <w:color w:val="3f3f3f"/>
          <w:u w:val="single"/>
        </w:rPr>
      </w:pPr>
      <w:r w:rsidDel="00000000" w:rsidR="00000000" w:rsidRPr="00000000">
        <w:rPr>
          <w:rFonts w:ascii="Open Sans" w:cs="Open Sans" w:eastAsia="Open Sans" w:hAnsi="Open Sans"/>
          <w:color w:val="3f3f3f"/>
          <w:rtl w:val="0"/>
        </w:rPr>
        <w:t xml:space="preserve">HR Tech marks to be a 22 Billion USD market size &amp; is highly invested in Cognitive Neuroscience with AI. The current challenge is a huge research initiative in the field of Neuroscience which leverages AI to compute human behavior markers for success. This is widely worked in the HR Industry to assess work &amp; talent management. AI-based reports have been deployed in Manufacturing, Communications, Retail Hiring &amp; job suitability. </w:t>
      </w:r>
      <w:r w:rsidDel="00000000" w:rsidR="00000000" w:rsidRPr="00000000">
        <w:rPr>
          <w:rtl w:val="0"/>
        </w:rPr>
      </w:r>
    </w:p>
    <w:sectPr>
      <w:headerReference r:id="rId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pos="4513"/>
        <w:tab w:val="right" w:pos="9026"/>
      </w:tabs>
      <w:rPr/>
    </w:pPr>
    <w:r w:rsidDel="00000000" w:rsidR="00000000" w:rsidRPr="00000000">
      <w:rPr>
        <w:rFonts w:ascii="Times New Roman" w:cs="Times New Roman" w:eastAsia="Times New Roman" w:hAnsi="Times New Roman"/>
        <w:sz w:val="22"/>
        <w:szCs w:val="22"/>
      </w:rPr>
      <w:drawing>
        <wp:inline distB="0" distT="0" distL="0" distR="0">
          <wp:extent cx="5731200" cy="38100"/>
          <wp:effectExtent b="0" l="0" r="0" t="0"/>
          <wp:docPr descr="page2image568" id="1" name="image1.png"/>
          <a:graphic>
            <a:graphicData uri="http://schemas.openxmlformats.org/drawingml/2006/picture">
              <pic:pic>
                <pic:nvPicPr>
                  <pic:cNvPr descr="page2image568" id="0" name="image1.png"/>
                  <pic:cNvPicPr preferRelativeResize="0"/>
                </pic:nvPicPr>
                <pic:blipFill>
                  <a:blip r:embed="rId1"/>
                  <a:srcRect b="0" l="0" r="0" t="0"/>
                  <a:stretch>
                    <a:fillRect/>
                  </a:stretch>
                </pic:blipFill>
                <pic:spPr>
                  <a:xfrm>
                    <a:off x="0" y="0"/>
                    <a:ext cx="57312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