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B7" w:rsidRDefault="00E052F8" w:rsidP="00E052F8">
      <w:r>
        <w:t xml:space="preserve">Wells that have the gas purchasers </w:t>
      </w:r>
      <w:r w:rsidRPr="00E052F8">
        <w:t xml:space="preserve">Targa, WTG, ETC, </w:t>
      </w:r>
      <w:proofErr w:type="spellStart"/>
      <w:r w:rsidRPr="00E052F8">
        <w:t>Enlink</w:t>
      </w:r>
      <w:proofErr w:type="spellEnd"/>
      <w:r w:rsidRPr="00E052F8">
        <w:t xml:space="preserve">, </w:t>
      </w:r>
      <w:r>
        <w:t xml:space="preserve">and </w:t>
      </w:r>
      <w:r w:rsidRPr="00E052F8">
        <w:t>Brazos</w:t>
      </w:r>
      <w:r>
        <w:t xml:space="preserve"> will now have new accounting rules effective dated for July production. </w:t>
      </w:r>
      <w:bookmarkStart w:id="0" w:name="_GoBack"/>
      <w:bookmarkEnd w:id="0"/>
    </w:p>
    <w:p w:rsidR="00E052F8" w:rsidRDefault="00E052F8" w:rsidP="00E052F8">
      <w:pPr>
        <w:jc w:val="center"/>
      </w:pPr>
      <w:r>
        <w:rPr>
          <w:noProof/>
        </w:rPr>
        <w:drawing>
          <wp:inline distT="0" distB="0" distL="0" distR="0" wp14:anchorId="1D887BCD" wp14:editId="317F9B40">
            <wp:extent cx="4454194" cy="11106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288" cy="11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F8" w:rsidRDefault="00E052F8" w:rsidP="00E052F8">
      <w:pPr>
        <w:jc w:val="center"/>
      </w:pPr>
      <w:r>
        <w:rPr>
          <w:noProof/>
        </w:rPr>
        <w:drawing>
          <wp:inline distT="0" distB="0" distL="0" distR="0">
            <wp:extent cx="5319653" cy="2866616"/>
            <wp:effectExtent l="0" t="0" r="0" b="0"/>
            <wp:docPr id="4" name="Picture 4" descr="C:\Users\heatcame\AppData\Local\Temp\SNAGHTMLabe0bf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tcame\AppData\Local\Temp\SNAGHTMLabe0bf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79" cy="287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F8" w:rsidRDefault="00E052F8" w:rsidP="00E052F8">
      <w:r>
        <w:t>Old rules will be end</w:t>
      </w:r>
      <w:r>
        <w:t>-dated</w:t>
      </w:r>
      <w:r>
        <w:t xml:space="preserve"> as PPAs will still follow the old setup.</w:t>
      </w:r>
    </w:p>
    <w:p w:rsidR="00E052F8" w:rsidRPr="00E052F8" w:rsidRDefault="00E052F8" w:rsidP="00E052F8">
      <w:pPr>
        <w:jc w:val="center"/>
      </w:pPr>
      <w:r>
        <w:rPr>
          <w:noProof/>
        </w:rPr>
        <w:drawing>
          <wp:inline distT="0" distB="0" distL="0" distR="0" wp14:anchorId="2C4F8F50" wp14:editId="29838398">
            <wp:extent cx="5828599" cy="289748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299" cy="289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2F8" w:rsidRPr="00E0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F8"/>
    <w:rsid w:val="00B24DFD"/>
    <w:rsid w:val="00BA648B"/>
    <w:rsid w:val="00E0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03CD7-81C4-4607-A03A-BF6A5A36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Parsley Energy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1</cp:revision>
  <dcterms:created xsi:type="dcterms:W3CDTF">2019-08-26T21:26:00Z</dcterms:created>
  <dcterms:modified xsi:type="dcterms:W3CDTF">2019-08-26T21:36:00Z</dcterms:modified>
</cp:coreProperties>
</file>