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16666" w14:textId="77777777" w:rsidR="00A266E2" w:rsidRDefault="00A266E2"/>
    <w:p w14:paraId="16BB07DE" w14:textId="557AF84E" w:rsidR="00195665" w:rsidRDefault="00195665">
      <w:pPr>
        <w:rPr>
          <w:b/>
          <w:bCs/>
          <w:color w:val="7030A0"/>
          <w:sz w:val="32"/>
          <w:szCs w:val="32"/>
        </w:rPr>
      </w:pPr>
      <w:r w:rsidRPr="00195665">
        <w:rPr>
          <w:b/>
          <w:bCs/>
          <w:color w:val="7030A0"/>
          <w:sz w:val="32"/>
          <w:szCs w:val="32"/>
        </w:rPr>
        <w:t>A6 Data Visualisation Interpretation</w:t>
      </w:r>
    </w:p>
    <w:p w14:paraId="1897CF9D" w14:textId="77777777" w:rsidR="00195665" w:rsidRDefault="00195665">
      <w:pPr>
        <w:rPr>
          <w:sz w:val="24"/>
          <w:szCs w:val="24"/>
        </w:rPr>
      </w:pPr>
    </w:p>
    <w:p w14:paraId="776E913A" w14:textId="49DC35C3" w:rsidR="00F400F1" w:rsidRDefault="00F400F1" w:rsidP="00E6275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For this assignment AWS resources </w:t>
      </w:r>
      <w:r w:rsidR="009210AD">
        <w:rPr>
          <w:sz w:val="24"/>
          <w:szCs w:val="24"/>
        </w:rPr>
        <w:t>were stopped to reduce costs, therefore a sample dataset was created</w:t>
      </w:r>
      <w:r w:rsidR="00F300B4">
        <w:rPr>
          <w:sz w:val="24"/>
          <w:szCs w:val="24"/>
        </w:rPr>
        <w:t xml:space="preserve"> and used for this analysis. The dataset used represents realistic monitoring activity from the deployed Med</w:t>
      </w:r>
      <w:r w:rsidR="00DB0B78">
        <w:rPr>
          <w:sz w:val="24"/>
          <w:szCs w:val="24"/>
        </w:rPr>
        <w:t>iCore cloud environment.</w:t>
      </w:r>
    </w:p>
    <w:p w14:paraId="65E87ADD" w14:textId="37E6C304" w:rsidR="00DB0B78" w:rsidRDefault="00B6375F" w:rsidP="00E6275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first chart was created from CPU utilization to show usage </w:t>
      </w:r>
      <w:r w:rsidR="00B54E12">
        <w:rPr>
          <w:sz w:val="24"/>
          <w:szCs w:val="24"/>
        </w:rPr>
        <w:t xml:space="preserve">changes over time. It demonstrates changes </w:t>
      </w:r>
      <w:r w:rsidR="00190F55">
        <w:rPr>
          <w:sz w:val="24"/>
          <w:szCs w:val="24"/>
        </w:rPr>
        <w:t xml:space="preserve">corresponding to high utilisation levels. </w:t>
      </w:r>
      <w:r w:rsidR="00AA0296">
        <w:rPr>
          <w:sz w:val="24"/>
          <w:szCs w:val="24"/>
        </w:rPr>
        <w:t xml:space="preserve">This </w:t>
      </w:r>
      <w:r w:rsidR="00226477">
        <w:rPr>
          <w:sz w:val="24"/>
          <w:szCs w:val="24"/>
        </w:rPr>
        <w:t xml:space="preserve">demonstrates the importance of monitoring and supports the Auto Scaling configuration implemented in A3, where </w:t>
      </w:r>
      <w:r w:rsidR="00135773">
        <w:rPr>
          <w:sz w:val="24"/>
          <w:szCs w:val="24"/>
        </w:rPr>
        <w:t>additional resources can be provisioned when demand increases.</w:t>
      </w:r>
    </w:p>
    <w:p w14:paraId="3D8D26B6" w14:textId="139CCE2C" w:rsidR="00266D1F" w:rsidRPr="00266D1F" w:rsidRDefault="00BF3D3A" w:rsidP="00E62753">
      <w:pPr>
        <w:jc w:val="both"/>
        <w:rPr>
          <w:sz w:val="24"/>
          <w:szCs w:val="24"/>
        </w:rPr>
      </w:pPr>
      <w:r>
        <w:rPr>
          <w:sz w:val="24"/>
          <w:szCs w:val="24"/>
        </w:rPr>
        <w:t>The second chart was created from SSH attempts</w:t>
      </w:r>
      <w:r w:rsidR="00931560">
        <w:rPr>
          <w:sz w:val="24"/>
          <w:szCs w:val="24"/>
        </w:rPr>
        <w:t xml:space="preserve"> which highlights security-related activity within the environment. </w:t>
      </w:r>
      <w:r w:rsidR="00C83819">
        <w:rPr>
          <w:sz w:val="24"/>
          <w:szCs w:val="24"/>
        </w:rPr>
        <w:t xml:space="preserve">There were </w:t>
      </w:r>
      <w:r w:rsidR="00BF0DD9">
        <w:rPr>
          <w:sz w:val="24"/>
          <w:szCs w:val="24"/>
        </w:rPr>
        <w:t>several</w:t>
      </w:r>
      <w:r w:rsidR="00C83819">
        <w:rPr>
          <w:sz w:val="24"/>
          <w:szCs w:val="24"/>
        </w:rPr>
        <w:t xml:space="preserve"> days which experienced an increase in failed login attempts, which may indicate </w:t>
      </w:r>
      <w:r w:rsidR="00A52FF2">
        <w:rPr>
          <w:sz w:val="24"/>
          <w:szCs w:val="24"/>
        </w:rPr>
        <w:t xml:space="preserve">attempted unauthorized access or attempted attacks. This shows the importance </w:t>
      </w:r>
      <w:r w:rsidR="00DE787E">
        <w:rPr>
          <w:sz w:val="24"/>
          <w:szCs w:val="24"/>
        </w:rPr>
        <w:t xml:space="preserve">of having </w:t>
      </w:r>
      <w:r w:rsidR="00045A56">
        <w:rPr>
          <w:sz w:val="24"/>
          <w:szCs w:val="24"/>
        </w:rPr>
        <w:t>access controls, security groups, bastion host access and CloudWatch monitoring alerts to identify and respond to suspicious activity.</w:t>
      </w:r>
    </w:p>
    <w:sectPr w:rsidR="00266D1F" w:rsidRPr="00266D1F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61310" w14:textId="77777777" w:rsidR="005C6E40" w:rsidRDefault="005C6E40" w:rsidP="000A1891">
      <w:pPr>
        <w:spacing w:after="0" w:line="240" w:lineRule="auto"/>
      </w:pPr>
      <w:r>
        <w:separator/>
      </w:r>
    </w:p>
  </w:endnote>
  <w:endnote w:type="continuationSeparator" w:id="0">
    <w:p w14:paraId="454C1E86" w14:textId="77777777" w:rsidR="005C6E40" w:rsidRDefault="005C6E40" w:rsidP="000A1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40E8C" w14:textId="77777777" w:rsidR="005C6E40" w:rsidRDefault="005C6E40" w:rsidP="000A1891">
      <w:pPr>
        <w:spacing w:after="0" w:line="240" w:lineRule="auto"/>
      </w:pPr>
      <w:r>
        <w:separator/>
      </w:r>
    </w:p>
  </w:footnote>
  <w:footnote w:type="continuationSeparator" w:id="0">
    <w:p w14:paraId="2F1AFDE9" w14:textId="77777777" w:rsidR="005C6E40" w:rsidRDefault="005C6E40" w:rsidP="000A18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D628C" w14:textId="05EF250A" w:rsidR="000A1891" w:rsidRDefault="00867FF6">
    <w:pPr>
      <w:pStyle w:val="Header"/>
    </w:pPr>
    <w:r>
      <w:t>DTS202</w:t>
    </w:r>
    <w:r w:rsidR="000A1891">
      <w:ptab w:relativeTo="margin" w:alignment="center" w:leader="none"/>
    </w:r>
    <w:r>
      <w:t>A6 - Interpretation</w:t>
    </w:r>
    <w:r w:rsidR="000A1891">
      <w:ptab w:relativeTo="margin" w:alignment="right" w:leader="none"/>
    </w:r>
    <w:r>
      <w:t>Heather Ramshaw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616"/>
    <w:rsid w:val="00045A56"/>
    <w:rsid w:val="000A1891"/>
    <w:rsid w:val="00135773"/>
    <w:rsid w:val="00190F55"/>
    <w:rsid w:val="00195665"/>
    <w:rsid w:val="00226477"/>
    <w:rsid w:val="00266D1F"/>
    <w:rsid w:val="00365AAE"/>
    <w:rsid w:val="00500616"/>
    <w:rsid w:val="005B10ED"/>
    <w:rsid w:val="005C6E40"/>
    <w:rsid w:val="00867FF6"/>
    <w:rsid w:val="009210AD"/>
    <w:rsid w:val="00931560"/>
    <w:rsid w:val="00A266E2"/>
    <w:rsid w:val="00A52FF2"/>
    <w:rsid w:val="00AA0296"/>
    <w:rsid w:val="00B54E12"/>
    <w:rsid w:val="00B6375F"/>
    <w:rsid w:val="00BF0DD9"/>
    <w:rsid w:val="00BF3D3A"/>
    <w:rsid w:val="00C83819"/>
    <w:rsid w:val="00C90794"/>
    <w:rsid w:val="00D40E6A"/>
    <w:rsid w:val="00DB0B78"/>
    <w:rsid w:val="00DE787E"/>
    <w:rsid w:val="00E62753"/>
    <w:rsid w:val="00F300B4"/>
    <w:rsid w:val="00F40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E166B"/>
  <w15:chartTrackingRefBased/>
  <w15:docId w15:val="{DC8DEDAE-FB65-4F34-A75C-96B0CEA75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6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6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6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6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6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18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1891"/>
  </w:style>
  <w:style w:type="paragraph" w:styleId="Footer">
    <w:name w:val="footer"/>
    <w:basedOn w:val="Normal"/>
    <w:link w:val="FooterChar"/>
    <w:uiPriority w:val="99"/>
    <w:unhideWhenUsed/>
    <w:rsid w:val="000A18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18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Ramshaw, Heather</dc:creator>
  <cp:keywords/>
  <dc:description/>
  <cp:lastModifiedBy>Ramshaw, Heather</cp:lastModifiedBy>
  <cp:revision>26</cp:revision>
  <dcterms:created xsi:type="dcterms:W3CDTF">2026-08-14T13:16:00Z</dcterms:created>
  <dcterms:modified xsi:type="dcterms:W3CDTF">2026-08-14T13:32:00Z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6791f77-3d39-4d72-9277-ac879ec799ed_Enabled">
    <vt:lpwstr>true</vt:lpwstr>
  </property>
  <property fmtid="{D5CDD505-2E9C-101B-9397-08002B2CF9AE}" pid="3" name="MSIP_Label_36791f77-3d39-4d72-9277-ac879ec799ed_SetDate">
    <vt:lpwstr>2026-08-14T13:17:17Z</vt:lpwstr>
  </property>
  <property fmtid="{D5CDD505-2E9C-101B-9397-08002B2CF9AE}" pid="4" name="MSIP_Label_36791f77-3d39-4d72-9277-ac879ec799ed_Method">
    <vt:lpwstr>Standard</vt:lpwstr>
  </property>
  <property fmtid="{D5CDD505-2E9C-101B-9397-08002B2CF9AE}" pid="5" name="MSIP_Label_36791f77-3d39-4d72-9277-ac879ec799ed_Name">
    <vt:lpwstr>restricted-default</vt:lpwstr>
  </property>
  <property fmtid="{D5CDD505-2E9C-101B-9397-08002B2CF9AE}" pid="6" name="MSIP_Label_36791f77-3d39-4d72-9277-ac879ec799ed_SiteId">
    <vt:lpwstr>254ba93e-1f6f-48f3-90e6-e2766664b477</vt:lpwstr>
  </property>
  <property fmtid="{D5CDD505-2E9C-101B-9397-08002B2CF9AE}" pid="7" name="MSIP_Label_36791f77-3d39-4d72-9277-ac879ec799ed_ActionId">
    <vt:lpwstr>c3a7357c-5a3e-4e7b-84a0-daced39170f6</vt:lpwstr>
  </property>
  <property fmtid="{D5CDD505-2E9C-101B-9397-08002B2CF9AE}" pid="8" name="MSIP_Label_36791f77-3d39-4d72-9277-ac879ec799ed_ContentBits">
    <vt:lpwstr>0</vt:lpwstr>
  </property>
  <property fmtid="{D5CDD505-2E9C-101B-9397-08002B2CF9AE}" pid="9" name="MSIP_Label_36791f77-3d39-4d72-9277-ac879ec799ed_Tag">
    <vt:lpwstr>10, 3, 0, 1</vt:lpwstr>
  </property>
</Properties>
</file>