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1F81" w14:textId="77777777" w:rsidR="00E14012" w:rsidRDefault="00000000">
      <w:pPr>
        <w:spacing w:before="2200" w:after="60" w:line="288" w:lineRule="auto"/>
        <w:jc w:val="center"/>
      </w:pPr>
      <w:r>
        <w:rPr>
          <w:b/>
          <w:color w:val="8A6D2F"/>
          <w:spacing w:val="30"/>
          <w:sz w:val="18"/>
        </w:rPr>
        <w:t>GTANF-2026-v1.</w:t>
      </w:r>
      <w:proofErr w:type="gramStart"/>
      <w:r>
        <w:rPr>
          <w:b/>
          <w:color w:val="8A6D2F"/>
          <w:spacing w:val="30"/>
          <w:sz w:val="18"/>
        </w:rPr>
        <w:t>0  ·</w:t>
      </w:r>
      <w:proofErr w:type="gramEnd"/>
      <w:r>
        <w:rPr>
          <w:b/>
          <w:color w:val="8A6D2F"/>
          <w:spacing w:val="30"/>
          <w:sz w:val="18"/>
        </w:rPr>
        <w:t xml:space="preserve">  NEGOTIATION DRAFT, SUBJECT TO REVISION</w:t>
      </w:r>
    </w:p>
    <w:p w14:paraId="5EBB608B" w14:textId="77777777" w:rsidR="00E14012" w:rsidRDefault="00E14012">
      <w:pPr>
        <w:pBdr>
          <w:bottom w:val="single" w:sz="6" w:space="1" w:color="8A6D2F"/>
        </w:pBdr>
        <w:spacing w:before="120" w:after="360"/>
        <w:jc w:val="center"/>
      </w:pPr>
    </w:p>
    <w:p w14:paraId="557395AD" w14:textId="77777777" w:rsidR="00E14012" w:rsidRDefault="00000000">
      <w:pPr>
        <w:spacing w:before="120" w:after="40" w:line="288" w:lineRule="auto"/>
        <w:jc w:val="center"/>
      </w:pPr>
      <w:r>
        <w:rPr>
          <w:rFonts w:ascii="Cambria" w:hAnsi="Cambria"/>
          <w:b/>
          <w:color w:val="1F4E5F"/>
          <w:spacing w:val="20"/>
          <w:sz w:val="64"/>
        </w:rPr>
        <w:t>THE GULF TRANSIT</w:t>
      </w:r>
    </w:p>
    <w:p w14:paraId="4E41FE3D" w14:textId="77777777" w:rsidR="00E14012" w:rsidRDefault="00000000">
      <w:pPr>
        <w:spacing w:after="40" w:line="288" w:lineRule="auto"/>
        <w:jc w:val="center"/>
      </w:pPr>
      <w:r>
        <w:rPr>
          <w:rFonts w:ascii="Cambria" w:hAnsi="Cambria"/>
          <w:b/>
          <w:color w:val="1F4E5F"/>
          <w:spacing w:val="20"/>
          <w:sz w:val="64"/>
        </w:rPr>
        <w:t>ASSURANCE NETWORK</w:t>
      </w:r>
    </w:p>
    <w:p w14:paraId="54C355AE" w14:textId="77777777" w:rsidR="00E14012" w:rsidRDefault="00000000">
      <w:pPr>
        <w:spacing w:after="220" w:line="288" w:lineRule="auto"/>
        <w:jc w:val="center"/>
      </w:pPr>
      <w:r>
        <w:rPr>
          <w:rFonts w:ascii="Cambria" w:hAnsi="Cambria"/>
          <w:b/>
          <w:color w:val="1F4E5F"/>
          <w:spacing w:val="20"/>
          <w:sz w:val="64"/>
        </w:rPr>
        <w:t>FRAMEWORK</w:t>
      </w:r>
    </w:p>
    <w:p w14:paraId="64BAE726" w14:textId="77777777" w:rsidR="00E14012" w:rsidRDefault="00000000">
      <w:pPr>
        <w:spacing w:before="120" w:after="60" w:line="288" w:lineRule="auto"/>
        <w:jc w:val="center"/>
      </w:pPr>
      <w:r>
        <w:rPr>
          <w:rFonts w:ascii="Cambria" w:hAnsi="Cambria"/>
          <w:i/>
          <w:sz w:val="26"/>
        </w:rPr>
        <w:t>A Joint Governance System for the Strait of Hormuz</w:t>
      </w:r>
    </w:p>
    <w:p w14:paraId="71428F11" w14:textId="77777777" w:rsidR="00E14012" w:rsidRDefault="00000000">
      <w:pPr>
        <w:spacing w:after="260" w:line="288" w:lineRule="auto"/>
        <w:jc w:val="center"/>
      </w:pPr>
      <w:r>
        <w:rPr>
          <w:rFonts w:ascii="Cambria" w:hAnsi="Cambria"/>
        </w:rPr>
        <w:t>concluded between the Islamic Republic of Iran and the Sultanate of Oman</w:t>
      </w:r>
    </w:p>
    <w:p w14:paraId="21777F75" w14:textId="77777777" w:rsidR="00E14012" w:rsidRDefault="00E14012">
      <w:pPr>
        <w:pBdr>
          <w:bottom w:val="single" w:sz="6" w:space="1" w:color="8A6D2F"/>
        </w:pBdr>
        <w:spacing w:before="120" w:after="300"/>
        <w:jc w:val="center"/>
      </w:pPr>
    </w:p>
    <w:p w14:paraId="00615DC9" w14:textId="77777777" w:rsidR="00E14012" w:rsidRDefault="00000000">
      <w:pPr>
        <w:spacing w:before="160" w:after="80" w:line="288" w:lineRule="auto"/>
        <w:jc w:val="center"/>
      </w:pPr>
      <w:r>
        <w:rPr>
          <w:b/>
          <w:color w:val="33586A"/>
          <w:sz w:val="24"/>
        </w:rPr>
        <w:t xml:space="preserve">Version </w:t>
      </w:r>
      <w:proofErr w:type="gramStart"/>
      <w:r>
        <w:rPr>
          <w:b/>
          <w:color w:val="33586A"/>
          <w:sz w:val="24"/>
        </w:rPr>
        <w:t>1.0  |</w:t>
      </w:r>
      <w:proofErr w:type="gramEnd"/>
      <w:r>
        <w:rPr>
          <w:b/>
          <w:color w:val="33586A"/>
          <w:sz w:val="24"/>
        </w:rPr>
        <w:t xml:space="preserve">  23 July 2026</w:t>
      </w:r>
    </w:p>
    <w:p w14:paraId="325796ED" w14:textId="77777777" w:rsidR="00E14012" w:rsidRDefault="00000000">
      <w:pPr>
        <w:spacing w:after="40" w:line="288" w:lineRule="auto"/>
        <w:jc w:val="center"/>
      </w:pPr>
      <w:r>
        <w:rPr>
          <w:sz w:val="20"/>
        </w:rPr>
        <w:t>Status: Negotiation Draft, Subject to Revision</w:t>
      </w:r>
    </w:p>
    <w:p w14:paraId="6545D0B2" w14:textId="77777777" w:rsidR="00E14012" w:rsidRDefault="00000000">
      <w:pPr>
        <w:spacing w:after="260" w:line="288" w:lineRule="auto"/>
        <w:jc w:val="center"/>
      </w:pPr>
      <w:r>
        <w:rPr>
          <w:sz w:val="20"/>
        </w:rPr>
        <w:t>Negotiation Reference: GTANF-2026-v1.0</w:t>
      </w:r>
    </w:p>
    <w:p w14:paraId="426439A5" w14:textId="77777777" w:rsidR="00E14012" w:rsidRDefault="00000000">
      <w:pPr>
        <w:spacing w:before="120" w:after="40" w:line="288" w:lineRule="auto"/>
        <w:jc w:val="center"/>
      </w:pPr>
      <w:r>
        <w:rPr>
          <w:color w:val="6E8B97"/>
          <w:sz w:val="18"/>
        </w:rPr>
        <w:t xml:space="preserve">Facilitation: Sultanate of </w:t>
      </w:r>
      <w:proofErr w:type="gramStart"/>
      <w:r>
        <w:rPr>
          <w:color w:val="6E8B97"/>
          <w:sz w:val="18"/>
        </w:rPr>
        <w:t>Oman  ·</w:t>
      </w:r>
      <w:proofErr w:type="gramEnd"/>
      <w:r>
        <w:rPr>
          <w:color w:val="6E8B97"/>
          <w:sz w:val="18"/>
        </w:rPr>
        <w:t xml:space="preserve">  Swiss </w:t>
      </w:r>
      <w:proofErr w:type="gramStart"/>
      <w:r>
        <w:rPr>
          <w:color w:val="6E8B97"/>
          <w:sz w:val="18"/>
        </w:rPr>
        <w:t>Confederation  ·</w:t>
      </w:r>
      <w:proofErr w:type="gramEnd"/>
      <w:r>
        <w:rPr>
          <w:color w:val="6E8B97"/>
          <w:sz w:val="18"/>
        </w:rPr>
        <w:t xml:space="preserve">  State of </w:t>
      </w:r>
      <w:proofErr w:type="gramStart"/>
      <w:r>
        <w:rPr>
          <w:color w:val="6E8B97"/>
          <w:sz w:val="18"/>
        </w:rPr>
        <w:t>Qatar  ·</w:t>
      </w:r>
      <w:proofErr w:type="gramEnd"/>
      <w:r>
        <w:rPr>
          <w:color w:val="6E8B97"/>
          <w:sz w:val="18"/>
        </w:rPr>
        <w:t xml:space="preserve">  Islamic Republic of Pakistan</w:t>
      </w:r>
    </w:p>
    <w:p w14:paraId="1A0447E2" w14:textId="77777777" w:rsidR="00E14012" w:rsidRDefault="00000000">
      <w:pPr>
        <w:spacing w:after="40" w:line="288" w:lineRule="auto"/>
        <w:jc w:val="center"/>
      </w:pPr>
      <w:r>
        <w:rPr>
          <w:color w:val="6E8B97"/>
          <w:sz w:val="18"/>
        </w:rPr>
        <w:t>Technical Interface: International Maritime Organization</w:t>
      </w:r>
    </w:p>
    <w:p w14:paraId="314673E2" w14:textId="77777777" w:rsidR="00E14012" w:rsidRDefault="00000000">
      <w:pPr>
        <w:spacing w:after="40" w:line="288" w:lineRule="auto"/>
        <w:jc w:val="center"/>
      </w:pPr>
      <w:r>
        <w:rPr>
          <w:color w:val="6E8B97"/>
          <w:sz w:val="18"/>
        </w:rPr>
        <w:t xml:space="preserve">Seat: Meridian Coordination Center, </w:t>
      </w:r>
      <w:proofErr w:type="gramStart"/>
      <w:r>
        <w:rPr>
          <w:color w:val="6E8B97"/>
          <w:sz w:val="18"/>
        </w:rPr>
        <w:t>Muscat  ·</w:t>
      </w:r>
      <w:proofErr w:type="gramEnd"/>
      <w:r>
        <w:rPr>
          <w:color w:val="6E8B97"/>
          <w:sz w:val="18"/>
        </w:rPr>
        <w:t xml:space="preserve">  Mirror Office, Bandar Abbas</w:t>
      </w:r>
    </w:p>
    <w:p w14:paraId="76D86337" w14:textId="77777777" w:rsidR="00E14012" w:rsidRDefault="00E14012">
      <w:pPr>
        <w:sectPr w:rsidR="00E1401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4" w:color="1F4E5F"/>
            <w:left w:val="double" w:sz="12" w:space="24" w:color="1F4E5F"/>
            <w:bottom w:val="double" w:sz="12" w:space="24" w:color="1F4E5F"/>
            <w:right w:val="double" w:sz="12" w:space="24" w:color="1F4E5F"/>
          </w:pgBorders>
          <w:cols w:space="720"/>
        </w:sectPr>
      </w:pPr>
    </w:p>
    <w:p w14:paraId="66632512" w14:textId="77777777" w:rsidR="00E14012" w:rsidRDefault="00000000">
      <w:pPr>
        <w:pStyle w:val="Heading1"/>
      </w:pPr>
      <w:bookmarkStart w:id="0" w:name="_Toc235669808"/>
      <w:r>
        <w:lastRenderedPageBreak/>
        <w:t>Table of Contents</w:t>
      </w:r>
      <w:bookmarkEnd w:id="0"/>
    </w:p>
    <w:p w14:paraId="73E8C801" w14:textId="31305BEE" w:rsidR="00CE618E" w:rsidRDefault="00000000">
      <w:pPr>
        <w:pStyle w:val="TOC1"/>
        <w:rPr>
          <w:rFonts w:asciiTheme="minorHAnsi" w:hAnsiTheme="minorHAnsi"/>
          <w:b w:val="0"/>
          <w:noProof/>
          <w:sz w:val="24"/>
        </w:rPr>
      </w:pPr>
      <w:r>
        <w:fldChar w:fldCharType="begin"/>
      </w:r>
      <w:r>
        <w:instrText xml:space="preserve"> TOC \o "1-3" \h \z \u </w:instrText>
      </w:r>
      <w:r>
        <w:fldChar w:fldCharType="separate"/>
      </w:r>
      <w:hyperlink w:anchor="_Toc235669808" w:history="1">
        <w:r w:rsidR="00CE618E" w:rsidRPr="005344E7">
          <w:rPr>
            <w:rStyle w:val="Hyperlink"/>
            <w:noProof/>
          </w:rPr>
          <w:t>Table of Contents</w:t>
        </w:r>
        <w:r w:rsidR="00CE618E">
          <w:rPr>
            <w:noProof/>
            <w:webHidden/>
          </w:rPr>
          <w:tab/>
        </w:r>
        <w:r w:rsidR="00CE618E">
          <w:rPr>
            <w:noProof/>
            <w:webHidden/>
          </w:rPr>
          <w:fldChar w:fldCharType="begin"/>
        </w:r>
        <w:r w:rsidR="00CE618E">
          <w:rPr>
            <w:noProof/>
            <w:webHidden/>
          </w:rPr>
          <w:instrText xml:space="preserve"> PAGEREF _Toc235669808 \h </w:instrText>
        </w:r>
        <w:r w:rsidR="00CE618E">
          <w:rPr>
            <w:noProof/>
            <w:webHidden/>
          </w:rPr>
        </w:r>
        <w:r w:rsidR="00CE618E">
          <w:rPr>
            <w:noProof/>
            <w:webHidden/>
          </w:rPr>
          <w:fldChar w:fldCharType="separate"/>
        </w:r>
        <w:r w:rsidR="00CE618E">
          <w:rPr>
            <w:noProof/>
            <w:webHidden/>
          </w:rPr>
          <w:t>1</w:t>
        </w:r>
        <w:r w:rsidR="00CE618E">
          <w:rPr>
            <w:noProof/>
            <w:webHidden/>
          </w:rPr>
          <w:fldChar w:fldCharType="end"/>
        </w:r>
      </w:hyperlink>
    </w:p>
    <w:p w14:paraId="444DD529" w14:textId="62FE8A9B" w:rsidR="00CE618E" w:rsidRDefault="00CE618E">
      <w:pPr>
        <w:pStyle w:val="TOC1"/>
        <w:rPr>
          <w:rFonts w:asciiTheme="minorHAnsi" w:hAnsiTheme="minorHAnsi"/>
          <w:b w:val="0"/>
          <w:noProof/>
          <w:sz w:val="24"/>
        </w:rPr>
      </w:pPr>
      <w:hyperlink w:anchor="_Toc235669809" w:history="1">
        <w:r w:rsidRPr="005344E7">
          <w:rPr>
            <w:rStyle w:val="Hyperlink"/>
            <w:noProof/>
          </w:rPr>
          <w:t>Document Status and Instrument Record</w:t>
        </w:r>
        <w:r>
          <w:rPr>
            <w:noProof/>
            <w:webHidden/>
          </w:rPr>
          <w:tab/>
        </w:r>
        <w:r>
          <w:rPr>
            <w:noProof/>
            <w:webHidden/>
          </w:rPr>
          <w:fldChar w:fldCharType="begin"/>
        </w:r>
        <w:r>
          <w:rPr>
            <w:noProof/>
            <w:webHidden/>
          </w:rPr>
          <w:instrText xml:space="preserve"> PAGEREF _Toc235669809 \h </w:instrText>
        </w:r>
        <w:r>
          <w:rPr>
            <w:noProof/>
            <w:webHidden/>
          </w:rPr>
        </w:r>
        <w:r>
          <w:rPr>
            <w:noProof/>
            <w:webHidden/>
          </w:rPr>
          <w:fldChar w:fldCharType="separate"/>
        </w:r>
        <w:r>
          <w:rPr>
            <w:noProof/>
            <w:webHidden/>
          </w:rPr>
          <w:t>6</w:t>
        </w:r>
        <w:r>
          <w:rPr>
            <w:noProof/>
            <w:webHidden/>
          </w:rPr>
          <w:fldChar w:fldCharType="end"/>
        </w:r>
      </w:hyperlink>
    </w:p>
    <w:p w14:paraId="78F7570A" w14:textId="6EED7572" w:rsidR="00CE618E" w:rsidRDefault="00CE618E">
      <w:pPr>
        <w:pStyle w:val="TOC1"/>
        <w:rPr>
          <w:rFonts w:asciiTheme="minorHAnsi" w:hAnsiTheme="minorHAnsi"/>
          <w:b w:val="0"/>
          <w:noProof/>
          <w:sz w:val="24"/>
        </w:rPr>
      </w:pPr>
      <w:hyperlink w:anchor="_Toc235669810" w:history="1">
        <w:r w:rsidRPr="005344E7">
          <w:rPr>
            <w:rStyle w:val="Hyperlink"/>
            <w:noProof/>
          </w:rPr>
          <w:t>Cover Note of the Facilitating States</w:t>
        </w:r>
        <w:r>
          <w:rPr>
            <w:noProof/>
            <w:webHidden/>
          </w:rPr>
          <w:tab/>
        </w:r>
        <w:r>
          <w:rPr>
            <w:noProof/>
            <w:webHidden/>
          </w:rPr>
          <w:fldChar w:fldCharType="begin"/>
        </w:r>
        <w:r>
          <w:rPr>
            <w:noProof/>
            <w:webHidden/>
          </w:rPr>
          <w:instrText xml:space="preserve"> PAGEREF _Toc235669810 \h </w:instrText>
        </w:r>
        <w:r>
          <w:rPr>
            <w:noProof/>
            <w:webHidden/>
          </w:rPr>
        </w:r>
        <w:r>
          <w:rPr>
            <w:noProof/>
            <w:webHidden/>
          </w:rPr>
          <w:fldChar w:fldCharType="separate"/>
        </w:r>
        <w:r>
          <w:rPr>
            <w:noProof/>
            <w:webHidden/>
          </w:rPr>
          <w:t>7</w:t>
        </w:r>
        <w:r>
          <w:rPr>
            <w:noProof/>
            <w:webHidden/>
          </w:rPr>
          <w:fldChar w:fldCharType="end"/>
        </w:r>
      </w:hyperlink>
    </w:p>
    <w:p w14:paraId="43D30FF8" w14:textId="1EFF1D5A" w:rsidR="00CE618E" w:rsidRDefault="00CE618E">
      <w:pPr>
        <w:pStyle w:val="TOC1"/>
        <w:rPr>
          <w:rFonts w:asciiTheme="minorHAnsi" w:hAnsiTheme="minorHAnsi"/>
          <w:b w:val="0"/>
          <w:noProof/>
          <w:sz w:val="24"/>
        </w:rPr>
      </w:pPr>
      <w:hyperlink w:anchor="_Toc235669811" w:history="1">
        <w:r w:rsidRPr="005344E7">
          <w:rPr>
            <w:rStyle w:val="Hyperlink"/>
            <w:noProof/>
          </w:rPr>
          <w:t>Preface: Drafting Convention and Method</w:t>
        </w:r>
        <w:r>
          <w:rPr>
            <w:noProof/>
            <w:webHidden/>
          </w:rPr>
          <w:tab/>
        </w:r>
        <w:r>
          <w:rPr>
            <w:noProof/>
            <w:webHidden/>
          </w:rPr>
          <w:fldChar w:fldCharType="begin"/>
        </w:r>
        <w:r>
          <w:rPr>
            <w:noProof/>
            <w:webHidden/>
          </w:rPr>
          <w:instrText xml:space="preserve"> PAGEREF _Toc235669811 \h </w:instrText>
        </w:r>
        <w:r>
          <w:rPr>
            <w:noProof/>
            <w:webHidden/>
          </w:rPr>
        </w:r>
        <w:r>
          <w:rPr>
            <w:noProof/>
            <w:webHidden/>
          </w:rPr>
          <w:fldChar w:fldCharType="separate"/>
        </w:r>
        <w:r>
          <w:rPr>
            <w:noProof/>
            <w:webHidden/>
          </w:rPr>
          <w:t>8</w:t>
        </w:r>
        <w:r>
          <w:rPr>
            <w:noProof/>
            <w:webHidden/>
          </w:rPr>
          <w:fldChar w:fldCharType="end"/>
        </w:r>
      </w:hyperlink>
    </w:p>
    <w:p w14:paraId="13188852" w14:textId="2B112044" w:rsidR="00CE618E" w:rsidRDefault="00CE618E">
      <w:pPr>
        <w:pStyle w:val="TOC1"/>
        <w:rPr>
          <w:rFonts w:asciiTheme="minorHAnsi" w:hAnsiTheme="minorHAnsi"/>
          <w:b w:val="0"/>
          <w:noProof/>
          <w:sz w:val="24"/>
        </w:rPr>
      </w:pPr>
      <w:hyperlink w:anchor="_Toc235669812" w:history="1">
        <w:r w:rsidRPr="005344E7">
          <w:rPr>
            <w:rStyle w:val="Hyperlink"/>
            <w:noProof/>
          </w:rPr>
          <w:t>Preamble: The Moment of 23 July 2026</w:t>
        </w:r>
        <w:r>
          <w:rPr>
            <w:noProof/>
            <w:webHidden/>
          </w:rPr>
          <w:tab/>
        </w:r>
        <w:r>
          <w:rPr>
            <w:noProof/>
            <w:webHidden/>
          </w:rPr>
          <w:fldChar w:fldCharType="begin"/>
        </w:r>
        <w:r>
          <w:rPr>
            <w:noProof/>
            <w:webHidden/>
          </w:rPr>
          <w:instrText xml:space="preserve"> PAGEREF _Toc235669812 \h </w:instrText>
        </w:r>
        <w:r>
          <w:rPr>
            <w:noProof/>
            <w:webHidden/>
          </w:rPr>
        </w:r>
        <w:r>
          <w:rPr>
            <w:noProof/>
            <w:webHidden/>
          </w:rPr>
          <w:fldChar w:fldCharType="separate"/>
        </w:r>
        <w:r>
          <w:rPr>
            <w:noProof/>
            <w:webHidden/>
          </w:rPr>
          <w:t>9</w:t>
        </w:r>
        <w:r>
          <w:rPr>
            <w:noProof/>
            <w:webHidden/>
          </w:rPr>
          <w:fldChar w:fldCharType="end"/>
        </w:r>
      </w:hyperlink>
    </w:p>
    <w:p w14:paraId="2F32627E" w14:textId="3195D91C" w:rsidR="00CE618E" w:rsidRDefault="00CE618E">
      <w:pPr>
        <w:pStyle w:val="TOC1"/>
        <w:rPr>
          <w:rFonts w:asciiTheme="minorHAnsi" w:hAnsiTheme="minorHAnsi"/>
          <w:b w:val="0"/>
          <w:noProof/>
          <w:sz w:val="24"/>
        </w:rPr>
      </w:pPr>
      <w:hyperlink w:anchor="_Toc235669813" w:history="1">
        <w:r w:rsidRPr="005344E7">
          <w:rPr>
            <w:rStyle w:val="Hyperlink"/>
            <w:noProof/>
          </w:rPr>
          <w:t>How to Read This Document</w:t>
        </w:r>
        <w:r>
          <w:rPr>
            <w:noProof/>
            <w:webHidden/>
          </w:rPr>
          <w:tab/>
        </w:r>
        <w:r>
          <w:rPr>
            <w:noProof/>
            <w:webHidden/>
          </w:rPr>
          <w:fldChar w:fldCharType="begin"/>
        </w:r>
        <w:r>
          <w:rPr>
            <w:noProof/>
            <w:webHidden/>
          </w:rPr>
          <w:instrText xml:space="preserve"> PAGEREF _Toc235669813 \h </w:instrText>
        </w:r>
        <w:r>
          <w:rPr>
            <w:noProof/>
            <w:webHidden/>
          </w:rPr>
        </w:r>
        <w:r>
          <w:rPr>
            <w:noProof/>
            <w:webHidden/>
          </w:rPr>
          <w:fldChar w:fldCharType="separate"/>
        </w:r>
        <w:r>
          <w:rPr>
            <w:noProof/>
            <w:webHidden/>
          </w:rPr>
          <w:t>10</w:t>
        </w:r>
        <w:r>
          <w:rPr>
            <w:noProof/>
            <w:webHidden/>
          </w:rPr>
          <w:fldChar w:fldCharType="end"/>
        </w:r>
      </w:hyperlink>
    </w:p>
    <w:p w14:paraId="3AF95829" w14:textId="6F3C1DC0" w:rsidR="00CE618E" w:rsidRDefault="00CE618E">
      <w:pPr>
        <w:pStyle w:val="TOC1"/>
        <w:rPr>
          <w:rFonts w:asciiTheme="minorHAnsi" w:hAnsiTheme="minorHAnsi"/>
          <w:b w:val="0"/>
          <w:noProof/>
          <w:sz w:val="24"/>
        </w:rPr>
      </w:pPr>
      <w:hyperlink w:anchor="_Toc235669814" w:history="1">
        <w:r w:rsidRPr="005344E7">
          <w:rPr>
            <w:rStyle w:val="Hyperlink"/>
            <w:noProof/>
          </w:rPr>
          <w:t>Part I: Foundations</w:t>
        </w:r>
        <w:r>
          <w:rPr>
            <w:noProof/>
            <w:webHidden/>
          </w:rPr>
          <w:tab/>
        </w:r>
        <w:r>
          <w:rPr>
            <w:noProof/>
            <w:webHidden/>
          </w:rPr>
          <w:fldChar w:fldCharType="begin"/>
        </w:r>
        <w:r>
          <w:rPr>
            <w:noProof/>
            <w:webHidden/>
          </w:rPr>
          <w:instrText xml:space="preserve"> PAGEREF _Toc235669814 \h </w:instrText>
        </w:r>
        <w:r>
          <w:rPr>
            <w:noProof/>
            <w:webHidden/>
          </w:rPr>
        </w:r>
        <w:r>
          <w:rPr>
            <w:noProof/>
            <w:webHidden/>
          </w:rPr>
          <w:fldChar w:fldCharType="separate"/>
        </w:r>
        <w:r>
          <w:rPr>
            <w:noProof/>
            <w:webHidden/>
          </w:rPr>
          <w:t>11</w:t>
        </w:r>
        <w:r>
          <w:rPr>
            <w:noProof/>
            <w:webHidden/>
          </w:rPr>
          <w:fldChar w:fldCharType="end"/>
        </w:r>
      </w:hyperlink>
    </w:p>
    <w:p w14:paraId="0AB7F550" w14:textId="0540AEF3" w:rsidR="00CE618E" w:rsidRDefault="00CE618E">
      <w:pPr>
        <w:pStyle w:val="TOC2"/>
        <w:rPr>
          <w:rFonts w:asciiTheme="minorHAnsi" w:hAnsiTheme="minorHAnsi"/>
          <w:noProof/>
          <w:sz w:val="24"/>
        </w:rPr>
      </w:pPr>
      <w:hyperlink w:anchor="_Toc235669815" w:history="1">
        <w:r w:rsidRPr="005344E7">
          <w:rPr>
            <w:rStyle w:val="Hyperlink"/>
            <w:noProof/>
          </w:rPr>
          <w:t>Article 1: Establishment, Purpose, and Scope</w:t>
        </w:r>
        <w:r>
          <w:rPr>
            <w:noProof/>
            <w:webHidden/>
          </w:rPr>
          <w:tab/>
        </w:r>
        <w:r>
          <w:rPr>
            <w:noProof/>
            <w:webHidden/>
          </w:rPr>
          <w:fldChar w:fldCharType="begin"/>
        </w:r>
        <w:r>
          <w:rPr>
            <w:noProof/>
            <w:webHidden/>
          </w:rPr>
          <w:instrText xml:space="preserve"> PAGEREF _Toc235669815 \h </w:instrText>
        </w:r>
        <w:r>
          <w:rPr>
            <w:noProof/>
            <w:webHidden/>
          </w:rPr>
        </w:r>
        <w:r>
          <w:rPr>
            <w:noProof/>
            <w:webHidden/>
          </w:rPr>
          <w:fldChar w:fldCharType="separate"/>
        </w:r>
        <w:r>
          <w:rPr>
            <w:noProof/>
            <w:webHidden/>
          </w:rPr>
          <w:t>11</w:t>
        </w:r>
        <w:r>
          <w:rPr>
            <w:noProof/>
            <w:webHidden/>
          </w:rPr>
          <w:fldChar w:fldCharType="end"/>
        </w:r>
      </w:hyperlink>
    </w:p>
    <w:p w14:paraId="4E4ABE6D" w14:textId="775772C0" w:rsidR="00CE618E" w:rsidRDefault="00CE618E">
      <w:pPr>
        <w:pStyle w:val="TOC3"/>
        <w:rPr>
          <w:rFonts w:asciiTheme="minorHAnsi" w:hAnsiTheme="minorHAnsi"/>
          <w:noProof/>
          <w:sz w:val="24"/>
        </w:rPr>
      </w:pPr>
      <w:hyperlink w:anchor="_Toc235669816" w:history="1">
        <w:r w:rsidRPr="005344E7">
          <w:rPr>
            <w:rStyle w:val="Hyperlink"/>
            <w:noProof/>
          </w:rPr>
          <w:t>1.1 Establishment</w:t>
        </w:r>
        <w:r>
          <w:rPr>
            <w:noProof/>
            <w:webHidden/>
          </w:rPr>
          <w:tab/>
        </w:r>
        <w:r>
          <w:rPr>
            <w:noProof/>
            <w:webHidden/>
          </w:rPr>
          <w:fldChar w:fldCharType="begin"/>
        </w:r>
        <w:r>
          <w:rPr>
            <w:noProof/>
            <w:webHidden/>
          </w:rPr>
          <w:instrText xml:space="preserve"> PAGEREF _Toc235669816 \h </w:instrText>
        </w:r>
        <w:r>
          <w:rPr>
            <w:noProof/>
            <w:webHidden/>
          </w:rPr>
        </w:r>
        <w:r>
          <w:rPr>
            <w:noProof/>
            <w:webHidden/>
          </w:rPr>
          <w:fldChar w:fldCharType="separate"/>
        </w:r>
        <w:r>
          <w:rPr>
            <w:noProof/>
            <w:webHidden/>
          </w:rPr>
          <w:t>11</w:t>
        </w:r>
        <w:r>
          <w:rPr>
            <w:noProof/>
            <w:webHidden/>
          </w:rPr>
          <w:fldChar w:fldCharType="end"/>
        </w:r>
      </w:hyperlink>
    </w:p>
    <w:p w14:paraId="24783690" w14:textId="7B12D08B" w:rsidR="00CE618E" w:rsidRDefault="00CE618E">
      <w:pPr>
        <w:pStyle w:val="TOC3"/>
        <w:rPr>
          <w:rFonts w:asciiTheme="minorHAnsi" w:hAnsiTheme="minorHAnsi"/>
          <w:noProof/>
          <w:sz w:val="24"/>
        </w:rPr>
      </w:pPr>
      <w:hyperlink w:anchor="_Toc235669817" w:history="1">
        <w:r w:rsidRPr="005344E7">
          <w:rPr>
            <w:rStyle w:val="Hyperlink"/>
            <w:noProof/>
          </w:rPr>
          <w:t>1.2 Purpose</w:t>
        </w:r>
        <w:r>
          <w:rPr>
            <w:noProof/>
            <w:webHidden/>
          </w:rPr>
          <w:tab/>
        </w:r>
        <w:r>
          <w:rPr>
            <w:noProof/>
            <w:webHidden/>
          </w:rPr>
          <w:fldChar w:fldCharType="begin"/>
        </w:r>
        <w:r>
          <w:rPr>
            <w:noProof/>
            <w:webHidden/>
          </w:rPr>
          <w:instrText xml:space="preserve"> PAGEREF _Toc235669817 \h </w:instrText>
        </w:r>
        <w:r>
          <w:rPr>
            <w:noProof/>
            <w:webHidden/>
          </w:rPr>
        </w:r>
        <w:r>
          <w:rPr>
            <w:noProof/>
            <w:webHidden/>
          </w:rPr>
          <w:fldChar w:fldCharType="separate"/>
        </w:r>
        <w:r>
          <w:rPr>
            <w:noProof/>
            <w:webHidden/>
          </w:rPr>
          <w:t>11</w:t>
        </w:r>
        <w:r>
          <w:rPr>
            <w:noProof/>
            <w:webHidden/>
          </w:rPr>
          <w:fldChar w:fldCharType="end"/>
        </w:r>
      </w:hyperlink>
    </w:p>
    <w:p w14:paraId="32D1F96C" w14:textId="2FB24A9F" w:rsidR="00CE618E" w:rsidRDefault="00CE618E">
      <w:pPr>
        <w:pStyle w:val="TOC3"/>
        <w:rPr>
          <w:rFonts w:asciiTheme="minorHAnsi" w:hAnsiTheme="minorHAnsi"/>
          <w:noProof/>
          <w:sz w:val="24"/>
        </w:rPr>
      </w:pPr>
      <w:hyperlink w:anchor="_Toc235669818" w:history="1">
        <w:r w:rsidRPr="005344E7">
          <w:rPr>
            <w:rStyle w:val="Hyperlink"/>
            <w:noProof/>
          </w:rPr>
          <w:t>1.3 Geographic Scope</w:t>
        </w:r>
        <w:r>
          <w:rPr>
            <w:noProof/>
            <w:webHidden/>
          </w:rPr>
          <w:tab/>
        </w:r>
        <w:r>
          <w:rPr>
            <w:noProof/>
            <w:webHidden/>
          </w:rPr>
          <w:fldChar w:fldCharType="begin"/>
        </w:r>
        <w:r>
          <w:rPr>
            <w:noProof/>
            <w:webHidden/>
          </w:rPr>
          <w:instrText xml:space="preserve"> PAGEREF _Toc235669818 \h </w:instrText>
        </w:r>
        <w:r>
          <w:rPr>
            <w:noProof/>
            <w:webHidden/>
          </w:rPr>
        </w:r>
        <w:r>
          <w:rPr>
            <w:noProof/>
            <w:webHidden/>
          </w:rPr>
          <w:fldChar w:fldCharType="separate"/>
        </w:r>
        <w:r>
          <w:rPr>
            <w:noProof/>
            <w:webHidden/>
          </w:rPr>
          <w:t>11</w:t>
        </w:r>
        <w:r>
          <w:rPr>
            <w:noProof/>
            <w:webHidden/>
          </w:rPr>
          <w:fldChar w:fldCharType="end"/>
        </w:r>
      </w:hyperlink>
    </w:p>
    <w:p w14:paraId="3C5A662C" w14:textId="32BA3902" w:rsidR="00CE618E" w:rsidRDefault="00CE618E">
      <w:pPr>
        <w:pStyle w:val="TOC3"/>
        <w:rPr>
          <w:rFonts w:asciiTheme="minorHAnsi" w:hAnsiTheme="minorHAnsi"/>
          <w:noProof/>
          <w:sz w:val="24"/>
        </w:rPr>
      </w:pPr>
      <w:hyperlink w:anchor="_Toc235669819" w:history="1">
        <w:r w:rsidRPr="005344E7">
          <w:rPr>
            <w:rStyle w:val="Hyperlink"/>
            <w:noProof/>
          </w:rPr>
          <w:t>1.4 Functional Scope</w:t>
        </w:r>
        <w:r>
          <w:rPr>
            <w:noProof/>
            <w:webHidden/>
          </w:rPr>
          <w:tab/>
        </w:r>
        <w:r>
          <w:rPr>
            <w:noProof/>
            <w:webHidden/>
          </w:rPr>
          <w:fldChar w:fldCharType="begin"/>
        </w:r>
        <w:r>
          <w:rPr>
            <w:noProof/>
            <w:webHidden/>
          </w:rPr>
          <w:instrText xml:space="preserve"> PAGEREF _Toc235669819 \h </w:instrText>
        </w:r>
        <w:r>
          <w:rPr>
            <w:noProof/>
            <w:webHidden/>
          </w:rPr>
        </w:r>
        <w:r>
          <w:rPr>
            <w:noProof/>
            <w:webHidden/>
          </w:rPr>
          <w:fldChar w:fldCharType="separate"/>
        </w:r>
        <w:r>
          <w:rPr>
            <w:noProof/>
            <w:webHidden/>
          </w:rPr>
          <w:t>11</w:t>
        </w:r>
        <w:r>
          <w:rPr>
            <w:noProof/>
            <w:webHidden/>
          </w:rPr>
          <w:fldChar w:fldCharType="end"/>
        </w:r>
      </w:hyperlink>
    </w:p>
    <w:p w14:paraId="730E79D4" w14:textId="35E26900" w:rsidR="00CE618E" w:rsidRDefault="00CE618E">
      <w:pPr>
        <w:pStyle w:val="TOC3"/>
        <w:rPr>
          <w:rFonts w:asciiTheme="minorHAnsi" w:hAnsiTheme="minorHAnsi"/>
          <w:noProof/>
          <w:sz w:val="24"/>
        </w:rPr>
      </w:pPr>
      <w:hyperlink w:anchor="_Toc235669820" w:history="1">
        <w:r w:rsidRPr="005344E7">
          <w:rPr>
            <w:rStyle w:val="Hyperlink"/>
            <w:noProof/>
          </w:rPr>
          <w:t>1.5 What This Framework Does and Does Not Do</w:t>
        </w:r>
        <w:r>
          <w:rPr>
            <w:noProof/>
            <w:webHidden/>
          </w:rPr>
          <w:tab/>
        </w:r>
        <w:r>
          <w:rPr>
            <w:noProof/>
            <w:webHidden/>
          </w:rPr>
          <w:fldChar w:fldCharType="begin"/>
        </w:r>
        <w:r>
          <w:rPr>
            <w:noProof/>
            <w:webHidden/>
          </w:rPr>
          <w:instrText xml:space="preserve"> PAGEREF _Toc235669820 \h </w:instrText>
        </w:r>
        <w:r>
          <w:rPr>
            <w:noProof/>
            <w:webHidden/>
          </w:rPr>
        </w:r>
        <w:r>
          <w:rPr>
            <w:noProof/>
            <w:webHidden/>
          </w:rPr>
          <w:fldChar w:fldCharType="separate"/>
        </w:r>
        <w:r>
          <w:rPr>
            <w:noProof/>
            <w:webHidden/>
          </w:rPr>
          <w:t>12</w:t>
        </w:r>
        <w:r>
          <w:rPr>
            <w:noProof/>
            <w:webHidden/>
          </w:rPr>
          <w:fldChar w:fldCharType="end"/>
        </w:r>
      </w:hyperlink>
    </w:p>
    <w:p w14:paraId="0D649DAC" w14:textId="23D035DC" w:rsidR="00CE618E" w:rsidRDefault="00CE618E">
      <w:pPr>
        <w:pStyle w:val="TOC3"/>
        <w:rPr>
          <w:rFonts w:asciiTheme="minorHAnsi" w:hAnsiTheme="minorHAnsi"/>
          <w:noProof/>
          <w:sz w:val="24"/>
        </w:rPr>
      </w:pPr>
      <w:hyperlink w:anchor="_Toc235669821" w:history="1">
        <w:r w:rsidRPr="005344E7">
          <w:rPr>
            <w:rStyle w:val="Hyperlink"/>
            <w:noProof/>
          </w:rPr>
          <w:t>1.6 Relationship to Existing Instruments</w:t>
        </w:r>
        <w:r>
          <w:rPr>
            <w:noProof/>
            <w:webHidden/>
          </w:rPr>
          <w:tab/>
        </w:r>
        <w:r>
          <w:rPr>
            <w:noProof/>
            <w:webHidden/>
          </w:rPr>
          <w:fldChar w:fldCharType="begin"/>
        </w:r>
        <w:r>
          <w:rPr>
            <w:noProof/>
            <w:webHidden/>
          </w:rPr>
          <w:instrText xml:space="preserve"> PAGEREF _Toc235669821 \h </w:instrText>
        </w:r>
        <w:r>
          <w:rPr>
            <w:noProof/>
            <w:webHidden/>
          </w:rPr>
        </w:r>
        <w:r>
          <w:rPr>
            <w:noProof/>
            <w:webHidden/>
          </w:rPr>
          <w:fldChar w:fldCharType="separate"/>
        </w:r>
        <w:r>
          <w:rPr>
            <w:noProof/>
            <w:webHidden/>
          </w:rPr>
          <w:t>12</w:t>
        </w:r>
        <w:r>
          <w:rPr>
            <w:noProof/>
            <w:webHidden/>
          </w:rPr>
          <w:fldChar w:fldCharType="end"/>
        </w:r>
      </w:hyperlink>
    </w:p>
    <w:p w14:paraId="68019970" w14:textId="22E67445" w:rsidR="00CE618E" w:rsidRDefault="00CE618E">
      <w:pPr>
        <w:pStyle w:val="TOC2"/>
        <w:rPr>
          <w:rFonts w:asciiTheme="minorHAnsi" w:hAnsiTheme="minorHAnsi"/>
          <w:noProof/>
          <w:sz w:val="24"/>
        </w:rPr>
      </w:pPr>
      <w:hyperlink w:anchor="_Toc235669822" w:history="1">
        <w:r w:rsidRPr="005344E7">
          <w:rPr>
            <w:rStyle w:val="Hyperlink"/>
            <w:noProof/>
          </w:rPr>
          <w:t>Article 2: Legal Foundations</w:t>
        </w:r>
        <w:r>
          <w:rPr>
            <w:noProof/>
            <w:webHidden/>
          </w:rPr>
          <w:tab/>
        </w:r>
        <w:r>
          <w:rPr>
            <w:noProof/>
            <w:webHidden/>
          </w:rPr>
          <w:fldChar w:fldCharType="begin"/>
        </w:r>
        <w:r>
          <w:rPr>
            <w:noProof/>
            <w:webHidden/>
          </w:rPr>
          <w:instrText xml:space="preserve"> PAGEREF _Toc235669822 \h </w:instrText>
        </w:r>
        <w:r>
          <w:rPr>
            <w:noProof/>
            <w:webHidden/>
          </w:rPr>
        </w:r>
        <w:r>
          <w:rPr>
            <w:noProof/>
            <w:webHidden/>
          </w:rPr>
          <w:fldChar w:fldCharType="separate"/>
        </w:r>
        <w:r>
          <w:rPr>
            <w:noProof/>
            <w:webHidden/>
          </w:rPr>
          <w:t>12</w:t>
        </w:r>
        <w:r>
          <w:rPr>
            <w:noProof/>
            <w:webHidden/>
          </w:rPr>
          <w:fldChar w:fldCharType="end"/>
        </w:r>
      </w:hyperlink>
    </w:p>
    <w:p w14:paraId="2068423E" w14:textId="7A037D71" w:rsidR="00CE618E" w:rsidRDefault="00CE618E">
      <w:pPr>
        <w:pStyle w:val="TOC3"/>
        <w:rPr>
          <w:rFonts w:asciiTheme="minorHAnsi" w:hAnsiTheme="minorHAnsi"/>
          <w:noProof/>
          <w:sz w:val="24"/>
        </w:rPr>
      </w:pPr>
      <w:hyperlink w:anchor="_Toc235669823" w:history="1">
        <w:r w:rsidRPr="005344E7">
          <w:rPr>
            <w:rStyle w:val="Hyperlink"/>
            <w:noProof/>
          </w:rPr>
          <w:t>2.1 Sovereign Equality of the Littoral Parties</w:t>
        </w:r>
        <w:r>
          <w:rPr>
            <w:noProof/>
            <w:webHidden/>
          </w:rPr>
          <w:tab/>
        </w:r>
        <w:r>
          <w:rPr>
            <w:noProof/>
            <w:webHidden/>
          </w:rPr>
          <w:fldChar w:fldCharType="begin"/>
        </w:r>
        <w:r>
          <w:rPr>
            <w:noProof/>
            <w:webHidden/>
          </w:rPr>
          <w:instrText xml:space="preserve"> PAGEREF _Toc235669823 \h </w:instrText>
        </w:r>
        <w:r>
          <w:rPr>
            <w:noProof/>
            <w:webHidden/>
          </w:rPr>
        </w:r>
        <w:r>
          <w:rPr>
            <w:noProof/>
            <w:webHidden/>
          </w:rPr>
          <w:fldChar w:fldCharType="separate"/>
        </w:r>
        <w:r>
          <w:rPr>
            <w:noProof/>
            <w:webHidden/>
          </w:rPr>
          <w:t>12</w:t>
        </w:r>
        <w:r>
          <w:rPr>
            <w:noProof/>
            <w:webHidden/>
          </w:rPr>
          <w:fldChar w:fldCharType="end"/>
        </w:r>
      </w:hyperlink>
    </w:p>
    <w:p w14:paraId="5AC21538" w14:textId="08D58E9B" w:rsidR="00CE618E" w:rsidRDefault="00CE618E">
      <w:pPr>
        <w:pStyle w:val="TOC3"/>
        <w:rPr>
          <w:rFonts w:asciiTheme="minorHAnsi" w:hAnsiTheme="minorHAnsi"/>
          <w:noProof/>
          <w:sz w:val="24"/>
        </w:rPr>
      </w:pPr>
      <w:hyperlink w:anchor="_Toc235669824" w:history="1">
        <w:r w:rsidRPr="005344E7">
          <w:rPr>
            <w:rStyle w:val="Hyperlink"/>
            <w:noProof/>
          </w:rPr>
          <w:t>2.2 The Two Legal Anchors</w:t>
        </w:r>
        <w:r>
          <w:rPr>
            <w:noProof/>
            <w:webHidden/>
          </w:rPr>
          <w:tab/>
        </w:r>
        <w:r>
          <w:rPr>
            <w:noProof/>
            <w:webHidden/>
          </w:rPr>
          <w:fldChar w:fldCharType="begin"/>
        </w:r>
        <w:r>
          <w:rPr>
            <w:noProof/>
            <w:webHidden/>
          </w:rPr>
          <w:instrText xml:space="preserve"> PAGEREF _Toc235669824 \h </w:instrText>
        </w:r>
        <w:r>
          <w:rPr>
            <w:noProof/>
            <w:webHidden/>
          </w:rPr>
        </w:r>
        <w:r>
          <w:rPr>
            <w:noProof/>
            <w:webHidden/>
          </w:rPr>
          <w:fldChar w:fldCharType="separate"/>
        </w:r>
        <w:r>
          <w:rPr>
            <w:noProof/>
            <w:webHidden/>
          </w:rPr>
          <w:t>12</w:t>
        </w:r>
        <w:r>
          <w:rPr>
            <w:noProof/>
            <w:webHidden/>
          </w:rPr>
          <w:fldChar w:fldCharType="end"/>
        </w:r>
      </w:hyperlink>
    </w:p>
    <w:p w14:paraId="62B4F73C" w14:textId="58FC7B46" w:rsidR="00CE618E" w:rsidRDefault="00CE618E">
      <w:pPr>
        <w:pStyle w:val="TOC3"/>
        <w:rPr>
          <w:rFonts w:asciiTheme="minorHAnsi" w:hAnsiTheme="minorHAnsi"/>
          <w:noProof/>
          <w:sz w:val="24"/>
        </w:rPr>
      </w:pPr>
      <w:hyperlink w:anchor="_Toc235669825" w:history="1">
        <w:r w:rsidRPr="005344E7">
          <w:rPr>
            <w:rStyle w:val="Hyperlink"/>
            <w:noProof/>
          </w:rPr>
          <w:t>2.3 Interface with the Law of the Sea</w:t>
        </w:r>
        <w:r>
          <w:rPr>
            <w:noProof/>
            <w:webHidden/>
          </w:rPr>
          <w:tab/>
        </w:r>
        <w:r>
          <w:rPr>
            <w:noProof/>
            <w:webHidden/>
          </w:rPr>
          <w:fldChar w:fldCharType="begin"/>
        </w:r>
        <w:r>
          <w:rPr>
            <w:noProof/>
            <w:webHidden/>
          </w:rPr>
          <w:instrText xml:space="preserve"> PAGEREF _Toc235669825 \h </w:instrText>
        </w:r>
        <w:r>
          <w:rPr>
            <w:noProof/>
            <w:webHidden/>
          </w:rPr>
        </w:r>
        <w:r>
          <w:rPr>
            <w:noProof/>
            <w:webHidden/>
          </w:rPr>
          <w:fldChar w:fldCharType="separate"/>
        </w:r>
        <w:r>
          <w:rPr>
            <w:noProof/>
            <w:webHidden/>
          </w:rPr>
          <w:t>13</w:t>
        </w:r>
        <w:r>
          <w:rPr>
            <w:noProof/>
            <w:webHidden/>
          </w:rPr>
          <w:fldChar w:fldCharType="end"/>
        </w:r>
      </w:hyperlink>
    </w:p>
    <w:p w14:paraId="537D963B" w14:textId="7769E9FD" w:rsidR="00CE618E" w:rsidRDefault="00CE618E">
      <w:pPr>
        <w:pStyle w:val="TOC3"/>
        <w:rPr>
          <w:rFonts w:asciiTheme="minorHAnsi" w:hAnsiTheme="minorHAnsi"/>
          <w:noProof/>
          <w:sz w:val="24"/>
        </w:rPr>
      </w:pPr>
      <w:hyperlink w:anchor="_Toc235669826" w:history="1">
        <w:r w:rsidRPr="005344E7">
          <w:rPr>
            <w:rStyle w:val="Hyperlink"/>
            <w:noProof/>
          </w:rPr>
          <w:t>2.4 No Prejudice</w:t>
        </w:r>
        <w:r>
          <w:rPr>
            <w:noProof/>
            <w:webHidden/>
          </w:rPr>
          <w:tab/>
        </w:r>
        <w:r>
          <w:rPr>
            <w:noProof/>
            <w:webHidden/>
          </w:rPr>
          <w:fldChar w:fldCharType="begin"/>
        </w:r>
        <w:r>
          <w:rPr>
            <w:noProof/>
            <w:webHidden/>
          </w:rPr>
          <w:instrText xml:space="preserve"> PAGEREF _Toc235669826 \h </w:instrText>
        </w:r>
        <w:r>
          <w:rPr>
            <w:noProof/>
            <w:webHidden/>
          </w:rPr>
        </w:r>
        <w:r>
          <w:rPr>
            <w:noProof/>
            <w:webHidden/>
          </w:rPr>
          <w:fldChar w:fldCharType="separate"/>
        </w:r>
        <w:r>
          <w:rPr>
            <w:noProof/>
            <w:webHidden/>
          </w:rPr>
          <w:t>13</w:t>
        </w:r>
        <w:r>
          <w:rPr>
            <w:noProof/>
            <w:webHidden/>
          </w:rPr>
          <w:fldChar w:fldCharType="end"/>
        </w:r>
      </w:hyperlink>
    </w:p>
    <w:p w14:paraId="13F942AF" w14:textId="5470A92E" w:rsidR="00CE618E" w:rsidRDefault="00CE618E">
      <w:pPr>
        <w:pStyle w:val="TOC2"/>
        <w:rPr>
          <w:rFonts w:asciiTheme="minorHAnsi" w:hAnsiTheme="minorHAnsi"/>
          <w:noProof/>
          <w:sz w:val="24"/>
        </w:rPr>
      </w:pPr>
      <w:hyperlink w:anchor="_Toc235669827" w:history="1">
        <w:r w:rsidRPr="005344E7">
          <w:rPr>
            <w:rStyle w:val="Hyperlink"/>
            <w:noProof/>
          </w:rPr>
          <w:t>Article 3: Core Operating Principles</w:t>
        </w:r>
        <w:r>
          <w:rPr>
            <w:noProof/>
            <w:webHidden/>
          </w:rPr>
          <w:tab/>
        </w:r>
        <w:r>
          <w:rPr>
            <w:noProof/>
            <w:webHidden/>
          </w:rPr>
          <w:fldChar w:fldCharType="begin"/>
        </w:r>
        <w:r>
          <w:rPr>
            <w:noProof/>
            <w:webHidden/>
          </w:rPr>
          <w:instrText xml:space="preserve"> PAGEREF _Toc235669827 \h </w:instrText>
        </w:r>
        <w:r>
          <w:rPr>
            <w:noProof/>
            <w:webHidden/>
          </w:rPr>
        </w:r>
        <w:r>
          <w:rPr>
            <w:noProof/>
            <w:webHidden/>
          </w:rPr>
          <w:fldChar w:fldCharType="separate"/>
        </w:r>
        <w:r>
          <w:rPr>
            <w:noProof/>
            <w:webHidden/>
          </w:rPr>
          <w:t>13</w:t>
        </w:r>
        <w:r>
          <w:rPr>
            <w:noProof/>
            <w:webHidden/>
          </w:rPr>
          <w:fldChar w:fldCharType="end"/>
        </w:r>
      </w:hyperlink>
    </w:p>
    <w:p w14:paraId="5C7FE09B" w14:textId="70094666" w:rsidR="00CE618E" w:rsidRDefault="00CE618E">
      <w:pPr>
        <w:pStyle w:val="TOC3"/>
        <w:rPr>
          <w:rFonts w:asciiTheme="minorHAnsi" w:hAnsiTheme="minorHAnsi"/>
          <w:noProof/>
          <w:sz w:val="24"/>
        </w:rPr>
      </w:pPr>
      <w:hyperlink w:anchor="_Toc235669828" w:history="1">
        <w:r w:rsidRPr="005344E7">
          <w:rPr>
            <w:rStyle w:val="Hyperlink"/>
            <w:noProof/>
          </w:rPr>
          <w:t>3.1 Paired Action</w:t>
        </w:r>
        <w:r>
          <w:rPr>
            <w:noProof/>
            <w:webHidden/>
          </w:rPr>
          <w:tab/>
        </w:r>
        <w:r>
          <w:rPr>
            <w:noProof/>
            <w:webHidden/>
          </w:rPr>
          <w:fldChar w:fldCharType="begin"/>
        </w:r>
        <w:r>
          <w:rPr>
            <w:noProof/>
            <w:webHidden/>
          </w:rPr>
          <w:instrText xml:space="preserve"> PAGEREF _Toc235669828 \h </w:instrText>
        </w:r>
        <w:r>
          <w:rPr>
            <w:noProof/>
            <w:webHidden/>
          </w:rPr>
        </w:r>
        <w:r>
          <w:rPr>
            <w:noProof/>
            <w:webHidden/>
          </w:rPr>
          <w:fldChar w:fldCharType="separate"/>
        </w:r>
        <w:r>
          <w:rPr>
            <w:noProof/>
            <w:webHidden/>
          </w:rPr>
          <w:t>13</w:t>
        </w:r>
        <w:r>
          <w:rPr>
            <w:noProof/>
            <w:webHidden/>
          </w:rPr>
          <w:fldChar w:fldCharType="end"/>
        </w:r>
      </w:hyperlink>
    </w:p>
    <w:p w14:paraId="30D87A85" w14:textId="31AA965E" w:rsidR="00CE618E" w:rsidRDefault="00CE618E">
      <w:pPr>
        <w:pStyle w:val="TOC3"/>
        <w:rPr>
          <w:rFonts w:asciiTheme="minorHAnsi" w:hAnsiTheme="minorHAnsi"/>
          <w:noProof/>
          <w:sz w:val="24"/>
        </w:rPr>
      </w:pPr>
      <w:hyperlink w:anchor="_Toc235669829" w:history="1">
        <w:r w:rsidRPr="005344E7">
          <w:rPr>
            <w:rStyle w:val="Hyperlink"/>
            <w:noProof/>
          </w:rPr>
          <w:t>3.2 Mutual Architecture</w:t>
        </w:r>
        <w:r>
          <w:rPr>
            <w:noProof/>
            <w:webHidden/>
          </w:rPr>
          <w:tab/>
        </w:r>
        <w:r>
          <w:rPr>
            <w:noProof/>
            <w:webHidden/>
          </w:rPr>
          <w:fldChar w:fldCharType="begin"/>
        </w:r>
        <w:r>
          <w:rPr>
            <w:noProof/>
            <w:webHidden/>
          </w:rPr>
          <w:instrText xml:space="preserve"> PAGEREF _Toc235669829 \h </w:instrText>
        </w:r>
        <w:r>
          <w:rPr>
            <w:noProof/>
            <w:webHidden/>
          </w:rPr>
        </w:r>
        <w:r>
          <w:rPr>
            <w:noProof/>
            <w:webHidden/>
          </w:rPr>
          <w:fldChar w:fldCharType="separate"/>
        </w:r>
        <w:r>
          <w:rPr>
            <w:noProof/>
            <w:webHidden/>
          </w:rPr>
          <w:t>13</w:t>
        </w:r>
        <w:r>
          <w:rPr>
            <w:noProof/>
            <w:webHidden/>
          </w:rPr>
          <w:fldChar w:fldCharType="end"/>
        </w:r>
      </w:hyperlink>
    </w:p>
    <w:p w14:paraId="7BE0FC7B" w14:textId="4DDE2C2D" w:rsidR="00CE618E" w:rsidRDefault="00CE618E">
      <w:pPr>
        <w:pStyle w:val="TOC3"/>
        <w:rPr>
          <w:rFonts w:asciiTheme="minorHAnsi" w:hAnsiTheme="minorHAnsi"/>
          <w:noProof/>
          <w:sz w:val="24"/>
        </w:rPr>
      </w:pPr>
      <w:hyperlink w:anchor="_Toc235669830" w:history="1">
        <w:r w:rsidRPr="005344E7">
          <w:rPr>
            <w:rStyle w:val="Hyperlink"/>
            <w:noProof/>
          </w:rPr>
          <w:t>3.3 No-Fade Continuity</w:t>
        </w:r>
        <w:r>
          <w:rPr>
            <w:noProof/>
            <w:webHidden/>
          </w:rPr>
          <w:tab/>
        </w:r>
        <w:r>
          <w:rPr>
            <w:noProof/>
            <w:webHidden/>
          </w:rPr>
          <w:fldChar w:fldCharType="begin"/>
        </w:r>
        <w:r>
          <w:rPr>
            <w:noProof/>
            <w:webHidden/>
          </w:rPr>
          <w:instrText xml:space="preserve"> PAGEREF _Toc235669830 \h </w:instrText>
        </w:r>
        <w:r>
          <w:rPr>
            <w:noProof/>
            <w:webHidden/>
          </w:rPr>
        </w:r>
        <w:r>
          <w:rPr>
            <w:noProof/>
            <w:webHidden/>
          </w:rPr>
          <w:fldChar w:fldCharType="separate"/>
        </w:r>
        <w:r>
          <w:rPr>
            <w:noProof/>
            <w:webHidden/>
          </w:rPr>
          <w:t>13</w:t>
        </w:r>
        <w:r>
          <w:rPr>
            <w:noProof/>
            <w:webHidden/>
          </w:rPr>
          <w:fldChar w:fldCharType="end"/>
        </w:r>
      </w:hyperlink>
    </w:p>
    <w:p w14:paraId="0142F56C" w14:textId="57BA4697" w:rsidR="00CE618E" w:rsidRDefault="00CE618E">
      <w:pPr>
        <w:pStyle w:val="TOC3"/>
        <w:rPr>
          <w:rFonts w:asciiTheme="minorHAnsi" w:hAnsiTheme="minorHAnsi"/>
          <w:noProof/>
          <w:sz w:val="24"/>
        </w:rPr>
      </w:pPr>
      <w:hyperlink w:anchor="_Toc235669831" w:history="1">
        <w:r w:rsidRPr="005344E7">
          <w:rPr>
            <w:rStyle w:val="Hyperlink"/>
            <w:noProof/>
          </w:rPr>
          <w:t>3.4 Proportionality Over Parity</w:t>
        </w:r>
        <w:r>
          <w:rPr>
            <w:noProof/>
            <w:webHidden/>
          </w:rPr>
          <w:tab/>
        </w:r>
        <w:r>
          <w:rPr>
            <w:noProof/>
            <w:webHidden/>
          </w:rPr>
          <w:fldChar w:fldCharType="begin"/>
        </w:r>
        <w:r>
          <w:rPr>
            <w:noProof/>
            <w:webHidden/>
          </w:rPr>
          <w:instrText xml:space="preserve"> PAGEREF _Toc235669831 \h </w:instrText>
        </w:r>
        <w:r>
          <w:rPr>
            <w:noProof/>
            <w:webHidden/>
          </w:rPr>
        </w:r>
        <w:r>
          <w:rPr>
            <w:noProof/>
            <w:webHidden/>
          </w:rPr>
          <w:fldChar w:fldCharType="separate"/>
        </w:r>
        <w:r>
          <w:rPr>
            <w:noProof/>
            <w:webHidden/>
          </w:rPr>
          <w:t>13</w:t>
        </w:r>
        <w:r>
          <w:rPr>
            <w:noProof/>
            <w:webHidden/>
          </w:rPr>
          <w:fldChar w:fldCharType="end"/>
        </w:r>
      </w:hyperlink>
    </w:p>
    <w:p w14:paraId="00CDD1BB" w14:textId="5F4BE159" w:rsidR="00CE618E" w:rsidRDefault="00CE618E">
      <w:pPr>
        <w:pStyle w:val="TOC3"/>
        <w:rPr>
          <w:rFonts w:asciiTheme="minorHAnsi" w:hAnsiTheme="minorHAnsi"/>
          <w:noProof/>
          <w:sz w:val="24"/>
        </w:rPr>
      </w:pPr>
      <w:hyperlink w:anchor="_Toc235669832" w:history="1">
        <w:r w:rsidRPr="005344E7">
          <w:rPr>
            <w:rStyle w:val="Hyperlink"/>
            <w:noProof/>
          </w:rPr>
          <w:t>3.5 Transparency Over Trust</w:t>
        </w:r>
        <w:r>
          <w:rPr>
            <w:noProof/>
            <w:webHidden/>
          </w:rPr>
          <w:tab/>
        </w:r>
        <w:r>
          <w:rPr>
            <w:noProof/>
            <w:webHidden/>
          </w:rPr>
          <w:fldChar w:fldCharType="begin"/>
        </w:r>
        <w:r>
          <w:rPr>
            <w:noProof/>
            <w:webHidden/>
          </w:rPr>
          <w:instrText xml:space="preserve"> PAGEREF _Toc235669832 \h </w:instrText>
        </w:r>
        <w:r>
          <w:rPr>
            <w:noProof/>
            <w:webHidden/>
          </w:rPr>
        </w:r>
        <w:r>
          <w:rPr>
            <w:noProof/>
            <w:webHidden/>
          </w:rPr>
          <w:fldChar w:fldCharType="separate"/>
        </w:r>
        <w:r>
          <w:rPr>
            <w:noProof/>
            <w:webHidden/>
          </w:rPr>
          <w:t>14</w:t>
        </w:r>
        <w:r>
          <w:rPr>
            <w:noProof/>
            <w:webHidden/>
          </w:rPr>
          <w:fldChar w:fldCharType="end"/>
        </w:r>
      </w:hyperlink>
    </w:p>
    <w:p w14:paraId="72F3ADD3" w14:textId="0EEE7112" w:rsidR="00CE618E" w:rsidRDefault="00CE618E">
      <w:pPr>
        <w:pStyle w:val="TOC3"/>
        <w:rPr>
          <w:rFonts w:asciiTheme="minorHAnsi" w:hAnsiTheme="minorHAnsi"/>
          <w:noProof/>
          <w:sz w:val="24"/>
        </w:rPr>
      </w:pPr>
      <w:hyperlink w:anchor="_Toc235669833" w:history="1">
        <w:r w:rsidRPr="005344E7">
          <w:rPr>
            <w:rStyle w:val="Hyperlink"/>
            <w:noProof/>
          </w:rPr>
          <w:t>3.6 Cost Discipline</w:t>
        </w:r>
        <w:r>
          <w:rPr>
            <w:noProof/>
            <w:webHidden/>
          </w:rPr>
          <w:tab/>
        </w:r>
        <w:r>
          <w:rPr>
            <w:noProof/>
            <w:webHidden/>
          </w:rPr>
          <w:fldChar w:fldCharType="begin"/>
        </w:r>
        <w:r>
          <w:rPr>
            <w:noProof/>
            <w:webHidden/>
          </w:rPr>
          <w:instrText xml:space="preserve"> PAGEREF _Toc235669833 \h </w:instrText>
        </w:r>
        <w:r>
          <w:rPr>
            <w:noProof/>
            <w:webHidden/>
          </w:rPr>
        </w:r>
        <w:r>
          <w:rPr>
            <w:noProof/>
            <w:webHidden/>
          </w:rPr>
          <w:fldChar w:fldCharType="separate"/>
        </w:r>
        <w:r>
          <w:rPr>
            <w:noProof/>
            <w:webHidden/>
          </w:rPr>
          <w:t>14</w:t>
        </w:r>
        <w:r>
          <w:rPr>
            <w:noProof/>
            <w:webHidden/>
          </w:rPr>
          <w:fldChar w:fldCharType="end"/>
        </w:r>
      </w:hyperlink>
    </w:p>
    <w:p w14:paraId="09607A84" w14:textId="4CA098C7" w:rsidR="00CE618E" w:rsidRDefault="00CE618E">
      <w:pPr>
        <w:pStyle w:val="TOC3"/>
        <w:rPr>
          <w:rFonts w:asciiTheme="minorHAnsi" w:hAnsiTheme="minorHAnsi"/>
          <w:noProof/>
          <w:sz w:val="24"/>
        </w:rPr>
      </w:pPr>
      <w:hyperlink w:anchor="_Toc235669834" w:history="1">
        <w:r w:rsidRPr="005344E7">
          <w:rPr>
            <w:rStyle w:val="Hyperlink"/>
            <w:noProof/>
          </w:rPr>
          <w:t>3.7 Civilian Character</w:t>
        </w:r>
        <w:r>
          <w:rPr>
            <w:noProof/>
            <w:webHidden/>
          </w:rPr>
          <w:tab/>
        </w:r>
        <w:r>
          <w:rPr>
            <w:noProof/>
            <w:webHidden/>
          </w:rPr>
          <w:fldChar w:fldCharType="begin"/>
        </w:r>
        <w:r>
          <w:rPr>
            <w:noProof/>
            <w:webHidden/>
          </w:rPr>
          <w:instrText xml:space="preserve"> PAGEREF _Toc235669834 \h </w:instrText>
        </w:r>
        <w:r>
          <w:rPr>
            <w:noProof/>
            <w:webHidden/>
          </w:rPr>
        </w:r>
        <w:r>
          <w:rPr>
            <w:noProof/>
            <w:webHidden/>
          </w:rPr>
          <w:fldChar w:fldCharType="separate"/>
        </w:r>
        <w:r>
          <w:rPr>
            <w:noProof/>
            <w:webHidden/>
          </w:rPr>
          <w:t>14</w:t>
        </w:r>
        <w:r>
          <w:rPr>
            <w:noProof/>
            <w:webHidden/>
          </w:rPr>
          <w:fldChar w:fldCharType="end"/>
        </w:r>
      </w:hyperlink>
    </w:p>
    <w:p w14:paraId="5548D2AC" w14:textId="710DC229" w:rsidR="00CE618E" w:rsidRDefault="00CE618E">
      <w:pPr>
        <w:pStyle w:val="TOC3"/>
        <w:rPr>
          <w:rFonts w:asciiTheme="minorHAnsi" w:hAnsiTheme="minorHAnsi"/>
          <w:noProof/>
          <w:sz w:val="24"/>
        </w:rPr>
      </w:pPr>
      <w:hyperlink w:anchor="_Toc235669835" w:history="1">
        <w:r w:rsidRPr="005344E7">
          <w:rPr>
            <w:rStyle w:val="Hyperlink"/>
            <w:noProof/>
          </w:rPr>
          <w:t>3.8 Human-Anchored Verification</w:t>
        </w:r>
        <w:r>
          <w:rPr>
            <w:noProof/>
            <w:webHidden/>
          </w:rPr>
          <w:tab/>
        </w:r>
        <w:r>
          <w:rPr>
            <w:noProof/>
            <w:webHidden/>
          </w:rPr>
          <w:fldChar w:fldCharType="begin"/>
        </w:r>
        <w:r>
          <w:rPr>
            <w:noProof/>
            <w:webHidden/>
          </w:rPr>
          <w:instrText xml:space="preserve"> PAGEREF _Toc235669835 \h </w:instrText>
        </w:r>
        <w:r>
          <w:rPr>
            <w:noProof/>
            <w:webHidden/>
          </w:rPr>
        </w:r>
        <w:r>
          <w:rPr>
            <w:noProof/>
            <w:webHidden/>
          </w:rPr>
          <w:fldChar w:fldCharType="separate"/>
        </w:r>
        <w:r>
          <w:rPr>
            <w:noProof/>
            <w:webHidden/>
          </w:rPr>
          <w:t>14</w:t>
        </w:r>
        <w:r>
          <w:rPr>
            <w:noProof/>
            <w:webHidden/>
          </w:rPr>
          <w:fldChar w:fldCharType="end"/>
        </w:r>
      </w:hyperlink>
    </w:p>
    <w:p w14:paraId="65C6FD94" w14:textId="6F3D39D9" w:rsidR="00CE618E" w:rsidRDefault="00CE618E">
      <w:pPr>
        <w:pStyle w:val="TOC2"/>
        <w:rPr>
          <w:rFonts w:asciiTheme="minorHAnsi" w:hAnsiTheme="minorHAnsi"/>
          <w:noProof/>
          <w:sz w:val="24"/>
        </w:rPr>
      </w:pPr>
      <w:hyperlink w:anchor="_Toc235669836" w:history="1">
        <w:r w:rsidRPr="005344E7">
          <w:rPr>
            <w:rStyle w:val="Hyperlink"/>
            <w:noProof/>
          </w:rPr>
          <w:t>Article 4: Definitions and Interpretation</w:t>
        </w:r>
        <w:r>
          <w:rPr>
            <w:noProof/>
            <w:webHidden/>
          </w:rPr>
          <w:tab/>
        </w:r>
        <w:r>
          <w:rPr>
            <w:noProof/>
            <w:webHidden/>
          </w:rPr>
          <w:fldChar w:fldCharType="begin"/>
        </w:r>
        <w:r>
          <w:rPr>
            <w:noProof/>
            <w:webHidden/>
          </w:rPr>
          <w:instrText xml:space="preserve"> PAGEREF _Toc235669836 \h </w:instrText>
        </w:r>
        <w:r>
          <w:rPr>
            <w:noProof/>
            <w:webHidden/>
          </w:rPr>
        </w:r>
        <w:r>
          <w:rPr>
            <w:noProof/>
            <w:webHidden/>
          </w:rPr>
          <w:fldChar w:fldCharType="separate"/>
        </w:r>
        <w:r>
          <w:rPr>
            <w:noProof/>
            <w:webHidden/>
          </w:rPr>
          <w:t>14</w:t>
        </w:r>
        <w:r>
          <w:rPr>
            <w:noProof/>
            <w:webHidden/>
          </w:rPr>
          <w:fldChar w:fldCharType="end"/>
        </w:r>
      </w:hyperlink>
    </w:p>
    <w:p w14:paraId="1DFB0297" w14:textId="4C0F2D5E" w:rsidR="00CE618E" w:rsidRDefault="00CE618E">
      <w:pPr>
        <w:pStyle w:val="TOC3"/>
        <w:rPr>
          <w:rFonts w:asciiTheme="minorHAnsi" w:hAnsiTheme="minorHAnsi"/>
          <w:noProof/>
          <w:sz w:val="24"/>
        </w:rPr>
      </w:pPr>
      <w:hyperlink w:anchor="_Toc235669837" w:history="1">
        <w:r w:rsidRPr="005344E7">
          <w:rPr>
            <w:rStyle w:val="Hyperlink"/>
            <w:noProof/>
          </w:rPr>
          <w:t>4.1 Definitions</w:t>
        </w:r>
        <w:r>
          <w:rPr>
            <w:noProof/>
            <w:webHidden/>
          </w:rPr>
          <w:tab/>
        </w:r>
        <w:r>
          <w:rPr>
            <w:noProof/>
            <w:webHidden/>
          </w:rPr>
          <w:fldChar w:fldCharType="begin"/>
        </w:r>
        <w:r>
          <w:rPr>
            <w:noProof/>
            <w:webHidden/>
          </w:rPr>
          <w:instrText xml:space="preserve"> PAGEREF _Toc235669837 \h </w:instrText>
        </w:r>
        <w:r>
          <w:rPr>
            <w:noProof/>
            <w:webHidden/>
          </w:rPr>
        </w:r>
        <w:r>
          <w:rPr>
            <w:noProof/>
            <w:webHidden/>
          </w:rPr>
          <w:fldChar w:fldCharType="separate"/>
        </w:r>
        <w:r>
          <w:rPr>
            <w:noProof/>
            <w:webHidden/>
          </w:rPr>
          <w:t>14</w:t>
        </w:r>
        <w:r>
          <w:rPr>
            <w:noProof/>
            <w:webHidden/>
          </w:rPr>
          <w:fldChar w:fldCharType="end"/>
        </w:r>
      </w:hyperlink>
    </w:p>
    <w:p w14:paraId="419F1CF1" w14:textId="70799C06" w:rsidR="00CE618E" w:rsidRDefault="00CE618E">
      <w:pPr>
        <w:pStyle w:val="TOC3"/>
        <w:rPr>
          <w:rFonts w:asciiTheme="minorHAnsi" w:hAnsiTheme="minorHAnsi"/>
          <w:noProof/>
          <w:sz w:val="24"/>
        </w:rPr>
      </w:pPr>
      <w:hyperlink w:anchor="_Toc235669838" w:history="1">
        <w:r w:rsidRPr="005344E7">
          <w:rPr>
            <w:rStyle w:val="Hyperlink"/>
            <w:noProof/>
          </w:rPr>
          <w:t>4.2 Interpretation</w:t>
        </w:r>
        <w:r>
          <w:rPr>
            <w:noProof/>
            <w:webHidden/>
          </w:rPr>
          <w:tab/>
        </w:r>
        <w:r>
          <w:rPr>
            <w:noProof/>
            <w:webHidden/>
          </w:rPr>
          <w:fldChar w:fldCharType="begin"/>
        </w:r>
        <w:r>
          <w:rPr>
            <w:noProof/>
            <w:webHidden/>
          </w:rPr>
          <w:instrText xml:space="preserve"> PAGEREF _Toc235669838 \h </w:instrText>
        </w:r>
        <w:r>
          <w:rPr>
            <w:noProof/>
            <w:webHidden/>
          </w:rPr>
        </w:r>
        <w:r>
          <w:rPr>
            <w:noProof/>
            <w:webHidden/>
          </w:rPr>
          <w:fldChar w:fldCharType="separate"/>
        </w:r>
        <w:r>
          <w:rPr>
            <w:noProof/>
            <w:webHidden/>
          </w:rPr>
          <w:t>16</w:t>
        </w:r>
        <w:r>
          <w:rPr>
            <w:noProof/>
            <w:webHidden/>
          </w:rPr>
          <w:fldChar w:fldCharType="end"/>
        </w:r>
      </w:hyperlink>
    </w:p>
    <w:p w14:paraId="10262B56" w14:textId="76E2FA29" w:rsidR="00CE618E" w:rsidRDefault="00CE618E">
      <w:pPr>
        <w:pStyle w:val="TOC2"/>
        <w:rPr>
          <w:rFonts w:asciiTheme="minorHAnsi" w:hAnsiTheme="minorHAnsi"/>
          <w:noProof/>
          <w:sz w:val="24"/>
        </w:rPr>
      </w:pPr>
      <w:hyperlink w:anchor="_Toc235669839" w:history="1">
        <w:r w:rsidRPr="005344E7">
          <w:rPr>
            <w:rStyle w:val="Hyperlink"/>
            <w:noProof/>
          </w:rPr>
          <w:t>Article 5: The Red Lines Register</w:t>
        </w:r>
        <w:r>
          <w:rPr>
            <w:noProof/>
            <w:webHidden/>
          </w:rPr>
          <w:tab/>
        </w:r>
        <w:r>
          <w:rPr>
            <w:noProof/>
            <w:webHidden/>
          </w:rPr>
          <w:fldChar w:fldCharType="begin"/>
        </w:r>
        <w:r>
          <w:rPr>
            <w:noProof/>
            <w:webHidden/>
          </w:rPr>
          <w:instrText xml:space="preserve"> PAGEREF _Toc235669839 \h </w:instrText>
        </w:r>
        <w:r>
          <w:rPr>
            <w:noProof/>
            <w:webHidden/>
          </w:rPr>
        </w:r>
        <w:r>
          <w:rPr>
            <w:noProof/>
            <w:webHidden/>
          </w:rPr>
          <w:fldChar w:fldCharType="separate"/>
        </w:r>
        <w:r>
          <w:rPr>
            <w:noProof/>
            <w:webHidden/>
          </w:rPr>
          <w:t>16</w:t>
        </w:r>
        <w:r>
          <w:rPr>
            <w:noProof/>
            <w:webHidden/>
          </w:rPr>
          <w:fldChar w:fldCharType="end"/>
        </w:r>
      </w:hyperlink>
    </w:p>
    <w:p w14:paraId="2359374B" w14:textId="399EA801" w:rsidR="00CE618E" w:rsidRDefault="00CE618E">
      <w:pPr>
        <w:pStyle w:val="TOC3"/>
        <w:rPr>
          <w:rFonts w:asciiTheme="minorHAnsi" w:hAnsiTheme="minorHAnsi"/>
          <w:noProof/>
          <w:sz w:val="24"/>
        </w:rPr>
      </w:pPr>
      <w:hyperlink w:anchor="_Toc235669840" w:history="1">
        <w:r w:rsidRPr="005344E7">
          <w:rPr>
            <w:rStyle w:val="Hyperlink"/>
            <w:noProof/>
          </w:rPr>
          <w:t>5.1 Purpose and Method</w:t>
        </w:r>
        <w:r>
          <w:rPr>
            <w:noProof/>
            <w:webHidden/>
          </w:rPr>
          <w:tab/>
        </w:r>
        <w:r>
          <w:rPr>
            <w:noProof/>
            <w:webHidden/>
          </w:rPr>
          <w:fldChar w:fldCharType="begin"/>
        </w:r>
        <w:r>
          <w:rPr>
            <w:noProof/>
            <w:webHidden/>
          </w:rPr>
          <w:instrText xml:space="preserve"> PAGEREF _Toc235669840 \h </w:instrText>
        </w:r>
        <w:r>
          <w:rPr>
            <w:noProof/>
            <w:webHidden/>
          </w:rPr>
        </w:r>
        <w:r>
          <w:rPr>
            <w:noProof/>
            <w:webHidden/>
          </w:rPr>
          <w:fldChar w:fldCharType="separate"/>
        </w:r>
        <w:r>
          <w:rPr>
            <w:noProof/>
            <w:webHidden/>
          </w:rPr>
          <w:t>16</w:t>
        </w:r>
        <w:r>
          <w:rPr>
            <w:noProof/>
            <w:webHidden/>
          </w:rPr>
          <w:fldChar w:fldCharType="end"/>
        </w:r>
      </w:hyperlink>
    </w:p>
    <w:p w14:paraId="30AB02CD" w14:textId="13AF8CD8" w:rsidR="00CE618E" w:rsidRDefault="00CE618E">
      <w:pPr>
        <w:pStyle w:val="TOC3"/>
        <w:rPr>
          <w:rFonts w:asciiTheme="minorHAnsi" w:hAnsiTheme="minorHAnsi"/>
          <w:noProof/>
          <w:sz w:val="24"/>
        </w:rPr>
      </w:pPr>
      <w:hyperlink w:anchor="_Toc235669841" w:history="1">
        <w:r w:rsidRPr="005344E7">
          <w:rPr>
            <w:rStyle w:val="Hyperlink"/>
            <w:noProof/>
          </w:rPr>
          <w:t>5.2 The Register</w:t>
        </w:r>
        <w:r>
          <w:rPr>
            <w:noProof/>
            <w:webHidden/>
          </w:rPr>
          <w:tab/>
        </w:r>
        <w:r>
          <w:rPr>
            <w:noProof/>
            <w:webHidden/>
          </w:rPr>
          <w:fldChar w:fldCharType="begin"/>
        </w:r>
        <w:r>
          <w:rPr>
            <w:noProof/>
            <w:webHidden/>
          </w:rPr>
          <w:instrText xml:space="preserve"> PAGEREF _Toc235669841 \h </w:instrText>
        </w:r>
        <w:r>
          <w:rPr>
            <w:noProof/>
            <w:webHidden/>
          </w:rPr>
        </w:r>
        <w:r>
          <w:rPr>
            <w:noProof/>
            <w:webHidden/>
          </w:rPr>
          <w:fldChar w:fldCharType="separate"/>
        </w:r>
        <w:r>
          <w:rPr>
            <w:noProof/>
            <w:webHidden/>
          </w:rPr>
          <w:t>17</w:t>
        </w:r>
        <w:r>
          <w:rPr>
            <w:noProof/>
            <w:webHidden/>
          </w:rPr>
          <w:fldChar w:fldCharType="end"/>
        </w:r>
      </w:hyperlink>
    </w:p>
    <w:p w14:paraId="2B97420C" w14:textId="2D7DF7A4" w:rsidR="00CE618E" w:rsidRDefault="00CE618E">
      <w:pPr>
        <w:pStyle w:val="TOC3"/>
        <w:rPr>
          <w:rFonts w:asciiTheme="minorHAnsi" w:hAnsiTheme="minorHAnsi"/>
          <w:noProof/>
          <w:sz w:val="24"/>
        </w:rPr>
      </w:pPr>
      <w:hyperlink w:anchor="_Toc235669842" w:history="1">
        <w:r w:rsidRPr="005344E7">
          <w:rPr>
            <w:rStyle w:val="Hyperlink"/>
            <w:noProof/>
          </w:rPr>
          <w:t>5.3 The Perimeter Test</w:t>
        </w:r>
        <w:r>
          <w:rPr>
            <w:noProof/>
            <w:webHidden/>
          </w:rPr>
          <w:tab/>
        </w:r>
        <w:r>
          <w:rPr>
            <w:noProof/>
            <w:webHidden/>
          </w:rPr>
          <w:fldChar w:fldCharType="begin"/>
        </w:r>
        <w:r>
          <w:rPr>
            <w:noProof/>
            <w:webHidden/>
          </w:rPr>
          <w:instrText xml:space="preserve"> PAGEREF _Toc235669842 \h </w:instrText>
        </w:r>
        <w:r>
          <w:rPr>
            <w:noProof/>
            <w:webHidden/>
          </w:rPr>
        </w:r>
        <w:r>
          <w:rPr>
            <w:noProof/>
            <w:webHidden/>
          </w:rPr>
          <w:fldChar w:fldCharType="separate"/>
        </w:r>
        <w:r>
          <w:rPr>
            <w:noProof/>
            <w:webHidden/>
          </w:rPr>
          <w:t>18</w:t>
        </w:r>
        <w:r>
          <w:rPr>
            <w:noProof/>
            <w:webHidden/>
          </w:rPr>
          <w:fldChar w:fldCharType="end"/>
        </w:r>
      </w:hyperlink>
    </w:p>
    <w:p w14:paraId="64CD9C73" w14:textId="03510323" w:rsidR="00CE618E" w:rsidRDefault="00CE618E">
      <w:pPr>
        <w:pStyle w:val="TOC3"/>
        <w:rPr>
          <w:rFonts w:asciiTheme="minorHAnsi" w:hAnsiTheme="minorHAnsi"/>
          <w:noProof/>
          <w:sz w:val="24"/>
        </w:rPr>
      </w:pPr>
      <w:hyperlink w:anchor="_Toc235669843" w:history="1">
        <w:r w:rsidRPr="005344E7">
          <w:rPr>
            <w:rStyle w:val="Hyperlink"/>
            <w:noProof/>
          </w:rPr>
          <w:t>5.4 No Trading of Red Lines</w:t>
        </w:r>
        <w:r>
          <w:rPr>
            <w:noProof/>
            <w:webHidden/>
          </w:rPr>
          <w:tab/>
        </w:r>
        <w:r>
          <w:rPr>
            <w:noProof/>
            <w:webHidden/>
          </w:rPr>
          <w:fldChar w:fldCharType="begin"/>
        </w:r>
        <w:r>
          <w:rPr>
            <w:noProof/>
            <w:webHidden/>
          </w:rPr>
          <w:instrText xml:space="preserve"> PAGEREF _Toc235669843 \h </w:instrText>
        </w:r>
        <w:r>
          <w:rPr>
            <w:noProof/>
            <w:webHidden/>
          </w:rPr>
        </w:r>
        <w:r>
          <w:rPr>
            <w:noProof/>
            <w:webHidden/>
          </w:rPr>
          <w:fldChar w:fldCharType="separate"/>
        </w:r>
        <w:r>
          <w:rPr>
            <w:noProof/>
            <w:webHidden/>
          </w:rPr>
          <w:t>18</w:t>
        </w:r>
        <w:r>
          <w:rPr>
            <w:noProof/>
            <w:webHidden/>
          </w:rPr>
          <w:fldChar w:fldCharType="end"/>
        </w:r>
      </w:hyperlink>
    </w:p>
    <w:p w14:paraId="3EF7DCAA" w14:textId="41ADAA98" w:rsidR="00CE618E" w:rsidRDefault="00CE618E">
      <w:pPr>
        <w:pStyle w:val="TOC1"/>
        <w:rPr>
          <w:rFonts w:asciiTheme="minorHAnsi" w:hAnsiTheme="minorHAnsi"/>
          <w:b w:val="0"/>
          <w:noProof/>
          <w:sz w:val="24"/>
        </w:rPr>
      </w:pPr>
      <w:hyperlink w:anchor="_Toc235669844" w:history="1">
        <w:r w:rsidRPr="005344E7">
          <w:rPr>
            <w:rStyle w:val="Hyperlink"/>
            <w:noProof/>
          </w:rPr>
          <w:t>Part II: The Dual-Passage Transit System</w:t>
        </w:r>
        <w:r>
          <w:rPr>
            <w:noProof/>
            <w:webHidden/>
          </w:rPr>
          <w:tab/>
        </w:r>
        <w:r>
          <w:rPr>
            <w:noProof/>
            <w:webHidden/>
          </w:rPr>
          <w:fldChar w:fldCharType="begin"/>
        </w:r>
        <w:r>
          <w:rPr>
            <w:noProof/>
            <w:webHidden/>
          </w:rPr>
          <w:instrText xml:space="preserve"> PAGEREF _Toc235669844 \h </w:instrText>
        </w:r>
        <w:r>
          <w:rPr>
            <w:noProof/>
            <w:webHidden/>
          </w:rPr>
        </w:r>
        <w:r>
          <w:rPr>
            <w:noProof/>
            <w:webHidden/>
          </w:rPr>
          <w:fldChar w:fldCharType="separate"/>
        </w:r>
        <w:r>
          <w:rPr>
            <w:noProof/>
            <w:webHidden/>
          </w:rPr>
          <w:t>19</w:t>
        </w:r>
        <w:r>
          <w:rPr>
            <w:noProof/>
            <w:webHidden/>
          </w:rPr>
          <w:fldChar w:fldCharType="end"/>
        </w:r>
      </w:hyperlink>
    </w:p>
    <w:p w14:paraId="45D94D62" w14:textId="60DC8FEF" w:rsidR="00CE618E" w:rsidRDefault="00CE618E">
      <w:pPr>
        <w:pStyle w:val="TOC2"/>
        <w:rPr>
          <w:rFonts w:asciiTheme="minorHAnsi" w:hAnsiTheme="minorHAnsi"/>
          <w:noProof/>
          <w:sz w:val="24"/>
        </w:rPr>
      </w:pPr>
      <w:hyperlink w:anchor="_Toc235669845" w:history="1">
        <w:r w:rsidRPr="005344E7">
          <w:rPr>
            <w:rStyle w:val="Hyperlink"/>
            <w:noProof/>
          </w:rPr>
          <w:t>Article 6: The System at a Glance</w:t>
        </w:r>
        <w:r>
          <w:rPr>
            <w:noProof/>
            <w:webHidden/>
          </w:rPr>
          <w:tab/>
        </w:r>
        <w:r>
          <w:rPr>
            <w:noProof/>
            <w:webHidden/>
          </w:rPr>
          <w:fldChar w:fldCharType="begin"/>
        </w:r>
        <w:r>
          <w:rPr>
            <w:noProof/>
            <w:webHidden/>
          </w:rPr>
          <w:instrText xml:space="preserve"> PAGEREF _Toc235669845 \h </w:instrText>
        </w:r>
        <w:r>
          <w:rPr>
            <w:noProof/>
            <w:webHidden/>
          </w:rPr>
        </w:r>
        <w:r>
          <w:rPr>
            <w:noProof/>
            <w:webHidden/>
          </w:rPr>
          <w:fldChar w:fldCharType="separate"/>
        </w:r>
        <w:r>
          <w:rPr>
            <w:noProof/>
            <w:webHidden/>
          </w:rPr>
          <w:t>19</w:t>
        </w:r>
        <w:r>
          <w:rPr>
            <w:noProof/>
            <w:webHidden/>
          </w:rPr>
          <w:fldChar w:fldCharType="end"/>
        </w:r>
      </w:hyperlink>
    </w:p>
    <w:p w14:paraId="3C7A8A75" w14:textId="4DFC78CF" w:rsidR="00CE618E" w:rsidRDefault="00CE618E">
      <w:pPr>
        <w:pStyle w:val="TOC3"/>
        <w:rPr>
          <w:rFonts w:asciiTheme="minorHAnsi" w:hAnsiTheme="minorHAnsi"/>
          <w:noProof/>
          <w:sz w:val="24"/>
        </w:rPr>
      </w:pPr>
      <w:hyperlink w:anchor="_Toc235669846" w:history="1">
        <w:r w:rsidRPr="005344E7">
          <w:rPr>
            <w:rStyle w:val="Hyperlink"/>
            <w:noProof/>
          </w:rPr>
          <w:t>6.1 Design Logic</w:t>
        </w:r>
        <w:r>
          <w:rPr>
            <w:noProof/>
            <w:webHidden/>
          </w:rPr>
          <w:tab/>
        </w:r>
        <w:r>
          <w:rPr>
            <w:noProof/>
            <w:webHidden/>
          </w:rPr>
          <w:fldChar w:fldCharType="begin"/>
        </w:r>
        <w:r>
          <w:rPr>
            <w:noProof/>
            <w:webHidden/>
          </w:rPr>
          <w:instrText xml:space="preserve"> PAGEREF _Toc235669846 \h </w:instrText>
        </w:r>
        <w:r>
          <w:rPr>
            <w:noProof/>
            <w:webHidden/>
          </w:rPr>
        </w:r>
        <w:r>
          <w:rPr>
            <w:noProof/>
            <w:webHidden/>
          </w:rPr>
          <w:fldChar w:fldCharType="separate"/>
        </w:r>
        <w:r>
          <w:rPr>
            <w:noProof/>
            <w:webHidden/>
          </w:rPr>
          <w:t>19</w:t>
        </w:r>
        <w:r>
          <w:rPr>
            <w:noProof/>
            <w:webHidden/>
          </w:rPr>
          <w:fldChar w:fldCharType="end"/>
        </w:r>
      </w:hyperlink>
    </w:p>
    <w:p w14:paraId="441E8CE3" w14:textId="27998D66" w:rsidR="00CE618E" w:rsidRDefault="00CE618E">
      <w:pPr>
        <w:pStyle w:val="TOC3"/>
        <w:rPr>
          <w:rFonts w:asciiTheme="minorHAnsi" w:hAnsiTheme="minorHAnsi"/>
          <w:noProof/>
          <w:sz w:val="24"/>
        </w:rPr>
      </w:pPr>
      <w:hyperlink w:anchor="_Toc235669847" w:history="1">
        <w:r w:rsidRPr="005344E7">
          <w:rPr>
            <w:rStyle w:val="Hyperlink"/>
            <w:noProof/>
          </w:rPr>
          <w:t>6.2 The Two Passages</w:t>
        </w:r>
        <w:r>
          <w:rPr>
            <w:noProof/>
            <w:webHidden/>
          </w:rPr>
          <w:tab/>
        </w:r>
        <w:r>
          <w:rPr>
            <w:noProof/>
            <w:webHidden/>
          </w:rPr>
          <w:fldChar w:fldCharType="begin"/>
        </w:r>
        <w:r>
          <w:rPr>
            <w:noProof/>
            <w:webHidden/>
          </w:rPr>
          <w:instrText xml:space="preserve"> PAGEREF _Toc235669847 \h </w:instrText>
        </w:r>
        <w:r>
          <w:rPr>
            <w:noProof/>
            <w:webHidden/>
          </w:rPr>
        </w:r>
        <w:r>
          <w:rPr>
            <w:noProof/>
            <w:webHidden/>
          </w:rPr>
          <w:fldChar w:fldCharType="separate"/>
        </w:r>
        <w:r>
          <w:rPr>
            <w:noProof/>
            <w:webHidden/>
          </w:rPr>
          <w:t>19</w:t>
        </w:r>
        <w:r>
          <w:rPr>
            <w:noProof/>
            <w:webHidden/>
          </w:rPr>
          <w:fldChar w:fldCharType="end"/>
        </w:r>
      </w:hyperlink>
    </w:p>
    <w:p w14:paraId="630FA6E5" w14:textId="452B3F42" w:rsidR="00CE618E" w:rsidRDefault="00CE618E">
      <w:pPr>
        <w:pStyle w:val="TOC3"/>
        <w:rPr>
          <w:rFonts w:asciiTheme="minorHAnsi" w:hAnsiTheme="minorHAnsi"/>
          <w:noProof/>
          <w:sz w:val="24"/>
        </w:rPr>
      </w:pPr>
      <w:hyperlink w:anchor="_Toc235669848" w:history="1">
        <w:r w:rsidRPr="005344E7">
          <w:rPr>
            <w:rStyle w:val="Hyperlink"/>
            <w:noProof/>
          </w:rPr>
          <w:t>6.3 The Central Separation Belt</w:t>
        </w:r>
        <w:r>
          <w:rPr>
            <w:noProof/>
            <w:webHidden/>
          </w:rPr>
          <w:tab/>
        </w:r>
        <w:r>
          <w:rPr>
            <w:noProof/>
            <w:webHidden/>
          </w:rPr>
          <w:fldChar w:fldCharType="begin"/>
        </w:r>
        <w:r>
          <w:rPr>
            <w:noProof/>
            <w:webHidden/>
          </w:rPr>
          <w:instrText xml:space="preserve"> PAGEREF _Toc235669848 \h </w:instrText>
        </w:r>
        <w:r>
          <w:rPr>
            <w:noProof/>
            <w:webHidden/>
          </w:rPr>
        </w:r>
        <w:r>
          <w:rPr>
            <w:noProof/>
            <w:webHidden/>
          </w:rPr>
          <w:fldChar w:fldCharType="separate"/>
        </w:r>
        <w:r>
          <w:rPr>
            <w:noProof/>
            <w:webHidden/>
          </w:rPr>
          <w:t>19</w:t>
        </w:r>
        <w:r>
          <w:rPr>
            <w:noProof/>
            <w:webHidden/>
          </w:rPr>
          <w:fldChar w:fldCharType="end"/>
        </w:r>
      </w:hyperlink>
    </w:p>
    <w:p w14:paraId="6A829580" w14:textId="0E30F7E8" w:rsidR="00CE618E" w:rsidRDefault="00CE618E">
      <w:pPr>
        <w:pStyle w:val="TOC3"/>
        <w:rPr>
          <w:rFonts w:asciiTheme="minorHAnsi" w:hAnsiTheme="minorHAnsi"/>
          <w:noProof/>
          <w:sz w:val="24"/>
        </w:rPr>
      </w:pPr>
      <w:hyperlink w:anchor="_Toc235669849" w:history="1">
        <w:r w:rsidRPr="005344E7">
          <w:rPr>
            <w:rStyle w:val="Hyperlink"/>
            <w:noProof/>
          </w:rPr>
          <w:t>6.4 Flow States</w:t>
        </w:r>
        <w:r>
          <w:rPr>
            <w:noProof/>
            <w:webHidden/>
          </w:rPr>
          <w:tab/>
        </w:r>
        <w:r>
          <w:rPr>
            <w:noProof/>
            <w:webHidden/>
          </w:rPr>
          <w:fldChar w:fldCharType="begin"/>
        </w:r>
        <w:r>
          <w:rPr>
            <w:noProof/>
            <w:webHidden/>
          </w:rPr>
          <w:instrText xml:space="preserve"> PAGEREF _Toc235669849 \h </w:instrText>
        </w:r>
        <w:r>
          <w:rPr>
            <w:noProof/>
            <w:webHidden/>
          </w:rPr>
        </w:r>
        <w:r>
          <w:rPr>
            <w:noProof/>
            <w:webHidden/>
          </w:rPr>
          <w:fldChar w:fldCharType="separate"/>
        </w:r>
        <w:r>
          <w:rPr>
            <w:noProof/>
            <w:webHidden/>
          </w:rPr>
          <w:t>19</w:t>
        </w:r>
        <w:r>
          <w:rPr>
            <w:noProof/>
            <w:webHidden/>
          </w:rPr>
          <w:fldChar w:fldCharType="end"/>
        </w:r>
      </w:hyperlink>
    </w:p>
    <w:p w14:paraId="2EAE4870" w14:textId="1A0777DA" w:rsidR="00CE618E" w:rsidRDefault="00CE618E">
      <w:pPr>
        <w:pStyle w:val="TOC3"/>
        <w:rPr>
          <w:rFonts w:asciiTheme="minorHAnsi" w:hAnsiTheme="minorHAnsi"/>
          <w:noProof/>
          <w:sz w:val="24"/>
        </w:rPr>
      </w:pPr>
      <w:hyperlink w:anchor="_Toc235669850" w:history="1">
        <w:r w:rsidRPr="005344E7">
          <w:rPr>
            <w:rStyle w:val="Hyperlink"/>
            <w:noProof/>
          </w:rPr>
          <w:t>6.5 The Open Water Bulletin</w:t>
        </w:r>
        <w:r>
          <w:rPr>
            <w:noProof/>
            <w:webHidden/>
          </w:rPr>
          <w:tab/>
        </w:r>
        <w:r>
          <w:rPr>
            <w:noProof/>
            <w:webHidden/>
          </w:rPr>
          <w:fldChar w:fldCharType="begin"/>
        </w:r>
        <w:r>
          <w:rPr>
            <w:noProof/>
            <w:webHidden/>
          </w:rPr>
          <w:instrText xml:space="preserve"> PAGEREF _Toc235669850 \h </w:instrText>
        </w:r>
        <w:r>
          <w:rPr>
            <w:noProof/>
            <w:webHidden/>
          </w:rPr>
        </w:r>
        <w:r>
          <w:rPr>
            <w:noProof/>
            <w:webHidden/>
          </w:rPr>
          <w:fldChar w:fldCharType="separate"/>
        </w:r>
        <w:r>
          <w:rPr>
            <w:noProof/>
            <w:webHidden/>
          </w:rPr>
          <w:t>20</w:t>
        </w:r>
        <w:r>
          <w:rPr>
            <w:noProof/>
            <w:webHidden/>
          </w:rPr>
          <w:fldChar w:fldCharType="end"/>
        </w:r>
      </w:hyperlink>
    </w:p>
    <w:p w14:paraId="6F1DAA9B" w14:textId="728F4A2E" w:rsidR="00CE618E" w:rsidRDefault="00CE618E">
      <w:pPr>
        <w:pStyle w:val="TOC2"/>
        <w:rPr>
          <w:rFonts w:asciiTheme="minorHAnsi" w:hAnsiTheme="minorHAnsi"/>
          <w:noProof/>
          <w:sz w:val="24"/>
        </w:rPr>
      </w:pPr>
      <w:hyperlink w:anchor="_Toc235669851" w:history="1">
        <w:r w:rsidRPr="005344E7">
          <w:rPr>
            <w:rStyle w:val="Hyperlink"/>
            <w:noProof/>
          </w:rPr>
          <w:t>Article 7: The Southern Assurance Passage</w:t>
        </w:r>
        <w:r>
          <w:rPr>
            <w:noProof/>
            <w:webHidden/>
          </w:rPr>
          <w:tab/>
        </w:r>
        <w:r>
          <w:rPr>
            <w:noProof/>
            <w:webHidden/>
          </w:rPr>
          <w:fldChar w:fldCharType="begin"/>
        </w:r>
        <w:r>
          <w:rPr>
            <w:noProof/>
            <w:webHidden/>
          </w:rPr>
          <w:instrText xml:space="preserve"> PAGEREF _Toc235669851 \h </w:instrText>
        </w:r>
        <w:r>
          <w:rPr>
            <w:noProof/>
            <w:webHidden/>
          </w:rPr>
        </w:r>
        <w:r>
          <w:rPr>
            <w:noProof/>
            <w:webHidden/>
          </w:rPr>
          <w:fldChar w:fldCharType="separate"/>
        </w:r>
        <w:r>
          <w:rPr>
            <w:noProof/>
            <w:webHidden/>
          </w:rPr>
          <w:t>20</w:t>
        </w:r>
        <w:r>
          <w:rPr>
            <w:noProof/>
            <w:webHidden/>
          </w:rPr>
          <w:fldChar w:fldCharType="end"/>
        </w:r>
      </w:hyperlink>
    </w:p>
    <w:p w14:paraId="6026E5CE" w14:textId="549ED09F" w:rsidR="00CE618E" w:rsidRDefault="00CE618E">
      <w:pPr>
        <w:pStyle w:val="TOC3"/>
        <w:rPr>
          <w:rFonts w:asciiTheme="minorHAnsi" w:hAnsiTheme="minorHAnsi"/>
          <w:noProof/>
          <w:sz w:val="24"/>
        </w:rPr>
      </w:pPr>
      <w:hyperlink w:anchor="_Toc235669852" w:history="1">
        <w:r w:rsidRPr="005344E7">
          <w:rPr>
            <w:rStyle w:val="Hyperlink"/>
            <w:noProof/>
          </w:rPr>
          <w:t>7.1 Position and Geometry</w:t>
        </w:r>
        <w:r>
          <w:rPr>
            <w:noProof/>
            <w:webHidden/>
          </w:rPr>
          <w:tab/>
        </w:r>
        <w:r>
          <w:rPr>
            <w:noProof/>
            <w:webHidden/>
          </w:rPr>
          <w:fldChar w:fldCharType="begin"/>
        </w:r>
        <w:r>
          <w:rPr>
            <w:noProof/>
            <w:webHidden/>
          </w:rPr>
          <w:instrText xml:space="preserve"> PAGEREF _Toc235669852 \h </w:instrText>
        </w:r>
        <w:r>
          <w:rPr>
            <w:noProof/>
            <w:webHidden/>
          </w:rPr>
        </w:r>
        <w:r>
          <w:rPr>
            <w:noProof/>
            <w:webHidden/>
          </w:rPr>
          <w:fldChar w:fldCharType="separate"/>
        </w:r>
        <w:r>
          <w:rPr>
            <w:noProof/>
            <w:webHidden/>
          </w:rPr>
          <w:t>20</w:t>
        </w:r>
        <w:r>
          <w:rPr>
            <w:noProof/>
            <w:webHidden/>
          </w:rPr>
          <w:fldChar w:fldCharType="end"/>
        </w:r>
      </w:hyperlink>
    </w:p>
    <w:p w14:paraId="4F4B0672" w14:textId="4C686BF5" w:rsidR="00CE618E" w:rsidRDefault="00CE618E">
      <w:pPr>
        <w:pStyle w:val="TOC3"/>
        <w:rPr>
          <w:rFonts w:asciiTheme="minorHAnsi" w:hAnsiTheme="minorHAnsi"/>
          <w:noProof/>
          <w:sz w:val="24"/>
        </w:rPr>
      </w:pPr>
      <w:hyperlink w:anchor="_Toc235669853" w:history="1">
        <w:r w:rsidRPr="005344E7">
          <w:rPr>
            <w:rStyle w:val="Hyperlink"/>
            <w:noProof/>
          </w:rPr>
          <w:t>7.2 The Governing Rule: Unconditional Transit</w:t>
        </w:r>
        <w:r>
          <w:rPr>
            <w:noProof/>
            <w:webHidden/>
          </w:rPr>
          <w:tab/>
        </w:r>
        <w:r>
          <w:rPr>
            <w:noProof/>
            <w:webHidden/>
          </w:rPr>
          <w:fldChar w:fldCharType="begin"/>
        </w:r>
        <w:r>
          <w:rPr>
            <w:noProof/>
            <w:webHidden/>
          </w:rPr>
          <w:instrText xml:space="preserve"> PAGEREF _Toc235669853 \h </w:instrText>
        </w:r>
        <w:r>
          <w:rPr>
            <w:noProof/>
            <w:webHidden/>
          </w:rPr>
        </w:r>
        <w:r>
          <w:rPr>
            <w:noProof/>
            <w:webHidden/>
          </w:rPr>
          <w:fldChar w:fldCharType="separate"/>
        </w:r>
        <w:r>
          <w:rPr>
            <w:noProof/>
            <w:webHidden/>
          </w:rPr>
          <w:t>20</w:t>
        </w:r>
        <w:r>
          <w:rPr>
            <w:noProof/>
            <w:webHidden/>
          </w:rPr>
          <w:fldChar w:fldCharType="end"/>
        </w:r>
      </w:hyperlink>
    </w:p>
    <w:p w14:paraId="0C4331DD" w14:textId="42B475B1" w:rsidR="00CE618E" w:rsidRDefault="00CE618E">
      <w:pPr>
        <w:pStyle w:val="TOC3"/>
        <w:rPr>
          <w:rFonts w:asciiTheme="minorHAnsi" w:hAnsiTheme="minorHAnsi"/>
          <w:noProof/>
          <w:sz w:val="24"/>
        </w:rPr>
      </w:pPr>
      <w:hyperlink w:anchor="_Toc235669854" w:history="1">
        <w:r w:rsidRPr="005344E7">
          <w:rPr>
            <w:rStyle w:val="Hyperlink"/>
            <w:noProof/>
          </w:rPr>
          <w:t>7.3 Management Arrangement</w:t>
        </w:r>
        <w:r>
          <w:rPr>
            <w:noProof/>
            <w:webHidden/>
          </w:rPr>
          <w:tab/>
        </w:r>
        <w:r>
          <w:rPr>
            <w:noProof/>
            <w:webHidden/>
          </w:rPr>
          <w:fldChar w:fldCharType="begin"/>
        </w:r>
        <w:r>
          <w:rPr>
            <w:noProof/>
            <w:webHidden/>
          </w:rPr>
          <w:instrText xml:space="preserve"> PAGEREF _Toc235669854 \h </w:instrText>
        </w:r>
        <w:r>
          <w:rPr>
            <w:noProof/>
            <w:webHidden/>
          </w:rPr>
        </w:r>
        <w:r>
          <w:rPr>
            <w:noProof/>
            <w:webHidden/>
          </w:rPr>
          <w:fldChar w:fldCharType="separate"/>
        </w:r>
        <w:r>
          <w:rPr>
            <w:noProof/>
            <w:webHidden/>
          </w:rPr>
          <w:t>20</w:t>
        </w:r>
        <w:r>
          <w:rPr>
            <w:noProof/>
            <w:webHidden/>
          </w:rPr>
          <w:fldChar w:fldCharType="end"/>
        </w:r>
      </w:hyperlink>
    </w:p>
    <w:p w14:paraId="08DC94B9" w14:textId="34A2BFE8" w:rsidR="00CE618E" w:rsidRDefault="00CE618E">
      <w:pPr>
        <w:pStyle w:val="TOC3"/>
        <w:rPr>
          <w:rFonts w:asciiTheme="minorHAnsi" w:hAnsiTheme="minorHAnsi"/>
          <w:noProof/>
          <w:sz w:val="24"/>
        </w:rPr>
      </w:pPr>
      <w:hyperlink w:anchor="_Toc235669855" w:history="1">
        <w:r w:rsidRPr="005344E7">
          <w:rPr>
            <w:rStyle w:val="Hyperlink"/>
            <w:noProof/>
          </w:rPr>
          <w:t>7.4 Services in the Southern Passage</w:t>
        </w:r>
        <w:r>
          <w:rPr>
            <w:noProof/>
            <w:webHidden/>
          </w:rPr>
          <w:tab/>
        </w:r>
        <w:r>
          <w:rPr>
            <w:noProof/>
            <w:webHidden/>
          </w:rPr>
          <w:fldChar w:fldCharType="begin"/>
        </w:r>
        <w:r>
          <w:rPr>
            <w:noProof/>
            <w:webHidden/>
          </w:rPr>
          <w:instrText xml:space="preserve"> PAGEREF _Toc235669855 \h </w:instrText>
        </w:r>
        <w:r>
          <w:rPr>
            <w:noProof/>
            <w:webHidden/>
          </w:rPr>
        </w:r>
        <w:r>
          <w:rPr>
            <w:noProof/>
            <w:webHidden/>
          </w:rPr>
          <w:fldChar w:fldCharType="separate"/>
        </w:r>
        <w:r>
          <w:rPr>
            <w:noProof/>
            <w:webHidden/>
          </w:rPr>
          <w:t>21</w:t>
        </w:r>
        <w:r>
          <w:rPr>
            <w:noProof/>
            <w:webHidden/>
          </w:rPr>
          <w:fldChar w:fldCharType="end"/>
        </w:r>
      </w:hyperlink>
    </w:p>
    <w:p w14:paraId="114241D8" w14:textId="091B4E3F" w:rsidR="00CE618E" w:rsidRDefault="00CE618E">
      <w:pPr>
        <w:pStyle w:val="TOC3"/>
        <w:rPr>
          <w:rFonts w:asciiTheme="minorHAnsi" w:hAnsiTheme="minorHAnsi"/>
          <w:noProof/>
          <w:sz w:val="24"/>
        </w:rPr>
      </w:pPr>
      <w:hyperlink w:anchor="_Toc235669856" w:history="1">
        <w:r w:rsidRPr="005344E7">
          <w:rPr>
            <w:rStyle w:val="Hyperlink"/>
            <w:noProof/>
          </w:rPr>
          <w:t>7.5 Lane Discipline</w:t>
        </w:r>
        <w:r>
          <w:rPr>
            <w:noProof/>
            <w:webHidden/>
          </w:rPr>
          <w:tab/>
        </w:r>
        <w:r>
          <w:rPr>
            <w:noProof/>
            <w:webHidden/>
          </w:rPr>
          <w:fldChar w:fldCharType="begin"/>
        </w:r>
        <w:r>
          <w:rPr>
            <w:noProof/>
            <w:webHidden/>
          </w:rPr>
          <w:instrText xml:space="preserve"> PAGEREF _Toc235669856 \h </w:instrText>
        </w:r>
        <w:r>
          <w:rPr>
            <w:noProof/>
            <w:webHidden/>
          </w:rPr>
        </w:r>
        <w:r>
          <w:rPr>
            <w:noProof/>
            <w:webHidden/>
          </w:rPr>
          <w:fldChar w:fldCharType="separate"/>
        </w:r>
        <w:r>
          <w:rPr>
            <w:noProof/>
            <w:webHidden/>
          </w:rPr>
          <w:t>21</w:t>
        </w:r>
        <w:r>
          <w:rPr>
            <w:noProof/>
            <w:webHidden/>
          </w:rPr>
          <w:fldChar w:fldCharType="end"/>
        </w:r>
      </w:hyperlink>
    </w:p>
    <w:p w14:paraId="35E4BDA2" w14:textId="3E054221" w:rsidR="00CE618E" w:rsidRDefault="00CE618E">
      <w:pPr>
        <w:pStyle w:val="TOC2"/>
        <w:rPr>
          <w:rFonts w:asciiTheme="minorHAnsi" w:hAnsiTheme="minorHAnsi"/>
          <w:noProof/>
          <w:sz w:val="24"/>
        </w:rPr>
      </w:pPr>
      <w:hyperlink w:anchor="_Toc235669857" w:history="1">
        <w:r w:rsidRPr="005344E7">
          <w:rPr>
            <w:rStyle w:val="Hyperlink"/>
            <w:noProof/>
          </w:rPr>
          <w:t>Article 8: The Northern Coordination Passage</w:t>
        </w:r>
        <w:r>
          <w:rPr>
            <w:noProof/>
            <w:webHidden/>
          </w:rPr>
          <w:tab/>
        </w:r>
        <w:r>
          <w:rPr>
            <w:noProof/>
            <w:webHidden/>
          </w:rPr>
          <w:fldChar w:fldCharType="begin"/>
        </w:r>
        <w:r>
          <w:rPr>
            <w:noProof/>
            <w:webHidden/>
          </w:rPr>
          <w:instrText xml:space="preserve"> PAGEREF _Toc235669857 \h </w:instrText>
        </w:r>
        <w:r>
          <w:rPr>
            <w:noProof/>
            <w:webHidden/>
          </w:rPr>
        </w:r>
        <w:r>
          <w:rPr>
            <w:noProof/>
            <w:webHidden/>
          </w:rPr>
          <w:fldChar w:fldCharType="separate"/>
        </w:r>
        <w:r>
          <w:rPr>
            <w:noProof/>
            <w:webHidden/>
          </w:rPr>
          <w:t>21</w:t>
        </w:r>
        <w:r>
          <w:rPr>
            <w:noProof/>
            <w:webHidden/>
          </w:rPr>
          <w:fldChar w:fldCharType="end"/>
        </w:r>
      </w:hyperlink>
    </w:p>
    <w:p w14:paraId="234BB23D" w14:textId="644A4296" w:rsidR="00CE618E" w:rsidRDefault="00CE618E">
      <w:pPr>
        <w:pStyle w:val="TOC3"/>
        <w:rPr>
          <w:rFonts w:asciiTheme="minorHAnsi" w:hAnsiTheme="minorHAnsi"/>
          <w:noProof/>
          <w:sz w:val="24"/>
        </w:rPr>
      </w:pPr>
      <w:hyperlink w:anchor="_Toc235669858" w:history="1">
        <w:r w:rsidRPr="005344E7">
          <w:rPr>
            <w:rStyle w:val="Hyperlink"/>
            <w:noProof/>
          </w:rPr>
          <w:t>8.1 Position and Geometry</w:t>
        </w:r>
        <w:r>
          <w:rPr>
            <w:noProof/>
            <w:webHidden/>
          </w:rPr>
          <w:tab/>
        </w:r>
        <w:r>
          <w:rPr>
            <w:noProof/>
            <w:webHidden/>
          </w:rPr>
          <w:fldChar w:fldCharType="begin"/>
        </w:r>
        <w:r>
          <w:rPr>
            <w:noProof/>
            <w:webHidden/>
          </w:rPr>
          <w:instrText xml:space="preserve"> PAGEREF _Toc235669858 \h </w:instrText>
        </w:r>
        <w:r>
          <w:rPr>
            <w:noProof/>
            <w:webHidden/>
          </w:rPr>
        </w:r>
        <w:r>
          <w:rPr>
            <w:noProof/>
            <w:webHidden/>
          </w:rPr>
          <w:fldChar w:fldCharType="separate"/>
        </w:r>
        <w:r>
          <w:rPr>
            <w:noProof/>
            <w:webHidden/>
          </w:rPr>
          <w:t>21</w:t>
        </w:r>
        <w:r>
          <w:rPr>
            <w:noProof/>
            <w:webHidden/>
          </w:rPr>
          <w:fldChar w:fldCharType="end"/>
        </w:r>
      </w:hyperlink>
    </w:p>
    <w:p w14:paraId="2A01A574" w14:textId="065D4E4F" w:rsidR="00CE618E" w:rsidRDefault="00CE618E">
      <w:pPr>
        <w:pStyle w:val="TOC3"/>
        <w:rPr>
          <w:rFonts w:asciiTheme="minorHAnsi" w:hAnsiTheme="minorHAnsi"/>
          <w:noProof/>
          <w:sz w:val="24"/>
        </w:rPr>
      </w:pPr>
      <w:hyperlink w:anchor="_Toc235669859" w:history="1">
        <w:r w:rsidRPr="005344E7">
          <w:rPr>
            <w:rStyle w:val="Hyperlink"/>
            <w:noProof/>
          </w:rPr>
          <w:t>8.2 The Governing Rule: Notification, Not Permission</w:t>
        </w:r>
        <w:r>
          <w:rPr>
            <w:noProof/>
            <w:webHidden/>
          </w:rPr>
          <w:tab/>
        </w:r>
        <w:r>
          <w:rPr>
            <w:noProof/>
            <w:webHidden/>
          </w:rPr>
          <w:fldChar w:fldCharType="begin"/>
        </w:r>
        <w:r>
          <w:rPr>
            <w:noProof/>
            <w:webHidden/>
          </w:rPr>
          <w:instrText xml:space="preserve"> PAGEREF _Toc235669859 \h </w:instrText>
        </w:r>
        <w:r>
          <w:rPr>
            <w:noProof/>
            <w:webHidden/>
          </w:rPr>
        </w:r>
        <w:r>
          <w:rPr>
            <w:noProof/>
            <w:webHidden/>
          </w:rPr>
          <w:fldChar w:fldCharType="separate"/>
        </w:r>
        <w:r>
          <w:rPr>
            <w:noProof/>
            <w:webHidden/>
          </w:rPr>
          <w:t>21</w:t>
        </w:r>
        <w:r>
          <w:rPr>
            <w:noProof/>
            <w:webHidden/>
          </w:rPr>
          <w:fldChar w:fldCharType="end"/>
        </w:r>
      </w:hyperlink>
    </w:p>
    <w:p w14:paraId="1C351E12" w14:textId="2E430E23" w:rsidR="00CE618E" w:rsidRDefault="00CE618E">
      <w:pPr>
        <w:pStyle w:val="TOC3"/>
        <w:rPr>
          <w:rFonts w:asciiTheme="minorHAnsi" w:hAnsiTheme="minorHAnsi"/>
          <w:noProof/>
          <w:sz w:val="24"/>
        </w:rPr>
      </w:pPr>
      <w:hyperlink w:anchor="_Toc235669860" w:history="1">
        <w:r w:rsidRPr="005344E7">
          <w:rPr>
            <w:rStyle w:val="Hyperlink"/>
            <w:noProof/>
          </w:rPr>
          <w:t>8.3 The Transit Coordination Code</w:t>
        </w:r>
        <w:r>
          <w:rPr>
            <w:noProof/>
            <w:webHidden/>
          </w:rPr>
          <w:tab/>
        </w:r>
        <w:r>
          <w:rPr>
            <w:noProof/>
            <w:webHidden/>
          </w:rPr>
          <w:fldChar w:fldCharType="begin"/>
        </w:r>
        <w:r>
          <w:rPr>
            <w:noProof/>
            <w:webHidden/>
          </w:rPr>
          <w:instrText xml:space="preserve"> PAGEREF _Toc235669860 \h </w:instrText>
        </w:r>
        <w:r>
          <w:rPr>
            <w:noProof/>
            <w:webHidden/>
          </w:rPr>
        </w:r>
        <w:r>
          <w:rPr>
            <w:noProof/>
            <w:webHidden/>
          </w:rPr>
          <w:fldChar w:fldCharType="separate"/>
        </w:r>
        <w:r>
          <w:rPr>
            <w:noProof/>
            <w:webHidden/>
          </w:rPr>
          <w:t>22</w:t>
        </w:r>
        <w:r>
          <w:rPr>
            <w:noProof/>
            <w:webHidden/>
          </w:rPr>
          <w:fldChar w:fldCharType="end"/>
        </w:r>
      </w:hyperlink>
    </w:p>
    <w:p w14:paraId="3CCF6498" w14:textId="655AD99A" w:rsidR="00CE618E" w:rsidRDefault="00CE618E">
      <w:pPr>
        <w:pStyle w:val="TOC3"/>
        <w:rPr>
          <w:rFonts w:asciiTheme="minorHAnsi" w:hAnsiTheme="minorHAnsi"/>
          <w:noProof/>
          <w:sz w:val="24"/>
        </w:rPr>
      </w:pPr>
      <w:hyperlink w:anchor="_Toc235669861" w:history="1">
        <w:r w:rsidRPr="005344E7">
          <w:rPr>
            <w:rStyle w:val="Hyperlink"/>
            <w:noProof/>
          </w:rPr>
          <w:t>8.4 Management Arrangement</w:t>
        </w:r>
        <w:r>
          <w:rPr>
            <w:noProof/>
            <w:webHidden/>
          </w:rPr>
          <w:tab/>
        </w:r>
        <w:r>
          <w:rPr>
            <w:noProof/>
            <w:webHidden/>
          </w:rPr>
          <w:fldChar w:fldCharType="begin"/>
        </w:r>
        <w:r>
          <w:rPr>
            <w:noProof/>
            <w:webHidden/>
          </w:rPr>
          <w:instrText xml:space="preserve"> PAGEREF _Toc235669861 \h </w:instrText>
        </w:r>
        <w:r>
          <w:rPr>
            <w:noProof/>
            <w:webHidden/>
          </w:rPr>
        </w:r>
        <w:r>
          <w:rPr>
            <w:noProof/>
            <w:webHidden/>
          </w:rPr>
          <w:fldChar w:fldCharType="separate"/>
        </w:r>
        <w:r>
          <w:rPr>
            <w:noProof/>
            <w:webHidden/>
          </w:rPr>
          <w:t>22</w:t>
        </w:r>
        <w:r>
          <w:rPr>
            <w:noProof/>
            <w:webHidden/>
          </w:rPr>
          <w:fldChar w:fldCharType="end"/>
        </w:r>
      </w:hyperlink>
    </w:p>
    <w:p w14:paraId="7B52DCB4" w14:textId="5D480427" w:rsidR="00CE618E" w:rsidRDefault="00CE618E">
      <w:pPr>
        <w:pStyle w:val="TOC3"/>
        <w:rPr>
          <w:rFonts w:asciiTheme="minorHAnsi" w:hAnsiTheme="minorHAnsi"/>
          <w:noProof/>
          <w:sz w:val="24"/>
        </w:rPr>
      </w:pPr>
      <w:hyperlink w:anchor="_Toc235669862" w:history="1">
        <w:r w:rsidRPr="005344E7">
          <w:rPr>
            <w:rStyle w:val="Hyperlink"/>
            <w:noProof/>
          </w:rPr>
          <w:t>8.5 Services in the Northern Passage</w:t>
        </w:r>
        <w:r>
          <w:rPr>
            <w:noProof/>
            <w:webHidden/>
          </w:rPr>
          <w:tab/>
        </w:r>
        <w:r>
          <w:rPr>
            <w:noProof/>
            <w:webHidden/>
          </w:rPr>
          <w:fldChar w:fldCharType="begin"/>
        </w:r>
        <w:r>
          <w:rPr>
            <w:noProof/>
            <w:webHidden/>
          </w:rPr>
          <w:instrText xml:space="preserve"> PAGEREF _Toc235669862 \h </w:instrText>
        </w:r>
        <w:r>
          <w:rPr>
            <w:noProof/>
            <w:webHidden/>
          </w:rPr>
        </w:r>
        <w:r>
          <w:rPr>
            <w:noProof/>
            <w:webHidden/>
          </w:rPr>
          <w:fldChar w:fldCharType="separate"/>
        </w:r>
        <w:r>
          <w:rPr>
            <w:noProof/>
            <w:webHidden/>
          </w:rPr>
          <w:t>22</w:t>
        </w:r>
        <w:r>
          <w:rPr>
            <w:noProof/>
            <w:webHidden/>
          </w:rPr>
          <w:fldChar w:fldCharType="end"/>
        </w:r>
      </w:hyperlink>
    </w:p>
    <w:p w14:paraId="34E9DC27" w14:textId="1BA06DF4" w:rsidR="00CE618E" w:rsidRDefault="00CE618E">
      <w:pPr>
        <w:pStyle w:val="TOC3"/>
        <w:rPr>
          <w:rFonts w:asciiTheme="minorHAnsi" w:hAnsiTheme="minorHAnsi"/>
          <w:noProof/>
          <w:sz w:val="24"/>
        </w:rPr>
      </w:pPr>
      <w:hyperlink w:anchor="_Toc235669863" w:history="1">
        <w:r w:rsidRPr="005344E7">
          <w:rPr>
            <w:rStyle w:val="Hyperlink"/>
            <w:noProof/>
          </w:rPr>
          <w:t>8.6 Lane Discipline</w:t>
        </w:r>
        <w:r>
          <w:rPr>
            <w:noProof/>
            <w:webHidden/>
          </w:rPr>
          <w:tab/>
        </w:r>
        <w:r>
          <w:rPr>
            <w:noProof/>
            <w:webHidden/>
          </w:rPr>
          <w:fldChar w:fldCharType="begin"/>
        </w:r>
        <w:r>
          <w:rPr>
            <w:noProof/>
            <w:webHidden/>
          </w:rPr>
          <w:instrText xml:space="preserve"> PAGEREF _Toc235669863 \h </w:instrText>
        </w:r>
        <w:r>
          <w:rPr>
            <w:noProof/>
            <w:webHidden/>
          </w:rPr>
        </w:r>
        <w:r>
          <w:rPr>
            <w:noProof/>
            <w:webHidden/>
          </w:rPr>
          <w:fldChar w:fldCharType="separate"/>
        </w:r>
        <w:r>
          <w:rPr>
            <w:noProof/>
            <w:webHidden/>
          </w:rPr>
          <w:t>22</w:t>
        </w:r>
        <w:r>
          <w:rPr>
            <w:noProof/>
            <w:webHidden/>
          </w:rPr>
          <w:fldChar w:fldCharType="end"/>
        </w:r>
      </w:hyperlink>
    </w:p>
    <w:p w14:paraId="0AAF9A44" w14:textId="4215C735" w:rsidR="00CE618E" w:rsidRDefault="00CE618E">
      <w:pPr>
        <w:pStyle w:val="TOC2"/>
        <w:rPr>
          <w:rFonts w:asciiTheme="minorHAnsi" w:hAnsiTheme="minorHAnsi"/>
          <w:noProof/>
          <w:sz w:val="24"/>
        </w:rPr>
      </w:pPr>
      <w:hyperlink w:anchor="_Toc235669864" w:history="1">
        <w:r w:rsidRPr="005344E7">
          <w:rPr>
            <w:rStyle w:val="Hyperlink"/>
            <w:noProof/>
          </w:rPr>
          <w:t>Article 9: Geometry, Coordinates, and Separation</w:t>
        </w:r>
        <w:r>
          <w:rPr>
            <w:noProof/>
            <w:webHidden/>
          </w:rPr>
          <w:tab/>
        </w:r>
        <w:r>
          <w:rPr>
            <w:noProof/>
            <w:webHidden/>
          </w:rPr>
          <w:fldChar w:fldCharType="begin"/>
        </w:r>
        <w:r>
          <w:rPr>
            <w:noProof/>
            <w:webHidden/>
          </w:rPr>
          <w:instrText xml:space="preserve"> PAGEREF _Toc235669864 \h </w:instrText>
        </w:r>
        <w:r>
          <w:rPr>
            <w:noProof/>
            <w:webHidden/>
          </w:rPr>
        </w:r>
        <w:r>
          <w:rPr>
            <w:noProof/>
            <w:webHidden/>
          </w:rPr>
          <w:fldChar w:fldCharType="separate"/>
        </w:r>
        <w:r>
          <w:rPr>
            <w:noProof/>
            <w:webHidden/>
          </w:rPr>
          <w:t>22</w:t>
        </w:r>
        <w:r>
          <w:rPr>
            <w:noProof/>
            <w:webHidden/>
          </w:rPr>
          <w:fldChar w:fldCharType="end"/>
        </w:r>
      </w:hyperlink>
    </w:p>
    <w:p w14:paraId="0DBDCADE" w14:textId="763D79FA" w:rsidR="00CE618E" w:rsidRDefault="00CE618E">
      <w:pPr>
        <w:pStyle w:val="TOC3"/>
        <w:rPr>
          <w:rFonts w:asciiTheme="minorHAnsi" w:hAnsiTheme="minorHAnsi"/>
          <w:noProof/>
          <w:sz w:val="24"/>
        </w:rPr>
      </w:pPr>
      <w:hyperlink w:anchor="_Toc235669865" w:history="1">
        <w:r w:rsidRPr="005344E7">
          <w:rPr>
            <w:rStyle w:val="Hyperlink"/>
            <w:noProof/>
          </w:rPr>
          <w:t>9.1 Geodetic Reference</w:t>
        </w:r>
        <w:r>
          <w:rPr>
            <w:noProof/>
            <w:webHidden/>
          </w:rPr>
          <w:tab/>
        </w:r>
        <w:r>
          <w:rPr>
            <w:noProof/>
            <w:webHidden/>
          </w:rPr>
          <w:fldChar w:fldCharType="begin"/>
        </w:r>
        <w:r>
          <w:rPr>
            <w:noProof/>
            <w:webHidden/>
          </w:rPr>
          <w:instrText xml:space="preserve"> PAGEREF _Toc235669865 \h </w:instrText>
        </w:r>
        <w:r>
          <w:rPr>
            <w:noProof/>
            <w:webHidden/>
          </w:rPr>
        </w:r>
        <w:r>
          <w:rPr>
            <w:noProof/>
            <w:webHidden/>
          </w:rPr>
          <w:fldChar w:fldCharType="separate"/>
        </w:r>
        <w:r>
          <w:rPr>
            <w:noProof/>
            <w:webHidden/>
          </w:rPr>
          <w:t>22</w:t>
        </w:r>
        <w:r>
          <w:rPr>
            <w:noProof/>
            <w:webHidden/>
          </w:rPr>
          <w:fldChar w:fldCharType="end"/>
        </w:r>
      </w:hyperlink>
    </w:p>
    <w:p w14:paraId="451C67E9" w14:textId="7755CE91" w:rsidR="00CE618E" w:rsidRDefault="00CE618E">
      <w:pPr>
        <w:pStyle w:val="TOC3"/>
        <w:rPr>
          <w:rFonts w:asciiTheme="minorHAnsi" w:hAnsiTheme="minorHAnsi"/>
          <w:noProof/>
          <w:sz w:val="24"/>
        </w:rPr>
      </w:pPr>
      <w:hyperlink w:anchor="_Toc235669866" w:history="1">
        <w:r w:rsidRPr="005344E7">
          <w:rPr>
            <w:rStyle w:val="Hyperlink"/>
            <w:noProof/>
          </w:rPr>
          <w:t>9.2 The Central Separation Belt</w:t>
        </w:r>
        <w:r>
          <w:rPr>
            <w:noProof/>
            <w:webHidden/>
          </w:rPr>
          <w:tab/>
        </w:r>
        <w:r>
          <w:rPr>
            <w:noProof/>
            <w:webHidden/>
          </w:rPr>
          <w:fldChar w:fldCharType="begin"/>
        </w:r>
        <w:r>
          <w:rPr>
            <w:noProof/>
            <w:webHidden/>
          </w:rPr>
          <w:instrText xml:space="preserve"> PAGEREF _Toc235669866 \h </w:instrText>
        </w:r>
        <w:r>
          <w:rPr>
            <w:noProof/>
            <w:webHidden/>
          </w:rPr>
        </w:r>
        <w:r>
          <w:rPr>
            <w:noProof/>
            <w:webHidden/>
          </w:rPr>
          <w:fldChar w:fldCharType="separate"/>
        </w:r>
        <w:r>
          <w:rPr>
            <w:noProof/>
            <w:webHidden/>
          </w:rPr>
          <w:t>23</w:t>
        </w:r>
        <w:r>
          <w:rPr>
            <w:noProof/>
            <w:webHidden/>
          </w:rPr>
          <w:fldChar w:fldCharType="end"/>
        </w:r>
      </w:hyperlink>
    </w:p>
    <w:p w14:paraId="6DCB3780" w14:textId="57D4E7D6" w:rsidR="00CE618E" w:rsidRDefault="00CE618E">
      <w:pPr>
        <w:pStyle w:val="TOC3"/>
        <w:rPr>
          <w:rFonts w:asciiTheme="minorHAnsi" w:hAnsiTheme="minorHAnsi"/>
          <w:noProof/>
          <w:sz w:val="24"/>
        </w:rPr>
      </w:pPr>
      <w:hyperlink w:anchor="_Toc235669867" w:history="1">
        <w:r w:rsidRPr="005344E7">
          <w:rPr>
            <w:rStyle w:val="Hyperlink"/>
            <w:noProof/>
          </w:rPr>
          <w:t>9.3 The Precautionary Zones</w:t>
        </w:r>
        <w:r>
          <w:rPr>
            <w:noProof/>
            <w:webHidden/>
          </w:rPr>
          <w:tab/>
        </w:r>
        <w:r>
          <w:rPr>
            <w:noProof/>
            <w:webHidden/>
          </w:rPr>
          <w:fldChar w:fldCharType="begin"/>
        </w:r>
        <w:r>
          <w:rPr>
            <w:noProof/>
            <w:webHidden/>
          </w:rPr>
          <w:instrText xml:space="preserve"> PAGEREF _Toc235669867 \h </w:instrText>
        </w:r>
        <w:r>
          <w:rPr>
            <w:noProof/>
            <w:webHidden/>
          </w:rPr>
        </w:r>
        <w:r>
          <w:rPr>
            <w:noProof/>
            <w:webHidden/>
          </w:rPr>
          <w:fldChar w:fldCharType="separate"/>
        </w:r>
        <w:r>
          <w:rPr>
            <w:noProof/>
            <w:webHidden/>
          </w:rPr>
          <w:t>23</w:t>
        </w:r>
        <w:r>
          <w:rPr>
            <w:noProof/>
            <w:webHidden/>
          </w:rPr>
          <w:fldChar w:fldCharType="end"/>
        </w:r>
      </w:hyperlink>
    </w:p>
    <w:p w14:paraId="281D0BE2" w14:textId="26385F34" w:rsidR="00CE618E" w:rsidRDefault="00CE618E">
      <w:pPr>
        <w:pStyle w:val="TOC3"/>
        <w:rPr>
          <w:rFonts w:asciiTheme="minorHAnsi" w:hAnsiTheme="minorHAnsi"/>
          <w:noProof/>
          <w:sz w:val="24"/>
        </w:rPr>
      </w:pPr>
      <w:hyperlink w:anchor="_Toc235669868" w:history="1">
        <w:r w:rsidRPr="005344E7">
          <w:rPr>
            <w:rStyle w:val="Hyperlink"/>
            <w:noProof/>
          </w:rPr>
          <w:t>9.4 Holding Anchorages and Rendezvous Points</w:t>
        </w:r>
        <w:r>
          <w:rPr>
            <w:noProof/>
            <w:webHidden/>
          </w:rPr>
          <w:tab/>
        </w:r>
        <w:r>
          <w:rPr>
            <w:noProof/>
            <w:webHidden/>
          </w:rPr>
          <w:fldChar w:fldCharType="begin"/>
        </w:r>
        <w:r>
          <w:rPr>
            <w:noProof/>
            <w:webHidden/>
          </w:rPr>
          <w:instrText xml:space="preserve"> PAGEREF _Toc235669868 \h </w:instrText>
        </w:r>
        <w:r>
          <w:rPr>
            <w:noProof/>
            <w:webHidden/>
          </w:rPr>
        </w:r>
        <w:r>
          <w:rPr>
            <w:noProof/>
            <w:webHidden/>
          </w:rPr>
          <w:fldChar w:fldCharType="separate"/>
        </w:r>
        <w:r>
          <w:rPr>
            <w:noProof/>
            <w:webHidden/>
          </w:rPr>
          <w:t>23</w:t>
        </w:r>
        <w:r>
          <w:rPr>
            <w:noProof/>
            <w:webHidden/>
          </w:rPr>
          <w:fldChar w:fldCharType="end"/>
        </w:r>
      </w:hyperlink>
    </w:p>
    <w:p w14:paraId="7D5DA39B" w14:textId="01077DE6" w:rsidR="00CE618E" w:rsidRDefault="00CE618E">
      <w:pPr>
        <w:pStyle w:val="TOC3"/>
        <w:rPr>
          <w:rFonts w:asciiTheme="minorHAnsi" w:hAnsiTheme="minorHAnsi"/>
          <w:noProof/>
          <w:sz w:val="24"/>
        </w:rPr>
      </w:pPr>
      <w:hyperlink w:anchor="_Toc235669869" w:history="1">
        <w:r w:rsidRPr="005344E7">
          <w:rPr>
            <w:rStyle w:val="Hyperlink"/>
            <w:noProof/>
          </w:rPr>
          <w:t>9.5 The Inshore Local Craft Bands</w:t>
        </w:r>
        <w:r>
          <w:rPr>
            <w:noProof/>
            <w:webHidden/>
          </w:rPr>
          <w:tab/>
        </w:r>
        <w:r>
          <w:rPr>
            <w:noProof/>
            <w:webHidden/>
          </w:rPr>
          <w:fldChar w:fldCharType="begin"/>
        </w:r>
        <w:r>
          <w:rPr>
            <w:noProof/>
            <w:webHidden/>
          </w:rPr>
          <w:instrText xml:space="preserve"> PAGEREF _Toc235669869 \h </w:instrText>
        </w:r>
        <w:r>
          <w:rPr>
            <w:noProof/>
            <w:webHidden/>
          </w:rPr>
        </w:r>
        <w:r>
          <w:rPr>
            <w:noProof/>
            <w:webHidden/>
          </w:rPr>
          <w:fldChar w:fldCharType="separate"/>
        </w:r>
        <w:r>
          <w:rPr>
            <w:noProof/>
            <w:webHidden/>
          </w:rPr>
          <w:t>23</w:t>
        </w:r>
        <w:r>
          <w:rPr>
            <w:noProof/>
            <w:webHidden/>
          </w:rPr>
          <w:fldChar w:fldCharType="end"/>
        </w:r>
      </w:hyperlink>
    </w:p>
    <w:p w14:paraId="0C5A6E98" w14:textId="12BFFF79" w:rsidR="00CE618E" w:rsidRDefault="00CE618E">
      <w:pPr>
        <w:pStyle w:val="TOC3"/>
        <w:rPr>
          <w:rFonts w:asciiTheme="minorHAnsi" w:hAnsiTheme="minorHAnsi"/>
          <w:noProof/>
          <w:sz w:val="24"/>
        </w:rPr>
      </w:pPr>
      <w:hyperlink w:anchor="_Toc235669870" w:history="1">
        <w:r w:rsidRPr="005344E7">
          <w:rPr>
            <w:rStyle w:val="Hyperlink"/>
            <w:noProof/>
          </w:rPr>
          <w:t>9.6 Survey and Charting</w:t>
        </w:r>
        <w:r>
          <w:rPr>
            <w:noProof/>
            <w:webHidden/>
          </w:rPr>
          <w:tab/>
        </w:r>
        <w:r>
          <w:rPr>
            <w:noProof/>
            <w:webHidden/>
          </w:rPr>
          <w:fldChar w:fldCharType="begin"/>
        </w:r>
        <w:r>
          <w:rPr>
            <w:noProof/>
            <w:webHidden/>
          </w:rPr>
          <w:instrText xml:space="preserve"> PAGEREF _Toc235669870 \h </w:instrText>
        </w:r>
        <w:r>
          <w:rPr>
            <w:noProof/>
            <w:webHidden/>
          </w:rPr>
        </w:r>
        <w:r>
          <w:rPr>
            <w:noProof/>
            <w:webHidden/>
          </w:rPr>
          <w:fldChar w:fldCharType="separate"/>
        </w:r>
        <w:r>
          <w:rPr>
            <w:noProof/>
            <w:webHidden/>
          </w:rPr>
          <w:t>23</w:t>
        </w:r>
        <w:r>
          <w:rPr>
            <w:noProof/>
            <w:webHidden/>
          </w:rPr>
          <w:fldChar w:fldCharType="end"/>
        </w:r>
      </w:hyperlink>
    </w:p>
    <w:p w14:paraId="0451654F" w14:textId="43AD2804" w:rsidR="00CE618E" w:rsidRDefault="00CE618E">
      <w:pPr>
        <w:pStyle w:val="TOC2"/>
        <w:rPr>
          <w:rFonts w:asciiTheme="minorHAnsi" w:hAnsiTheme="minorHAnsi"/>
          <w:noProof/>
          <w:sz w:val="24"/>
        </w:rPr>
      </w:pPr>
      <w:hyperlink w:anchor="_Toc235669871" w:history="1">
        <w:r w:rsidRPr="005344E7">
          <w:rPr>
            <w:rStyle w:val="Hyperlink"/>
            <w:noProof/>
          </w:rPr>
          <w:t>Article 10: Vessel Classification and Differentiated Treatment</w:t>
        </w:r>
        <w:r>
          <w:rPr>
            <w:noProof/>
            <w:webHidden/>
          </w:rPr>
          <w:tab/>
        </w:r>
        <w:r>
          <w:rPr>
            <w:noProof/>
            <w:webHidden/>
          </w:rPr>
          <w:fldChar w:fldCharType="begin"/>
        </w:r>
        <w:r>
          <w:rPr>
            <w:noProof/>
            <w:webHidden/>
          </w:rPr>
          <w:instrText xml:space="preserve"> PAGEREF _Toc235669871 \h </w:instrText>
        </w:r>
        <w:r>
          <w:rPr>
            <w:noProof/>
            <w:webHidden/>
          </w:rPr>
        </w:r>
        <w:r>
          <w:rPr>
            <w:noProof/>
            <w:webHidden/>
          </w:rPr>
          <w:fldChar w:fldCharType="separate"/>
        </w:r>
        <w:r>
          <w:rPr>
            <w:noProof/>
            <w:webHidden/>
          </w:rPr>
          <w:t>24</w:t>
        </w:r>
        <w:r>
          <w:rPr>
            <w:noProof/>
            <w:webHidden/>
          </w:rPr>
          <w:fldChar w:fldCharType="end"/>
        </w:r>
      </w:hyperlink>
    </w:p>
    <w:p w14:paraId="41A841FE" w14:textId="3EEB2508" w:rsidR="00CE618E" w:rsidRDefault="00CE618E">
      <w:pPr>
        <w:pStyle w:val="TOC3"/>
        <w:rPr>
          <w:rFonts w:asciiTheme="minorHAnsi" w:hAnsiTheme="minorHAnsi"/>
          <w:noProof/>
          <w:sz w:val="24"/>
        </w:rPr>
      </w:pPr>
      <w:hyperlink w:anchor="_Toc235669872" w:history="1">
        <w:r w:rsidRPr="005344E7">
          <w:rPr>
            <w:rStyle w:val="Hyperlink"/>
            <w:noProof/>
          </w:rPr>
          <w:t>10.1 Classification Method</w:t>
        </w:r>
        <w:r>
          <w:rPr>
            <w:noProof/>
            <w:webHidden/>
          </w:rPr>
          <w:tab/>
        </w:r>
        <w:r>
          <w:rPr>
            <w:noProof/>
            <w:webHidden/>
          </w:rPr>
          <w:fldChar w:fldCharType="begin"/>
        </w:r>
        <w:r>
          <w:rPr>
            <w:noProof/>
            <w:webHidden/>
          </w:rPr>
          <w:instrText xml:space="preserve"> PAGEREF _Toc235669872 \h </w:instrText>
        </w:r>
        <w:r>
          <w:rPr>
            <w:noProof/>
            <w:webHidden/>
          </w:rPr>
        </w:r>
        <w:r>
          <w:rPr>
            <w:noProof/>
            <w:webHidden/>
          </w:rPr>
          <w:fldChar w:fldCharType="separate"/>
        </w:r>
        <w:r>
          <w:rPr>
            <w:noProof/>
            <w:webHidden/>
          </w:rPr>
          <w:t>24</w:t>
        </w:r>
        <w:r>
          <w:rPr>
            <w:noProof/>
            <w:webHidden/>
          </w:rPr>
          <w:fldChar w:fldCharType="end"/>
        </w:r>
      </w:hyperlink>
    </w:p>
    <w:p w14:paraId="6EF89340" w14:textId="206480EA" w:rsidR="00CE618E" w:rsidRDefault="00CE618E">
      <w:pPr>
        <w:pStyle w:val="TOC3"/>
        <w:rPr>
          <w:rFonts w:asciiTheme="minorHAnsi" w:hAnsiTheme="minorHAnsi"/>
          <w:noProof/>
          <w:sz w:val="24"/>
        </w:rPr>
      </w:pPr>
      <w:hyperlink w:anchor="_Toc235669873" w:history="1">
        <w:r w:rsidRPr="005344E7">
          <w:rPr>
            <w:rStyle w:val="Hyperlink"/>
            <w:noProof/>
          </w:rPr>
          <w:t>10.2 The Eight Classes</w:t>
        </w:r>
        <w:r>
          <w:rPr>
            <w:noProof/>
            <w:webHidden/>
          </w:rPr>
          <w:tab/>
        </w:r>
        <w:r>
          <w:rPr>
            <w:noProof/>
            <w:webHidden/>
          </w:rPr>
          <w:fldChar w:fldCharType="begin"/>
        </w:r>
        <w:r>
          <w:rPr>
            <w:noProof/>
            <w:webHidden/>
          </w:rPr>
          <w:instrText xml:space="preserve"> PAGEREF _Toc235669873 \h </w:instrText>
        </w:r>
        <w:r>
          <w:rPr>
            <w:noProof/>
            <w:webHidden/>
          </w:rPr>
        </w:r>
        <w:r>
          <w:rPr>
            <w:noProof/>
            <w:webHidden/>
          </w:rPr>
          <w:fldChar w:fldCharType="separate"/>
        </w:r>
        <w:r>
          <w:rPr>
            <w:noProof/>
            <w:webHidden/>
          </w:rPr>
          <w:t>24</w:t>
        </w:r>
        <w:r>
          <w:rPr>
            <w:noProof/>
            <w:webHidden/>
          </w:rPr>
          <w:fldChar w:fldCharType="end"/>
        </w:r>
      </w:hyperlink>
    </w:p>
    <w:p w14:paraId="5135E041" w14:textId="37E54D96" w:rsidR="00CE618E" w:rsidRDefault="00CE618E">
      <w:pPr>
        <w:pStyle w:val="TOC3"/>
        <w:rPr>
          <w:rFonts w:asciiTheme="minorHAnsi" w:hAnsiTheme="minorHAnsi"/>
          <w:noProof/>
          <w:sz w:val="24"/>
        </w:rPr>
      </w:pPr>
      <w:hyperlink w:anchor="_Toc235669874" w:history="1">
        <w:r w:rsidRPr="005344E7">
          <w:rPr>
            <w:rStyle w:val="Hyperlink"/>
            <w:noProof/>
          </w:rPr>
          <w:t>10.3 Treatment Differentiators</w:t>
        </w:r>
        <w:r>
          <w:rPr>
            <w:noProof/>
            <w:webHidden/>
          </w:rPr>
          <w:tab/>
        </w:r>
        <w:r>
          <w:rPr>
            <w:noProof/>
            <w:webHidden/>
          </w:rPr>
          <w:fldChar w:fldCharType="begin"/>
        </w:r>
        <w:r>
          <w:rPr>
            <w:noProof/>
            <w:webHidden/>
          </w:rPr>
          <w:instrText xml:space="preserve"> PAGEREF _Toc235669874 \h </w:instrText>
        </w:r>
        <w:r>
          <w:rPr>
            <w:noProof/>
            <w:webHidden/>
          </w:rPr>
        </w:r>
        <w:r>
          <w:rPr>
            <w:noProof/>
            <w:webHidden/>
          </w:rPr>
          <w:fldChar w:fldCharType="separate"/>
        </w:r>
        <w:r>
          <w:rPr>
            <w:noProof/>
            <w:webHidden/>
          </w:rPr>
          <w:t>25</w:t>
        </w:r>
        <w:r>
          <w:rPr>
            <w:noProof/>
            <w:webHidden/>
          </w:rPr>
          <w:fldChar w:fldCharType="end"/>
        </w:r>
      </w:hyperlink>
    </w:p>
    <w:p w14:paraId="1AE90DEF" w14:textId="5266C8C9" w:rsidR="00CE618E" w:rsidRDefault="00CE618E">
      <w:pPr>
        <w:pStyle w:val="TOC3"/>
        <w:rPr>
          <w:rFonts w:asciiTheme="minorHAnsi" w:hAnsiTheme="minorHAnsi"/>
          <w:noProof/>
          <w:sz w:val="24"/>
        </w:rPr>
      </w:pPr>
      <w:hyperlink w:anchor="_Toc235669875" w:history="1">
        <w:r w:rsidRPr="005344E7">
          <w:rPr>
            <w:rStyle w:val="Hyperlink"/>
            <w:noProof/>
          </w:rPr>
          <w:t>10.4 Reclassification and Mixed-Purpose Voyages</w:t>
        </w:r>
        <w:r>
          <w:rPr>
            <w:noProof/>
            <w:webHidden/>
          </w:rPr>
          <w:tab/>
        </w:r>
        <w:r>
          <w:rPr>
            <w:noProof/>
            <w:webHidden/>
          </w:rPr>
          <w:fldChar w:fldCharType="begin"/>
        </w:r>
        <w:r>
          <w:rPr>
            <w:noProof/>
            <w:webHidden/>
          </w:rPr>
          <w:instrText xml:space="preserve"> PAGEREF _Toc235669875 \h </w:instrText>
        </w:r>
        <w:r>
          <w:rPr>
            <w:noProof/>
            <w:webHidden/>
          </w:rPr>
        </w:r>
        <w:r>
          <w:rPr>
            <w:noProof/>
            <w:webHidden/>
          </w:rPr>
          <w:fldChar w:fldCharType="separate"/>
        </w:r>
        <w:r>
          <w:rPr>
            <w:noProof/>
            <w:webHidden/>
          </w:rPr>
          <w:t>25</w:t>
        </w:r>
        <w:r>
          <w:rPr>
            <w:noProof/>
            <w:webHidden/>
          </w:rPr>
          <w:fldChar w:fldCharType="end"/>
        </w:r>
      </w:hyperlink>
    </w:p>
    <w:p w14:paraId="79C84803" w14:textId="2A648206" w:rsidR="00CE618E" w:rsidRDefault="00CE618E">
      <w:pPr>
        <w:pStyle w:val="TOC2"/>
        <w:rPr>
          <w:rFonts w:asciiTheme="minorHAnsi" w:hAnsiTheme="minorHAnsi"/>
          <w:noProof/>
          <w:sz w:val="24"/>
        </w:rPr>
      </w:pPr>
      <w:hyperlink w:anchor="_Toc235669876" w:history="1">
        <w:r w:rsidRPr="005344E7">
          <w:rPr>
            <w:rStyle w:val="Hyperlink"/>
            <w:noProof/>
          </w:rPr>
          <w:t>Article 11: Safe Passage Guarantees and the Non-Interdiction Protocol</w:t>
        </w:r>
        <w:r>
          <w:rPr>
            <w:noProof/>
            <w:webHidden/>
          </w:rPr>
          <w:tab/>
        </w:r>
        <w:r>
          <w:rPr>
            <w:noProof/>
            <w:webHidden/>
          </w:rPr>
          <w:fldChar w:fldCharType="begin"/>
        </w:r>
        <w:r>
          <w:rPr>
            <w:noProof/>
            <w:webHidden/>
          </w:rPr>
          <w:instrText xml:space="preserve"> PAGEREF _Toc235669876 \h </w:instrText>
        </w:r>
        <w:r>
          <w:rPr>
            <w:noProof/>
            <w:webHidden/>
          </w:rPr>
        </w:r>
        <w:r>
          <w:rPr>
            <w:noProof/>
            <w:webHidden/>
          </w:rPr>
          <w:fldChar w:fldCharType="separate"/>
        </w:r>
        <w:r>
          <w:rPr>
            <w:noProof/>
            <w:webHidden/>
          </w:rPr>
          <w:t>25</w:t>
        </w:r>
        <w:r>
          <w:rPr>
            <w:noProof/>
            <w:webHidden/>
          </w:rPr>
          <w:fldChar w:fldCharType="end"/>
        </w:r>
      </w:hyperlink>
    </w:p>
    <w:p w14:paraId="137F9227" w14:textId="6F5D1DF1" w:rsidR="00CE618E" w:rsidRDefault="00CE618E">
      <w:pPr>
        <w:pStyle w:val="TOC3"/>
        <w:rPr>
          <w:rFonts w:asciiTheme="minorHAnsi" w:hAnsiTheme="minorHAnsi"/>
          <w:noProof/>
          <w:sz w:val="24"/>
        </w:rPr>
      </w:pPr>
      <w:hyperlink w:anchor="_Toc235669877" w:history="1">
        <w:r w:rsidRPr="005344E7">
          <w:rPr>
            <w:rStyle w:val="Hyperlink"/>
            <w:noProof/>
          </w:rPr>
          <w:t>11.1 The Guarantee</w:t>
        </w:r>
        <w:r>
          <w:rPr>
            <w:noProof/>
            <w:webHidden/>
          </w:rPr>
          <w:tab/>
        </w:r>
        <w:r>
          <w:rPr>
            <w:noProof/>
            <w:webHidden/>
          </w:rPr>
          <w:fldChar w:fldCharType="begin"/>
        </w:r>
        <w:r>
          <w:rPr>
            <w:noProof/>
            <w:webHidden/>
          </w:rPr>
          <w:instrText xml:space="preserve"> PAGEREF _Toc235669877 \h </w:instrText>
        </w:r>
        <w:r>
          <w:rPr>
            <w:noProof/>
            <w:webHidden/>
          </w:rPr>
        </w:r>
        <w:r>
          <w:rPr>
            <w:noProof/>
            <w:webHidden/>
          </w:rPr>
          <w:fldChar w:fldCharType="separate"/>
        </w:r>
        <w:r>
          <w:rPr>
            <w:noProof/>
            <w:webHidden/>
          </w:rPr>
          <w:t>25</w:t>
        </w:r>
        <w:r>
          <w:rPr>
            <w:noProof/>
            <w:webHidden/>
          </w:rPr>
          <w:fldChar w:fldCharType="end"/>
        </w:r>
      </w:hyperlink>
    </w:p>
    <w:p w14:paraId="2016ADC6" w14:textId="153929DE" w:rsidR="00CE618E" w:rsidRDefault="00CE618E">
      <w:pPr>
        <w:pStyle w:val="TOC3"/>
        <w:rPr>
          <w:rFonts w:asciiTheme="minorHAnsi" w:hAnsiTheme="minorHAnsi"/>
          <w:noProof/>
          <w:sz w:val="24"/>
        </w:rPr>
      </w:pPr>
      <w:hyperlink w:anchor="_Toc235669878" w:history="1">
        <w:r w:rsidRPr="005344E7">
          <w:rPr>
            <w:rStyle w:val="Hyperlink"/>
            <w:noProof/>
          </w:rPr>
          <w:t>11.2 The Non-Interdiction Protocol</w:t>
        </w:r>
        <w:r>
          <w:rPr>
            <w:noProof/>
            <w:webHidden/>
          </w:rPr>
          <w:tab/>
        </w:r>
        <w:r>
          <w:rPr>
            <w:noProof/>
            <w:webHidden/>
          </w:rPr>
          <w:fldChar w:fldCharType="begin"/>
        </w:r>
        <w:r>
          <w:rPr>
            <w:noProof/>
            <w:webHidden/>
          </w:rPr>
          <w:instrText xml:space="preserve"> PAGEREF _Toc235669878 \h </w:instrText>
        </w:r>
        <w:r>
          <w:rPr>
            <w:noProof/>
            <w:webHidden/>
          </w:rPr>
        </w:r>
        <w:r>
          <w:rPr>
            <w:noProof/>
            <w:webHidden/>
          </w:rPr>
          <w:fldChar w:fldCharType="separate"/>
        </w:r>
        <w:r>
          <w:rPr>
            <w:noProof/>
            <w:webHidden/>
          </w:rPr>
          <w:t>25</w:t>
        </w:r>
        <w:r>
          <w:rPr>
            <w:noProof/>
            <w:webHidden/>
          </w:rPr>
          <w:fldChar w:fldCharType="end"/>
        </w:r>
      </w:hyperlink>
    </w:p>
    <w:p w14:paraId="211542F9" w14:textId="42420038" w:rsidR="00CE618E" w:rsidRDefault="00CE618E">
      <w:pPr>
        <w:pStyle w:val="TOC3"/>
        <w:rPr>
          <w:rFonts w:asciiTheme="minorHAnsi" w:hAnsiTheme="minorHAnsi"/>
          <w:noProof/>
          <w:sz w:val="24"/>
        </w:rPr>
      </w:pPr>
      <w:hyperlink w:anchor="_Toc235669879" w:history="1">
        <w:r w:rsidRPr="005344E7">
          <w:rPr>
            <w:rStyle w:val="Hyperlink"/>
            <w:noProof/>
          </w:rPr>
          <w:t>11.3 Excluded Measures</w:t>
        </w:r>
        <w:r>
          <w:rPr>
            <w:noProof/>
            <w:webHidden/>
          </w:rPr>
          <w:tab/>
        </w:r>
        <w:r>
          <w:rPr>
            <w:noProof/>
            <w:webHidden/>
          </w:rPr>
          <w:fldChar w:fldCharType="begin"/>
        </w:r>
        <w:r>
          <w:rPr>
            <w:noProof/>
            <w:webHidden/>
          </w:rPr>
          <w:instrText xml:space="preserve"> PAGEREF _Toc235669879 \h </w:instrText>
        </w:r>
        <w:r>
          <w:rPr>
            <w:noProof/>
            <w:webHidden/>
          </w:rPr>
        </w:r>
        <w:r>
          <w:rPr>
            <w:noProof/>
            <w:webHidden/>
          </w:rPr>
          <w:fldChar w:fldCharType="separate"/>
        </w:r>
        <w:r>
          <w:rPr>
            <w:noProof/>
            <w:webHidden/>
          </w:rPr>
          <w:t>25</w:t>
        </w:r>
        <w:r>
          <w:rPr>
            <w:noProof/>
            <w:webHidden/>
          </w:rPr>
          <w:fldChar w:fldCharType="end"/>
        </w:r>
      </w:hyperlink>
    </w:p>
    <w:p w14:paraId="47B70D38" w14:textId="587846C1" w:rsidR="00CE618E" w:rsidRDefault="00CE618E">
      <w:pPr>
        <w:pStyle w:val="TOC3"/>
        <w:rPr>
          <w:rFonts w:asciiTheme="minorHAnsi" w:hAnsiTheme="minorHAnsi"/>
          <w:noProof/>
          <w:sz w:val="24"/>
        </w:rPr>
      </w:pPr>
      <w:hyperlink w:anchor="_Toc235669880" w:history="1">
        <w:r w:rsidRPr="005344E7">
          <w:rPr>
            <w:rStyle w:val="Hyperlink"/>
            <w:noProof/>
          </w:rPr>
          <w:t>11.4 The Protected Hold Exception</w:t>
        </w:r>
        <w:r>
          <w:rPr>
            <w:noProof/>
            <w:webHidden/>
          </w:rPr>
          <w:tab/>
        </w:r>
        <w:r>
          <w:rPr>
            <w:noProof/>
            <w:webHidden/>
          </w:rPr>
          <w:fldChar w:fldCharType="begin"/>
        </w:r>
        <w:r>
          <w:rPr>
            <w:noProof/>
            <w:webHidden/>
          </w:rPr>
          <w:instrText xml:space="preserve"> PAGEREF _Toc235669880 \h </w:instrText>
        </w:r>
        <w:r>
          <w:rPr>
            <w:noProof/>
            <w:webHidden/>
          </w:rPr>
        </w:r>
        <w:r>
          <w:rPr>
            <w:noProof/>
            <w:webHidden/>
          </w:rPr>
          <w:fldChar w:fldCharType="separate"/>
        </w:r>
        <w:r>
          <w:rPr>
            <w:noProof/>
            <w:webHidden/>
          </w:rPr>
          <w:t>26</w:t>
        </w:r>
        <w:r>
          <w:rPr>
            <w:noProof/>
            <w:webHidden/>
          </w:rPr>
          <w:fldChar w:fldCharType="end"/>
        </w:r>
      </w:hyperlink>
    </w:p>
    <w:p w14:paraId="5482F11D" w14:textId="2A90541B" w:rsidR="00CE618E" w:rsidRDefault="00CE618E">
      <w:pPr>
        <w:pStyle w:val="TOC3"/>
        <w:rPr>
          <w:rFonts w:asciiTheme="minorHAnsi" w:hAnsiTheme="minorHAnsi"/>
          <w:noProof/>
          <w:sz w:val="24"/>
        </w:rPr>
      </w:pPr>
      <w:hyperlink w:anchor="_Toc235669881" w:history="1">
        <w:r w:rsidRPr="005344E7">
          <w:rPr>
            <w:rStyle w:val="Hyperlink"/>
            <w:noProof/>
          </w:rPr>
          <w:t>11.5 Recourse</w:t>
        </w:r>
        <w:r>
          <w:rPr>
            <w:noProof/>
            <w:webHidden/>
          </w:rPr>
          <w:tab/>
        </w:r>
        <w:r>
          <w:rPr>
            <w:noProof/>
            <w:webHidden/>
          </w:rPr>
          <w:fldChar w:fldCharType="begin"/>
        </w:r>
        <w:r>
          <w:rPr>
            <w:noProof/>
            <w:webHidden/>
          </w:rPr>
          <w:instrText xml:space="preserve"> PAGEREF _Toc235669881 \h </w:instrText>
        </w:r>
        <w:r>
          <w:rPr>
            <w:noProof/>
            <w:webHidden/>
          </w:rPr>
        </w:r>
        <w:r>
          <w:rPr>
            <w:noProof/>
            <w:webHidden/>
          </w:rPr>
          <w:fldChar w:fldCharType="separate"/>
        </w:r>
        <w:r>
          <w:rPr>
            <w:noProof/>
            <w:webHidden/>
          </w:rPr>
          <w:t>26</w:t>
        </w:r>
        <w:r>
          <w:rPr>
            <w:noProof/>
            <w:webHidden/>
          </w:rPr>
          <w:fldChar w:fldCharType="end"/>
        </w:r>
      </w:hyperlink>
    </w:p>
    <w:p w14:paraId="3E68C239" w14:textId="13FF409F" w:rsidR="00CE618E" w:rsidRDefault="00CE618E">
      <w:pPr>
        <w:pStyle w:val="TOC2"/>
        <w:rPr>
          <w:rFonts w:asciiTheme="minorHAnsi" w:hAnsiTheme="minorHAnsi"/>
          <w:noProof/>
          <w:sz w:val="24"/>
        </w:rPr>
      </w:pPr>
      <w:hyperlink w:anchor="_Toc235669882" w:history="1">
        <w:r w:rsidRPr="005344E7">
          <w:rPr>
            <w:rStyle w:val="Hyperlink"/>
            <w:noProof/>
          </w:rPr>
          <w:t>Article 12: Speed, Spacing, and Traffic Management</w:t>
        </w:r>
        <w:r>
          <w:rPr>
            <w:noProof/>
            <w:webHidden/>
          </w:rPr>
          <w:tab/>
        </w:r>
        <w:r>
          <w:rPr>
            <w:noProof/>
            <w:webHidden/>
          </w:rPr>
          <w:fldChar w:fldCharType="begin"/>
        </w:r>
        <w:r>
          <w:rPr>
            <w:noProof/>
            <w:webHidden/>
          </w:rPr>
          <w:instrText xml:space="preserve"> PAGEREF _Toc235669882 \h </w:instrText>
        </w:r>
        <w:r>
          <w:rPr>
            <w:noProof/>
            <w:webHidden/>
          </w:rPr>
        </w:r>
        <w:r>
          <w:rPr>
            <w:noProof/>
            <w:webHidden/>
          </w:rPr>
          <w:fldChar w:fldCharType="separate"/>
        </w:r>
        <w:r>
          <w:rPr>
            <w:noProof/>
            <w:webHidden/>
          </w:rPr>
          <w:t>26</w:t>
        </w:r>
        <w:r>
          <w:rPr>
            <w:noProof/>
            <w:webHidden/>
          </w:rPr>
          <w:fldChar w:fldCharType="end"/>
        </w:r>
      </w:hyperlink>
    </w:p>
    <w:p w14:paraId="53EFD2A2" w14:textId="4C611A8D" w:rsidR="00CE618E" w:rsidRDefault="00CE618E">
      <w:pPr>
        <w:pStyle w:val="TOC3"/>
        <w:rPr>
          <w:rFonts w:asciiTheme="minorHAnsi" w:hAnsiTheme="minorHAnsi"/>
          <w:noProof/>
          <w:sz w:val="24"/>
        </w:rPr>
      </w:pPr>
      <w:hyperlink w:anchor="_Toc235669883" w:history="1">
        <w:r w:rsidRPr="005344E7">
          <w:rPr>
            <w:rStyle w:val="Hyperlink"/>
            <w:noProof/>
          </w:rPr>
          <w:t>12.1 Speed Bands</w:t>
        </w:r>
        <w:r>
          <w:rPr>
            <w:noProof/>
            <w:webHidden/>
          </w:rPr>
          <w:tab/>
        </w:r>
        <w:r>
          <w:rPr>
            <w:noProof/>
            <w:webHidden/>
          </w:rPr>
          <w:fldChar w:fldCharType="begin"/>
        </w:r>
        <w:r>
          <w:rPr>
            <w:noProof/>
            <w:webHidden/>
          </w:rPr>
          <w:instrText xml:space="preserve"> PAGEREF _Toc235669883 \h </w:instrText>
        </w:r>
        <w:r>
          <w:rPr>
            <w:noProof/>
            <w:webHidden/>
          </w:rPr>
        </w:r>
        <w:r>
          <w:rPr>
            <w:noProof/>
            <w:webHidden/>
          </w:rPr>
          <w:fldChar w:fldCharType="separate"/>
        </w:r>
        <w:r>
          <w:rPr>
            <w:noProof/>
            <w:webHidden/>
          </w:rPr>
          <w:t>26</w:t>
        </w:r>
        <w:r>
          <w:rPr>
            <w:noProof/>
            <w:webHidden/>
          </w:rPr>
          <w:fldChar w:fldCharType="end"/>
        </w:r>
      </w:hyperlink>
    </w:p>
    <w:p w14:paraId="32706718" w14:textId="113283D0" w:rsidR="00CE618E" w:rsidRDefault="00CE618E">
      <w:pPr>
        <w:pStyle w:val="TOC3"/>
        <w:rPr>
          <w:rFonts w:asciiTheme="minorHAnsi" w:hAnsiTheme="minorHAnsi"/>
          <w:noProof/>
          <w:sz w:val="24"/>
        </w:rPr>
      </w:pPr>
      <w:hyperlink w:anchor="_Toc235669884" w:history="1">
        <w:r w:rsidRPr="005344E7">
          <w:rPr>
            <w:rStyle w:val="Hyperlink"/>
            <w:noProof/>
          </w:rPr>
          <w:t>12.2 Spacing and Convoy Windows</w:t>
        </w:r>
        <w:r>
          <w:rPr>
            <w:noProof/>
            <w:webHidden/>
          </w:rPr>
          <w:tab/>
        </w:r>
        <w:r>
          <w:rPr>
            <w:noProof/>
            <w:webHidden/>
          </w:rPr>
          <w:fldChar w:fldCharType="begin"/>
        </w:r>
        <w:r>
          <w:rPr>
            <w:noProof/>
            <w:webHidden/>
          </w:rPr>
          <w:instrText xml:space="preserve"> PAGEREF _Toc235669884 \h </w:instrText>
        </w:r>
        <w:r>
          <w:rPr>
            <w:noProof/>
            <w:webHidden/>
          </w:rPr>
        </w:r>
        <w:r>
          <w:rPr>
            <w:noProof/>
            <w:webHidden/>
          </w:rPr>
          <w:fldChar w:fldCharType="separate"/>
        </w:r>
        <w:r>
          <w:rPr>
            <w:noProof/>
            <w:webHidden/>
          </w:rPr>
          <w:t>26</w:t>
        </w:r>
        <w:r>
          <w:rPr>
            <w:noProof/>
            <w:webHidden/>
          </w:rPr>
          <w:fldChar w:fldCharType="end"/>
        </w:r>
      </w:hyperlink>
    </w:p>
    <w:p w14:paraId="1D2FE02F" w14:textId="081E90CA" w:rsidR="00CE618E" w:rsidRDefault="00CE618E">
      <w:pPr>
        <w:pStyle w:val="TOC3"/>
        <w:rPr>
          <w:rFonts w:asciiTheme="minorHAnsi" w:hAnsiTheme="minorHAnsi"/>
          <w:noProof/>
          <w:sz w:val="24"/>
        </w:rPr>
      </w:pPr>
      <w:hyperlink w:anchor="_Toc235669885" w:history="1">
        <w:r w:rsidRPr="005344E7">
          <w:rPr>
            <w:rStyle w:val="Hyperlink"/>
            <w:noProof/>
          </w:rPr>
          <w:t>12.3 Reporting Points</w:t>
        </w:r>
        <w:r>
          <w:rPr>
            <w:noProof/>
            <w:webHidden/>
          </w:rPr>
          <w:tab/>
        </w:r>
        <w:r>
          <w:rPr>
            <w:noProof/>
            <w:webHidden/>
          </w:rPr>
          <w:fldChar w:fldCharType="begin"/>
        </w:r>
        <w:r>
          <w:rPr>
            <w:noProof/>
            <w:webHidden/>
          </w:rPr>
          <w:instrText xml:space="preserve"> PAGEREF _Toc235669885 \h </w:instrText>
        </w:r>
        <w:r>
          <w:rPr>
            <w:noProof/>
            <w:webHidden/>
          </w:rPr>
        </w:r>
        <w:r>
          <w:rPr>
            <w:noProof/>
            <w:webHidden/>
          </w:rPr>
          <w:fldChar w:fldCharType="separate"/>
        </w:r>
        <w:r>
          <w:rPr>
            <w:noProof/>
            <w:webHidden/>
          </w:rPr>
          <w:t>26</w:t>
        </w:r>
        <w:r>
          <w:rPr>
            <w:noProof/>
            <w:webHidden/>
          </w:rPr>
          <w:fldChar w:fldCharType="end"/>
        </w:r>
      </w:hyperlink>
    </w:p>
    <w:p w14:paraId="50B82418" w14:textId="38D249A6" w:rsidR="00CE618E" w:rsidRDefault="00CE618E">
      <w:pPr>
        <w:pStyle w:val="TOC3"/>
        <w:rPr>
          <w:rFonts w:asciiTheme="minorHAnsi" w:hAnsiTheme="minorHAnsi"/>
          <w:noProof/>
          <w:sz w:val="24"/>
        </w:rPr>
      </w:pPr>
      <w:hyperlink w:anchor="_Toc235669886" w:history="1">
        <w:r w:rsidRPr="005344E7">
          <w:rPr>
            <w:rStyle w:val="Hyperlink"/>
            <w:noProof/>
          </w:rPr>
          <w:t>12.4 Crossing and Meeting Rules</w:t>
        </w:r>
        <w:r>
          <w:rPr>
            <w:noProof/>
            <w:webHidden/>
          </w:rPr>
          <w:tab/>
        </w:r>
        <w:r>
          <w:rPr>
            <w:noProof/>
            <w:webHidden/>
          </w:rPr>
          <w:fldChar w:fldCharType="begin"/>
        </w:r>
        <w:r>
          <w:rPr>
            <w:noProof/>
            <w:webHidden/>
          </w:rPr>
          <w:instrText xml:space="preserve"> PAGEREF _Toc235669886 \h </w:instrText>
        </w:r>
        <w:r>
          <w:rPr>
            <w:noProof/>
            <w:webHidden/>
          </w:rPr>
        </w:r>
        <w:r>
          <w:rPr>
            <w:noProof/>
            <w:webHidden/>
          </w:rPr>
          <w:fldChar w:fldCharType="separate"/>
        </w:r>
        <w:r>
          <w:rPr>
            <w:noProof/>
            <w:webHidden/>
          </w:rPr>
          <w:t>27</w:t>
        </w:r>
        <w:r>
          <w:rPr>
            <w:noProof/>
            <w:webHidden/>
          </w:rPr>
          <w:fldChar w:fldCharType="end"/>
        </w:r>
      </w:hyperlink>
    </w:p>
    <w:p w14:paraId="434D8F53" w14:textId="6535422E" w:rsidR="00CE618E" w:rsidRDefault="00CE618E">
      <w:pPr>
        <w:pStyle w:val="TOC3"/>
        <w:rPr>
          <w:rFonts w:asciiTheme="minorHAnsi" w:hAnsiTheme="minorHAnsi"/>
          <w:noProof/>
          <w:sz w:val="24"/>
        </w:rPr>
      </w:pPr>
      <w:hyperlink w:anchor="_Toc235669887" w:history="1">
        <w:r w:rsidRPr="005344E7">
          <w:rPr>
            <w:rStyle w:val="Hyperlink"/>
            <w:noProof/>
          </w:rPr>
          <w:t>12.5 Night and Low-Visibility Rules</w:t>
        </w:r>
        <w:r>
          <w:rPr>
            <w:noProof/>
            <w:webHidden/>
          </w:rPr>
          <w:tab/>
        </w:r>
        <w:r>
          <w:rPr>
            <w:noProof/>
            <w:webHidden/>
          </w:rPr>
          <w:fldChar w:fldCharType="begin"/>
        </w:r>
        <w:r>
          <w:rPr>
            <w:noProof/>
            <w:webHidden/>
          </w:rPr>
          <w:instrText xml:space="preserve"> PAGEREF _Toc235669887 \h </w:instrText>
        </w:r>
        <w:r>
          <w:rPr>
            <w:noProof/>
            <w:webHidden/>
          </w:rPr>
        </w:r>
        <w:r>
          <w:rPr>
            <w:noProof/>
            <w:webHidden/>
          </w:rPr>
          <w:fldChar w:fldCharType="separate"/>
        </w:r>
        <w:r>
          <w:rPr>
            <w:noProof/>
            <w:webHidden/>
          </w:rPr>
          <w:t>27</w:t>
        </w:r>
        <w:r>
          <w:rPr>
            <w:noProof/>
            <w:webHidden/>
          </w:rPr>
          <w:fldChar w:fldCharType="end"/>
        </w:r>
      </w:hyperlink>
    </w:p>
    <w:p w14:paraId="11803E7E" w14:textId="6A231BD1" w:rsidR="00CE618E" w:rsidRDefault="00CE618E">
      <w:pPr>
        <w:pStyle w:val="TOC3"/>
        <w:rPr>
          <w:rFonts w:asciiTheme="minorHAnsi" w:hAnsiTheme="minorHAnsi"/>
          <w:noProof/>
          <w:sz w:val="24"/>
        </w:rPr>
      </w:pPr>
      <w:hyperlink w:anchor="_Toc235669888" w:history="1">
        <w:r w:rsidRPr="005344E7">
          <w:rPr>
            <w:rStyle w:val="Hyperlink"/>
            <w:noProof/>
          </w:rPr>
          <w:t>12.6 The Working Channels and the Voice Discipline</w:t>
        </w:r>
        <w:r>
          <w:rPr>
            <w:noProof/>
            <w:webHidden/>
          </w:rPr>
          <w:tab/>
        </w:r>
        <w:r>
          <w:rPr>
            <w:noProof/>
            <w:webHidden/>
          </w:rPr>
          <w:fldChar w:fldCharType="begin"/>
        </w:r>
        <w:r>
          <w:rPr>
            <w:noProof/>
            <w:webHidden/>
          </w:rPr>
          <w:instrText xml:space="preserve"> PAGEREF _Toc235669888 \h </w:instrText>
        </w:r>
        <w:r>
          <w:rPr>
            <w:noProof/>
            <w:webHidden/>
          </w:rPr>
        </w:r>
        <w:r>
          <w:rPr>
            <w:noProof/>
            <w:webHidden/>
          </w:rPr>
          <w:fldChar w:fldCharType="separate"/>
        </w:r>
        <w:r>
          <w:rPr>
            <w:noProof/>
            <w:webHidden/>
          </w:rPr>
          <w:t>27</w:t>
        </w:r>
        <w:r>
          <w:rPr>
            <w:noProof/>
            <w:webHidden/>
          </w:rPr>
          <w:fldChar w:fldCharType="end"/>
        </w:r>
      </w:hyperlink>
    </w:p>
    <w:p w14:paraId="7FEA2B5B" w14:textId="73300829" w:rsidR="00CE618E" w:rsidRDefault="00CE618E">
      <w:pPr>
        <w:pStyle w:val="TOC1"/>
        <w:rPr>
          <w:rFonts w:asciiTheme="minorHAnsi" w:hAnsiTheme="minorHAnsi"/>
          <w:b w:val="0"/>
          <w:noProof/>
          <w:sz w:val="24"/>
        </w:rPr>
      </w:pPr>
      <w:hyperlink w:anchor="_Toc235669889" w:history="1">
        <w:r w:rsidRPr="005344E7">
          <w:rPr>
            <w:rStyle w:val="Hyperlink"/>
            <w:noProof/>
          </w:rPr>
          <w:t>Part III: Institutional Architecture</w:t>
        </w:r>
        <w:r>
          <w:rPr>
            <w:noProof/>
            <w:webHidden/>
          </w:rPr>
          <w:tab/>
        </w:r>
        <w:r>
          <w:rPr>
            <w:noProof/>
            <w:webHidden/>
          </w:rPr>
          <w:fldChar w:fldCharType="begin"/>
        </w:r>
        <w:r>
          <w:rPr>
            <w:noProof/>
            <w:webHidden/>
          </w:rPr>
          <w:instrText xml:space="preserve"> PAGEREF _Toc235669889 \h </w:instrText>
        </w:r>
        <w:r>
          <w:rPr>
            <w:noProof/>
            <w:webHidden/>
          </w:rPr>
        </w:r>
        <w:r>
          <w:rPr>
            <w:noProof/>
            <w:webHidden/>
          </w:rPr>
          <w:fldChar w:fldCharType="separate"/>
        </w:r>
        <w:r>
          <w:rPr>
            <w:noProof/>
            <w:webHidden/>
          </w:rPr>
          <w:t>28</w:t>
        </w:r>
        <w:r>
          <w:rPr>
            <w:noProof/>
            <w:webHidden/>
          </w:rPr>
          <w:fldChar w:fldCharType="end"/>
        </w:r>
      </w:hyperlink>
    </w:p>
    <w:p w14:paraId="558E3C1E" w14:textId="22A37D90" w:rsidR="00CE618E" w:rsidRDefault="00CE618E">
      <w:pPr>
        <w:pStyle w:val="TOC2"/>
        <w:rPr>
          <w:rFonts w:asciiTheme="minorHAnsi" w:hAnsiTheme="minorHAnsi"/>
          <w:noProof/>
          <w:sz w:val="24"/>
        </w:rPr>
      </w:pPr>
      <w:hyperlink w:anchor="_Toc235669890" w:history="1">
        <w:r w:rsidRPr="005344E7">
          <w:rPr>
            <w:rStyle w:val="Hyperlink"/>
            <w:noProof/>
          </w:rPr>
          <w:t>Article 13: The Network at a Glance</w:t>
        </w:r>
        <w:r>
          <w:rPr>
            <w:noProof/>
            <w:webHidden/>
          </w:rPr>
          <w:tab/>
        </w:r>
        <w:r>
          <w:rPr>
            <w:noProof/>
            <w:webHidden/>
          </w:rPr>
          <w:fldChar w:fldCharType="begin"/>
        </w:r>
        <w:r>
          <w:rPr>
            <w:noProof/>
            <w:webHidden/>
          </w:rPr>
          <w:instrText xml:space="preserve"> PAGEREF _Toc235669890 \h </w:instrText>
        </w:r>
        <w:r>
          <w:rPr>
            <w:noProof/>
            <w:webHidden/>
          </w:rPr>
        </w:r>
        <w:r>
          <w:rPr>
            <w:noProof/>
            <w:webHidden/>
          </w:rPr>
          <w:fldChar w:fldCharType="separate"/>
        </w:r>
        <w:r>
          <w:rPr>
            <w:noProof/>
            <w:webHidden/>
          </w:rPr>
          <w:t>28</w:t>
        </w:r>
        <w:r>
          <w:rPr>
            <w:noProof/>
            <w:webHidden/>
          </w:rPr>
          <w:fldChar w:fldCharType="end"/>
        </w:r>
      </w:hyperlink>
    </w:p>
    <w:p w14:paraId="4CA520B1" w14:textId="369B1DE0" w:rsidR="00CE618E" w:rsidRDefault="00CE618E">
      <w:pPr>
        <w:pStyle w:val="TOC3"/>
        <w:rPr>
          <w:rFonts w:asciiTheme="minorHAnsi" w:hAnsiTheme="minorHAnsi"/>
          <w:noProof/>
          <w:sz w:val="24"/>
        </w:rPr>
      </w:pPr>
      <w:hyperlink w:anchor="_Toc235669891" w:history="1">
        <w:r w:rsidRPr="005344E7">
          <w:rPr>
            <w:rStyle w:val="Hyperlink"/>
            <w:noProof/>
          </w:rPr>
          <w:t>13.1 The Four Bodies</w:t>
        </w:r>
        <w:r>
          <w:rPr>
            <w:noProof/>
            <w:webHidden/>
          </w:rPr>
          <w:tab/>
        </w:r>
        <w:r>
          <w:rPr>
            <w:noProof/>
            <w:webHidden/>
          </w:rPr>
          <w:fldChar w:fldCharType="begin"/>
        </w:r>
        <w:r>
          <w:rPr>
            <w:noProof/>
            <w:webHidden/>
          </w:rPr>
          <w:instrText xml:space="preserve"> PAGEREF _Toc235669891 \h </w:instrText>
        </w:r>
        <w:r>
          <w:rPr>
            <w:noProof/>
            <w:webHidden/>
          </w:rPr>
        </w:r>
        <w:r>
          <w:rPr>
            <w:noProof/>
            <w:webHidden/>
          </w:rPr>
          <w:fldChar w:fldCharType="separate"/>
        </w:r>
        <w:r>
          <w:rPr>
            <w:noProof/>
            <w:webHidden/>
          </w:rPr>
          <w:t>28</w:t>
        </w:r>
        <w:r>
          <w:rPr>
            <w:noProof/>
            <w:webHidden/>
          </w:rPr>
          <w:fldChar w:fldCharType="end"/>
        </w:r>
      </w:hyperlink>
    </w:p>
    <w:p w14:paraId="75E3FF50" w14:textId="625D9DD0" w:rsidR="00CE618E" w:rsidRDefault="00CE618E">
      <w:pPr>
        <w:pStyle w:val="TOC3"/>
        <w:rPr>
          <w:rFonts w:asciiTheme="minorHAnsi" w:hAnsiTheme="minorHAnsi"/>
          <w:noProof/>
          <w:sz w:val="24"/>
        </w:rPr>
      </w:pPr>
      <w:hyperlink w:anchor="_Toc235669892" w:history="1">
        <w:r w:rsidRPr="005344E7">
          <w:rPr>
            <w:rStyle w:val="Hyperlink"/>
            <w:noProof/>
          </w:rPr>
          <w:t>13.2 Design Logic</w:t>
        </w:r>
        <w:r>
          <w:rPr>
            <w:noProof/>
            <w:webHidden/>
          </w:rPr>
          <w:tab/>
        </w:r>
        <w:r>
          <w:rPr>
            <w:noProof/>
            <w:webHidden/>
          </w:rPr>
          <w:fldChar w:fldCharType="begin"/>
        </w:r>
        <w:r>
          <w:rPr>
            <w:noProof/>
            <w:webHidden/>
          </w:rPr>
          <w:instrText xml:space="preserve"> PAGEREF _Toc235669892 \h </w:instrText>
        </w:r>
        <w:r>
          <w:rPr>
            <w:noProof/>
            <w:webHidden/>
          </w:rPr>
        </w:r>
        <w:r>
          <w:rPr>
            <w:noProof/>
            <w:webHidden/>
          </w:rPr>
          <w:fldChar w:fldCharType="separate"/>
        </w:r>
        <w:r>
          <w:rPr>
            <w:noProof/>
            <w:webHidden/>
          </w:rPr>
          <w:t>28</w:t>
        </w:r>
        <w:r>
          <w:rPr>
            <w:noProof/>
            <w:webHidden/>
          </w:rPr>
          <w:fldChar w:fldCharType="end"/>
        </w:r>
      </w:hyperlink>
    </w:p>
    <w:p w14:paraId="46C6982C" w14:textId="7E4CD692" w:rsidR="00CE618E" w:rsidRDefault="00CE618E">
      <w:pPr>
        <w:pStyle w:val="TOC2"/>
        <w:rPr>
          <w:rFonts w:asciiTheme="minorHAnsi" w:hAnsiTheme="minorHAnsi"/>
          <w:noProof/>
          <w:sz w:val="24"/>
        </w:rPr>
      </w:pPr>
      <w:hyperlink w:anchor="_Toc235669893" w:history="1">
        <w:r w:rsidRPr="005344E7">
          <w:rPr>
            <w:rStyle w:val="Hyperlink"/>
            <w:noProof/>
          </w:rPr>
          <w:t>Article 14: The Twin Anchor Council</w:t>
        </w:r>
        <w:r>
          <w:rPr>
            <w:noProof/>
            <w:webHidden/>
          </w:rPr>
          <w:tab/>
        </w:r>
        <w:r>
          <w:rPr>
            <w:noProof/>
            <w:webHidden/>
          </w:rPr>
          <w:fldChar w:fldCharType="begin"/>
        </w:r>
        <w:r>
          <w:rPr>
            <w:noProof/>
            <w:webHidden/>
          </w:rPr>
          <w:instrText xml:space="preserve"> PAGEREF _Toc235669893 \h </w:instrText>
        </w:r>
        <w:r>
          <w:rPr>
            <w:noProof/>
            <w:webHidden/>
          </w:rPr>
        </w:r>
        <w:r>
          <w:rPr>
            <w:noProof/>
            <w:webHidden/>
          </w:rPr>
          <w:fldChar w:fldCharType="separate"/>
        </w:r>
        <w:r>
          <w:rPr>
            <w:noProof/>
            <w:webHidden/>
          </w:rPr>
          <w:t>28</w:t>
        </w:r>
        <w:r>
          <w:rPr>
            <w:noProof/>
            <w:webHidden/>
          </w:rPr>
          <w:fldChar w:fldCharType="end"/>
        </w:r>
      </w:hyperlink>
    </w:p>
    <w:p w14:paraId="4BC8B06B" w14:textId="2FF03C80" w:rsidR="00CE618E" w:rsidRDefault="00CE618E">
      <w:pPr>
        <w:pStyle w:val="TOC3"/>
        <w:rPr>
          <w:rFonts w:asciiTheme="minorHAnsi" w:hAnsiTheme="minorHAnsi"/>
          <w:noProof/>
          <w:sz w:val="24"/>
        </w:rPr>
      </w:pPr>
      <w:hyperlink w:anchor="_Toc235669894" w:history="1">
        <w:r w:rsidRPr="005344E7">
          <w:rPr>
            <w:rStyle w:val="Hyperlink"/>
            <w:noProof/>
          </w:rPr>
          <w:t>14.1 Composition</w:t>
        </w:r>
        <w:r>
          <w:rPr>
            <w:noProof/>
            <w:webHidden/>
          </w:rPr>
          <w:tab/>
        </w:r>
        <w:r>
          <w:rPr>
            <w:noProof/>
            <w:webHidden/>
          </w:rPr>
          <w:fldChar w:fldCharType="begin"/>
        </w:r>
        <w:r>
          <w:rPr>
            <w:noProof/>
            <w:webHidden/>
          </w:rPr>
          <w:instrText xml:space="preserve"> PAGEREF _Toc235669894 \h </w:instrText>
        </w:r>
        <w:r>
          <w:rPr>
            <w:noProof/>
            <w:webHidden/>
          </w:rPr>
        </w:r>
        <w:r>
          <w:rPr>
            <w:noProof/>
            <w:webHidden/>
          </w:rPr>
          <w:fldChar w:fldCharType="separate"/>
        </w:r>
        <w:r>
          <w:rPr>
            <w:noProof/>
            <w:webHidden/>
          </w:rPr>
          <w:t>28</w:t>
        </w:r>
        <w:r>
          <w:rPr>
            <w:noProof/>
            <w:webHidden/>
          </w:rPr>
          <w:fldChar w:fldCharType="end"/>
        </w:r>
      </w:hyperlink>
    </w:p>
    <w:p w14:paraId="6D24C9F1" w14:textId="77AA63E0" w:rsidR="00CE618E" w:rsidRDefault="00CE618E">
      <w:pPr>
        <w:pStyle w:val="TOC3"/>
        <w:rPr>
          <w:rFonts w:asciiTheme="minorHAnsi" w:hAnsiTheme="minorHAnsi"/>
          <w:noProof/>
          <w:sz w:val="24"/>
        </w:rPr>
      </w:pPr>
      <w:hyperlink w:anchor="_Toc235669895" w:history="1">
        <w:r w:rsidRPr="005344E7">
          <w:rPr>
            <w:rStyle w:val="Hyperlink"/>
            <w:noProof/>
          </w:rPr>
          <w:t>14.2 The Twin Key Rule</w:t>
        </w:r>
        <w:r>
          <w:rPr>
            <w:noProof/>
            <w:webHidden/>
          </w:rPr>
          <w:tab/>
        </w:r>
        <w:r>
          <w:rPr>
            <w:noProof/>
            <w:webHidden/>
          </w:rPr>
          <w:fldChar w:fldCharType="begin"/>
        </w:r>
        <w:r>
          <w:rPr>
            <w:noProof/>
            <w:webHidden/>
          </w:rPr>
          <w:instrText xml:space="preserve"> PAGEREF _Toc235669895 \h </w:instrText>
        </w:r>
        <w:r>
          <w:rPr>
            <w:noProof/>
            <w:webHidden/>
          </w:rPr>
        </w:r>
        <w:r>
          <w:rPr>
            <w:noProof/>
            <w:webHidden/>
          </w:rPr>
          <w:fldChar w:fldCharType="separate"/>
        </w:r>
        <w:r>
          <w:rPr>
            <w:noProof/>
            <w:webHidden/>
          </w:rPr>
          <w:t>29</w:t>
        </w:r>
        <w:r>
          <w:rPr>
            <w:noProof/>
            <w:webHidden/>
          </w:rPr>
          <w:fldChar w:fldCharType="end"/>
        </w:r>
      </w:hyperlink>
    </w:p>
    <w:p w14:paraId="376410EC" w14:textId="7DEEB010" w:rsidR="00CE618E" w:rsidRDefault="00CE618E">
      <w:pPr>
        <w:pStyle w:val="TOC3"/>
        <w:rPr>
          <w:rFonts w:asciiTheme="minorHAnsi" w:hAnsiTheme="minorHAnsi"/>
          <w:noProof/>
          <w:sz w:val="24"/>
        </w:rPr>
      </w:pPr>
      <w:hyperlink w:anchor="_Toc235669896" w:history="1">
        <w:r w:rsidRPr="005344E7">
          <w:rPr>
            <w:rStyle w:val="Hyperlink"/>
            <w:noProof/>
          </w:rPr>
          <w:t>14.3 Functions</w:t>
        </w:r>
        <w:r>
          <w:rPr>
            <w:noProof/>
            <w:webHidden/>
          </w:rPr>
          <w:tab/>
        </w:r>
        <w:r>
          <w:rPr>
            <w:noProof/>
            <w:webHidden/>
          </w:rPr>
          <w:fldChar w:fldCharType="begin"/>
        </w:r>
        <w:r>
          <w:rPr>
            <w:noProof/>
            <w:webHidden/>
          </w:rPr>
          <w:instrText xml:space="preserve"> PAGEREF _Toc235669896 \h </w:instrText>
        </w:r>
        <w:r>
          <w:rPr>
            <w:noProof/>
            <w:webHidden/>
          </w:rPr>
        </w:r>
        <w:r>
          <w:rPr>
            <w:noProof/>
            <w:webHidden/>
          </w:rPr>
          <w:fldChar w:fldCharType="separate"/>
        </w:r>
        <w:r>
          <w:rPr>
            <w:noProof/>
            <w:webHidden/>
          </w:rPr>
          <w:t>29</w:t>
        </w:r>
        <w:r>
          <w:rPr>
            <w:noProof/>
            <w:webHidden/>
          </w:rPr>
          <w:fldChar w:fldCharType="end"/>
        </w:r>
      </w:hyperlink>
    </w:p>
    <w:p w14:paraId="14E9F6A4" w14:textId="20FC4AF5" w:rsidR="00CE618E" w:rsidRDefault="00CE618E">
      <w:pPr>
        <w:pStyle w:val="TOC3"/>
        <w:rPr>
          <w:rFonts w:asciiTheme="minorHAnsi" w:hAnsiTheme="minorHAnsi"/>
          <w:noProof/>
          <w:sz w:val="24"/>
        </w:rPr>
      </w:pPr>
      <w:hyperlink w:anchor="_Toc235669897" w:history="1">
        <w:r w:rsidRPr="005344E7">
          <w:rPr>
            <w:rStyle w:val="Hyperlink"/>
            <w:noProof/>
          </w:rPr>
          <w:t>14.4 Meetings and Cadence</w:t>
        </w:r>
        <w:r>
          <w:rPr>
            <w:noProof/>
            <w:webHidden/>
          </w:rPr>
          <w:tab/>
        </w:r>
        <w:r>
          <w:rPr>
            <w:noProof/>
            <w:webHidden/>
          </w:rPr>
          <w:fldChar w:fldCharType="begin"/>
        </w:r>
        <w:r>
          <w:rPr>
            <w:noProof/>
            <w:webHidden/>
          </w:rPr>
          <w:instrText xml:space="preserve"> PAGEREF _Toc235669897 \h </w:instrText>
        </w:r>
        <w:r>
          <w:rPr>
            <w:noProof/>
            <w:webHidden/>
          </w:rPr>
        </w:r>
        <w:r>
          <w:rPr>
            <w:noProof/>
            <w:webHidden/>
          </w:rPr>
          <w:fldChar w:fldCharType="separate"/>
        </w:r>
        <w:r>
          <w:rPr>
            <w:noProof/>
            <w:webHidden/>
          </w:rPr>
          <w:t>29</w:t>
        </w:r>
        <w:r>
          <w:rPr>
            <w:noProof/>
            <w:webHidden/>
          </w:rPr>
          <w:fldChar w:fldCharType="end"/>
        </w:r>
      </w:hyperlink>
    </w:p>
    <w:p w14:paraId="6EA7C14D" w14:textId="34D3CAD3" w:rsidR="00CE618E" w:rsidRDefault="00CE618E">
      <w:pPr>
        <w:pStyle w:val="TOC3"/>
        <w:rPr>
          <w:rFonts w:asciiTheme="minorHAnsi" w:hAnsiTheme="minorHAnsi"/>
          <w:noProof/>
          <w:sz w:val="24"/>
        </w:rPr>
      </w:pPr>
      <w:hyperlink w:anchor="_Toc235669898" w:history="1">
        <w:r w:rsidRPr="005344E7">
          <w:rPr>
            <w:rStyle w:val="Hyperlink"/>
            <w:noProof/>
          </w:rPr>
          <w:t>14.5 The Rotating Chair</w:t>
        </w:r>
        <w:r>
          <w:rPr>
            <w:noProof/>
            <w:webHidden/>
          </w:rPr>
          <w:tab/>
        </w:r>
        <w:r>
          <w:rPr>
            <w:noProof/>
            <w:webHidden/>
          </w:rPr>
          <w:fldChar w:fldCharType="begin"/>
        </w:r>
        <w:r>
          <w:rPr>
            <w:noProof/>
            <w:webHidden/>
          </w:rPr>
          <w:instrText xml:space="preserve"> PAGEREF _Toc235669898 \h </w:instrText>
        </w:r>
        <w:r>
          <w:rPr>
            <w:noProof/>
            <w:webHidden/>
          </w:rPr>
        </w:r>
        <w:r>
          <w:rPr>
            <w:noProof/>
            <w:webHidden/>
          </w:rPr>
          <w:fldChar w:fldCharType="separate"/>
        </w:r>
        <w:r>
          <w:rPr>
            <w:noProof/>
            <w:webHidden/>
          </w:rPr>
          <w:t>29</w:t>
        </w:r>
        <w:r>
          <w:rPr>
            <w:noProof/>
            <w:webHidden/>
          </w:rPr>
          <w:fldChar w:fldCharType="end"/>
        </w:r>
      </w:hyperlink>
    </w:p>
    <w:p w14:paraId="34AF8B01" w14:textId="1F9FCFAA" w:rsidR="00CE618E" w:rsidRDefault="00CE618E">
      <w:pPr>
        <w:pStyle w:val="TOC2"/>
        <w:rPr>
          <w:rFonts w:asciiTheme="minorHAnsi" w:hAnsiTheme="minorHAnsi"/>
          <w:noProof/>
          <w:sz w:val="24"/>
        </w:rPr>
      </w:pPr>
      <w:hyperlink w:anchor="_Toc235669899" w:history="1">
        <w:r w:rsidRPr="005344E7">
          <w:rPr>
            <w:rStyle w:val="Hyperlink"/>
            <w:noProof/>
          </w:rPr>
          <w:t>Article 15: The Meridian Coordination Center</w:t>
        </w:r>
        <w:r>
          <w:rPr>
            <w:noProof/>
            <w:webHidden/>
          </w:rPr>
          <w:tab/>
        </w:r>
        <w:r>
          <w:rPr>
            <w:noProof/>
            <w:webHidden/>
          </w:rPr>
          <w:fldChar w:fldCharType="begin"/>
        </w:r>
        <w:r>
          <w:rPr>
            <w:noProof/>
            <w:webHidden/>
          </w:rPr>
          <w:instrText xml:space="preserve"> PAGEREF _Toc235669899 \h </w:instrText>
        </w:r>
        <w:r>
          <w:rPr>
            <w:noProof/>
            <w:webHidden/>
          </w:rPr>
        </w:r>
        <w:r>
          <w:rPr>
            <w:noProof/>
            <w:webHidden/>
          </w:rPr>
          <w:fldChar w:fldCharType="separate"/>
        </w:r>
        <w:r>
          <w:rPr>
            <w:noProof/>
            <w:webHidden/>
          </w:rPr>
          <w:t>29</w:t>
        </w:r>
        <w:r>
          <w:rPr>
            <w:noProof/>
            <w:webHidden/>
          </w:rPr>
          <w:fldChar w:fldCharType="end"/>
        </w:r>
      </w:hyperlink>
    </w:p>
    <w:p w14:paraId="4D746BB8" w14:textId="66A9300A" w:rsidR="00CE618E" w:rsidRDefault="00CE618E">
      <w:pPr>
        <w:pStyle w:val="TOC3"/>
        <w:rPr>
          <w:rFonts w:asciiTheme="minorHAnsi" w:hAnsiTheme="minorHAnsi"/>
          <w:noProof/>
          <w:sz w:val="24"/>
        </w:rPr>
      </w:pPr>
      <w:hyperlink w:anchor="_Toc235669900" w:history="1">
        <w:r w:rsidRPr="005344E7">
          <w:rPr>
            <w:rStyle w:val="Hyperlink"/>
            <w:noProof/>
          </w:rPr>
          <w:t>15.1 Seat and Mirror Office</w:t>
        </w:r>
        <w:r>
          <w:rPr>
            <w:noProof/>
            <w:webHidden/>
          </w:rPr>
          <w:tab/>
        </w:r>
        <w:r>
          <w:rPr>
            <w:noProof/>
            <w:webHidden/>
          </w:rPr>
          <w:fldChar w:fldCharType="begin"/>
        </w:r>
        <w:r>
          <w:rPr>
            <w:noProof/>
            <w:webHidden/>
          </w:rPr>
          <w:instrText xml:space="preserve"> PAGEREF _Toc235669900 \h </w:instrText>
        </w:r>
        <w:r>
          <w:rPr>
            <w:noProof/>
            <w:webHidden/>
          </w:rPr>
        </w:r>
        <w:r>
          <w:rPr>
            <w:noProof/>
            <w:webHidden/>
          </w:rPr>
          <w:fldChar w:fldCharType="separate"/>
        </w:r>
        <w:r>
          <w:rPr>
            <w:noProof/>
            <w:webHidden/>
          </w:rPr>
          <w:t>29</w:t>
        </w:r>
        <w:r>
          <w:rPr>
            <w:noProof/>
            <w:webHidden/>
          </w:rPr>
          <w:fldChar w:fldCharType="end"/>
        </w:r>
      </w:hyperlink>
    </w:p>
    <w:p w14:paraId="06556131" w14:textId="68E81E0B" w:rsidR="00CE618E" w:rsidRDefault="00CE618E">
      <w:pPr>
        <w:pStyle w:val="TOC3"/>
        <w:rPr>
          <w:rFonts w:asciiTheme="minorHAnsi" w:hAnsiTheme="minorHAnsi"/>
          <w:noProof/>
          <w:sz w:val="24"/>
        </w:rPr>
      </w:pPr>
      <w:hyperlink w:anchor="_Toc235669901" w:history="1">
        <w:r w:rsidRPr="005344E7">
          <w:rPr>
            <w:rStyle w:val="Hyperlink"/>
            <w:noProof/>
          </w:rPr>
          <w:t>15.2 Co-Equal Staffing</w:t>
        </w:r>
        <w:r>
          <w:rPr>
            <w:noProof/>
            <w:webHidden/>
          </w:rPr>
          <w:tab/>
        </w:r>
        <w:r>
          <w:rPr>
            <w:noProof/>
            <w:webHidden/>
          </w:rPr>
          <w:fldChar w:fldCharType="begin"/>
        </w:r>
        <w:r>
          <w:rPr>
            <w:noProof/>
            <w:webHidden/>
          </w:rPr>
          <w:instrText xml:space="preserve"> PAGEREF _Toc235669901 \h </w:instrText>
        </w:r>
        <w:r>
          <w:rPr>
            <w:noProof/>
            <w:webHidden/>
          </w:rPr>
        </w:r>
        <w:r>
          <w:rPr>
            <w:noProof/>
            <w:webHidden/>
          </w:rPr>
          <w:fldChar w:fldCharType="separate"/>
        </w:r>
        <w:r>
          <w:rPr>
            <w:noProof/>
            <w:webHidden/>
          </w:rPr>
          <w:t>29</w:t>
        </w:r>
        <w:r>
          <w:rPr>
            <w:noProof/>
            <w:webHidden/>
          </w:rPr>
          <w:fldChar w:fldCharType="end"/>
        </w:r>
      </w:hyperlink>
    </w:p>
    <w:p w14:paraId="147E4522" w14:textId="36909ED1" w:rsidR="00CE618E" w:rsidRDefault="00CE618E">
      <w:pPr>
        <w:pStyle w:val="TOC3"/>
        <w:rPr>
          <w:rFonts w:asciiTheme="minorHAnsi" w:hAnsiTheme="minorHAnsi"/>
          <w:noProof/>
          <w:sz w:val="24"/>
        </w:rPr>
      </w:pPr>
      <w:hyperlink w:anchor="_Toc235669902" w:history="1">
        <w:r w:rsidRPr="005344E7">
          <w:rPr>
            <w:rStyle w:val="Hyperlink"/>
            <w:noProof/>
          </w:rPr>
          <w:t>15.3 The Watch Floor</w:t>
        </w:r>
        <w:r>
          <w:rPr>
            <w:noProof/>
            <w:webHidden/>
          </w:rPr>
          <w:tab/>
        </w:r>
        <w:r>
          <w:rPr>
            <w:noProof/>
            <w:webHidden/>
          </w:rPr>
          <w:fldChar w:fldCharType="begin"/>
        </w:r>
        <w:r>
          <w:rPr>
            <w:noProof/>
            <w:webHidden/>
          </w:rPr>
          <w:instrText xml:space="preserve"> PAGEREF _Toc235669902 \h </w:instrText>
        </w:r>
        <w:r>
          <w:rPr>
            <w:noProof/>
            <w:webHidden/>
          </w:rPr>
        </w:r>
        <w:r>
          <w:rPr>
            <w:noProof/>
            <w:webHidden/>
          </w:rPr>
          <w:fldChar w:fldCharType="separate"/>
        </w:r>
        <w:r>
          <w:rPr>
            <w:noProof/>
            <w:webHidden/>
          </w:rPr>
          <w:t>30</w:t>
        </w:r>
        <w:r>
          <w:rPr>
            <w:noProof/>
            <w:webHidden/>
          </w:rPr>
          <w:fldChar w:fldCharType="end"/>
        </w:r>
      </w:hyperlink>
    </w:p>
    <w:p w14:paraId="4B2EE2E5" w14:textId="0711BAA5" w:rsidR="00CE618E" w:rsidRDefault="00CE618E">
      <w:pPr>
        <w:pStyle w:val="TOC3"/>
        <w:rPr>
          <w:rFonts w:asciiTheme="minorHAnsi" w:hAnsiTheme="minorHAnsi"/>
          <w:noProof/>
          <w:sz w:val="24"/>
        </w:rPr>
      </w:pPr>
      <w:hyperlink w:anchor="_Toc235669903" w:history="1">
        <w:r w:rsidRPr="005344E7">
          <w:rPr>
            <w:rStyle w:val="Hyperlink"/>
            <w:noProof/>
          </w:rPr>
          <w:t>15.4 Functions</w:t>
        </w:r>
        <w:r>
          <w:rPr>
            <w:noProof/>
            <w:webHidden/>
          </w:rPr>
          <w:tab/>
        </w:r>
        <w:r>
          <w:rPr>
            <w:noProof/>
            <w:webHidden/>
          </w:rPr>
          <w:fldChar w:fldCharType="begin"/>
        </w:r>
        <w:r>
          <w:rPr>
            <w:noProof/>
            <w:webHidden/>
          </w:rPr>
          <w:instrText xml:space="preserve"> PAGEREF _Toc235669903 \h </w:instrText>
        </w:r>
        <w:r>
          <w:rPr>
            <w:noProof/>
            <w:webHidden/>
          </w:rPr>
        </w:r>
        <w:r>
          <w:rPr>
            <w:noProof/>
            <w:webHidden/>
          </w:rPr>
          <w:fldChar w:fldCharType="separate"/>
        </w:r>
        <w:r>
          <w:rPr>
            <w:noProof/>
            <w:webHidden/>
          </w:rPr>
          <w:t>30</w:t>
        </w:r>
        <w:r>
          <w:rPr>
            <w:noProof/>
            <w:webHidden/>
          </w:rPr>
          <w:fldChar w:fldCharType="end"/>
        </w:r>
      </w:hyperlink>
    </w:p>
    <w:p w14:paraId="60C35836" w14:textId="70DE097F" w:rsidR="00CE618E" w:rsidRDefault="00CE618E">
      <w:pPr>
        <w:pStyle w:val="TOC3"/>
        <w:rPr>
          <w:rFonts w:asciiTheme="minorHAnsi" w:hAnsiTheme="minorHAnsi"/>
          <w:noProof/>
          <w:sz w:val="24"/>
        </w:rPr>
      </w:pPr>
      <w:hyperlink w:anchor="_Toc235669904" w:history="1">
        <w:r w:rsidRPr="005344E7">
          <w:rPr>
            <w:rStyle w:val="Hyperlink"/>
            <w:noProof/>
          </w:rPr>
          <w:t>15.5 The Civilian Character Clause</w:t>
        </w:r>
        <w:r>
          <w:rPr>
            <w:noProof/>
            <w:webHidden/>
          </w:rPr>
          <w:tab/>
        </w:r>
        <w:r>
          <w:rPr>
            <w:noProof/>
            <w:webHidden/>
          </w:rPr>
          <w:fldChar w:fldCharType="begin"/>
        </w:r>
        <w:r>
          <w:rPr>
            <w:noProof/>
            <w:webHidden/>
          </w:rPr>
          <w:instrText xml:space="preserve"> PAGEREF _Toc235669904 \h </w:instrText>
        </w:r>
        <w:r>
          <w:rPr>
            <w:noProof/>
            <w:webHidden/>
          </w:rPr>
        </w:r>
        <w:r>
          <w:rPr>
            <w:noProof/>
            <w:webHidden/>
          </w:rPr>
          <w:fldChar w:fldCharType="separate"/>
        </w:r>
        <w:r>
          <w:rPr>
            <w:noProof/>
            <w:webHidden/>
          </w:rPr>
          <w:t>30</w:t>
        </w:r>
        <w:r>
          <w:rPr>
            <w:noProof/>
            <w:webHidden/>
          </w:rPr>
          <w:fldChar w:fldCharType="end"/>
        </w:r>
      </w:hyperlink>
    </w:p>
    <w:p w14:paraId="411BF479" w14:textId="7518601E" w:rsidR="00CE618E" w:rsidRDefault="00CE618E">
      <w:pPr>
        <w:pStyle w:val="TOC2"/>
        <w:rPr>
          <w:rFonts w:asciiTheme="minorHAnsi" w:hAnsiTheme="minorHAnsi"/>
          <w:noProof/>
          <w:sz w:val="24"/>
        </w:rPr>
      </w:pPr>
      <w:hyperlink w:anchor="_Toc235669905" w:history="1">
        <w:r w:rsidRPr="005344E7">
          <w:rPr>
            <w:rStyle w:val="Hyperlink"/>
            <w:noProof/>
          </w:rPr>
          <w:t>Article 16: The Neutral Keel Office</w:t>
        </w:r>
        <w:r>
          <w:rPr>
            <w:noProof/>
            <w:webHidden/>
          </w:rPr>
          <w:tab/>
        </w:r>
        <w:r>
          <w:rPr>
            <w:noProof/>
            <w:webHidden/>
          </w:rPr>
          <w:fldChar w:fldCharType="begin"/>
        </w:r>
        <w:r>
          <w:rPr>
            <w:noProof/>
            <w:webHidden/>
          </w:rPr>
          <w:instrText xml:space="preserve"> PAGEREF _Toc235669905 \h </w:instrText>
        </w:r>
        <w:r>
          <w:rPr>
            <w:noProof/>
            <w:webHidden/>
          </w:rPr>
        </w:r>
        <w:r>
          <w:rPr>
            <w:noProof/>
            <w:webHidden/>
          </w:rPr>
          <w:fldChar w:fldCharType="separate"/>
        </w:r>
        <w:r>
          <w:rPr>
            <w:noProof/>
            <w:webHidden/>
          </w:rPr>
          <w:t>30</w:t>
        </w:r>
        <w:r>
          <w:rPr>
            <w:noProof/>
            <w:webHidden/>
          </w:rPr>
          <w:fldChar w:fldCharType="end"/>
        </w:r>
      </w:hyperlink>
    </w:p>
    <w:p w14:paraId="687E8C2A" w14:textId="14DC81B7" w:rsidR="00CE618E" w:rsidRDefault="00CE618E">
      <w:pPr>
        <w:pStyle w:val="TOC3"/>
        <w:rPr>
          <w:rFonts w:asciiTheme="minorHAnsi" w:hAnsiTheme="minorHAnsi"/>
          <w:noProof/>
          <w:sz w:val="24"/>
        </w:rPr>
      </w:pPr>
      <w:hyperlink w:anchor="_Toc235669906" w:history="1">
        <w:r w:rsidRPr="005344E7">
          <w:rPr>
            <w:rStyle w:val="Hyperlink"/>
            <w:noProof/>
          </w:rPr>
          <w:t>16.1 Mandate</w:t>
        </w:r>
        <w:r>
          <w:rPr>
            <w:noProof/>
            <w:webHidden/>
          </w:rPr>
          <w:tab/>
        </w:r>
        <w:r>
          <w:rPr>
            <w:noProof/>
            <w:webHidden/>
          </w:rPr>
          <w:fldChar w:fldCharType="begin"/>
        </w:r>
        <w:r>
          <w:rPr>
            <w:noProof/>
            <w:webHidden/>
          </w:rPr>
          <w:instrText xml:space="preserve"> PAGEREF _Toc235669906 \h </w:instrText>
        </w:r>
        <w:r>
          <w:rPr>
            <w:noProof/>
            <w:webHidden/>
          </w:rPr>
        </w:r>
        <w:r>
          <w:rPr>
            <w:noProof/>
            <w:webHidden/>
          </w:rPr>
          <w:fldChar w:fldCharType="separate"/>
        </w:r>
        <w:r>
          <w:rPr>
            <w:noProof/>
            <w:webHidden/>
          </w:rPr>
          <w:t>30</w:t>
        </w:r>
        <w:r>
          <w:rPr>
            <w:noProof/>
            <w:webHidden/>
          </w:rPr>
          <w:fldChar w:fldCharType="end"/>
        </w:r>
      </w:hyperlink>
    </w:p>
    <w:p w14:paraId="59D408AA" w14:textId="5966AD0B" w:rsidR="00CE618E" w:rsidRDefault="00CE618E">
      <w:pPr>
        <w:pStyle w:val="TOC3"/>
        <w:rPr>
          <w:rFonts w:asciiTheme="minorHAnsi" w:hAnsiTheme="minorHAnsi"/>
          <w:noProof/>
          <w:sz w:val="24"/>
        </w:rPr>
      </w:pPr>
      <w:hyperlink w:anchor="_Toc235669907" w:history="1">
        <w:r w:rsidRPr="005344E7">
          <w:rPr>
            <w:rStyle w:val="Hyperlink"/>
            <w:noProof/>
          </w:rPr>
          <w:t>16.2 Composition</w:t>
        </w:r>
        <w:r>
          <w:rPr>
            <w:noProof/>
            <w:webHidden/>
          </w:rPr>
          <w:tab/>
        </w:r>
        <w:r>
          <w:rPr>
            <w:noProof/>
            <w:webHidden/>
          </w:rPr>
          <w:fldChar w:fldCharType="begin"/>
        </w:r>
        <w:r>
          <w:rPr>
            <w:noProof/>
            <w:webHidden/>
          </w:rPr>
          <w:instrText xml:space="preserve"> PAGEREF _Toc235669907 \h </w:instrText>
        </w:r>
        <w:r>
          <w:rPr>
            <w:noProof/>
            <w:webHidden/>
          </w:rPr>
        </w:r>
        <w:r>
          <w:rPr>
            <w:noProof/>
            <w:webHidden/>
          </w:rPr>
          <w:fldChar w:fldCharType="separate"/>
        </w:r>
        <w:r>
          <w:rPr>
            <w:noProof/>
            <w:webHidden/>
          </w:rPr>
          <w:t>30</w:t>
        </w:r>
        <w:r>
          <w:rPr>
            <w:noProof/>
            <w:webHidden/>
          </w:rPr>
          <w:fldChar w:fldCharType="end"/>
        </w:r>
      </w:hyperlink>
    </w:p>
    <w:p w14:paraId="365D40B1" w14:textId="2C5F105A" w:rsidR="00CE618E" w:rsidRDefault="00CE618E">
      <w:pPr>
        <w:pStyle w:val="TOC3"/>
        <w:rPr>
          <w:rFonts w:asciiTheme="minorHAnsi" w:hAnsiTheme="minorHAnsi"/>
          <w:noProof/>
          <w:sz w:val="24"/>
        </w:rPr>
      </w:pPr>
      <w:hyperlink w:anchor="_Toc235669908" w:history="1">
        <w:r w:rsidRPr="005344E7">
          <w:rPr>
            <w:rStyle w:val="Hyperlink"/>
            <w:noProof/>
          </w:rPr>
          <w:t>16.3 Embarked Observers</w:t>
        </w:r>
        <w:r>
          <w:rPr>
            <w:noProof/>
            <w:webHidden/>
          </w:rPr>
          <w:tab/>
        </w:r>
        <w:r>
          <w:rPr>
            <w:noProof/>
            <w:webHidden/>
          </w:rPr>
          <w:fldChar w:fldCharType="begin"/>
        </w:r>
        <w:r>
          <w:rPr>
            <w:noProof/>
            <w:webHidden/>
          </w:rPr>
          <w:instrText xml:space="preserve"> PAGEREF _Toc235669908 \h </w:instrText>
        </w:r>
        <w:r>
          <w:rPr>
            <w:noProof/>
            <w:webHidden/>
          </w:rPr>
        </w:r>
        <w:r>
          <w:rPr>
            <w:noProof/>
            <w:webHidden/>
          </w:rPr>
          <w:fldChar w:fldCharType="separate"/>
        </w:r>
        <w:r>
          <w:rPr>
            <w:noProof/>
            <w:webHidden/>
          </w:rPr>
          <w:t>31</w:t>
        </w:r>
        <w:r>
          <w:rPr>
            <w:noProof/>
            <w:webHidden/>
          </w:rPr>
          <w:fldChar w:fldCharType="end"/>
        </w:r>
      </w:hyperlink>
    </w:p>
    <w:p w14:paraId="3287A576" w14:textId="4D697B4D" w:rsidR="00CE618E" w:rsidRDefault="00CE618E">
      <w:pPr>
        <w:pStyle w:val="TOC3"/>
        <w:rPr>
          <w:rFonts w:asciiTheme="minorHAnsi" w:hAnsiTheme="minorHAnsi"/>
          <w:noProof/>
          <w:sz w:val="24"/>
        </w:rPr>
      </w:pPr>
      <w:hyperlink w:anchor="_Toc235669909" w:history="1">
        <w:r w:rsidRPr="005344E7">
          <w:rPr>
            <w:rStyle w:val="Hyperlink"/>
            <w:noProof/>
          </w:rPr>
          <w:t>16.4 Reporting</w:t>
        </w:r>
        <w:r>
          <w:rPr>
            <w:noProof/>
            <w:webHidden/>
          </w:rPr>
          <w:tab/>
        </w:r>
        <w:r>
          <w:rPr>
            <w:noProof/>
            <w:webHidden/>
          </w:rPr>
          <w:fldChar w:fldCharType="begin"/>
        </w:r>
        <w:r>
          <w:rPr>
            <w:noProof/>
            <w:webHidden/>
          </w:rPr>
          <w:instrText xml:space="preserve"> PAGEREF _Toc235669909 \h </w:instrText>
        </w:r>
        <w:r>
          <w:rPr>
            <w:noProof/>
            <w:webHidden/>
          </w:rPr>
        </w:r>
        <w:r>
          <w:rPr>
            <w:noProof/>
            <w:webHidden/>
          </w:rPr>
          <w:fldChar w:fldCharType="separate"/>
        </w:r>
        <w:r>
          <w:rPr>
            <w:noProof/>
            <w:webHidden/>
          </w:rPr>
          <w:t>31</w:t>
        </w:r>
        <w:r>
          <w:rPr>
            <w:noProof/>
            <w:webHidden/>
          </w:rPr>
          <w:fldChar w:fldCharType="end"/>
        </w:r>
      </w:hyperlink>
    </w:p>
    <w:p w14:paraId="18E36D92" w14:textId="7EB962F7" w:rsidR="00CE618E" w:rsidRDefault="00CE618E">
      <w:pPr>
        <w:pStyle w:val="TOC3"/>
        <w:rPr>
          <w:rFonts w:asciiTheme="minorHAnsi" w:hAnsiTheme="minorHAnsi"/>
          <w:noProof/>
          <w:sz w:val="24"/>
        </w:rPr>
      </w:pPr>
      <w:hyperlink w:anchor="_Toc235669910" w:history="1">
        <w:r w:rsidRPr="005344E7">
          <w:rPr>
            <w:rStyle w:val="Hyperlink"/>
            <w:noProof/>
          </w:rPr>
          <w:t>16.5 Independence Safeguards</w:t>
        </w:r>
        <w:r>
          <w:rPr>
            <w:noProof/>
            <w:webHidden/>
          </w:rPr>
          <w:tab/>
        </w:r>
        <w:r>
          <w:rPr>
            <w:noProof/>
            <w:webHidden/>
          </w:rPr>
          <w:fldChar w:fldCharType="begin"/>
        </w:r>
        <w:r>
          <w:rPr>
            <w:noProof/>
            <w:webHidden/>
          </w:rPr>
          <w:instrText xml:space="preserve"> PAGEREF _Toc235669910 \h </w:instrText>
        </w:r>
        <w:r>
          <w:rPr>
            <w:noProof/>
            <w:webHidden/>
          </w:rPr>
        </w:r>
        <w:r>
          <w:rPr>
            <w:noProof/>
            <w:webHidden/>
          </w:rPr>
          <w:fldChar w:fldCharType="separate"/>
        </w:r>
        <w:r>
          <w:rPr>
            <w:noProof/>
            <w:webHidden/>
          </w:rPr>
          <w:t>31</w:t>
        </w:r>
        <w:r>
          <w:rPr>
            <w:noProof/>
            <w:webHidden/>
          </w:rPr>
          <w:fldChar w:fldCharType="end"/>
        </w:r>
      </w:hyperlink>
    </w:p>
    <w:p w14:paraId="67EF3B60" w14:textId="60827081" w:rsidR="00CE618E" w:rsidRDefault="00CE618E">
      <w:pPr>
        <w:pStyle w:val="TOC2"/>
        <w:rPr>
          <w:rFonts w:asciiTheme="minorHAnsi" w:hAnsiTheme="minorHAnsi"/>
          <w:noProof/>
          <w:sz w:val="24"/>
        </w:rPr>
      </w:pPr>
      <w:hyperlink w:anchor="_Toc235669911" w:history="1">
        <w:r w:rsidRPr="005344E7">
          <w:rPr>
            <w:rStyle w:val="Hyperlink"/>
            <w:noProof/>
          </w:rPr>
          <w:t>Article 17: Decision Rules and the Modular Protocol Annexes</w:t>
        </w:r>
        <w:r>
          <w:rPr>
            <w:noProof/>
            <w:webHidden/>
          </w:rPr>
          <w:tab/>
        </w:r>
        <w:r>
          <w:rPr>
            <w:noProof/>
            <w:webHidden/>
          </w:rPr>
          <w:fldChar w:fldCharType="begin"/>
        </w:r>
        <w:r>
          <w:rPr>
            <w:noProof/>
            <w:webHidden/>
          </w:rPr>
          <w:instrText xml:space="preserve"> PAGEREF _Toc235669911 \h </w:instrText>
        </w:r>
        <w:r>
          <w:rPr>
            <w:noProof/>
            <w:webHidden/>
          </w:rPr>
        </w:r>
        <w:r>
          <w:rPr>
            <w:noProof/>
            <w:webHidden/>
          </w:rPr>
          <w:fldChar w:fldCharType="separate"/>
        </w:r>
        <w:r>
          <w:rPr>
            <w:noProof/>
            <w:webHidden/>
          </w:rPr>
          <w:t>31</w:t>
        </w:r>
        <w:r>
          <w:rPr>
            <w:noProof/>
            <w:webHidden/>
          </w:rPr>
          <w:fldChar w:fldCharType="end"/>
        </w:r>
      </w:hyperlink>
    </w:p>
    <w:p w14:paraId="5FC5BAB3" w14:textId="5F959342" w:rsidR="00CE618E" w:rsidRDefault="00CE618E">
      <w:pPr>
        <w:pStyle w:val="TOC3"/>
        <w:rPr>
          <w:rFonts w:asciiTheme="minorHAnsi" w:hAnsiTheme="minorHAnsi"/>
          <w:noProof/>
          <w:sz w:val="24"/>
        </w:rPr>
      </w:pPr>
      <w:hyperlink w:anchor="_Toc235669912" w:history="1">
        <w:r w:rsidRPr="005344E7">
          <w:rPr>
            <w:rStyle w:val="Hyperlink"/>
            <w:noProof/>
          </w:rPr>
          <w:t>17.1 Consensus and Paired Signature</w:t>
        </w:r>
        <w:r>
          <w:rPr>
            <w:noProof/>
            <w:webHidden/>
          </w:rPr>
          <w:tab/>
        </w:r>
        <w:r>
          <w:rPr>
            <w:noProof/>
            <w:webHidden/>
          </w:rPr>
          <w:fldChar w:fldCharType="begin"/>
        </w:r>
        <w:r>
          <w:rPr>
            <w:noProof/>
            <w:webHidden/>
          </w:rPr>
          <w:instrText xml:space="preserve"> PAGEREF _Toc235669912 \h </w:instrText>
        </w:r>
        <w:r>
          <w:rPr>
            <w:noProof/>
            <w:webHidden/>
          </w:rPr>
        </w:r>
        <w:r>
          <w:rPr>
            <w:noProof/>
            <w:webHidden/>
          </w:rPr>
          <w:fldChar w:fldCharType="separate"/>
        </w:r>
        <w:r>
          <w:rPr>
            <w:noProof/>
            <w:webHidden/>
          </w:rPr>
          <w:t>31</w:t>
        </w:r>
        <w:r>
          <w:rPr>
            <w:noProof/>
            <w:webHidden/>
          </w:rPr>
          <w:fldChar w:fldCharType="end"/>
        </w:r>
      </w:hyperlink>
    </w:p>
    <w:p w14:paraId="3F98434A" w14:textId="7E22E1AA" w:rsidR="00CE618E" w:rsidRDefault="00CE618E">
      <w:pPr>
        <w:pStyle w:val="TOC3"/>
        <w:rPr>
          <w:rFonts w:asciiTheme="minorHAnsi" w:hAnsiTheme="minorHAnsi"/>
          <w:noProof/>
          <w:sz w:val="24"/>
        </w:rPr>
      </w:pPr>
      <w:hyperlink w:anchor="_Toc235669913" w:history="1">
        <w:r w:rsidRPr="005344E7">
          <w:rPr>
            <w:rStyle w:val="Hyperlink"/>
            <w:noProof/>
          </w:rPr>
          <w:t>17.2 The Modular Protocol Annexes</w:t>
        </w:r>
        <w:r>
          <w:rPr>
            <w:noProof/>
            <w:webHidden/>
          </w:rPr>
          <w:tab/>
        </w:r>
        <w:r>
          <w:rPr>
            <w:noProof/>
            <w:webHidden/>
          </w:rPr>
          <w:fldChar w:fldCharType="begin"/>
        </w:r>
        <w:r>
          <w:rPr>
            <w:noProof/>
            <w:webHidden/>
          </w:rPr>
          <w:instrText xml:space="preserve"> PAGEREF _Toc235669913 \h </w:instrText>
        </w:r>
        <w:r>
          <w:rPr>
            <w:noProof/>
            <w:webHidden/>
          </w:rPr>
        </w:r>
        <w:r>
          <w:rPr>
            <w:noProof/>
            <w:webHidden/>
          </w:rPr>
          <w:fldChar w:fldCharType="separate"/>
        </w:r>
        <w:r>
          <w:rPr>
            <w:noProof/>
            <w:webHidden/>
          </w:rPr>
          <w:t>31</w:t>
        </w:r>
        <w:r>
          <w:rPr>
            <w:noProof/>
            <w:webHidden/>
          </w:rPr>
          <w:fldChar w:fldCharType="end"/>
        </w:r>
      </w:hyperlink>
    </w:p>
    <w:p w14:paraId="4F5A34B0" w14:textId="57BDE062" w:rsidR="00CE618E" w:rsidRDefault="00CE618E">
      <w:pPr>
        <w:pStyle w:val="TOC3"/>
        <w:rPr>
          <w:rFonts w:asciiTheme="minorHAnsi" w:hAnsiTheme="minorHAnsi"/>
          <w:noProof/>
          <w:sz w:val="24"/>
        </w:rPr>
      </w:pPr>
      <w:hyperlink w:anchor="_Toc235669914" w:history="1">
        <w:r w:rsidRPr="005344E7">
          <w:rPr>
            <w:rStyle w:val="Hyperlink"/>
            <w:noProof/>
          </w:rPr>
          <w:t>17.3 The Anti-Cascade Firewall</w:t>
        </w:r>
        <w:r>
          <w:rPr>
            <w:noProof/>
            <w:webHidden/>
          </w:rPr>
          <w:tab/>
        </w:r>
        <w:r>
          <w:rPr>
            <w:noProof/>
            <w:webHidden/>
          </w:rPr>
          <w:fldChar w:fldCharType="begin"/>
        </w:r>
        <w:r>
          <w:rPr>
            <w:noProof/>
            <w:webHidden/>
          </w:rPr>
          <w:instrText xml:space="preserve"> PAGEREF _Toc235669914 \h </w:instrText>
        </w:r>
        <w:r>
          <w:rPr>
            <w:noProof/>
            <w:webHidden/>
          </w:rPr>
        </w:r>
        <w:r>
          <w:rPr>
            <w:noProof/>
            <w:webHidden/>
          </w:rPr>
          <w:fldChar w:fldCharType="separate"/>
        </w:r>
        <w:r>
          <w:rPr>
            <w:noProof/>
            <w:webHidden/>
          </w:rPr>
          <w:t>32</w:t>
        </w:r>
        <w:r>
          <w:rPr>
            <w:noProof/>
            <w:webHidden/>
          </w:rPr>
          <w:fldChar w:fldCharType="end"/>
        </w:r>
      </w:hyperlink>
    </w:p>
    <w:p w14:paraId="52A436BA" w14:textId="41085643" w:rsidR="00CE618E" w:rsidRDefault="00CE618E">
      <w:pPr>
        <w:pStyle w:val="TOC3"/>
        <w:rPr>
          <w:rFonts w:asciiTheme="minorHAnsi" w:hAnsiTheme="minorHAnsi"/>
          <w:noProof/>
          <w:sz w:val="24"/>
        </w:rPr>
      </w:pPr>
      <w:hyperlink w:anchor="_Toc235669915" w:history="1">
        <w:r w:rsidRPr="005344E7">
          <w:rPr>
            <w:rStyle w:val="Hyperlink"/>
            <w:noProof/>
          </w:rPr>
          <w:t>17.4 The Dignified Deactivation Protocol</w:t>
        </w:r>
        <w:r>
          <w:rPr>
            <w:noProof/>
            <w:webHidden/>
          </w:rPr>
          <w:tab/>
        </w:r>
        <w:r>
          <w:rPr>
            <w:noProof/>
            <w:webHidden/>
          </w:rPr>
          <w:fldChar w:fldCharType="begin"/>
        </w:r>
        <w:r>
          <w:rPr>
            <w:noProof/>
            <w:webHidden/>
          </w:rPr>
          <w:instrText xml:space="preserve"> PAGEREF _Toc235669915 \h </w:instrText>
        </w:r>
        <w:r>
          <w:rPr>
            <w:noProof/>
            <w:webHidden/>
          </w:rPr>
        </w:r>
        <w:r>
          <w:rPr>
            <w:noProof/>
            <w:webHidden/>
          </w:rPr>
          <w:fldChar w:fldCharType="separate"/>
        </w:r>
        <w:r>
          <w:rPr>
            <w:noProof/>
            <w:webHidden/>
          </w:rPr>
          <w:t>32</w:t>
        </w:r>
        <w:r>
          <w:rPr>
            <w:noProof/>
            <w:webHidden/>
          </w:rPr>
          <w:fldChar w:fldCharType="end"/>
        </w:r>
      </w:hyperlink>
    </w:p>
    <w:p w14:paraId="00D461E7" w14:textId="36C50D39" w:rsidR="00CE618E" w:rsidRDefault="00CE618E">
      <w:pPr>
        <w:pStyle w:val="TOC2"/>
        <w:rPr>
          <w:rFonts w:asciiTheme="minorHAnsi" w:hAnsiTheme="minorHAnsi"/>
          <w:noProof/>
          <w:sz w:val="24"/>
        </w:rPr>
      </w:pPr>
      <w:hyperlink w:anchor="_Toc235669916" w:history="1">
        <w:r w:rsidRPr="005344E7">
          <w:rPr>
            <w:rStyle w:val="Hyperlink"/>
            <w:noProof/>
          </w:rPr>
          <w:t>Article 18: Observers and Stakeholder Participation</w:t>
        </w:r>
        <w:r>
          <w:rPr>
            <w:noProof/>
            <w:webHidden/>
          </w:rPr>
          <w:tab/>
        </w:r>
        <w:r>
          <w:rPr>
            <w:noProof/>
            <w:webHidden/>
          </w:rPr>
          <w:fldChar w:fldCharType="begin"/>
        </w:r>
        <w:r>
          <w:rPr>
            <w:noProof/>
            <w:webHidden/>
          </w:rPr>
          <w:instrText xml:space="preserve"> PAGEREF _Toc235669916 \h </w:instrText>
        </w:r>
        <w:r>
          <w:rPr>
            <w:noProof/>
            <w:webHidden/>
          </w:rPr>
        </w:r>
        <w:r>
          <w:rPr>
            <w:noProof/>
            <w:webHidden/>
          </w:rPr>
          <w:fldChar w:fldCharType="separate"/>
        </w:r>
        <w:r>
          <w:rPr>
            <w:noProof/>
            <w:webHidden/>
          </w:rPr>
          <w:t>32</w:t>
        </w:r>
        <w:r>
          <w:rPr>
            <w:noProof/>
            <w:webHidden/>
          </w:rPr>
          <w:fldChar w:fldCharType="end"/>
        </w:r>
      </w:hyperlink>
    </w:p>
    <w:p w14:paraId="6EBC96B5" w14:textId="4CBED927" w:rsidR="00CE618E" w:rsidRDefault="00CE618E">
      <w:pPr>
        <w:pStyle w:val="TOC3"/>
        <w:rPr>
          <w:rFonts w:asciiTheme="minorHAnsi" w:hAnsiTheme="minorHAnsi"/>
          <w:noProof/>
          <w:sz w:val="24"/>
        </w:rPr>
      </w:pPr>
      <w:hyperlink w:anchor="_Toc235669917" w:history="1">
        <w:r w:rsidRPr="005344E7">
          <w:rPr>
            <w:rStyle w:val="Hyperlink"/>
            <w:noProof/>
          </w:rPr>
          <w:t>18.1 The International Maritime Organization Interface</w:t>
        </w:r>
        <w:r>
          <w:rPr>
            <w:noProof/>
            <w:webHidden/>
          </w:rPr>
          <w:tab/>
        </w:r>
        <w:r>
          <w:rPr>
            <w:noProof/>
            <w:webHidden/>
          </w:rPr>
          <w:fldChar w:fldCharType="begin"/>
        </w:r>
        <w:r>
          <w:rPr>
            <w:noProof/>
            <w:webHidden/>
          </w:rPr>
          <w:instrText xml:space="preserve"> PAGEREF _Toc235669917 \h </w:instrText>
        </w:r>
        <w:r>
          <w:rPr>
            <w:noProof/>
            <w:webHidden/>
          </w:rPr>
        </w:r>
        <w:r>
          <w:rPr>
            <w:noProof/>
            <w:webHidden/>
          </w:rPr>
          <w:fldChar w:fldCharType="separate"/>
        </w:r>
        <w:r>
          <w:rPr>
            <w:noProof/>
            <w:webHidden/>
          </w:rPr>
          <w:t>32</w:t>
        </w:r>
        <w:r>
          <w:rPr>
            <w:noProof/>
            <w:webHidden/>
          </w:rPr>
          <w:fldChar w:fldCharType="end"/>
        </w:r>
      </w:hyperlink>
    </w:p>
    <w:p w14:paraId="53EE9C02" w14:textId="464B69A8" w:rsidR="00CE618E" w:rsidRDefault="00CE618E">
      <w:pPr>
        <w:pStyle w:val="TOC3"/>
        <w:rPr>
          <w:rFonts w:asciiTheme="minorHAnsi" w:hAnsiTheme="minorHAnsi"/>
          <w:noProof/>
          <w:sz w:val="24"/>
        </w:rPr>
      </w:pPr>
      <w:hyperlink w:anchor="_Toc235669918" w:history="1">
        <w:r w:rsidRPr="005344E7">
          <w:rPr>
            <w:rStyle w:val="Hyperlink"/>
            <w:noProof/>
          </w:rPr>
          <w:t>18.2 The Stakeholder Panel</w:t>
        </w:r>
        <w:r>
          <w:rPr>
            <w:noProof/>
            <w:webHidden/>
          </w:rPr>
          <w:tab/>
        </w:r>
        <w:r>
          <w:rPr>
            <w:noProof/>
            <w:webHidden/>
          </w:rPr>
          <w:fldChar w:fldCharType="begin"/>
        </w:r>
        <w:r>
          <w:rPr>
            <w:noProof/>
            <w:webHidden/>
          </w:rPr>
          <w:instrText xml:space="preserve"> PAGEREF _Toc235669918 \h </w:instrText>
        </w:r>
        <w:r>
          <w:rPr>
            <w:noProof/>
            <w:webHidden/>
          </w:rPr>
        </w:r>
        <w:r>
          <w:rPr>
            <w:noProof/>
            <w:webHidden/>
          </w:rPr>
          <w:fldChar w:fldCharType="separate"/>
        </w:r>
        <w:r>
          <w:rPr>
            <w:noProof/>
            <w:webHidden/>
          </w:rPr>
          <w:t>32</w:t>
        </w:r>
        <w:r>
          <w:rPr>
            <w:noProof/>
            <w:webHidden/>
          </w:rPr>
          <w:fldChar w:fldCharType="end"/>
        </w:r>
      </w:hyperlink>
    </w:p>
    <w:p w14:paraId="03E3E0A8" w14:textId="52C7CE3C" w:rsidR="00CE618E" w:rsidRDefault="00CE618E">
      <w:pPr>
        <w:pStyle w:val="TOC3"/>
        <w:rPr>
          <w:rFonts w:asciiTheme="minorHAnsi" w:hAnsiTheme="minorHAnsi"/>
          <w:noProof/>
          <w:sz w:val="24"/>
        </w:rPr>
      </w:pPr>
      <w:hyperlink w:anchor="_Toc235669919" w:history="1">
        <w:r w:rsidRPr="005344E7">
          <w:rPr>
            <w:rStyle w:val="Hyperlink"/>
            <w:noProof/>
          </w:rPr>
          <w:t>18.3 No External Command</w:t>
        </w:r>
        <w:r>
          <w:rPr>
            <w:noProof/>
            <w:webHidden/>
          </w:rPr>
          <w:tab/>
        </w:r>
        <w:r>
          <w:rPr>
            <w:noProof/>
            <w:webHidden/>
          </w:rPr>
          <w:fldChar w:fldCharType="begin"/>
        </w:r>
        <w:r>
          <w:rPr>
            <w:noProof/>
            <w:webHidden/>
          </w:rPr>
          <w:instrText xml:space="preserve"> PAGEREF _Toc235669919 \h </w:instrText>
        </w:r>
        <w:r>
          <w:rPr>
            <w:noProof/>
            <w:webHidden/>
          </w:rPr>
        </w:r>
        <w:r>
          <w:rPr>
            <w:noProof/>
            <w:webHidden/>
          </w:rPr>
          <w:fldChar w:fldCharType="separate"/>
        </w:r>
        <w:r>
          <w:rPr>
            <w:noProof/>
            <w:webHidden/>
          </w:rPr>
          <w:t>32</w:t>
        </w:r>
        <w:r>
          <w:rPr>
            <w:noProof/>
            <w:webHidden/>
          </w:rPr>
          <w:fldChar w:fldCharType="end"/>
        </w:r>
      </w:hyperlink>
    </w:p>
    <w:p w14:paraId="582E3E09" w14:textId="62E6E40B" w:rsidR="00CE618E" w:rsidRDefault="00CE618E">
      <w:pPr>
        <w:pStyle w:val="TOC1"/>
        <w:rPr>
          <w:rFonts w:asciiTheme="minorHAnsi" w:hAnsiTheme="minorHAnsi"/>
          <w:b w:val="0"/>
          <w:noProof/>
          <w:sz w:val="24"/>
        </w:rPr>
      </w:pPr>
      <w:hyperlink w:anchor="_Toc235669920" w:history="1">
        <w:r w:rsidRPr="005344E7">
          <w:rPr>
            <w:rStyle w:val="Hyperlink"/>
            <w:noProof/>
          </w:rPr>
          <w:t>Part IV: Financial Architecture: The Settlement of the Toll Question</w:t>
        </w:r>
        <w:r>
          <w:rPr>
            <w:noProof/>
            <w:webHidden/>
          </w:rPr>
          <w:tab/>
        </w:r>
        <w:r>
          <w:rPr>
            <w:noProof/>
            <w:webHidden/>
          </w:rPr>
          <w:fldChar w:fldCharType="begin"/>
        </w:r>
        <w:r>
          <w:rPr>
            <w:noProof/>
            <w:webHidden/>
          </w:rPr>
          <w:instrText xml:space="preserve"> PAGEREF _Toc235669920 \h </w:instrText>
        </w:r>
        <w:r>
          <w:rPr>
            <w:noProof/>
            <w:webHidden/>
          </w:rPr>
        </w:r>
        <w:r>
          <w:rPr>
            <w:noProof/>
            <w:webHidden/>
          </w:rPr>
          <w:fldChar w:fldCharType="separate"/>
        </w:r>
        <w:r>
          <w:rPr>
            <w:noProof/>
            <w:webHidden/>
          </w:rPr>
          <w:t>33</w:t>
        </w:r>
        <w:r>
          <w:rPr>
            <w:noProof/>
            <w:webHidden/>
          </w:rPr>
          <w:fldChar w:fldCharType="end"/>
        </w:r>
      </w:hyperlink>
    </w:p>
    <w:p w14:paraId="010EB12C" w14:textId="506684B9" w:rsidR="00CE618E" w:rsidRDefault="00CE618E">
      <w:pPr>
        <w:pStyle w:val="TOC2"/>
        <w:rPr>
          <w:rFonts w:asciiTheme="minorHAnsi" w:hAnsiTheme="minorHAnsi"/>
          <w:noProof/>
          <w:sz w:val="24"/>
        </w:rPr>
      </w:pPr>
      <w:hyperlink w:anchor="_Toc235669921" w:history="1">
        <w:r w:rsidRPr="005344E7">
          <w:rPr>
            <w:rStyle w:val="Hyperlink"/>
            <w:noProof/>
          </w:rPr>
          <w:t>Article 19: The Settlement at a Glance</w:t>
        </w:r>
        <w:r>
          <w:rPr>
            <w:noProof/>
            <w:webHidden/>
          </w:rPr>
          <w:tab/>
        </w:r>
        <w:r>
          <w:rPr>
            <w:noProof/>
            <w:webHidden/>
          </w:rPr>
          <w:fldChar w:fldCharType="begin"/>
        </w:r>
        <w:r>
          <w:rPr>
            <w:noProof/>
            <w:webHidden/>
          </w:rPr>
          <w:instrText xml:space="preserve"> PAGEREF _Toc235669921 \h </w:instrText>
        </w:r>
        <w:r>
          <w:rPr>
            <w:noProof/>
            <w:webHidden/>
          </w:rPr>
        </w:r>
        <w:r>
          <w:rPr>
            <w:noProof/>
            <w:webHidden/>
          </w:rPr>
          <w:fldChar w:fldCharType="separate"/>
        </w:r>
        <w:r>
          <w:rPr>
            <w:noProof/>
            <w:webHidden/>
          </w:rPr>
          <w:t>33</w:t>
        </w:r>
        <w:r>
          <w:rPr>
            <w:noProof/>
            <w:webHidden/>
          </w:rPr>
          <w:fldChar w:fldCharType="end"/>
        </w:r>
      </w:hyperlink>
    </w:p>
    <w:p w14:paraId="2BAF868E" w14:textId="4C10D7B3" w:rsidR="00CE618E" w:rsidRDefault="00CE618E">
      <w:pPr>
        <w:pStyle w:val="TOC3"/>
        <w:rPr>
          <w:rFonts w:asciiTheme="minorHAnsi" w:hAnsiTheme="minorHAnsi"/>
          <w:noProof/>
          <w:sz w:val="24"/>
        </w:rPr>
      </w:pPr>
      <w:hyperlink w:anchor="_Toc235669922" w:history="1">
        <w:r w:rsidRPr="005344E7">
          <w:rPr>
            <w:rStyle w:val="Hyperlink"/>
            <w:noProof/>
          </w:rPr>
          <w:t>19.1 Design Logic</w:t>
        </w:r>
        <w:r>
          <w:rPr>
            <w:noProof/>
            <w:webHidden/>
          </w:rPr>
          <w:tab/>
        </w:r>
        <w:r>
          <w:rPr>
            <w:noProof/>
            <w:webHidden/>
          </w:rPr>
          <w:fldChar w:fldCharType="begin"/>
        </w:r>
        <w:r>
          <w:rPr>
            <w:noProof/>
            <w:webHidden/>
          </w:rPr>
          <w:instrText xml:space="preserve"> PAGEREF _Toc235669922 \h </w:instrText>
        </w:r>
        <w:r>
          <w:rPr>
            <w:noProof/>
            <w:webHidden/>
          </w:rPr>
        </w:r>
        <w:r>
          <w:rPr>
            <w:noProof/>
            <w:webHidden/>
          </w:rPr>
          <w:fldChar w:fldCharType="separate"/>
        </w:r>
        <w:r>
          <w:rPr>
            <w:noProof/>
            <w:webHidden/>
          </w:rPr>
          <w:t>33</w:t>
        </w:r>
        <w:r>
          <w:rPr>
            <w:noProof/>
            <w:webHidden/>
          </w:rPr>
          <w:fldChar w:fldCharType="end"/>
        </w:r>
      </w:hyperlink>
    </w:p>
    <w:p w14:paraId="07C9B774" w14:textId="707D3A01" w:rsidR="00CE618E" w:rsidRDefault="00CE618E">
      <w:pPr>
        <w:pStyle w:val="TOC3"/>
        <w:rPr>
          <w:rFonts w:asciiTheme="minorHAnsi" w:hAnsiTheme="minorHAnsi"/>
          <w:noProof/>
          <w:sz w:val="24"/>
        </w:rPr>
      </w:pPr>
      <w:hyperlink w:anchor="_Toc235669923" w:history="1">
        <w:r w:rsidRPr="005344E7">
          <w:rPr>
            <w:rStyle w:val="Hyperlink"/>
            <w:noProof/>
          </w:rPr>
          <w:t>19.2 The Four Channels</w:t>
        </w:r>
        <w:r>
          <w:rPr>
            <w:noProof/>
            <w:webHidden/>
          </w:rPr>
          <w:tab/>
        </w:r>
        <w:r>
          <w:rPr>
            <w:noProof/>
            <w:webHidden/>
          </w:rPr>
          <w:fldChar w:fldCharType="begin"/>
        </w:r>
        <w:r>
          <w:rPr>
            <w:noProof/>
            <w:webHidden/>
          </w:rPr>
          <w:instrText xml:space="preserve"> PAGEREF _Toc235669923 \h </w:instrText>
        </w:r>
        <w:r>
          <w:rPr>
            <w:noProof/>
            <w:webHidden/>
          </w:rPr>
        </w:r>
        <w:r>
          <w:rPr>
            <w:noProof/>
            <w:webHidden/>
          </w:rPr>
          <w:fldChar w:fldCharType="separate"/>
        </w:r>
        <w:r>
          <w:rPr>
            <w:noProof/>
            <w:webHidden/>
          </w:rPr>
          <w:t>33</w:t>
        </w:r>
        <w:r>
          <w:rPr>
            <w:noProof/>
            <w:webHidden/>
          </w:rPr>
          <w:fldChar w:fldCharType="end"/>
        </w:r>
      </w:hyperlink>
    </w:p>
    <w:p w14:paraId="608F8F27" w14:textId="6ADAD0A6" w:rsidR="00CE618E" w:rsidRDefault="00CE618E">
      <w:pPr>
        <w:pStyle w:val="TOC2"/>
        <w:rPr>
          <w:rFonts w:asciiTheme="minorHAnsi" w:hAnsiTheme="minorHAnsi"/>
          <w:noProof/>
          <w:sz w:val="24"/>
        </w:rPr>
      </w:pPr>
      <w:hyperlink w:anchor="_Toc235669924" w:history="1">
        <w:r w:rsidRPr="005344E7">
          <w:rPr>
            <w:rStyle w:val="Hyperlink"/>
            <w:noProof/>
          </w:rPr>
          <w:t>Article 20: The Zero-Toll Rule</w:t>
        </w:r>
        <w:r>
          <w:rPr>
            <w:noProof/>
            <w:webHidden/>
          </w:rPr>
          <w:tab/>
        </w:r>
        <w:r>
          <w:rPr>
            <w:noProof/>
            <w:webHidden/>
          </w:rPr>
          <w:fldChar w:fldCharType="begin"/>
        </w:r>
        <w:r>
          <w:rPr>
            <w:noProof/>
            <w:webHidden/>
          </w:rPr>
          <w:instrText xml:space="preserve"> PAGEREF _Toc235669924 \h </w:instrText>
        </w:r>
        <w:r>
          <w:rPr>
            <w:noProof/>
            <w:webHidden/>
          </w:rPr>
        </w:r>
        <w:r>
          <w:rPr>
            <w:noProof/>
            <w:webHidden/>
          </w:rPr>
          <w:fldChar w:fldCharType="separate"/>
        </w:r>
        <w:r>
          <w:rPr>
            <w:noProof/>
            <w:webHidden/>
          </w:rPr>
          <w:t>33</w:t>
        </w:r>
        <w:r>
          <w:rPr>
            <w:noProof/>
            <w:webHidden/>
          </w:rPr>
          <w:fldChar w:fldCharType="end"/>
        </w:r>
      </w:hyperlink>
    </w:p>
    <w:p w14:paraId="7E73C197" w14:textId="37F8E2FA" w:rsidR="00CE618E" w:rsidRDefault="00CE618E">
      <w:pPr>
        <w:pStyle w:val="TOC3"/>
        <w:rPr>
          <w:rFonts w:asciiTheme="minorHAnsi" w:hAnsiTheme="minorHAnsi"/>
          <w:noProof/>
          <w:sz w:val="24"/>
        </w:rPr>
      </w:pPr>
      <w:hyperlink w:anchor="_Toc235669925" w:history="1">
        <w:r w:rsidRPr="005344E7">
          <w:rPr>
            <w:rStyle w:val="Hyperlink"/>
            <w:noProof/>
          </w:rPr>
          <w:t>20.1 The Rule</w:t>
        </w:r>
        <w:r>
          <w:rPr>
            <w:noProof/>
            <w:webHidden/>
          </w:rPr>
          <w:tab/>
        </w:r>
        <w:r>
          <w:rPr>
            <w:noProof/>
            <w:webHidden/>
          </w:rPr>
          <w:fldChar w:fldCharType="begin"/>
        </w:r>
        <w:r>
          <w:rPr>
            <w:noProof/>
            <w:webHidden/>
          </w:rPr>
          <w:instrText xml:space="preserve"> PAGEREF _Toc235669925 \h </w:instrText>
        </w:r>
        <w:r>
          <w:rPr>
            <w:noProof/>
            <w:webHidden/>
          </w:rPr>
        </w:r>
        <w:r>
          <w:rPr>
            <w:noProof/>
            <w:webHidden/>
          </w:rPr>
          <w:fldChar w:fldCharType="separate"/>
        </w:r>
        <w:r>
          <w:rPr>
            <w:noProof/>
            <w:webHidden/>
          </w:rPr>
          <w:t>33</w:t>
        </w:r>
        <w:r>
          <w:rPr>
            <w:noProof/>
            <w:webHidden/>
          </w:rPr>
          <w:fldChar w:fldCharType="end"/>
        </w:r>
      </w:hyperlink>
    </w:p>
    <w:p w14:paraId="39D6AE19" w14:textId="43C7449C" w:rsidR="00CE618E" w:rsidRDefault="00CE618E">
      <w:pPr>
        <w:pStyle w:val="TOC3"/>
        <w:rPr>
          <w:rFonts w:asciiTheme="minorHAnsi" w:hAnsiTheme="minorHAnsi"/>
          <w:noProof/>
          <w:sz w:val="24"/>
        </w:rPr>
      </w:pPr>
      <w:hyperlink w:anchor="_Toc235669926" w:history="1">
        <w:r w:rsidRPr="005344E7">
          <w:rPr>
            <w:rStyle w:val="Hyperlink"/>
            <w:noProof/>
          </w:rPr>
          <w:t>20.2 The Two Distinctions</w:t>
        </w:r>
        <w:r>
          <w:rPr>
            <w:noProof/>
            <w:webHidden/>
          </w:rPr>
          <w:tab/>
        </w:r>
        <w:r>
          <w:rPr>
            <w:noProof/>
            <w:webHidden/>
          </w:rPr>
          <w:fldChar w:fldCharType="begin"/>
        </w:r>
        <w:r>
          <w:rPr>
            <w:noProof/>
            <w:webHidden/>
          </w:rPr>
          <w:instrText xml:space="preserve"> PAGEREF _Toc235669926 \h </w:instrText>
        </w:r>
        <w:r>
          <w:rPr>
            <w:noProof/>
            <w:webHidden/>
          </w:rPr>
        </w:r>
        <w:r>
          <w:rPr>
            <w:noProof/>
            <w:webHidden/>
          </w:rPr>
          <w:fldChar w:fldCharType="separate"/>
        </w:r>
        <w:r>
          <w:rPr>
            <w:noProof/>
            <w:webHidden/>
          </w:rPr>
          <w:t>34</w:t>
        </w:r>
        <w:r>
          <w:rPr>
            <w:noProof/>
            <w:webHidden/>
          </w:rPr>
          <w:fldChar w:fldCharType="end"/>
        </w:r>
      </w:hyperlink>
    </w:p>
    <w:p w14:paraId="7BE1D2D0" w14:textId="68404CC0" w:rsidR="00CE618E" w:rsidRDefault="00CE618E">
      <w:pPr>
        <w:pStyle w:val="TOC3"/>
        <w:rPr>
          <w:rFonts w:asciiTheme="minorHAnsi" w:hAnsiTheme="minorHAnsi"/>
          <w:noProof/>
          <w:sz w:val="24"/>
        </w:rPr>
      </w:pPr>
      <w:hyperlink w:anchor="_Toc235669927" w:history="1">
        <w:r w:rsidRPr="005344E7">
          <w:rPr>
            <w:rStyle w:val="Hyperlink"/>
            <w:noProof/>
          </w:rPr>
          <w:t>20.3 The Prohibited Instruments List</w:t>
        </w:r>
        <w:r>
          <w:rPr>
            <w:noProof/>
            <w:webHidden/>
          </w:rPr>
          <w:tab/>
        </w:r>
        <w:r>
          <w:rPr>
            <w:noProof/>
            <w:webHidden/>
          </w:rPr>
          <w:fldChar w:fldCharType="begin"/>
        </w:r>
        <w:r>
          <w:rPr>
            <w:noProof/>
            <w:webHidden/>
          </w:rPr>
          <w:instrText xml:space="preserve"> PAGEREF _Toc235669927 \h </w:instrText>
        </w:r>
        <w:r>
          <w:rPr>
            <w:noProof/>
            <w:webHidden/>
          </w:rPr>
        </w:r>
        <w:r>
          <w:rPr>
            <w:noProof/>
            <w:webHidden/>
          </w:rPr>
          <w:fldChar w:fldCharType="separate"/>
        </w:r>
        <w:r>
          <w:rPr>
            <w:noProof/>
            <w:webHidden/>
          </w:rPr>
          <w:t>34</w:t>
        </w:r>
        <w:r>
          <w:rPr>
            <w:noProof/>
            <w:webHidden/>
          </w:rPr>
          <w:fldChar w:fldCharType="end"/>
        </w:r>
      </w:hyperlink>
    </w:p>
    <w:p w14:paraId="21617EAF" w14:textId="328FC6AF" w:rsidR="00CE618E" w:rsidRDefault="00CE618E">
      <w:pPr>
        <w:pStyle w:val="TOC2"/>
        <w:rPr>
          <w:rFonts w:asciiTheme="minorHAnsi" w:hAnsiTheme="minorHAnsi"/>
          <w:noProof/>
          <w:sz w:val="24"/>
        </w:rPr>
      </w:pPr>
      <w:hyperlink w:anchor="_Toc235669928" w:history="1">
        <w:r w:rsidRPr="005344E7">
          <w:rPr>
            <w:rStyle w:val="Hyperlink"/>
            <w:noProof/>
          </w:rPr>
          <w:t>Article 21: The Gulf Transit Services Fund</w:t>
        </w:r>
        <w:r>
          <w:rPr>
            <w:noProof/>
            <w:webHidden/>
          </w:rPr>
          <w:tab/>
        </w:r>
        <w:r>
          <w:rPr>
            <w:noProof/>
            <w:webHidden/>
          </w:rPr>
          <w:fldChar w:fldCharType="begin"/>
        </w:r>
        <w:r>
          <w:rPr>
            <w:noProof/>
            <w:webHidden/>
          </w:rPr>
          <w:instrText xml:space="preserve"> PAGEREF _Toc235669928 \h </w:instrText>
        </w:r>
        <w:r>
          <w:rPr>
            <w:noProof/>
            <w:webHidden/>
          </w:rPr>
        </w:r>
        <w:r>
          <w:rPr>
            <w:noProof/>
            <w:webHidden/>
          </w:rPr>
          <w:fldChar w:fldCharType="separate"/>
        </w:r>
        <w:r>
          <w:rPr>
            <w:noProof/>
            <w:webHidden/>
          </w:rPr>
          <w:t>34</w:t>
        </w:r>
        <w:r>
          <w:rPr>
            <w:noProof/>
            <w:webHidden/>
          </w:rPr>
          <w:fldChar w:fldCharType="end"/>
        </w:r>
      </w:hyperlink>
    </w:p>
    <w:p w14:paraId="3445C2A3" w14:textId="57D4E9CF" w:rsidR="00CE618E" w:rsidRDefault="00CE618E">
      <w:pPr>
        <w:pStyle w:val="TOC3"/>
        <w:rPr>
          <w:rFonts w:asciiTheme="minorHAnsi" w:hAnsiTheme="minorHAnsi"/>
          <w:noProof/>
          <w:sz w:val="24"/>
        </w:rPr>
      </w:pPr>
      <w:hyperlink w:anchor="_Toc235669929" w:history="1">
        <w:r w:rsidRPr="005344E7">
          <w:rPr>
            <w:rStyle w:val="Hyperlink"/>
            <w:noProof/>
          </w:rPr>
          <w:t>21.1 Establishment and Legal Personality</w:t>
        </w:r>
        <w:r>
          <w:rPr>
            <w:noProof/>
            <w:webHidden/>
          </w:rPr>
          <w:tab/>
        </w:r>
        <w:r>
          <w:rPr>
            <w:noProof/>
            <w:webHidden/>
          </w:rPr>
          <w:fldChar w:fldCharType="begin"/>
        </w:r>
        <w:r>
          <w:rPr>
            <w:noProof/>
            <w:webHidden/>
          </w:rPr>
          <w:instrText xml:space="preserve"> PAGEREF _Toc235669929 \h </w:instrText>
        </w:r>
        <w:r>
          <w:rPr>
            <w:noProof/>
            <w:webHidden/>
          </w:rPr>
        </w:r>
        <w:r>
          <w:rPr>
            <w:noProof/>
            <w:webHidden/>
          </w:rPr>
          <w:fldChar w:fldCharType="separate"/>
        </w:r>
        <w:r>
          <w:rPr>
            <w:noProof/>
            <w:webHidden/>
          </w:rPr>
          <w:t>34</w:t>
        </w:r>
        <w:r>
          <w:rPr>
            <w:noProof/>
            <w:webHidden/>
          </w:rPr>
          <w:fldChar w:fldCharType="end"/>
        </w:r>
      </w:hyperlink>
    </w:p>
    <w:p w14:paraId="7348B07E" w14:textId="7981EE3A" w:rsidR="00CE618E" w:rsidRDefault="00CE618E">
      <w:pPr>
        <w:pStyle w:val="TOC3"/>
        <w:rPr>
          <w:rFonts w:asciiTheme="minorHAnsi" w:hAnsiTheme="minorHAnsi"/>
          <w:noProof/>
          <w:sz w:val="24"/>
        </w:rPr>
      </w:pPr>
      <w:hyperlink w:anchor="_Toc235669930" w:history="1">
        <w:r w:rsidRPr="005344E7">
          <w:rPr>
            <w:rStyle w:val="Hyperlink"/>
            <w:noProof/>
          </w:rPr>
          <w:t>21.2 The Fiduciary Administrator</w:t>
        </w:r>
        <w:r>
          <w:rPr>
            <w:noProof/>
            <w:webHidden/>
          </w:rPr>
          <w:tab/>
        </w:r>
        <w:r>
          <w:rPr>
            <w:noProof/>
            <w:webHidden/>
          </w:rPr>
          <w:fldChar w:fldCharType="begin"/>
        </w:r>
        <w:r>
          <w:rPr>
            <w:noProof/>
            <w:webHidden/>
          </w:rPr>
          <w:instrText xml:space="preserve"> PAGEREF _Toc235669930 \h </w:instrText>
        </w:r>
        <w:r>
          <w:rPr>
            <w:noProof/>
            <w:webHidden/>
          </w:rPr>
        </w:r>
        <w:r>
          <w:rPr>
            <w:noProof/>
            <w:webHidden/>
          </w:rPr>
          <w:fldChar w:fldCharType="separate"/>
        </w:r>
        <w:r>
          <w:rPr>
            <w:noProof/>
            <w:webHidden/>
          </w:rPr>
          <w:t>34</w:t>
        </w:r>
        <w:r>
          <w:rPr>
            <w:noProof/>
            <w:webHidden/>
          </w:rPr>
          <w:fldChar w:fldCharType="end"/>
        </w:r>
      </w:hyperlink>
    </w:p>
    <w:p w14:paraId="46A7C457" w14:textId="0C8601CF" w:rsidR="00CE618E" w:rsidRDefault="00CE618E">
      <w:pPr>
        <w:pStyle w:val="TOC3"/>
        <w:rPr>
          <w:rFonts w:asciiTheme="minorHAnsi" w:hAnsiTheme="minorHAnsi"/>
          <w:noProof/>
          <w:sz w:val="24"/>
        </w:rPr>
      </w:pPr>
      <w:hyperlink w:anchor="_Toc235669931" w:history="1">
        <w:r w:rsidRPr="005344E7">
          <w:rPr>
            <w:rStyle w:val="Hyperlink"/>
            <w:noProof/>
          </w:rPr>
          <w:t>21.3 The Fund Board</w:t>
        </w:r>
        <w:r>
          <w:rPr>
            <w:noProof/>
            <w:webHidden/>
          </w:rPr>
          <w:tab/>
        </w:r>
        <w:r>
          <w:rPr>
            <w:noProof/>
            <w:webHidden/>
          </w:rPr>
          <w:fldChar w:fldCharType="begin"/>
        </w:r>
        <w:r>
          <w:rPr>
            <w:noProof/>
            <w:webHidden/>
          </w:rPr>
          <w:instrText xml:space="preserve"> PAGEREF _Toc235669931 \h </w:instrText>
        </w:r>
        <w:r>
          <w:rPr>
            <w:noProof/>
            <w:webHidden/>
          </w:rPr>
        </w:r>
        <w:r>
          <w:rPr>
            <w:noProof/>
            <w:webHidden/>
          </w:rPr>
          <w:fldChar w:fldCharType="separate"/>
        </w:r>
        <w:r>
          <w:rPr>
            <w:noProof/>
            <w:webHidden/>
          </w:rPr>
          <w:t>34</w:t>
        </w:r>
        <w:r>
          <w:rPr>
            <w:noProof/>
            <w:webHidden/>
          </w:rPr>
          <w:fldChar w:fldCharType="end"/>
        </w:r>
      </w:hyperlink>
    </w:p>
    <w:p w14:paraId="2D240D1B" w14:textId="7A1B81B7" w:rsidR="00CE618E" w:rsidRDefault="00CE618E">
      <w:pPr>
        <w:pStyle w:val="TOC3"/>
        <w:rPr>
          <w:rFonts w:asciiTheme="minorHAnsi" w:hAnsiTheme="minorHAnsi"/>
          <w:noProof/>
          <w:sz w:val="24"/>
        </w:rPr>
      </w:pPr>
      <w:hyperlink w:anchor="_Toc235669932" w:history="1">
        <w:r w:rsidRPr="005344E7">
          <w:rPr>
            <w:rStyle w:val="Hyperlink"/>
            <w:noProof/>
          </w:rPr>
          <w:t>21.4 The Verified Services Catalog</w:t>
        </w:r>
        <w:r>
          <w:rPr>
            <w:noProof/>
            <w:webHidden/>
          </w:rPr>
          <w:tab/>
        </w:r>
        <w:r>
          <w:rPr>
            <w:noProof/>
            <w:webHidden/>
          </w:rPr>
          <w:fldChar w:fldCharType="begin"/>
        </w:r>
        <w:r>
          <w:rPr>
            <w:noProof/>
            <w:webHidden/>
          </w:rPr>
          <w:instrText xml:space="preserve"> PAGEREF _Toc235669932 \h </w:instrText>
        </w:r>
        <w:r>
          <w:rPr>
            <w:noProof/>
            <w:webHidden/>
          </w:rPr>
        </w:r>
        <w:r>
          <w:rPr>
            <w:noProof/>
            <w:webHidden/>
          </w:rPr>
          <w:fldChar w:fldCharType="separate"/>
        </w:r>
        <w:r>
          <w:rPr>
            <w:noProof/>
            <w:webHidden/>
          </w:rPr>
          <w:t>35</w:t>
        </w:r>
        <w:r>
          <w:rPr>
            <w:noProof/>
            <w:webHidden/>
          </w:rPr>
          <w:fldChar w:fldCharType="end"/>
        </w:r>
      </w:hyperlink>
    </w:p>
    <w:p w14:paraId="5B1793EE" w14:textId="64A27C88" w:rsidR="00CE618E" w:rsidRDefault="00CE618E">
      <w:pPr>
        <w:pStyle w:val="TOC3"/>
        <w:rPr>
          <w:rFonts w:asciiTheme="minorHAnsi" w:hAnsiTheme="minorHAnsi"/>
          <w:noProof/>
          <w:sz w:val="24"/>
        </w:rPr>
      </w:pPr>
      <w:hyperlink w:anchor="_Toc235669933" w:history="1">
        <w:r w:rsidRPr="005344E7">
          <w:rPr>
            <w:rStyle w:val="Hyperlink"/>
            <w:noProof/>
          </w:rPr>
          <w:t>21.5 Invoicing and Reimbursement</w:t>
        </w:r>
        <w:r>
          <w:rPr>
            <w:noProof/>
            <w:webHidden/>
          </w:rPr>
          <w:tab/>
        </w:r>
        <w:r>
          <w:rPr>
            <w:noProof/>
            <w:webHidden/>
          </w:rPr>
          <w:fldChar w:fldCharType="begin"/>
        </w:r>
        <w:r>
          <w:rPr>
            <w:noProof/>
            <w:webHidden/>
          </w:rPr>
          <w:instrText xml:space="preserve"> PAGEREF _Toc235669933 \h </w:instrText>
        </w:r>
        <w:r>
          <w:rPr>
            <w:noProof/>
            <w:webHidden/>
          </w:rPr>
        </w:r>
        <w:r>
          <w:rPr>
            <w:noProof/>
            <w:webHidden/>
          </w:rPr>
          <w:fldChar w:fldCharType="separate"/>
        </w:r>
        <w:r>
          <w:rPr>
            <w:noProof/>
            <w:webHidden/>
          </w:rPr>
          <w:t>35</w:t>
        </w:r>
        <w:r>
          <w:rPr>
            <w:noProof/>
            <w:webHidden/>
          </w:rPr>
          <w:fldChar w:fldCharType="end"/>
        </w:r>
      </w:hyperlink>
    </w:p>
    <w:p w14:paraId="32930A79" w14:textId="6326A0C1" w:rsidR="00CE618E" w:rsidRDefault="00CE618E">
      <w:pPr>
        <w:pStyle w:val="TOC3"/>
        <w:rPr>
          <w:rFonts w:asciiTheme="minorHAnsi" w:hAnsiTheme="minorHAnsi"/>
          <w:noProof/>
          <w:sz w:val="24"/>
        </w:rPr>
      </w:pPr>
      <w:hyperlink w:anchor="_Toc235669934" w:history="1">
        <w:r w:rsidRPr="005344E7">
          <w:rPr>
            <w:rStyle w:val="Hyperlink"/>
            <w:noProof/>
          </w:rPr>
          <w:t>21.6 The Quarterly Audit</w:t>
        </w:r>
        <w:r>
          <w:rPr>
            <w:noProof/>
            <w:webHidden/>
          </w:rPr>
          <w:tab/>
        </w:r>
        <w:r>
          <w:rPr>
            <w:noProof/>
            <w:webHidden/>
          </w:rPr>
          <w:fldChar w:fldCharType="begin"/>
        </w:r>
        <w:r>
          <w:rPr>
            <w:noProof/>
            <w:webHidden/>
          </w:rPr>
          <w:instrText xml:space="preserve"> PAGEREF _Toc235669934 \h </w:instrText>
        </w:r>
        <w:r>
          <w:rPr>
            <w:noProof/>
            <w:webHidden/>
          </w:rPr>
        </w:r>
        <w:r>
          <w:rPr>
            <w:noProof/>
            <w:webHidden/>
          </w:rPr>
          <w:fldChar w:fldCharType="separate"/>
        </w:r>
        <w:r>
          <w:rPr>
            <w:noProof/>
            <w:webHidden/>
          </w:rPr>
          <w:t>35</w:t>
        </w:r>
        <w:r>
          <w:rPr>
            <w:noProof/>
            <w:webHidden/>
          </w:rPr>
          <w:fldChar w:fldCharType="end"/>
        </w:r>
      </w:hyperlink>
    </w:p>
    <w:p w14:paraId="4E0584D8" w14:textId="6C17DBE7" w:rsidR="00CE618E" w:rsidRDefault="00CE618E">
      <w:pPr>
        <w:pStyle w:val="TOC2"/>
        <w:rPr>
          <w:rFonts w:asciiTheme="minorHAnsi" w:hAnsiTheme="minorHAnsi"/>
          <w:noProof/>
          <w:sz w:val="24"/>
        </w:rPr>
      </w:pPr>
      <w:hyperlink w:anchor="_Toc235669935" w:history="1">
        <w:r w:rsidRPr="005344E7">
          <w:rPr>
            <w:rStyle w:val="Hyperlink"/>
            <w:noProof/>
          </w:rPr>
          <w:t>Article 22: The Assurance Registry</w:t>
        </w:r>
        <w:r>
          <w:rPr>
            <w:noProof/>
            <w:webHidden/>
          </w:rPr>
          <w:tab/>
        </w:r>
        <w:r>
          <w:rPr>
            <w:noProof/>
            <w:webHidden/>
          </w:rPr>
          <w:fldChar w:fldCharType="begin"/>
        </w:r>
        <w:r>
          <w:rPr>
            <w:noProof/>
            <w:webHidden/>
          </w:rPr>
          <w:instrText xml:space="preserve"> PAGEREF _Toc235669935 \h </w:instrText>
        </w:r>
        <w:r>
          <w:rPr>
            <w:noProof/>
            <w:webHidden/>
          </w:rPr>
        </w:r>
        <w:r>
          <w:rPr>
            <w:noProof/>
            <w:webHidden/>
          </w:rPr>
          <w:fldChar w:fldCharType="separate"/>
        </w:r>
        <w:r>
          <w:rPr>
            <w:noProof/>
            <w:webHidden/>
          </w:rPr>
          <w:t>35</w:t>
        </w:r>
        <w:r>
          <w:rPr>
            <w:noProof/>
            <w:webHidden/>
          </w:rPr>
          <w:fldChar w:fldCharType="end"/>
        </w:r>
      </w:hyperlink>
    </w:p>
    <w:p w14:paraId="44C637D9" w14:textId="6A9E0E37" w:rsidR="00CE618E" w:rsidRDefault="00CE618E">
      <w:pPr>
        <w:pStyle w:val="TOC3"/>
        <w:rPr>
          <w:rFonts w:asciiTheme="minorHAnsi" w:hAnsiTheme="minorHAnsi"/>
          <w:noProof/>
          <w:sz w:val="24"/>
        </w:rPr>
      </w:pPr>
      <w:hyperlink w:anchor="_Toc235669936" w:history="1">
        <w:r w:rsidRPr="005344E7">
          <w:rPr>
            <w:rStyle w:val="Hyperlink"/>
            <w:noProof/>
          </w:rPr>
          <w:t>22.1 Voluntary Listing, Market Consequences</w:t>
        </w:r>
        <w:r>
          <w:rPr>
            <w:noProof/>
            <w:webHidden/>
          </w:rPr>
          <w:tab/>
        </w:r>
        <w:r>
          <w:rPr>
            <w:noProof/>
            <w:webHidden/>
          </w:rPr>
          <w:fldChar w:fldCharType="begin"/>
        </w:r>
        <w:r>
          <w:rPr>
            <w:noProof/>
            <w:webHidden/>
          </w:rPr>
          <w:instrText xml:space="preserve"> PAGEREF _Toc235669936 \h </w:instrText>
        </w:r>
        <w:r>
          <w:rPr>
            <w:noProof/>
            <w:webHidden/>
          </w:rPr>
        </w:r>
        <w:r>
          <w:rPr>
            <w:noProof/>
            <w:webHidden/>
          </w:rPr>
          <w:fldChar w:fldCharType="separate"/>
        </w:r>
        <w:r>
          <w:rPr>
            <w:noProof/>
            <w:webHidden/>
          </w:rPr>
          <w:t>35</w:t>
        </w:r>
        <w:r>
          <w:rPr>
            <w:noProof/>
            <w:webHidden/>
          </w:rPr>
          <w:fldChar w:fldCharType="end"/>
        </w:r>
      </w:hyperlink>
    </w:p>
    <w:p w14:paraId="03595075" w14:textId="6DDF29BD" w:rsidR="00CE618E" w:rsidRDefault="00CE618E">
      <w:pPr>
        <w:pStyle w:val="TOC3"/>
        <w:rPr>
          <w:rFonts w:asciiTheme="minorHAnsi" w:hAnsiTheme="minorHAnsi"/>
          <w:noProof/>
          <w:sz w:val="24"/>
        </w:rPr>
      </w:pPr>
      <w:hyperlink w:anchor="_Toc235669937" w:history="1">
        <w:r w:rsidRPr="005344E7">
          <w:rPr>
            <w:rStyle w:val="Hyperlink"/>
            <w:noProof/>
          </w:rPr>
          <w:t>22.2 Contribution Schedule</w:t>
        </w:r>
        <w:r>
          <w:rPr>
            <w:noProof/>
            <w:webHidden/>
          </w:rPr>
          <w:tab/>
        </w:r>
        <w:r>
          <w:rPr>
            <w:noProof/>
            <w:webHidden/>
          </w:rPr>
          <w:fldChar w:fldCharType="begin"/>
        </w:r>
        <w:r>
          <w:rPr>
            <w:noProof/>
            <w:webHidden/>
          </w:rPr>
          <w:instrText xml:space="preserve"> PAGEREF _Toc235669937 \h </w:instrText>
        </w:r>
        <w:r>
          <w:rPr>
            <w:noProof/>
            <w:webHidden/>
          </w:rPr>
        </w:r>
        <w:r>
          <w:rPr>
            <w:noProof/>
            <w:webHidden/>
          </w:rPr>
          <w:fldChar w:fldCharType="separate"/>
        </w:r>
        <w:r>
          <w:rPr>
            <w:noProof/>
            <w:webHidden/>
          </w:rPr>
          <w:t>36</w:t>
        </w:r>
        <w:r>
          <w:rPr>
            <w:noProof/>
            <w:webHidden/>
          </w:rPr>
          <w:fldChar w:fldCharType="end"/>
        </w:r>
      </w:hyperlink>
    </w:p>
    <w:p w14:paraId="14705D11" w14:textId="3815483E" w:rsidR="00CE618E" w:rsidRDefault="00CE618E">
      <w:pPr>
        <w:pStyle w:val="TOC3"/>
        <w:rPr>
          <w:rFonts w:asciiTheme="minorHAnsi" w:hAnsiTheme="minorHAnsi"/>
          <w:noProof/>
          <w:sz w:val="24"/>
        </w:rPr>
      </w:pPr>
      <w:hyperlink w:anchor="_Toc235669938" w:history="1">
        <w:r w:rsidRPr="005344E7">
          <w:rPr>
            <w:rStyle w:val="Hyperlink"/>
            <w:noProof/>
          </w:rPr>
          <w:t>22.3 Registry Benefits</w:t>
        </w:r>
        <w:r>
          <w:rPr>
            <w:noProof/>
            <w:webHidden/>
          </w:rPr>
          <w:tab/>
        </w:r>
        <w:r>
          <w:rPr>
            <w:noProof/>
            <w:webHidden/>
          </w:rPr>
          <w:fldChar w:fldCharType="begin"/>
        </w:r>
        <w:r>
          <w:rPr>
            <w:noProof/>
            <w:webHidden/>
          </w:rPr>
          <w:instrText xml:space="preserve"> PAGEREF _Toc235669938 \h </w:instrText>
        </w:r>
        <w:r>
          <w:rPr>
            <w:noProof/>
            <w:webHidden/>
          </w:rPr>
        </w:r>
        <w:r>
          <w:rPr>
            <w:noProof/>
            <w:webHidden/>
          </w:rPr>
          <w:fldChar w:fldCharType="separate"/>
        </w:r>
        <w:r>
          <w:rPr>
            <w:noProof/>
            <w:webHidden/>
          </w:rPr>
          <w:t>36</w:t>
        </w:r>
        <w:r>
          <w:rPr>
            <w:noProof/>
            <w:webHidden/>
          </w:rPr>
          <w:fldChar w:fldCharType="end"/>
        </w:r>
      </w:hyperlink>
    </w:p>
    <w:p w14:paraId="35AF105F" w14:textId="30D18F2D" w:rsidR="00CE618E" w:rsidRDefault="00CE618E">
      <w:pPr>
        <w:pStyle w:val="TOC3"/>
        <w:rPr>
          <w:rFonts w:asciiTheme="minorHAnsi" w:hAnsiTheme="minorHAnsi"/>
          <w:noProof/>
          <w:sz w:val="24"/>
        </w:rPr>
      </w:pPr>
      <w:hyperlink w:anchor="_Toc235669939" w:history="1">
        <w:r w:rsidRPr="005344E7">
          <w:rPr>
            <w:rStyle w:val="Hyperlink"/>
            <w:noProof/>
          </w:rPr>
          <w:t>22.4 Non-Listed Vessels</w:t>
        </w:r>
        <w:r>
          <w:rPr>
            <w:noProof/>
            <w:webHidden/>
          </w:rPr>
          <w:tab/>
        </w:r>
        <w:r>
          <w:rPr>
            <w:noProof/>
            <w:webHidden/>
          </w:rPr>
          <w:fldChar w:fldCharType="begin"/>
        </w:r>
        <w:r>
          <w:rPr>
            <w:noProof/>
            <w:webHidden/>
          </w:rPr>
          <w:instrText xml:space="preserve"> PAGEREF _Toc235669939 \h </w:instrText>
        </w:r>
        <w:r>
          <w:rPr>
            <w:noProof/>
            <w:webHidden/>
          </w:rPr>
        </w:r>
        <w:r>
          <w:rPr>
            <w:noProof/>
            <w:webHidden/>
          </w:rPr>
          <w:fldChar w:fldCharType="separate"/>
        </w:r>
        <w:r>
          <w:rPr>
            <w:noProof/>
            <w:webHidden/>
          </w:rPr>
          <w:t>36</w:t>
        </w:r>
        <w:r>
          <w:rPr>
            <w:noProof/>
            <w:webHidden/>
          </w:rPr>
          <w:fldChar w:fldCharType="end"/>
        </w:r>
      </w:hyperlink>
    </w:p>
    <w:p w14:paraId="1813D306" w14:textId="142C75A4" w:rsidR="00CE618E" w:rsidRDefault="00CE618E">
      <w:pPr>
        <w:pStyle w:val="TOC2"/>
        <w:rPr>
          <w:rFonts w:asciiTheme="minorHAnsi" w:hAnsiTheme="minorHAnsi"/>
          <w:noProof/>
          <w:sz w:val="24"/>
        </w:rPr>
      </w:pPr>
      <w:hyperlink w:anchor="_Toc235669940" w:history="1">
        <w:r w:rsidRPr="005344E7">
          <w:rPr>
            <w:rStyle w:val="Hyperlink"/>
            <w:noProof/>
          </w:rPr>
          <w:t>Article 23: The Route Assurance Data Service</w:t>
        </w:r>
        <w:r>
          <w:rPr>
            <w:noProof/>
            <w:webHidden/>
          </w:rPr>
          <w:tab/>
        </w:r>
        <w:r>
          <w:rPr>
            <w:noProof/>
            <w:webHidden/>
          </w:rPr>
          <w:fldChar w:fldCharType="begin"/>
        </w:r>
        <w:r>
          <w:rPr>
            <w:noProof/>
            <w:webHidden/>
          </w:rPr>
          <w:instrText xml:space="preserve"> PAGEREF _Toc235669940 \h </w:instrText>
        </w:r>
        <w:r>
          <w:rPr>
            <w:noProof/>
            <w:webHidden/>
          </w:rPr>
        </w:r>
        <w:r>
          <w:rPr>
            <w:noProof/>
            <w:webHidden/>
          </w:rPr>
          <w:fldChar w:fldCharType="separate"/>
        </w:r>
        <w:r>
          <w:rPr>
            <w:noProof/>
            <w:webHidden/>
          </w:rPr>
          <w:t>36</w:t>
        </w:r>
        <w:r>
          <w:rPr>
            <w:noProof/>
            <w:webHidden/>
          </w:rPr>
          <w:fldChar w:fldCharType="end"/>
        </w:r>
      </w:hyperlink>
    </w:p>
    <w:p w14:paraId="4B933DBC" w14:textId="75A304CA" w:rsidR="00CE618E" w:rsidRDefault="00CE618E">
      <w:pPr>
        <w:pStyle w:val="TOC3"/>
        <w:rPr>
          <w:rFonts w:asciiTheme="minorHAnsi" w:hAnsiTheme="minorHAnsi"/>
          <w:noProof/>
          <w:sz w:val="24"/>
        </w:rPr>
      </w:pPr>
      <w:hyperlink w:anchor="_Toc235669941" w:history="1">
        <w:r w:rsidRPr="005344E7">
          <w:rPr>
            <w:rStyle w:val="Hyperlink"/>
            <w:noProof/>
          </w:rPr>
          <w:t>23.1 The Product</w:t>
        </w:r>
        <w:r>
          <w:rPr>
            <w:noProof/>
            <w:webHidden/>
          </w:rPr>
          <w:tab/>
        </w:r>
        <w:r>
          <w:rPr>
            <w:noProof/>
            <w:webHidden/>
          </w:rPr>
          <w:fldChar w:fldCharType="begin"/>
        </w:r>
        <w:r>
          <w:rPr>
            <w:noProof/>
            <w:webHidden/>
          </w:rPr>
          <w:instrText xml:space="preserve"> PAGEREF _Toc235669941 \h </w:instrText>
        </w:r>
        <w:r>
          <w:rPr>
            <w:noProof/>
            <w:webHidden/>
          </w:rPr>
        </w:r>
        <w:r>
          <w:rPr>
            <w:noProof/>
            <w:webHidden/>
          </w:rPr>
          <w:fldChar w:fldCharType="separate"/>
        </w:r>
        <w:r>
          <w:rPr>
            <w:noProof/>
            <w:webHidden/>
          </w:rPr>
          <w:t>36</w:t>
        </w:r>
        <w:r>
          <w:rPr>
            <w:noProof/>
            <w:webHidden/>
          </w:rPr>
          <w:fldChar w:fldCharType="end"/>
        </w:r>
      </w:hyperlink>
    </w:p>
    <w:p w14:paraId="6AB423BF" w14:textId="1584E9DA" w:rsidR="00CE618E" w:rsidRDefault="00CE618E">
      <w:pPr>
        <w:pStyle w:val="TOC3"/>
        <w:rPr>
          <w:rFonts w:asciiTheme="minorHAnsi" w:hAnsiTheme="minorHAnsi"/>
          <w:noProof/>
          <w:sz w:val="24"/>
        </w:rPr>
      </w:pPr>
      <w:hyperlink w:anchor="_Toc235669942" w:history="1">
        <w:r w:rsidRPr="005344E7">
          <w:rPr>
            <w:rStyle w:val="Hyperlink"/>
            <w:noProof/>
          </w:rPr>
          <w:t>23.2 Pricing</w:t>
        </w:r>
        <w:r>
          <w:rPr>
            <w:noProof/>
            <w:webHidden/>
          </w:rPr>
          <w:tab/>
        </w:r>
        <w:r>
          <w:rPr>
            <w:noProof/>
            <w:webHidden/>
          </w:rPr>
          <w:fldChar w:fldCharType="begin"/>
        </w:r>
        <w:r>
          <w:rPr>
            <w:noProof/>
            <w:webHidden/>
          </w:rPr>
          <w:instrText xml:space="preserve"> PAGEREF _Toc235669942 \h </w:instrText>
        </w:r>
        <w:r>
          <w:rPr>
            <w:noProof/>
            <w:webHidden/>
          </w:rPr>
        </w:r>
        <w:r>
          <w:rPr>
            <w:noProof/>
            <w:webHidden/>
          </w:rPr>
          <w:fldChar w:fldCharType="separate"/>
        </w:r>
        <w:r>
          <w:rPr>
            <w:noProof/>
            <w:webHidden/>
          </w:rPr>
          <w:t>36</w:t>
        </w:r>
        <w:r>
          <w:rPr>
            <w:noProof/>
            <w:webHidden/>
          </w:rPr>
          <w:fldChar w:fldCharType="end"/>
        </w:r>
      </w:hyperlink>
    </w:p>
    <w:p w14:paraId="1BCC370C" w14:textId="126315C1" w:rsidR="00CE618E" w:rsidRDefault="00CE618E">
      <w:pPr>
        <w:pStyle w:val="TOC3"/>
        <w:rPr>
          <w:rFonts w:asciiTheme="minorHAnsi" w:hAnsiTheme="minorHAnsi"/>
          <w:noProof/>
          <w:sz w:val="24"/>
        </w:rPr>
      </w:pPr>
      <w:hyperlink w:anchor="_Toc235669943" w:history="1">
        <w:r w:rsidRPr="005344E7">
          <w:rPr>
            <w:rStyle w:val="Hyperlink"/>
            <w:noProof/>
          </w:rPr>
          <w:t>23.3 The Premium Dividend</w:t>
        </w:r>
        <w:r>
          <w:rPr>
            <w:noProof/>
            <w:webHidden/>
          </w:rPr>
          <w:tab/>
        </w:r>
        <w:r>
          <w:rPr>
            <w:noProof/>
            <w:webHidden/>
          </w:rPr>
          <w:fldChar w:fldCharType="begin"/>
        </w:r>
        <w:r>
          <w:rPr>
            <w:noProof/>
            <w:webHidden/>
          </w:rPr>
          <w:instrText xml:space="preserve"> PAGEREF _Toc235669943 \h </w:instrText>
        </w:r>
        <w:r>
          <w:rPr>
            <w:noProof/>
            <w:webHidden/>
          </w:rPr>
        </w:r>
        <w:r>
          <w:rPr>
            <w:noProof/>
            <w:webHidden/>
          </w:rPr>
          <w:fldChar w:fldCharType="separate"/>
        </w:r>
        <w:r>
          <w:rPr>
            <w:noProof/>
            <w:webHidden/>
          </w:rPr>
          <w:t>36</w:t>
        </w:r>
        <w:r>
          <w:rPr>
            <w:noProof/>
            <w:webHidden/>
          </w:rPr>
          <w:fldChar w:fldCharType="end"/>
        </w:r>
      </w:hyperlink>
    </w:p>
    <w:p w14:paraId="046886FA" w14:textId="6AD7B39E" w:rsidR="00CE618E" w:rsidRDefault="00CE618E">
      <w:pPr>
        <w:pStyle w:val="TOC2"/>
        <w:rPr>
          <w:rFonts w:asciiTheme="minorHAnsi" w:hAnsiTheme="minorHAnsi"/>
          <w:noProof/>
          <w:sz w:val="24"/>
        </w:rPr>
      </w:pPr>
      <w:hyperlink w:anchor="_Toc235669944" w:history="1">
        <w:r w:rsidRPr="005344E7">
          <w:rPr>
            <w:rStyle w:val="Hyperlink"/>
            <w:noProof/>
          </w:rPr>
          <w:t>Article 24: Supplementary Channels</w:t>
        </w:r>
        <w:r>
          <w:rPr>
            <w:noProof/>
            <w:webHidden/>
          </w:rPr>
          <w:tab/>
        </w:r>
        <w:r>
          <w:rPr>
            <w:noProof/>
            <w:webHidden/>
          </w:rPr>
          <w:fldChar w:fldCharType="begin"/>
        </w:r>
        <w:r>
          <w:rPr>
            <w:noProof/>
            <w:webHidden/>
          </w:rPr>
          <w:instrText xml:space="preserve"> PAGEREF _Toc235669944 \h </w:instrText>
        </w:r>
        <w:r>
          <w:rPr>
            <w:noProof/>
            <w:webHidden/>
          </w:rPr>
        </w:r>
        <w:r>
          <w:rPr>
            <w:noProof/>
            <w:webHidden/>
          </w:rPr>
          <w:fldChar w:fldCharType="separate"/>
        </w:r>
        <w:r>
          <w:rPr>
            <w:noProof/>
            <w:webHidden/>
          </w:rPr>
          <w:t>37</w:t>
        </w:r>
        <w:r>
          <w:rPr>
            <w:noProof/>
            <w:webHidden/>
          </w:rPr>
          <w:fldChar w:fldCharType="end"/>
        </w:r>
      </w:hyperlink>
    </w:p>
    <w:p w14:paraId="390EE077" w14:textId="14B936F6" w:rsidR="00CE618E" w:rsidRDefault="00CE618E">
      <w:pPr>
        <w:pStyle w:val="TOC3"/>
        <w:rPr>
          <w:rFonts w:asciiTheme="minorHAnsi" w:hAnsiTheme="minorHAnsi"/>
          <w:noProof/>
          <w:sz w:val="24"/>
        </w:rPr>
      </w:pPr>
      <w:hyperlink w:anchor="_Toc235669945" w:history="1">
        <w:r w:rsidRPr="005344E7">
          <w:rPr>
            <w:rStyle w:val="Hyperlink"/>
            <w:noProof/>
          </w:rPr>
          <w:t>24.1 Flag and Industry Contributions</w:t>
        </w:r>
        <w:r>
          <w:rPr>
            <w:noProof/>
            <w:webHidden/>
          </w:rPr>
          <w:tab/>
        </w:r>
        <w:r>
          <w:rPr>
            <w:noProof/>
            <w:webHidden/>
          </w:rPr>
          <w:fldChar w:fldCharType="begin"/>
        </w:r>
        <w:r>
          <w:rPr>
            <w:noProof/>
            <w:webHidden/>
          </w:rPr>
          <w:instrText xml:space="preserve"> PAGEREF _Toc235669945 \h </w:instrText>
        </w:r>
        <w:r>
          <w:rPr>
            <w:noProof/>
            <w:webHidden/>
          </w:rPr>
        </w:r>
        <w:r>
          <w:rPr>
            <w:noProof/>
            <w:webHidden/>
          </w:rPr>
          <w:fldChar w:fldCharType="separate"/>
        </w:r>
        <w:r>
          <w:rPr>
            <w:noProof/>
            <w:webHidden/>
          </w:rPr>
          <w:t>37</w:t>
        </w:r>
        <w:r>
          <w:rPr>
            <w:noProof/>
            <w:webHidden/>
          </w:rPr>
          <w:fldChar w:fldCharType="end"/>
        </w:r>
      </w:hyperlink>
    </w:p>
    <w:p w14:paraId="0AC5FF30" w14:textId="2284B567" w:rsidR="00CE618E" w:rsidRDefault="00CE618E">
      <w:pPr>
        <w:pStyle w:val="TOC3"/>
        <w:rPr>
          <w:rFonts w:asciiTheme="minorHAnsi" w:hAnsiTheme="minorHAnsi"/>
          <w:noProof/>
          <w:sz w:val="24"/>
        </w:rPr>
      </w:pPr>
      <w:hyperlink w:anchor="_Toc235669946" w:history="1">
        <w:r w:rsidRPr="005344E7">
          <w:rPr>
            <w:rStyle w:val="Hyperlink"/>
            <w:noProof/>
          </w:rPr>
          <w:t>24.2 The Port Processing Add-On</w:t>
        </w:r>
        <w:r>
          <w:rPr>
            <w:noProof/>
            <w:webHidden/>
          </w:rPr>
          <w:tab/>
        </w:r>
        <w:r>
          <w:rPr>
            <w:noProof/>
            <w:webHidden/>
          </w:rPr>
          <w:fldChar w:fldCharType="begin"/>
        </w:r>
        <w:r>
          <w:rPr>
            <w:noProof/>
            <w:webHidden/>
          </w:rPr>
          <w:instrText xml:space="preserve"> PAGEREF _Toc235669946 \h </w:instrText>
        </w:r>
        <w:r>
          <w:rPr>
            <w:noProof/>
            <w:webHidden/>
          </w:rPr>
        </w:r>
        <w:r>
          <w:rPr>
            <w:noProof/>
            <w:webHidden/>
          </w:rPr>
          <w:fldChar w:fldCharType="separate"/>
        </w:r>
        <w:r>
          <w:rPr>
            <w:noProof/>
            <w:webHidden/>
          </w:rPr>
          <w:t>37</w:t>
        </w:r>
        <w:r>
          <w:rPr>
            <w:noProof/>
            <w:webHidden/>
          </w:rPr>
          <w:fldChar w:fldCharType="end"/>
        </w:r>
      </w:hyperlink>
    </w:p>
    <w:p w14:paraId="68DB92A0" w14:textId="4417EDE4" w:rsidR="00CE618E" w:rsidRDefault="00CE618E">
      <w:pPr>
        <w:pStyle w:val="TOC3"/>
        <w:rPr>
          <w:rFonts w:asciiTheme="minorHAnsi" w:hAnsiTheme="minorHAnsi"/>
          <w:noProof/>
          <w:sz w:val="24"/>
        </w:rPr>
      </w:pPr>
      <w:hyperlink w:anchor="_Toc235669947" w:history="1">
        <w:r w:rsidRPr="005344E7">
          <w:rPr>
            <w:rStyle w:val="Hyperlink"/>
            <w:noProof/>
          </w:rPr>
          <w:t>24.3 The Infrastructure Interface</w:t>
        </w:r>
        <w:r>
          <w:rPr>
            <w:noProof/>
            <w:webHidden/>
          </w:rPr>
          <w:tab/>
        </w:r>
        <w:r>
          <w:rPr>
            <w:noProof/>
            <w:webHidden/>
          </w:rPr>
          <w:fldChar w:fldCharType="begin"/>
        </w:r>
        <w:r>
          <w:rPr>
            <w:noProof/>
            <w:webHidden/>
          </w:rPr>
          <w:instrText xml:space="preserve"> PAGEREF _Toc235669947 \h </w:instrText>
        </w:r>
        <w:r>
          <w:rPr>
            <w:noProof/>
            <w:webHidden/>
          </w:rPr>
        </w:r>
        <w:r>
          <w:rPr>
            <w:noProof/>
            <w:webHidden/>
          </w:rPr>
          <w:fldChar w:fldCharType="separate"/>
        </w:r>
        <w:r>
          <w:rPr>
            <w:noProof/>
            <w:webHidden/>
          </w:rPr>
          <w:t>37</w:t>
        </w:r>
        <w:r>
          <w:rPr>
            <w:noProof/>
            <w:webHidden/>
          </w:rPr>
          <w:fldChar w:fldCharType="end"/>
        </w:r>
      </w:hyperlink>
    </w:p>
    <w:p w14:paraId="4A94FB30" w14:textId="6C411C03" w:rsidR="00CE618E" w:rsidRDefault="00CE618E">
      <w:pPr>
        <w:pStyle w:val="TOC2"/>
        <w:rPr>
          <w:rFonts w:asciiTheme="minorHAnsi" w:hAnsiTheme="minorHAnsi"/>
          <w:noProof/>
          <w:sz w:val="24"/>
        </w:rPr>
      </w:pPr>
      <w:hyperlink w:anchor="_Toc235669948" w:history="1">
        <w:r w:rsidRPr="005344E7">
          <w:rPr>
            <w:rStyle w:val="Hyperlink"/>
            <w:noProof/>
          </w:rPr>
          <w:t>Article 25: Budget, Audit, and the Sanctions-Compliance Firewall</w:t>
        </w:r>
        <w:r>
          <w:rPr>
            <w:noProof/>
            <w:webHidden/>
          </w:rPr>
          <w:tab/>
        </w:r>
        <w:r>
          <w:rPr>
            <w:noProof/>
            <w:webHidden/>
          </w:rPr>
          <w:fldChar w:fldCharType="begin"/>
        </w:r>
        <w:r>
          <w:rPr>
            <w:noProof/>
            <w:webHidden/>
          </w:rPr>
          <w:instrText xml:space="preserve"> PAGEREF _Toc235669948 \h </w:instrText>
        </w:r>
        <w:r>
          <w:rPr>
            <w:noProof/>
            <w:webHidden/>
          </w:rPr>
        </w:r>
        <w:r>
          <w:rPr>
            <w:noProof/>
            <w:webHidden/>
          </w:rPr>
          <w:fldChar w:fldCharType="separate"/>
        </w:r>
        <w:r>
          <w:rPr>
            <w:noProof/>
            <w:webHidden/>
          </w:rPr>
          <w:t>37</w:t>
        </w:r>
        <w:r>
          <w:rPr>
            <w:noProof/>
            <w:webHidden/>
          </w:rPr>
          <w:fldChar w:fldCharType="end"/>
        </w:r>
      </w:hyperlink>
    </w:p>
    <w:p w14:paraId="50752BF7" w14:textId="5F84F846" w:rsidR="00CE618E" w:rsidRDefault="00CE618E">
      <w:pPr>
        <w:pStyle w:val="TOC3"/>
        <w:rPr>
          <w:rFonts w:asciiTheme="minorHAnsi" w:hAnsiTheme="minorHAnsi"/>
          <w:noProof/>
          <w:sz w:val="24"/>
        </w:rPr>
      </w:pPr>
      <w:hyperlink w:anchor="_Toc235669949" w:history="1">
        <w:r w:rsidRPr="005344E7">
          <w:rPr>
            <w:rStyle w:val="Hyperlink"/>
            <w:noProof/>
          </w:rPr>
          <w:t>25.1 The Annual Envelope</w:t>
        </w:r>
        <w:r>
          <w:rPr>
            <w:noProof/>
            <w:webHidden/>
          </w:rPr>
          <w:tab/>
        </w:r>
        <w:r>
          <w:rPr>
            <w:noProof/>
            <w:webHidden/>
          </w:rPr>
          <w:fldChar w:fldCharType="begin"/>
        </w:r>
        <w:r>
          <w:rPr>
            <w:noProof/>
            <w:webHidden/>
          </w:rPr>
          <w:instrText xml:space="preserve"> PAGEREF _Toc235669949 \h </w:instrText>
        </w:r>
        <w:r>
          <w:rPr>
            <w:noProof/>
            <w:webHidden/>
          </w:rPr>
        </w:r>
        <w:r>
          <w:rPr>
            <w:noProof/>
            <w:webHidden/>
          </w:rPr>
          <w:fldChar w:fldCharType="separate"/>
        </w:r>
        <w:r>
          <w:rPr>
            <w:noProof/>
            <w:webHidden/>
          </w:rPr>
          <w:t>37</w:t>
        </w:r>
        <w:r>
          <w:rPr>
            <w:noProof/>
            <w:webHidden/>
          </w:rPr>
          <w:fldChar w:fldCharType="end"/>
        </w:r>
      </w:hyperlink>
    </w:p>
    <w:p w14:paraId="3A24802B" w14:textId="1BC99DF0" w:rsidR="00CE618E" w:rsidRDefault="00CE618E">
      <w:pPr>
        <w:pStyle w:val="TOC3"/>
        <w:rPr>
          <w:rFonts w:asciiTheme="minorHAnsi" w:hAnsiTheme="minorHAnsi"/>
          <w:noProof/>
          <w:sz w:val="24"/>
        </w:rPr>
      </w:pPr>
      <w:hyperlink w:anchor="_Toc235669950" w:history="1">
        <w:r w:rsidRPr="005344E7">
          <w:rPr>
            <w:rStyle w:val="Hyperlink"/>
            <w:noProof/>
          </w:rPr>
          <w:t>25.2 Cost Discipline Rules</w:t>
        </w:r>
        <w:r>
          <w:rPr>
            <w:noProof/>
            <w:webHidden/>
          </w:rPr>
          <w:tab/>
        </w:r>
        <w:r>
          <w:rPr>
            <w:noProof/>
            <w:webHidden/>
          </w:rPr>
          <w:fldChar w:fldCharType="begin"/>
        </w:r>
        <w:r>
          <w:rPr>
            <w:noProof/>
            <w:webHidden/>
          </w:rPr>
          <w:instrText xml:space="preserve"> PAGEREF _Toc235669950 \h </w:instrText>
        </w:r>
        <w:r>
          <w:rPr>
            <w:noProof/>
            <w:webHidden/>
          </w:rPr>
        </w:r>
        <w:r>
          <w:rPr>
            <w:noProof/>
            <w:webHidden/>
          </w:rPr>
          <w:fldChar w:fldCharType="separate"/>
        </w:r>
        <w:r>
          <w:rPr>
            <w:noProof/>
            <w:webHidden/>
          </w:rPr>
          <w:t>38</w:t>
        </w:r>
        <w:r>
          <w:rPr>
            <w:noProof/>
            <w:webHidden/>
          </w:rPr>
          <w:fldChar w:fldCharType="end"/>
        </w:r>
      </w:hyperlink>
    </w:p>
    <w:p w14:paraId="2555B881" w14:textId="06F3FC81" w:rsidR="00CE618E" w:rsidRDefault="00CE618E">
      <w:pPr>
        <w:pStyle w:val="TOC3"/>
        <w:rPr>
          <w:rFonts w:asciiTheme="minorHAnsi" w:hAnsiTheme="minorHAnsi"/>
          <w:noProof/>
          <w:sz w:val="24"/>
        </w:rPr>
      </w:pPr>
      <w:hyperlink w:anchor="_Toc235669951" w:history="1">
        <w:r w:rsidRPr="005344E7">
          <w:rPr>
            <w:rStyle w:val="Hyperlink"/>
            <w:noProof/>
          </w:rPr>
          <w:t>25.3 The Sanctions-Compliance Firewall</w:t>
        </w:r>
        <w:r>
          <w:rPr>
            <w:noProof/>
            <w:webHidden/>
          </w:rPr>
          <w:tab/>
        </w:r>
        <w:r>
          <w:rPr>
            <w:noProof/>
            <w:webHidden/>
          </w:rPr>
          <w:fldChar w:fldCharType="begin"/>
        </w:r>
        <w:r>
          <w:rPr>
            <w:noProof/>
            <w:webHidden/>
          </w:rPr>
          <w:instrText xml:space="preserve"> PAGEREF _Toc235669951 \h </w:instrText>
        </w:r>
        <w:r>
          <w:rPr>
            <w:noProof/>
            <w:webHidden/>
          </w:rPr>
        </w:r>
        <w:r>
          <w:rPr>
            <w:noProof/>
            <w:webHidden/>
          </w:rPr>
          <w:fldChar w:fldCharType="separate"/>
        </w:r>
        <w:r>
          <w:rPr>
            <w:noProof/>
            <w:webHidden/>
          </w:rPr>
          <w:t>38</w:t>
        </w:r>
        <w:r>
          <w:rPr>
            <w:noProof/>
            <w:webHidden/>
          </w:rPr>
          <w:fldChar w:fldCharType="end"/>
        </w:r>
      </w:hyperlink>
    </w:p>
    <w:p w14:paraId="64940042" w14:textId="52A63279" w:rsidR="00CE618E" w:rsidRDefault="00CE618E">
      <w:pPr>
        <w:pStyle w:val="TOC3"/>
        <w:rPr>
          <w:rFonts w:asciiTheme="minorHAnsi" w:hAnsiTheme="minorHAnsi"/>
          <w:noProof/>
          <w:sz w:val="24"/>
        </w:rPr>
      </w:pPr>
      <w:hyperlink w:anchor="_Toc235669952" w:history="1">
        <w:r w:rsidRPr="005344E7">
          <w:rPr>
            <w:rStyle w:val="Hyperlink"/>
            <w:noProof/>
          </w:rPr>
          <w:t>25.4 Transparency</w:t>
        </w:r>
        <w:r>
          <w:rPr>
            <w:noProof/>
            <w:webHidden/>
          </w:rPr>
          <w:tab/>
        </w:r>
        <w:r>
          <w:rPr>
            <w:noProof/>
            <w:webHidden/>
          </w:rPr>
          <w:fldChar w:fldCharType="begin"/>
        </w:r>
        <w:r>
          <w:rPr>
            <w:noProof/>
            <w:webHidden/>
          </w:rPr>
          <w:instrText xml:space="preserve"> PAGEREF _Toc235669952 \h </w:instrText>
        </w:r>
        <w:r>
          <w:rPr>
            <w:noProof/>
            <w:webHidden/>
          </w:rPr>
        </w:r>
        <w:r>
          <w:rPr>
            <w:noProof/>
            <w:webHidden/>
          </w:rPr>
          <w:fldChar w:fldCharType="separate"/>
        </w:r>
        <w:r>
          <w:rPr>
            <w:noProof/>
            <w:webHidden/>
          </w:rPr>
          <w:t>38</w:t>
        </w:r>
        <w:r>
          <w:rPr>
            <w:noProof/>
            <w:webHidden/>
          </w:rPr>
          <w:fldChar w:fldCharType="end"/>
        </w:r>
      </w:hyperlink>
    </w:p>
    <w:p w14:paraId="1CDAC430" w14:textId="761E1D5F" w:rsidR="00CE618E" w:rsidRDefault="00CE618E">
      <w:pPr>
        <w:pStyle w:val="TOC1"/>
        <w:rPr>
          <w:rFonts w:asciiTheme="minorHAnsi" w:hAnsiTheme="minorHAnsi"/>
          <w:b w:val="0"/>
          <w:noProof/>
          <w:sz w:val="24"/>
        </w:rPr>
      </w:pPr>
      <w:hyperlink w:anchor="_Toc235669953" w:history="1">
        <w:r w:rsidRPr="005344E7">
          <w:rPr>
            <w:rStyle w:val="Hyperlink"/>
            <w:noProof/>
          </w:rPr>
          <w:t>Part V: Safety, Security, and Environmental Protection</w:t>
        </w:r>
        <w:r>
          <w:rPr>
            <w:noProof/>
            <w:webHidden/>
          </w:rPr>
          <w:tab/>
        </w:r>
        <w:r>
          <w:rPr>
            <w:noProof/>
            <w:webHidden/>
          </w:rPr>
          <w:fldChar w:fldCharType="begin"/>
        </w:r>
        <w:r>
          <w:rPr>
            <w:noProof/>
            <w:webHidden/>
          </w:rPr>
          <w:instrText xml:space="preserve"> PAGEREF _Toc235669953 \h </w:instrText>
        </w:r>
        <w:r>
          <w:rPr>
            <w:noProof/>
            <w:webHidden/>
          </w:rPr>
        </w:r>
        <w:r>
          <w:rPr>
            <w:noProof/>
            <w:webHidden/>
          </w:rPr>
          <w:fldChar w:fldCharType="separate"/>
        </w:r>
        <w:r>
          <w:rPr>
            <w:noProof/>
            <w:webHidden/>
          </w:rPr>
          <w:t>39</w:t>
        </w:r>
        <w:r>
          <w:rPr>
            <w:noProof/>
            <w:webHidden/>
          </w:rPr>
          <w:fldChar w:fldCharType="end"/>
        </w:r>
      </w:hyperlink>
    </w:p>
    <w:p w14:paraId="0FA5219C" w14:textId="18650D70" w:rsidR="00CE618E" w:rsidRDefault="00CE618E">
      <w:pPr>
        <w:pStyle w:val="TOC2"/>
        <w:rPr>
          <w:rFonts w:asciiTheme="minorHAnsi" w:hAnsiTheme="minorHAnsi"/>
          <w:noProof/>
          <w:sz w:val="24"/>
        </w:rPr>
      </w:pPr>
      <w:hyperlink w:anchor="_Toc235669954" w:history="1">
        <w:r w:rsidRPr="005344E7">
          <w:rPr>
            <w:rStyle w:val="Hyperlink"/>
            <w:noProof/>
          </w:rPr>
          <w:t>Article 26: Verification Philosophy: The Human Anchor Method</w:t>
        </w:r>
        <w:r>
          <w:rPr>
            <w:noProof/>
            <w:webHidden/>
          </w:rPr>
          <w:tab/>
        </w:r>
        <w:r>
          <w:rPr>
            <w:noProof/>
            <w:webHidden/>
          </w:rPr>
          <w:fldChar w:fldCharType="begin"/>
        </w:r>
        <w:r>
          <w:rPr>
            <w:noProof/>
            <w:webHidden/>
          </w:rPr>
          <w:instrText xml:space="preserve"> PAGEREF _Toc235669954 \h </w:instrText>
        </w:r>
        <w:r>
          <w:rPr>
            <w:noProof/>
            <w:webHidden/>
          </w:rPr>
        </w:r>
        <w:r>
          <w:rPr>
            <w:noProof/>
            <w:webHidden/>
          </w:rPr>
          <w:fldChar w:fldCharType="separate"/>
        </w:r>
        <w:r>
          <w:rPr>
            <w:noProof/>
            <w:webHidden/>
          </w:rPr>
          <w:t>39</w:t>
        </w:r>
        <w:r>
          <w:rPr>
            <w:noProof/>
            <w:webHidden/>
          </w:rPr>
          <w:fldChar w:fldCharType="end"/>
        </w:r>
      </w:hyperlink>
    </w:p>
    <w:p w14:paraId="4D070BAD" w14:textId="4C54C495" w:rsidR="00CE618E" w:rsidRDefault="00CE618E">
      <w:pPr>
        <w:pStyle w:val="TOC3"/>
        <w:rPr>
          <w:rFonts w:asciiTheme="minorHAnsi" w:hAnsiTheme="minorHAnsi"/>
          <w:noProof/>
          <w:sz w:val="24"/>
        </w:rPr>
      </w:pPr>
      <w:hyperlink w:anchor="_Toc235669955" w:history="1">
        <w:r w:rsidRPr="005344E7">
          <w:rPr>
            <w:rStyle w:val="Hyperlink"/>
            <w:noProof/>
          </w:rPr>
          <w:t>26.1 Layered Inputs</w:t>
        </w:r>
        <w:r>
          <w:rPr>
            <w:noProof/>
            <w:webHidden/>
          </w:rPr>
          <w:tab/>
        </w:r>
        <w:r>
          <w:rPr>
            <w:noProof/>
            <w:webHidden/>
          </w:rPr>
          <w:fldChar w:fldCharType="begin"/>
        </w:r>
        <w:r>
          <w:rPr>
            <w:noProof/>
            <w:webHidden/>
          </w:rPr>
          <w:instrText xml:space="preserve"> PAGEREF _Toc235669955 \h </w:instrText>
        </w:r>
        <w:r>
          <w:rPr>
            <w:noProof/>
            <w:webHidden/>
          </w:rPr>
        </w:r>
        <w:r>
          <w:rPr>
            <w:noProof/>
            <w:webHidden/>
          </w:rPr>
          <w:fldChar w:fldCharType="separate"/>
        </w:r>
        <w:r>
          <w:rPr>
            <w:noProof/>
            <w:webHidden/>
          </w:rPr>
          <w:t>39</w:t>
        </w:r>
        <w:r>
          <w:rPr>
            <w:noProof/>
            <w:webHidden/>
          </w:rPr>
          <w:fldChar w:fldCharType="end"/>
        </w:r>
      </w:hyperlink>
    </w:p>
    <w:p w14:paraId="2257D9EB" w14:textId="6E8D3CE7" w:rsidR="00CE618E" w:rsidRDefault="00CE618E">
      <w:pPr>
        <w:pStyle w:val="TOC3"/>
        <w:rPr>
          <w:rFonts w:asciiTheme="minorHAnsi" w:hAnsiTheme="minorHAnsi"/>
          <w:noProof/>
          <w:sz w:val="24"/>
        </w:rPr>
      </w:pPr>
      <w:hyperlink w:anchor="_Toc235669956" w:history="1">
        <w:r w:rsidRPr="005344E7">
          <w:rPr>
            <w:rStyle w:val="Hyperlink"/>
            <w:noProof/>
          </w:rPr>
          <w:t>26.2 The Convergence Standard</w:t>
        </w:r>
        <w:r>
          <w:rPr>
            <w:noProof/>
            <w:webHidden/>
          </w:rPr>
          <w:tab/>
        </w:r>
        <w:r>
          <w:rPr>
            <w:noProof/>
            <w:webHidden/>
          </w:rPr>
          <w:fldChar w:fldCharType="begin"/>
        </w:r>
        <w:r>
          <w:rPr>
            <w:noProof/>
            <w:webHidden/>
          </w:rPr>
          <w:instrText xml:space="preserve"> PAGEREF _Toc235669956 \h </w:instrText>
        </w:r>
        <w:r>
          <w:rPr>
            <w:noProof/>
            <w:webHidden/>
          </w:rPr>
        </w:r>
        <w:r>
          <w:rPr>
            <w:noProof/>
            <w:webHidden/>
          </w:rPr>
          <w:fldChar w:fldCharType="separate"/>
        </w:r>
        <w:r>
          <w:rPr>
            <w:noProof/>
            <w:webHidden/>
          </w:rPr>
          <w:t>39</w:t>
        </w:r>
        <w:r>
          <w:rPr>
            <w:noProof/>
            <w:webHidden/>
          </w:rPr>
          <w:fldChar w:fldCharType="end"/>
        </w:r>
      </w:hyperlink>
    </w:p>
    <w:p w14:paraId="1F4FDFB2" w14:textId="5FBA9EC5" w:rsidR="00CE618E" w:rsidRDefault="00CE618E">
      <w:pPr>
        <w:pStyle w:val="TOC3"/>
        <w:rPr>
          <w:rFonts w:asciiTheme="minorHAnsi" w:hAnsiTheme="minorHAnsi"/>
          <w:noProof/>
          <w:sz w:val="24"/>
        </w:rPr>
      </w:pPr>
      <w:hyperlink w:anchor="_Toc235669957" w:history="1">
        <w:r w:rsidRPr="005344E7">
          <w:rPr>
            <w:rStyle w:val="Hyperlink"/>
            <w:noProof/>
          </w:rPr>
          <w:t>26.3 Human-in-the-Loop</w:t>
        </w:r>
        <w:r>
          <w:rPr>
            <w:noProof/>
            <w:webHidden/>
          </w:rPr>
          <w:tab/>
        </w:r>
        <w:r>
          <w:rPr>
            <w:noProof/>
            <w:webHidden/>
          </w:rPr>
          <w:fldChar w:fldCharType="begin"/>
        </w:r>
        <w:r>
          <w:rPr>
            <w:noProof/>
            <w:webHidden/>
          </w:rPr>
          <w:instrText xml:space="preserve"> PAGEREF _Toc235669957 \h </w:instrText>
        </w:r>
        <w:r>
          <w:rPr>
            <w:noProof/>
            <w:webHidden/>
          </w:rPr>
        </w:r>
        <w:r>
          <w:rPr>
            <w:noProof/>
            <w:webHidden/>
          </w:rPr>
          <w:fldChar w:fldCharType="separate"/>
        </w:r>
        <w:r>
          <w:rPr>
            <w:noProof/>
            <w:webHidden/>
          </w:rPr>
          <w:t>39</w:t>
        </w:r>
        <w:r>
          <w:rPr>
            <w:noProof/>
            <w:webHidden/>
          </w:rPr>
          <w:fldChar w:fldCharType="end"/>
        </w:r>
      </w:hyperlink>
    </w:p>
    <w:p w14:paraId="5645628A" w14:textId="18DD74E4" w:rsidR="00CE618E" w:rsidRDefault="00CE618E">
      <w:pPr>
        <w:pStyle w:val="TOC3"/>
        <w:rPr>
          <w:rFonts w:asciiTheme="minorHAnsi" w:hAnsiTheme="minorHAnsi"/>
          <w:noProof/>
          <w:sz w:val="24"/>
        </w:rPr>
      </w:pPr>
      <w:hyperlink w:anchor="_Toc235669958" w:history="1">
        <w:r w:rsidRPr="005344E7">
          <w:rPr>
            <w:rStyle w:val="Hyperlink"/>
            <w:noProof/>
          </w:rPr>
          <w:t>26.4 Data Sovereignty</w:t>
        </w:r>
        <w:r>
          <w:rPr>
            <w:noProof/>
            <w:webHidden/>
          </w:rPr>
          <w:tab/>
        </w:r>
        <w:r>
          <w:rPr>
            <w:noProof/>
            <w:webHidden/>
          </w:rPr>
          <w:fldChar w:fldCharType="begin"/>
        </w:r>
        <w:r>
          <w:rPr>
            <w:noProof/>
            <w:webHidden/>
          </w:rPr>
          <w:instrText xml:space="preserve"> PAGEREF _Toc235669958 \h </w:instrText>
        </w:r>
        <w:r>
          <w:rPr>
            <w:noProof/>
            <w:webHidden/>
          </w:rPr>
        </w:r>
        <w:r>
          <w:rPr>
            <w:noProof/>
            <w:webHidden/>
          </w:rPr>
          <w:fldChar w:fldCharType="separate"/>
        </w:r>
        <w:r>
          <w:rPr>
            <w:noProof/>
            <w:webHidden/>
          </w:rPr>
          <w:t>40</w:t>
        </w:r>
        <w:r>
          <w:rPr>
            <w:noProof/>
            <w:webHidden/>
          </w:rPr>
          <w:fldChar w:fldCharType="end"/>
        </w:r>
      </w:hyperlink>
    </w:p>
    <w:p w14:paraId="3EE22EC9" w14:textId="03297E65" w:rsidR="00CE618E" w:rsidRDefault="00CE618E">
      <w:pPr>
        <w:pStyle w:val="TOC2"/>
        <w:rPr>
          <w:rFonts w:asciiTheme="minorHAnsi" w:hAnsiTheme="minorHAnsi"/>
          <w:noProof/>
          <w:sz w:val="24"/>
        </w:rPr>
      </w:pPr>
      <w:hyperlink w:anchor="_Toc235669959" w:history="1">
        <w:r w:rsidRPr="005344E7">
          <w:rPr>
            <w:rStyle w:val="Hyperlink"/>
            <w:noProof/>
          </w:rPr>
          <w:t>Article 27: Maritime Security and De-Confliction</w:t>
        </w:r>
        <w:r>
          <w:rPr>
            <w:noProof/>
            <w:webHidden/>
          </w:rPr>
          <w:tab/>
        </w:r>
        <w:r>
          <w:rPr>
            <w:noProof/>
            <w:webHidden/>
          </w:rPr>
          <w:fldChar w:fldCharType="begin"/>
        </w:r>
        <w:r>
          <w:rPr>
            <w:noProof/>
            <w:webHidden/>
          </w:rPr>
          <w:instrText xml:space="preserve"> PAGEREF _Toc235669959 \h </w:instrText>
        </w:r>
        <w:r>
          <w:rPr>
            <w:noProof/>
            <w:webHidden/>
          </w:rPr>
        </w:r>
        <w:r>
          <w:rPr>
            <w:noProof/>
            <w:webHidden/>
          </w:rPr>
          <w:fldChar w:fldCharType="separate"/>
        </w:r>
        <w:r>
          <w:rPr>
            <w:noProof/>
            <w:webHidden/>
          </w:rPr>
          <w:t>40</w:t>
        </w:r>
        <w:r>
          <w:rPr>
            <w:noProof/>
            <w:webHidden/>
          </w:rPr>
          <w:fldChar w:fldCharType="end"/>
        </w:r>
      </w:hyperlink>
    </w:p>
    <w:p w14:paraId="0629A905" w14:textId="37CA0C8E" w:rsidR="00CE618E" w:rsidRDefault="00CE618E">
      <w:pPr>
        <w:pStyle w:val="TOC3"/>
        <w:rPr>
          <w:rFonts w:asciiTheme="minorHAnsi" w:hAnsiTheme="minorHAnsi"/>
          <w:noProof/>
          <w:sz w:val="24"/>
        </w:rPr>
      </w:pPr>
      <w:hyperlink w:anchor="_Toc235669960" w:history="1">
        <w:r w:rsidRPr="005344E7">
          <w:rPr>
            <w:rStyle w:val="Hyperlink"/>
            <w:noProof/>
          </w:rPr>
          <w:t>27.1 The Quiet Water Windows</w:t>
        </w:r>
        <w:r>
          <w:rPr>
            <w:noProof/>
            <w:webHidden/>
          </w:rPr>
          <w:tab/>
        </w:r>
        <w:r>
          <w:rPr>
            <w:noProof/>
            <w:webHidden/>
          </w:rPr>
          <w:fldChar w:fldCharType="begin"/>
        </w:r>
        <w:r>
          <w:rPr>
            <w:noProof/>
            <w:webHidden/>
          </w:rPr>
          <w:instrText xml:space="preserve"> PAGEREF _Toc235669960 \h </w:instrText>
        </w:r>
        <w:r>
          <w:rPr>
            <w:noProof/>
            <w:webHidden/>
          </w:rPr>
        </w:r>
        <w:r>
          <w:rPr>
            <w:noProof/>
            <w:webHidden/>
          </w:rPr>
          <w:fldChar w:fldCharType="separate"/>
        </w:r>
        <w:r>
          <w:rPr>
            <w:noProof/>
            <w:webHidden/>
          </w:rPr>
          <w:t>40</w:t>
        </w:r>
        <w:r>
          <w:rPr>
            <w:noProof/>
            <w:webHidden/>
          </w:rPr>
          <w:fldChar w:fldCharType="end"/>
        </w:r>
      </w:hyperlink>
    </w:p>
    <w:p w14:paraId="0745C9AF" w14:textId="74EB44A1" w:rsidR="00CE618E" w:rsidRDefault="00CE618E">
      <w:pPr>
        <w:pStyle w:val="TOC3"/>
        <w:rPr>
          <w:rFonts w:asciiTheme="minorHAnsi" w:hAnsiTheme="minorHAnsi"/>
          <w:noProof/>
          <w:sz w:val="24"/>
        </w:rPr>
      </w:pPr>
      <w:hyperlink w:anchor="_Toc235669961" w:history="1">
        <w:r w:rsidRPr="005344E7">
          <w:rPr>
            <w:rStyle w:val="Hyperlink"/>
            <w:noProof/>
          </w:rPr>
          <w:t>27.2 Exercise Notification</w:t>
        </w:r>
        <w:r>
          <w:rPr>
            <w:noProof/>
            <w:webHidden/>
          </w:rPr>
          <w:tab/>
        </w:r>
        <w:r>
          <w:rPr>
            <w:noProof/>
            <w:webHidden/>
          </w:rPr>
          <w:fldChar w:fldCharType="begin"/>
        </w:r>
        <w:r>
          <w:rPr>
            <w:noProof/>
            <w:webHidden/>
          </w:rPr>
          <w:instrText xml:space="preserve"> PAGEREF _Toc235669961 \h </w:instrText>
        </w:r>
        <w:r>
          <w:rPr>
            <w:noProof/>
            <w:webHidden/>
          </w:rPr>
        </w:r>
        <w:r>
          <w:rPr>
            <w:noProof/>
            <w:webHidden/>
          </w:rPr>
          <w:fldChar w:fldCharType="separate"/>
        </w:r>
        <w:r>
          <w:rPr>
            <w:noProof/>
            <w:webHidden/>
          </w:rPr>
          <w:t>40</w:t>
        </w:r>
        <w:r>
          <w:rPr>
            <w:noProof/>
            <w:webHidden/>
          </w:rPr>
          <w:fldChar w:fldCharType="end"/>
        </w:r>
      </w:hyperlink>
    </w:p>
    <w:p w14:paraId="1B570024" w14:textId="3068090E" w:rsidR="00CE618E" w:rsidRDefault="00CE618E">
      <w:pPr>
        <w:pStyle w:val="TOC3"/>
        <w:rPr>
          <w:rFonts w:asciiTheme="minorHAnsi" w:hAnsiTheme="minorHAnsi"/>
          <w:noProof/>
          <w:sz w:val="24"/>
        </w:rPr>
      </w:pPr>
      <w:hyperlink w:anchor="_Toc235669962" w:history="1">
        <w:r w:rsidRPr="005344E7">
          <w:rPr>
            <w:rStyle w:val="Hyperlink"/>
            <w:noProof/>
          </w:rPr>
          <w:t>27.3 The Incident Hotline</w:t>
        </w:r>
        <w:r>
          <w:rPr>
            <w:noProof/>
            <w:webHidden/>
          </w:rPr>
          <w:tab/>
        </w:r>
        <w:r>
          <w:rPr>
            <w:noProof/>
            <w:webHidden/>
          </w:rPr>
          <w:fldChar w:fldCharType="begin"/>
        </w:r>
        <w:r>
          <w:rPr>
            <w:noProof/>
            <w:webHidden/>
          </w:rPr>
          <w:instrText xml:space="preserve"> PAGEREF _Toc235669962 \h </w:instrText>
        </w:r>
        <w:r>
          <w:rPr>
            <w:noProof/>
            <w:webHidden/>
          </w:rPr>
        </w:r>
        <w:r>
          <w:rPr>
            <w:noProof/>
            <w:webHidden/>
          </w:rPr>
          <w:fldChar w:fldCharType="separate"/>
        </w:r>
        <w:r>
          <w:rPr>
            <w:noProof/>
            <w:webHidden/>
          </w:rPr>
          <w:t>40</w:t>
        </w:r>
        <w:r>
          <w:rPr>
            <w:noProof/>
            <w:webHidden/>
          </w:rPr>
          <w:fldChar w:fldCharType="end"/>
        </w:r>
      </w:hyperlink>
    </w:p>
    <w:p w14:paraId="73AD1614" w14:textId="2C4C19E3" w:rsidR="00CE618E" w:rsidRDefault="00CE618E">
      <w:pPr>
        <w:pStyle w:val="TOC3"/>
        <w:rPr>
          <w:rFonts w:asciiTheme="minorHAnsi" w:hAnsiTheme="minorHAnsi"/>
          <w:noProof/>
          <w:sz w:val="24"/>
        </w:rPr>
      </w:pPr>
      <w:hyperlink w:anchor="_Toc235669963" w:history="1">
        <w:r w:rsidRPr="005344E7">
          <w:rPr>
            <w:rStyle w:val="Hyperlink"/>
            <w:noProof/>
          </w:rPr>
          <w:t>27.4 The Mishap Protocol</w:t>
        </w:r>
        <w:r>
          <w:rPr>
            <w:noProof/>
            <w:webHidden/>
          </w:rPr>
          <w:tab/>
        </w:r>
        <w:r>
          <w:rPr>
            <w:noProof/>
            <w:webHidden/>
          </w:rPr>
          <w:fldChar w:fldCharType="begin"/>
        </w:r>
        <w:r>
          <w:rPr>
            <w:noProof/>
            <w:webHidden/>
          </w:rPr>
          <w:instrText xml:space="preserve"> PAGEREF _Toc235669963 \h </w:instrText>
        </w:r>
        <w:r>
          <w:rPr>
            <w:noProof/>
            <w:webHidden/>
          </w:rPr>
        </w:r>
        <w:r>
          <w:rPr>
            <w:noProof/>
            <w:webHidden/>
          </w:rPr>
          <w:fldChar w:fldCharType="separate"/>
        </w:r>
        <w:r>
          <w:rPr>
            <w:noProof/>
            <w:webHidden/>
          </w:rPr>
          <w:t>40</w:t>
        </w:r>
        <w:r>
          <w:rPr>
            <w:noProof/>
            <w:webHidden/>
          </w:rPr>
          <w:fldChar w:fldCharType="end"/>
        </w:r>
      </w:hyperlink>
    </w:p>
    <w:p w14:paraId="5234F586" w14:textId="0D1B3B04" w:rsidR="00CE618E" w:rsidRDefault="00CE618E">
      <w:pPr>
        <w:pStyle w:val="TOC3"/>
        <w:rPr>
          <w:rFonts w:asciiTheme="minorHAnsi" w:hAnsiTheme="minorHAnsi"/>
          <w:noProof/>
          <w:sz w:val="24"/>
        </w:rPr>
      </w:pPr>
      <w:hyperlink w:anchor="_Toc235669964" w:history="1">
        <w:r w:rsidRPr="005344E7">
          <w:rPr>
            <w:rStyle w:val="Hyperlink"/>
            <w:noProof/>
          </w:rPr>
          <w:t>27.5 The Rogue Actor and False-Flag Pathway</w:t>
        </w:r>
        <w:r>
          <w:rPr>
            <w:noProof/>
            <w:webHidden/>
          </w:rPr>
          <w:tab/>
        </w:r>
        <w:r>
          <w:rPr>
            <w:noProof/>
            <w:webHidden/>
          </w:rPr>
          <w:fldChar w:fldCharType="begin"/>
        </w:r>
        <w:r>
          <w:rPr>
            <w:noProof/>
            <w:webHidden/>
          </w:rPr>
          <w:instrText xml:space="preserve"> PAGEREF _Toc235669964 \h </w:instrText>
        </w:r>
        <w:r>
          <w:rPr>
            <w:noProof/>
            <w:webHidden/>
          </w:rPr>
        </w:r>
        <w:r>
          <w:rPr>
            <w:noProof/>
            <w:webHidden/>
          </w:rPr>
          <w:fldChar w:fldCharType="separate"/>
        </w:r>
        <w:r>
          <w:rPr>
            <w:noProof/>
            <w:webHidden/>
          </w:rPr>
          <w:t>41</w:t>
        </w:r>
        <w:r>
          <w:rPr>
            <w:noProof/>
            <w:webHidden/>
          </w:rPr>
          <w:fldChar w:fldCharType="end"/>
        </w:r>
      </w:hyperlink>
    </w:p>
    <w:p w14:paraId="54BC040C" w14:textId="532360C9" w:rsidR="00CE618E" w:rsidRDefault="00CE618E">
      <w:pPr>
        <w:pStyle w:val="TOC2"/>
        <w:rPr>
          <w:rFonts w:asciiTheme="minorHAnsi" w:hAnsiTheme="minorHAnsi"/>
          <w:noProof/>
          <w:sz w:val="24"/>
        </w:rPr>
      </w:pPr>
      <w:hyperlink w:anchor="_Toc235669965" w:history="1">
        <w:r w:rsidRPr="005344E7">
          <w:rPr>
            <w:rStyle w:val="Hyperlink"/>
            <w:noProof/>
          </w:rPr>
          <w:t>Article 28: Search and Rescue</w:t>
        </w:r>
        <w:r>
          <w:rPr>
            <w:noProof/>
            <w:webHidden/>
          </w:rPr>
          <w:tab/>
        </w:r>
        <w:r>
          <w:rPr>
            <w:noProof/>
            <w:webHidden/>
          </w:rPr>
          <w:fldChar w:fldCharType="begin"/>
        </w:r>
        <w:r>
          <w:rPr>
            <w:noProof/>
            <w:webHidden/>
          </w:rPr>
          <w:instrText xml:space="preserve"> PAGEREF _Toc235669965 \h </w:instrText>
        </w:r>
        <w:r>
          <w:rPr>
            <w:noProof/>
            <w:webHidden/>
          </w:rPr>
        </w:r>
        <w:r>
          <w:rPr>
            <w:noProof/>
            <w:webHidden/>
          </w:rPr>
          <w:fldChar w:fldCharType="separate"/>
        </w:r>
        <w:r>
          <w:rPr>
            <w:noProof/>
            <w:webHidden/>
          </w:rPr>
          <w:t>41</w:t>
        </w:r>
        <w:r>
          <w:rPr>
            <w:noProof/>
            <w:webHidden/>
          </w:rPr>
          <w:fldChar w:fldCharType="end"/>
        </w:r>
      </w:hyperlink>
    </w:p>
    <w:p w14:paraId="4BF42F8D" w14:textId="6184E778" w:rsidR="00CE618E" w:rsidRDefault="00CE618E">
      <w:pPr>
        <w:pStyle w:val="TOC3"/>
        <w:rPr>
          <w:rFonts w:asciiTheme="minorHAnsi" w:hAnsiTheme="minorHAnsi"/>
          <w:noProof/>
          <w:sz w:val="24"/>
        </w:rPr>
      </w:pPr>
      <w:hyperlink w:anchor="_Toc235669966" w:history="1">
        <w:r w:rsidRPr="005344E7">
          <w:rPr>
            <w:rStyle w:val="Hyperlink"/>
            <w:noProof/>
          </w:rPr>
          <w:t>28.1 The Shared Grid</w:t>
        </w:r>
        <w:r>
          <w:rPr>
            <w:noProof/>
            <w:webHidden/>
          </w:rPr>
          <w:tab/>
        </w:r>
        <w:r>
          <w:rPr>
            <w:noProof/>
            <w:webHidden/>
          </w:rPr>
          <w:fldChar w:fldCharType="begin"/>
        </w:r>
        <w:r>
          <w:rPr>
            <w:noProof/>
            <w:webHidden/>
          </w:rPr>
          <w:instrText xml:space="preserve"> PAGEREF _Toc235669966 \h </w:instrText>
        </w:r>
        <w:r>
          <w:rPr>
            <w:noProof/>
            <w:webHidden/>
          </w:rPr>
        </w:r>
        <w:r>
          <w:rPr>
            <w:noProof/>
            <w:webHidden/>
          </w:rPr>
          <w:fldChar w:fldCharType="separate"/>
        </w:r>
        <w:r>
          <w:rPr>
            <w:noProof/>
            <w:webHidden/>
          </w:rPr>
          <w:t>41</w:t>
        </w:r>
        <w:r>
          <w:rPr>
            <w:noProof/>
            <w:webHidden/>
          </w:rPr>
          <w:fldChar w:fldCharType="end"/>
        </w:r>
      </w:hyperlink>
    </w:p>
    <w:p w14:paraId="71D12357" w14:textId="137CA0DC" w:rsidR="00CE618E" w:rsidRDefault="00CE618E">
      <w:pPr>
        <w:pStyle w:val="TOC3"/>
        <w:rPr>
          <w:rFonts w:asciiTheme="minorHAnsi" w:hAnsiTheme="minorHAnsi"/>
          <w:noProof/>
          <w:sz w:val="24"/>
        </w:rPr>
      </w:pPr>
      <w:hyperlink w:anchor="_Toc235669967" w:history="1">
        <w:r w:rsidRPr="005344E7">
          <w:rPr>
            <w:rStyle w:val="Hyperlink"/>
            <w:noProof/>
          </w:rPr>
          <w:t>28.2 The SAR Rota</w:t>
        </w:r>
        <w:r>
          <w:rPr>
            <w:noProof/>
            <w:webHidden/>
          </w:rPr>
          <w:tab/>
        </w:r>
        <w:r>
          <w:rPr>
            <w:noProof/>
            <w:webHidden/>
          </w:rPr>
          <w:fldChar w:fldCharType="begin"/>
        </w:r>
        <w:r>
          <w:rPr>
            <w:noProof/>
            <w:webHidden/>
          </w:rPr>
          <w:instrText xml:space="preserve"> PAGEREF _Toc235669967 \h </w:instrText>
        </w:r>
        <w:r>
          <w:rPr>
            <w:noProof/>
            <w:webHidden/>
          </w:rPr>
        </w:r>
        <w:r>
          <w:rPr>
            <w:noProof/>
            <w:webHidden/>
          </w:rPr>
          <w:fldChar w:fldCharType="separate"/>
        </w:r>
        <w:r>
          <w:rPr>
            <w:noProof/>
            <w:webHidden/>
          </w:rPr>
          <w:t>41</w:t>
        </w:r>
        <w:r>
          <w:rPr>
            <w:noProof/>
            <w:webHidden/>
          </w:rPr>
          <w:fldChar w:fldCharType="end"/>
        </w:r>
      </w:hyperlink>
    </w:p>
    <w:p w14:paraId="7F45A8C1" w14:textId="719313C6" w:rsidR="00CE618E" w:rsidRDefault="00CE618E">
      <w:pPr>
        <w:pStyle w:val="TOC3"/>
        <w:rPr>
          <w:rFonts w:asciiTheme="minorHAnsi" w:hAnsiTheme="minorHAnsi"/>
          <w:noProof/>
          <w:sz w:val="24"/>
        </w:rPr>
      </w:pPr>
      <w:hyperlink w:anchor="_Toc235669968" w:history="1">
        <w:r w:rsidRPr="005344E7">
          <w:rPr>
            <w:rStyle w:val="Hyperlink"/>
            <w:noProof/>
          </w:rPr>
          <w:t>28.3 Humanitarian Priority</w:t>
        </w:r>
        <w:r>
          <w:rPr>
            <w:noProof/>
            <w:webHidden/>
          </w:rPr>
          <w:tab/>
        </w:r>
        <w:r>
          <w:rPr>
            <w:noProof/>
            <w:webHidden/>
          </w:rPr>
          <w:fldChar w:fldCharType="begin"/>
        </w:r>
        <w:r>
          <w:rPr>
            <w:noProof/>
            <w:webHidden/>
          </w:rPr>
          <w:instrText xml:space="preserve"> PAGEREF _Toc235669968 \h </w:instrText>
        </w:r>
        <w:r>
          <w:rPr>
            <w:noProof/>
            <w:webHidden/>
          </w:rPr>
        </w:r>
        <w:r>
          <w:rPr>
            <w:noProof/>
            <w:webHidden/>
          </w:rPr>
          <w:fldChar w:fldCharType="separate"/>
        </w:r>
        <w:r>
          <w:rPr>
            <w:noProof/>
            <w:webHidden/>
          </w:rPr>
          <w:t>41</w:t>
        </w:r>
        <w:r>
          <w:rPr>
            <w:noProof/>
            <w:webHidden/>
          </w:rPr>
          <w:fldChar w:fldCharType="end"/>
        </w:r>
      </w:hyperlink>
    </w:p>
    <w:p w14:paraId="2E67E089" w14:textId="3DE04DFF" w:rsidR="00CE618E" w:rsidRDefault="00CE618E">
      <w:pPr>
        <w:pStyle w:val="TOC2"/>
        <w:rPr>
          <w:rFonts w:asciiTheme="minorHAnsi" w:hAnsiTheme="minorHAnsi"/>
          <w:noProof/>
          <w:sz w:val="24"/>
        </w:rPr>
      </w:pPr>
      <w:hyperlink w:anchor="_Toc235669969" w:history="1">
        <w:r w:rsidRPr="005344E7">
          <w:rPr>
            <w:rStyle w:val="Hyperlink"/>
            <w:noProof/>
          </w:rPr>
          <w:t>Article 29: Environmental Protection</w:t>
        </w:r>
        <w:r>
          <w:rPr>
            <w:noProof/>
            <w:webHidden/>
          </w:rPr>
          <w:tab/>
        </w:r>
        <w:r>
          <w:rPr>
            <w:noProof/>
            <w:webHidden/>
          </w:rPr>
          <w:fldChar w:fldCharType="begin"/>
        </w:r>
        <w:r>
          <w:rPr>
            <w:noProof/>
            <w:webHidden/>
          </w:rPr>
          <w:instrText xml:space="preserve"> PAGEREF _Toc235669969 \h </w:instrText>
        </w:r>
        <w:r>
          <w:rPr>
            <w:noProof/>
            <w:webHidden/>
          </w:rPr>
        </w:r>
        <w:r>
          <w:rPr>
            <w:noProof/>
            <w:webHidden/>
          </w:rPr>
          <w:fldChar w:fldCharType="separate"/>
        </w:r>
        <w:r>
          <w:rPr>
            <w:noProof/>
            <w:webHidden/>
          </w:rPr>
          <w:t>42</w:t>
        </w:r>
        <w:r>
          <w:rPr>
            <w:noProof/>
            <w:webHidden/>
          </w:rPr>
          <w:fldChar w:fldCharType="end"/>
        </w:r>
      </w:hyperlink>
    </w:p>
    <w:p w14:paraId="621DBB50" w14:textId="2FA89A06" w:rsidR="00CE618E" w:rsidRDefault="00CE618E">
      <w:pPr>
        <w:pStyle w:val="TOC3"/>
        <w:rPr>
          <w:rFonts w:asciiTheme="minorHAnsi" w:hAnsiTheme="minorHAnsi"/>
          <w:noProof/>
          <w:sz w:val="24"/>
        </w:rPr>
      </w:pPr>
      <w:hyperlink w:anchor="_Toc235669970" w:history="1">
        <w:r w:rsidRPr="005344E7">
          <w:rPr>
            <w:rStyle w:val="Hyperlink"/>
            <w:noProof/>
          </w:rPr>
          <w:t>29.1 The Pollution Response Readiness Service</w:t>
        </w:r>
        <w:r>
          <w:rPr>
            <w:noProof/>
            <w:webHidden/>
          </w:rPr>
          <w:tab/>
        </w:r>
        <w:r>
          <w:rPr>
            <w:noProof/>
            <w:webHidden/>
          </w:rPr>
          <w:fldChar w:fldCharType="begin"/>
        </w:r>
        <w:r>
          <w:rPr>
            <w:noProof/>
            <w:webHidden/>
          </w:rPr>
          <w:instrText xml:space="preserve"> PAGEREF _Toc235669970 \h </w:instrText>
        </w:r>
        <w:r>
          <w:rPr>
            <w:noProof/>
            <w:webHidden/>
          </w:rPr>
        </w:r>
        <w:r>
          <w:rPr>
            <w:noProof/>
            <w:webHidden/>
          </w:rPr>
          <w:fldChar w:fldCharType="separate"/>
        </w:r>
        <w:r>
          <w:rPr>
            <w:noProof/>
            <w:webHidden/>
          </w:rPr>
          <w:t>42</w:t>
        </w:r>
        <w:r>
          <w:rPr>
            <w:noProof/>
            <w:webHidden/>
          </w:rPr>
          <w:fldChar w:fldCharType="end"/>
        </w:r>
      </w:hyperlink>
    </w:p>
    <w:p w14:paraId="29A7DA35" w14:textId="4166409B" w:rsidR="00CE618E" w:rsidRDefault="00CE618E">
      <w:pPr>
        <w:pStyle w:val="TOC3"/>
        <w:rPr>
          <w:rFonts w:asciiTheme="minorHAnsi" w:hAnsiTheme="minorHAnsi"/>
          <w:noProof/>
          <w:sz w:val="24"/>
        </w:rPr>
      </w:pPr>
      <w:hyperlink w:anchor="_Toc235669971" w:history="1">
        <w:r w:rsidRPr="005344E7">
          <w:rPr>
            <w:rStyle w:val="Hyperlink"/>
            <w:noProof/>
          </w:rPr>
          <w:t>29.2 The Environmental Liability Coverage Rule</w:t>
        </w:r>
        <w:r>
          <w:rPr>
            <w:noProof/>
            <w:webHidden/>
          </w:rPr>
          <w:tab/>
        </w:r>
        <w:r>
          <w:rPr>
            <w:noProof/>
            <w:webHidden/>
          </w:rPr>
          <w:fldChar w:fldCharType="begin"/>
        </w:r>
        <w:r>
          <w:rPr>
            <w:noProof/>
            <w:webHidden/>
          </w:rPr>
          <w:instrText xml:space="preserve"> PAGEREF _Toc235669971 \h </w:instrText>
        </w:r>
        <w:r>
          <w:rPr>
            <w:noProof/>
            <w:webHidden/>
          </w:rPr>
        </w:r>
        <w:r>
          <w:rPr>
            <w:noProof/>
            <w:webHidden/>
          </w:rPr>
          <w:fldChar w:fldCharType="separate"/>
        </w:r>
        <w:r>
          <w:rPr>
            <w:noProof/>
            <w:webHidden/>
          </w:rPr>
          <w:t>42</w:t>
        </w:r>
        <w:r>
          <w:rPr>
            <w:noProof/>
            <w:webHidden/>
          </w:rPr>
          <w:fldChar w:fldCharType="end"/>
        </w:r>
      </w:hyperlink>
    </w:p>
    <w:p w14:paraId="276AFD8B" w14:textId="67A5935F" w:rsidR="00CE618E" w:rsidRDefault="00CE618E">
      <w:pPr>
        <w:pStyle w:val="TOC3"/>
        <w:rPr>
          <w:rFonts w:asciiTheme="minorHAnsi" w:hAnsiTheme="minorHAnsi"/>
          <w:noProof/>
          <w:sz w:val="24"/>
        </w:rPr>
      </w:pPr>
      <w:hyperlink w:anchor="_Toc235669972" w:history="1">
        <w:r w:rsidRPr="005344E7">
          <w:rPr>
            <w:rStyle w:val="Hyperlink"/>
            <w:noProof/>
          </w:rPr>
          <w:t>29.3 Sensitive Areas</w:t>
        </w:r>
        <w:r>
          <w:rPr>
            <w:noProof/>
            <w:webHidden/>
          </w:rPr>
          <w:tab/>
        </w:r>
        <w:r>
          <w:rPr>
            <w:noProof/>
            <w:webHidden/>
          </w:rPr>
          <w:fldChar w:fldCharType="begin"/>
        </w:r>
        <w:r>
          <w:rPr>
            <w:noProof/>
            <w:webHidden/>
          </w:rPr>
          <w:instrText xml:space="preserve"> PAGEREF _Toc235669972 \h </w:instrText>
        </w:r>
        <w:r>
          <w:rPr>
            <w:noProof/>
            <w:webHidden/>
          </w:rPr>
        </w:r>
        <w:r>
          <w:rPr>
            <w:noProof/>
            <w:webHidden/>
          </w:rPr>
          <w:fldChar w:fldCharType="separate"/>
        </w:r>
        <w:r>
          <w:rPr>
            <w:noProof/>
            <w:webHidden/>
          </w:rPr>
          <w:t>42</w:t>
        </w:r>
        <w:r>
          <w:rPr>
            <w:noProof/>
            <w:webHidden/>
          </w:rPr>
          <w:fldChar w:fldCharType="end"/>
        </w:r>
      </w:hyperlink>
    </w:p>
    <w:p w14:paraId="4E8D929D" w14:textId="49BEBDB0" w:rsidR="00CE618E" w:rsidRDefault="00CE618E">
      <w:pPr>
        <w:pStyle w:val="TOC2"/>
        <w:rPr>
          <w:rFonts w:asciiTheme="minorHAnsi" w:hAnsiTheme="minorHAnsi"/>
          <w:noProof/>
          <w:sz w:val="24"/>
        </w:rPr>
      </w:pPr>
      <w:hyperlink w:anchor="_Toc235669973" w:history="1">
        <w:r w:rsidRPr="005344E7">
          <w:rPr>
            <w:rStyle w:val="Hyperlink"/>
            <w:noProof/>
          </w:rPr>
          <w:t>Article 30: Incident Classification and Reporting</w:t>
        </w:r>
        <w:r>
          <w:rPr>
            <w:noProof/>
            <w:webHidden/>
          </w:rPr>
          <w:tab/>
        </w:r>
        <w:r>
          <w:rPr>
            <w:noProof/>
            <w:webHidden/>
          </w:rPr>
          <w:fldChar w:fldCharType="begin"/>
        </w:r>
        <w:r>
          <w:rPr>
            <w:noProof/>
            <w:webHidden/>
          </w:rPr>
          <w:instrText xml:space="preserve"> PAGEREF _Toc235669973 \h </w:instrText>
        </w:r>
        <w:r>
          <w:rPr>
            <w:noProof/>
            <w:webHidden/>
          </w:rPr>
        </w:r>
        <w:r>
          <w:rPr>
            <w:noProof/>
            <w:webHidden/>
          </w:rPr>
          <w:fldChar w:fldCharType="separate"/>
        </w:r>
        <w:r>
          <w:rPr>
            <w:noProof/>
            <w:webHidden/>
          </w:rPr>
          <w:t>42</w:t>
        </w:r>
        <w:r>
          <w:rPr>
            <w:noProof/>
            <w:webHidden/>
          </w:rPr>
          <w:fldChar w:fldCharType="end"/>
        </w:r>
      </w:hyperlink>
    </w:p>
    <w:p w14:paraId="283E7810" w14:textId="069EB8CC" w:rsidR="00CE618E" w:rsidRDefault="00CE618E">
      <w:pPr>
        <w:pStyle w:val="TOC3"/>
        <w:rPr>
          <w:rFonts w:asciiTheme="minorHAnsi" w:hAnsiTheme="minorHAnsi"/>
          <w:noProof/>
          <w:sz w:val="24"/>
        </w:rPr>
      </w:pPr>
      <w:hyperlink w:anchor="_Toc235669974" w:history="1">
        <w:r w:rsidRPr="005344E7">
          <w:rPr>
            <w:rStyle w:val="Hyperlink"/>
            <w:noProof/>
          </w:rPr>
          <w:t>30.1 The Classification Ladder</w:t>
        </w:r>
        <w:r>
          <w:rPr>
            <w:noProof/>
            <w:webHidden/>
          </w:rPr>
          <w:tab/>
        </w:r>
        <w:r>
          <w:rPr>
            <w:noProof/>
            <w:webHidden/>
          </w:rPr>
          <w:fldChar w:fldCharType="begin"/>
        </w:r>
        <w:r>
          <w:rPr>
            <w:noProof/>
            <w:webHidden/>
          </w:rPr>
          <w:instrText xml:space="preserve"> PAGEREF _Toc235669974 \h </w:instrText>
        </w:r>
        <w:r>
          <w:rPr>
            <w:noProof/>
            <w:webHidden/>
          </w:rPr>
        </w:r>
        <w:r>
          <w:rPr>
            <w:noProof/>
            <w:webHidden/>
          </w:rPr>
          <w:fldChar w:fldCharType="separate"/>
        </w:r>
        <w:r>
          <w:rPr>
            <w:noProof/>
            <w:webHidden/>
          </w:rPr>
          <w:t>42</w:t>
        </w:r>
        <w:r>
          <w:rPr>
            <w:noProof/>
            <w:webHidden/>
          </w:rPr>
          <w:fldChar w:fldCharType="end"/>
        </w:r>
      </w:hyperlink>
    </w:p>
    <w:p w14:paraId="7F90CE48" w14:textId="0CC9A99A" w:rsidR="00CE618E" w:rsidRDefault="00CE618E">
      <w:pPr>
        <w:pStyle w:val="TOC3"/>
        <w:rPr>
          <w:rFonts w:asciiTheme="minorHAnsi" w:hAnsiTheme="minorHAnsi"/>
          <w:noProof/>
          <w:sz w:val="24"/>
        </w:rPr>
      </w:pPr>
      <w:hyperlink w:anchor="_Toc235669975" w:history="1">
        <w:r w:rsidRPr="005344E7">
          <w:rPr>
            <w:rStyle w:val="Hyperlink"/>
            <w:noProof/>
          </w:rPr>
          <w:t>30.2 Reporting Obligations</w:t>
        </w:r>
        <w:r>
          <w:rPr>
            <w:noProof/>
            <w:webHidden/>
          </w:rPr>
          <w:tab/>
        </w:r>
        <w:r>
          <w:rPr>
            <w:noProof/>
            <w:webHidden/>
          </w:rPr>
          <w:fldChar w:fldCharType="begin"/>
        </w:r>
        <w:r>
          <w:rPr>
            <w:noProof/>
            <w:webHidden/>
          </w:rPr>
          <w:instrText xml:space="preserve"> PAGEREF _Toc235669975 \h </w:instrText>
        </w:r>
        <w:r>
          <w:rPr>
            <w:noProof/>
            <w:webHidden/>
          </w:rPr>
        </w:r>
        <w:r>
          <w:rPr>
            <w:noProof/>
            <w:webHidden/>
          </w:rPr>
          <w:fldChar w:fldCharType="separate"/>
        </w:r>
        <w:r>
          <w:rPr>
            <w:noProof/>
            <w:webHidden/>
          </w:rPr>
          <w:t>42</w:t>
        </w:r>
        <w:r>
          <w:rPr>
            <w:noProof/>
            <w:webHidden/>
          </w:rPr>
          <w:fldChar w:fldCharType="end"/>
        </w:r>
      </w:hyperlink>
    </w:p>
    <w:p w14:paraId="7146A381" w14:textId="49877F7E" w:rsidR="00CE618E" w:rsidRDefault="00CE618E">
      <w:pPr>
        <w:pStyle w:val="TOC3"/>
        <w:rPr>
          <w:rFonts w:asciiTheme="minorHAnsi" w:hAnsiTheme="minorHAnsi"/>
          <w:noProof/>
          <w:sz w:val="24"/>
        </w:rPr>
      </w:pPr>
      <w:hyperlink w:anchor="_Toc235669976" w:history="1">
        <w:r w:rsidRPr="005344E7">
          <w:rPr>
            <w:rStyle w:val="Hyperlink"/>
            <w:noProof/>
          </w:rPr>
          <w:t>30.3 The Statistics Feed</w:t>
        </w:r>
        <w:r>
          <w:rPr>
            <w:noProof/>
            <w:webHidden/>
          </w:rPr>
          <w:tab/>
        </w:r>
        <w:r>
          <w:rPr>
            <w:noProof/>
            <w:webHidden/>
          </w:rPr>
          <w:fldChar w:fldCharType="begin"/>
        </w:r>
        <w:r>
          <w:rPr>
            <w:noProof/>
            <w:webHidden/>
          </w:rPr>
          <w:instrText xml:space="preserve"> PAGEREF _Toc235669976 \h </w:instrText>
        </w:r>
        <w:r>
          <w:rPr>
            <w:noProof/>
            <w:webHidden/>
          </w:rPr>
        </w:r>
        <w:r>
          <w:rPr>
            <w:noProof/>
            <w:webHidden/>
          </w:rPr>
          <w:fldChar w:fldCharType="separate"/>
        </w:r>
        <w:r>
          <w:rPr>
            <w:noProof/>
            <w:webHidden/>
          </w:rPr>
          <w:t>42</w:t>
        </w:r>
        <w:r>
          <w:rPr>
            <w:noProof/>
            <w:webHidden/>
          </w:rPr>
          <w:fldChar w:fldCharType="end"/>
        </w:r>
      </w:hyperlink>
    </w:p>
    <w:p w14:paraId="3DFB75BD" w14:textId="315C35A8" w:rsidR="00CE618E" w:rsidRDefault="00CE618E">
      <w:pPr>
        <w:pStyle w:val="TOC3"/>
        <w:rPr>
          <w:rFonts w:asciiTheme="minorHAnsi" w:hAnsiTheme="minorHAnsi"/>
          <w:noProof/>
          <w:sz w:val="24"/>
        </w:rPr>
      </w:pPr>
      <w:hyperlink w:anchor="_Toc235669977" w:history="1">
        <w:r w:rsidRPr="005344E7">
          <w:rPr>
            <w:rStyle w:val="Hyperlink"/>
            <w:noProof/>
          </w:rPr>
          <w:t>30.4 The Incident Archive and the Lessons Cycle</w:t>
        </w:r>
        <w:r>
          <w:rPr>
            <w:noProof/>
            <w:webHidden/>
          </w:rPr>
          <w:tab/>
        </w:r>
        <w:r>
          <w:rPr>
            <w:noProof/>
            <w:webHidden/>
          </w:rPr>
          <w:fldChar w:fldCharType="begin"/>
        </w:r>
        <w:r>
          <w:rPr>
            <w:noProof/>
            <w:webHidden/>
          </w:rPr>
          <w:instrText xml:space="preserve"> PAGEREF _Toc235669977 \h </w:instrText>
        </w:r>
        <w:r>
          <w:rPr>
            <w:noProof/>
            <w:webHidden/>
          </w:rPr>
        </w:r>
        <w:r>
          <w:rPr>
            <w:noProof/>
            <w:webHidden/>
          </w:rPr>
          <w:fldChar w:fldCharType="separate"/>
        </w:r>
        <w:r>
          <w:rPr>
            <w:noProof/>
            <w:webHidden/>
          </w:rPr>
          <w:t>43</w:t>
        </w:r>
        <w:r>
          <w:rPr>
            <w:noProof/>
            <w:webHidden/>
          </w:rPr>
          <w:fldChar w:fldCharType="end"/>
        </w:r>
      </w:hyperlink>
    </w:p>
    <w:p w14:paraId="72E0A075" w14:textId="795B2ADB" w:rsidR="00CE618E" w:rsidRDefault="00CE618E">
      <w:pPr>
        <w:pStyle w:val="TOC1"/>
        <w:rPr>
          <w:rFonts w:asciiTheme="minorHAnsi" w:hAnsiTheme="minorHAnsi"/>
          <w:b w:val="0"/>
          <w:noProof/>
          <w:sz w:val="24"/>
        </w:rPr>
      </w:pPr>
      <w:hyperlink w:anchor="_Toc235669978" w:history="1">
        <w:r w:rsidRPr="005344E7">
          <w:rPr>
            <w:rStyle w:val="Hyperlink"/>
            <w:noProof/>
          </w:rPr>
          <w:t>Part VI: Compliance and Dispute Resolution</w:t>
        </w:r>
        <w:r>
          <w:rPr>
            <w:noProof/>
            <w:webHidden/>
          </w:rPr>
          <w:tab/>
        </w:r>
        <w:r>
          <w:rPr>
            <w:noProof/>
            <w:webHidden/>
          </w:rPr>
          <w:fldChar w:fldCharType="begin"/>
        </w:r>
        <w:r>
          <w:rPr>
            <w:noProof/>
            <w:webHidden/>
          </w:rPr>
          <w:instrText xml:space="preserve"> PAGEREF _Toc235669978 \h </w:instrText>
        </w:r>
        <w:r>
          <w:rPr>
            <w:noProof/>
            <w:webHidden/>
          </w:rPr>
        </w:r>
        <w:r>
          <w:rPr>
            <w:noProof/>
            <w:webHidden/>
          </w:rPr>
          <w:fldChar w:fldCharType="separate"/>
        </w:r>
        <w:r>
          <w:rPr>
            <w:noProof/>
            <w:webHidden/>
          </w:rPr>
          <w:t>44</w:t>
        </w:r>
        <w:r>
          <w:rPr>
            <w:noProof/>
            <w:webHidden/>
          </w:rPr>
          <w:fldChar w:fldCharType="end"/>
        </w:r>
      </w:hyperlink>
    </w:p>
    <w:p w14:paraId="2E78AFAD" w14:textId="359BA3E1" w:rsidR="00CE618E" w:rsidRDefault="00CE618E">
      <w:pPr>
        <w:pStyle w:val="TOC2"/>
        <w:rPr>
          <w:rFonts w:asciiTheme="minorHAnsi" w:hAnsiTheme="minorHAnsi"/>
          <w:noProof/>
          <w:sz w:val="24"/>
        </w:rPr>
      </w:pPr>
      <w:hyperlink w:anchor="_Toc235669979" w:history="1">
        <w:r w:rsidRPr="005344E7">
          <w:rPr>
            <w:rStyle w:val="Hyperlink"/>
            <w:noProof/>
          </w:rPr>
          <w:t>Article 31: The Compliance Engine</w:t>
        </w:r>
        <w:r>
          <w:rPr>
            <w:noProof/>
            <w:webHidden/>
          </w:rPr>
          <w:tab/>
        </w:r>
        <w:r>
          <w:rPr>
            <w:noProof/>
            <w:webHidden/>
          </w:rPr>
          <w:fldChar w:fldCharType="begin"/>
        </w:r>
        <w:r>
          <w:rPr>
            <w:noProof/>
            <w:webHidden/>
          </w:rPr>
          <w:instrText xml:space="preserve"> PAGEREF _Toc235669979 \h </w:instrText>
        </w:r>
        <w:r>
          <w:rPr>
            <w:noProof/>
            <w:webHidden/>
          </w:rPr>
        </w:r>
        <w:r>
          <w:rPr>
            <w:noProof/>
            <w:webHidden/>
          </w:rPr>
          <w:fldChar w:fldCharType="separate"/>
        </w:r>
        <w:r>
          <w:rPr>
            <w:noProof/>
            <w:webHidden/>
          </w:rPr>
          <w:t>44</w:t>
        </w:r>
        <w:r>
          <w:rPr>
            <w:noProof/>
            <w:webHidden/>
          </w:rPr>
          <w:fldChar w:fldCharType="end"/>
        </w:r>
      </w:hyperlink>
    </w:p>
    <w:p w14:paraId="66F84D65" w14:textId="7EDE95CA" w:rsidR="00CE618E" w:rsidRDefault="00CE618E">
      <w:pPr>
        <w:pStyle w:val="TOC3"/>
        <w:rPr>
          <w:rFonts w:asciiTheme="minorHAnsi" w:hAnsiTheme="minorHAnsi"/>
          <w:noProof/>
          <w:sz w:val="24"/>
        </w:rPr>
      </w:pPr>
      <w:hyperlink w:anchor="_Toc235669980" w:history="1">
        <w:r w:rsidRPr="005344E7">
          <w:rPr>
            <w:rStyle w:val="Hyperlink"/>
            <w:noProof/>
          </w:rPr>
          <w:t>31.1 The Three-Category Classification</w:t>
        </w:r>
        <w:r>
          <w:rPr>
            <w:noProof/>
            <w:webHidden/>
          </w:rPr>
          <w:tab/>
        </w:r>
        <w:r>
          <w:rPr>
            <w:noProof/>
            <w:webHidden/>
          </w:rPr>
          <w:fldChar w:fldCharType="begin"/>
        </w:r>
        <w:r>
          <w:rPr>
            <w:noProof/>
            <w:webHidden/>
          </w:rPr>
          <w:instrText xml:space="preserve"> PAGEREF _Toc235669980 \h </w:instrText>
        </w:r>
        <w:r>
          <w:rPr>
            <w:noProof/>
            <w:webHidden/>
          </w:rPr>
        </w:r>
        <w:r>
          <w:rPr>
            <w:noProof/>
            <w:webHidden/>
          </w:rPr>
          <w:fldChar w:fldCharType="separate"/>
        </w:r>
        <w:r>
          <w:rPr>
            <w:noProof/>
            <w:webHidden/>
          </w:rPr>
          <w:t>44</w:t>
        </w:r>
        <w:r>
          <w:rPr>
            <w:noProof/>
            <w:webHidden/>
          </w:rPr>
          <w:fldChar w:fldCharType="end"/>
        </w:r>
      </w:hyperlink>
    </w:p>
    <w:p w14:paraId="5EBE1BD1" w14:textId="015C0023" w:rsidR="00CE618E" w:rsidRDefault="00CE618E">
      <w:pPr>
        <w:pStyle w:val="TOC3"/>
        <w:rPr>
          <w:rFonts w:asciiTheme="minorHAnsi" w:hAnsiTheme="minorHAnsi"/>
          <w:noProof/>
          <w:sz w:val="24"/>
        </w:rPr>
      </w:pPr>
      <w:hyperlink w:anchor="_Toc235669981" w:history="1">
        <w:r w:rsidRPr="005344E7">
          <w:rPr>
            <w:rStyle w:val="Hyperlink"/>
            <w:noProof/>
          </w:rPr>
          <w:t>31.2 The Graduated Response Ladder</w:t>
        </w:r>
        <w:r>
          <w:rPr>
            <w:noProof/>
            <w:webHidden/>
          </w:rPr>
          <w:tab/>
        </w:r>
        <w:r>
          <w:rPr>
            <w:noProof/>
            <w:webHidden/>
          </w:rPr>
          <w:fldChar w:fldCharType="begin"/>
        </w:r>
        <w:r>
          <w:rPr>
            <w:noProof/>
            <w:webHidden/>
          </w:rPr>
          <w:instrText xml:space="preserve"> PAGEREF _Toc235669981 \h </w:instrText>
        </w:r>
        <w:r>
          <w:rPr>
            <w:noProof/>
            <w:webHidden/>
          </w:rPr>
        </w:r>
        <w:r>
          <w:rPr>
            <w:noProof/>
            <w:webHidden/>
          </w:rPr>
          <w:fldChar w:fldCharType="separate"/>
        </w:r>
        <w:r>
          <w:rPr>
            <w:noProof/>
            <w:webHidden/>
          </w:rPr>
          <w:t>44</w:t>
        </w:r>
        <w:r>
          <w:rPr>
            <w:noProof/>
            <w:webHidden/>
          </w:rPr>
          <w:fldChar w:fldCharType="end"/>
        </w:r>
      </w:hyperlink>
    </w:p>
    <w:p w14:paraId="3E3E11FE" w14:textId="18D22731" w:rsidR="00CE618E" w:rsidRDefault="00CE618E">
      <w:pPr>
        <w:pStyle w:val="TOC3"/>
        <w:rPr>
          <w:rFonts w:asciiTheme="minorHAnsi" w:hAnsiTheme="minorHAnsi"/>
          <w:noProof/>
          <w:sz w:val="24"/>
        </w:rPr>
      </w:pPr>
      <w:hyperlink w:anchor="_Toc235669982" w:history="1">
        <w:r w:rsidRPr="005344E7">
          <w:rPr>
            <w:rStyle w:val="Hyperlink"/>
            <w:noProof/>
          </w:rPr>
          <w:t>31.3 The Performance Reserve</w:t>
        </w:r>
        <w:r>
          <w:rPr>
            <w:noProof/>
            <w:webHidden/>
          </w:rPr>
          <w:tab/>
        </w:r>
        <w:r>
          <w:rPr>
            <w:noProof/>
            <w:webHidden/>
          </w:rPr>
          <w:fldChar w:fldCharType="begin"/>
        </w:r>
        <w:r>
          <w:rPr>
            <w:noProof/>
            <w:webHidden/>
          </w:rPr>
          <w:instrText xml:space="preserve"> PAGEREF _Toc235669982 \h </w:instrText>
        </w:r>
        <w:r>
          <w:rPr>
            <w:noProof/>
            <w:webHidden/>
          </w:rPr>
        </w:r>
        <w:r>
          <w:rPr>
            <w:noProof/>
            <w:webHidden/>
          </w:rPr>
          <w:fldChar w:fldCharType="separate"/>
        </w:r>
        <w:r>
          <w:rPr>
            <w:noProof/>
            <w:webHidden/>
          </w:rPr>
          <w:t>44</w:t>
        </w:r>
        <w:r>
          <w:rPr>
            <w:noProof/>
            <w:webHidden/>
          </w:rPr>
          <w:fldChar w:fldCharType="end"/>
        </w:r>
      </w:hyperlink>
    </w:p>
    <w:p w14:paraId="6E451AC8" w14:textId="2845CE09" w:rsidR="00CE618E" w:rsidRDefault="00CE618E">
      <w:pPr>
        <w:pStyle w:val="TOC3"/>
        <w:rPr>
          <w:rFonts w:asciiTheme="minorHAnsi" w:hAnsiTheme="minorHAnsi"/>
          <w:noProof/>
          <w:sz w:val="24"/>
        </w:rPr>
      </w:pPr>
      <w:hyperlink w:anchor="_Toc235669983" w:history="1">
        <w:r w:rsidRPr="005344E7">
          <w:rPr>
            <w:rStyle w:val="Hyperlink"/>
            <w:noProof/>
          </w:rPr>
          <w:t>31.4 The Humanitarian Firewall</w:t>
        </w:r>
        <w:r>
          <w:rPr>
            <w:noProof/>
            <w:webHidden/>
          </w:rPr>
          <w:tab/>
        </w:r>
        <w:r>
          <w:rPr>
            <w:noProof/>
            <w:webHidden/>
          </w:rPr>
          <w:fldChar w:fldCharType="begin"/>
        </w:r>
        <w:r>
          <w:rPr>
            <w:noProof/>
            <w:webHidden/>
          </w:rPr>
          <w:instrText xml:space="preserve"> PAGEREF _Toc235669983 \h </w:instrText>
        </w:r>
        <w:r>
          <w:rPr>
            <w:noProof/>
            <w:webHidden/>
          </w:rPr>
        </w:r>
        <w:r>
          <w:rPr>
            <w:noProof/>
            <w:webHidden/>
          </w:rPr>
          <w:fldChar w:fldCharType="separate"/>
        </w:r>
        <w:r>
          <w:rPr>
            <w:noProof/>
            <w:webHidden/>
          </w:rPr>
          <w:t>45</w:t>
        </w:r>
        <w:r>
          <w:rPr>
            <w:noProof/>
            <w:webHidden/>
          </w:rPr>
          <w:fldChar w:fldCharType="end"/>
        </w:r>
      </w:hyperlink>
    </w:p>
    <w:p w14:paraId="6C215EDE" w14:textId="61ADEB80" w:rsidR="00CE618E" w:rsidRDefault="00CE618E">
      <w:pPr>
        <w:pStyle w:val="TOC3"/>
        <w:rPr>
          <w:rFonts w:asciiTheme="minorHAnsi" w:hAnsiTheme="minorHAnsi"/>
          <w:noProof/>
          <w:sz w:val="24"/>
        </w:rPr>
      </w:pPr>
      <w:hyperlink w:anchor="_Toc235669984" w:history="1">
        <w:r w:rsidRPr="005344E7">
          <w:rPr>
            <w:rStyle w:val="Hyperlink"/>
            <w:noProof/>
          </w:rPr>
          <w:t>31.5 No Automatic Snapback</w:t>
        </w:r>
        <w:r>
          <w:rPr>
            <w:noProof/>
            <w:webHidden/>
          </w:rPr>
          <w:tab/>
        </w:r>
        <w:r>
          <w:rPr>
            <w:noProof/>
            <w:webHidden/>
          </w:rPr>
          <w:fldChar w:fldCharType="begin"/>
        </w:r>
        <w:r>
          <w:rPr>
            <w:noProof/>
            <w:webHidden/>
          </w:rPr>
          <w:instrText xml:space="preserve"> PAGEREF _Toc235669984 \h </w:instrText>
        </w:r>
        <w:r>
          <w:rPr>
            <w:noProof/>
            <w:webHidden/>
          </w:rPr>
        </w:r>
        <w:r>
          <w:rPr>
            <w:noProof/>
            <w:webHidden/>
          </w:rPr>
          <w:fldChar w:fldCharType="separate"/>
        </w:r>
        <w:r>
          <w:rPr>
            <w:noProof/>
            <w:webHidden/>
          </w:rPr>
          <w:t>45</w:t>
        </w:r>
        <w:r>
          <w:rPr>
            <w:noProof/>
            <w:webHidden/>
          </w:rPr>
          <w:fldChar w:fldCharType="end"/>
        </w:r>
      </w:hyperlink>
    </w:p>
    <w:p w14:paraId="5741605C" w14:textId="287152CF" w:rsidR="00CE618E" w:rsidRDefault="00CE618E">
      <w:pPr>
        <w:pStyle w:val="TOC3"/>
        <w:rPr>
          <w:rFonts w:asciiTheme="minorHAnsi" w:hAnsiTheme="minorHAnsi"/>
          <w:noProof/>
          <w:sz w:val="24"/>
        </w:rPr>
      </w:pPr>
      <w:hyperlink w:anchor="_Toc235669985" w:history="1">
        <w:r w:rsidRPr="005344E7">
          <w:rPr>
            <w:rStyle w:val="Hyperlink"/>
            <w:noProof/>
          </w:rPr>
          <w:t>31.6 The Good Faith Reset</w:t>
        </w:r>
        <w:r>
          <w:rPr>
            <w:noProof/>
            <w:webHidden/>
          </w:rPr>
          <w:tab/>
        </w:r>
        <w:r>
          <w:rPr>
            <w:noProof/>
            <w:webHidden/>
          </w:rPr>
          <w:fldChar w:fldCharType="begin"/>
        </w:r>
        <w:r>
          <w:rPr>
            <w:noProof/>
            <w:webHidden/>
          </w:rPr>
          <w:instrText xml:space="preserve"> PAGEREF _Toc235669985 \h </w:instrText>
        </w:r>
        <w:r>
          <w:rPr>
            <w:noProof/>
            <w:webHidden/>
          </w:rPr>
        </w:r>
        <w:r>
          <w:rPr>
            <w:noProof/>
            <w:webHidden/>
          </w:rPr>
          <w:fldChar w:fldCharType="separate"/>
        </w:r>
        <w:r>
          <w:rPr>
            <w:noProof/>
            <w:webHidden/>
          </w:rPr>
          <w:t>45</w:t>
        </w:r>
        <w:r>
          <w:rPr>
            <w:noProof/>
            <w:webHidden/>
          </w:rPr>
          <w:fldChar w:fldCharType="end"/>
        </w:r>
      </w:hyperlink>
    </w:p>
    <w:p w14:paraId="021A910D" w14:textId="1134E901" w:rsidR="00CE618E" w:rsidRDefault="00CE618E">
      <w:pPr>
        <w:pStyle w:val="TOC3"/>
        <w:rPr>
          <w:rFonts w:asciiTheme="minorHAnsi" w:hAnsiTheme="minorHAnsi"/>
          <w:noProof/>
          <w:sz w:val="24"/>
        </w:rPr>
      </w:pPr>
      <w:hyperlink w:anchor="_Toc235669986" w:history="1">
        <w:r w:rsidRPr="005344E7">
          <w:rPr>
            <w:rStyle w:val="Hyperlink"/>
            <w:noProof/>
          </w:rPr>
          <w:t>31.7 The Still Water Clause</w:t>
        </w:r>
        <w:r>
          <w:rPr>
            <w:noProof/>
            <w:webHidden/>
          </w:rPr>
          <w:tab/>
        </w:r>
        <w:r>
          <w:rPr>
            <w:noProof/>
            <w:webHidden/>
          </w:rPr>
          <w:fldChar w:fldCharType="begin"/>
        </w:r>
        <w:r>
          <w:rPr>
            <w:noProof/>
            <w:webHidden/>
          </w:rPr>
          <w:instrText xml:space="preserve"> PAGEREF _Toc235669986 \h </w:instrText>
        </w:r>
        <w:r>
          <w:rPr>
            <w:noProof/>
            <w:webHidden/>
          </w:rPr>
        </w:r>
        <w:r>
          <w:rPr>
            <w:noProof/>
            <w:webHidden/>
          </w:rPr>
          <w:fldChar w:fldCharType="separate"/>
        </w:r>
        <w:r>
          <w:rPr>
            <w:noProof/>
            <w:webHidden/>
          </w:rPr>
          <w:t>45</w:t>
        </w:r>
        <w:r>
          <w:rPr>
            <w:noProof/>
            <w:webHidden/>
          </w:rPr>
          <w:fldChar w:fldCharType="end"/>
        </w:r>
      </w:hyperlink>
    </w:p>
    <w:p w14:paraId="503B5B37" w14:textId="412D8950" w:rsidR="00CE618E" w:rsidRDefault="00CE618E">
      <w:pPr>
        <w:pStyle w:val="TOC2"/>
        <w:rPr>
          <w:rFonts w:asciiTheme="minorHAnsi" w:hAnsiTheme="minorHAnsi"/>
          <w:noProof/>
          <w:sz w:val="24"/>
        </w:rPr>
      </w:pPr>
      <w:hyperlink w:anchor="_Toc235669987" w:history="1">
        <w:r w:rsidRPr="005344E7">
          <w:rPr>
            <w:rStyle w:val="Hyperlink"/>
            <w:noProof/>
          </w:rPr>
          <w:t>Article 32: Dispute Resolution</w:t>
        </w:r>
        <w:r>
          <w:rPr>
            <w:noProof/>
            <w:webHidden/>
          </w:rPr>
          <w:tab/>
        </w:r>
        <w:r>
          <w:rPr>
            <w:noProof/>
            <w:webHidden/>
          </w:rPr>
          <w:fldChar w:fldCharType="begin"/>
        </w:r>
        <w:r>
          <w:rPr>
            <w:noProof/>
            <w:webHidden/>
          </w:rPr>
          <w:instrText xml:space="preserve"> PAGEREF _Toc235669987 \h </w:instrText>
        </w:r>
        <w:r>
          <w:rPr>
            <w:noProof/>
            <w:webHidden/>
          </w:rPr>
        </w:r>
        <w:r>
          <w:rPr>
            <w:noProof/>
            <w:webHidden/>
          </w:rPr>
          <w:fldChar w:fldCharType="separate"/>
        </w:r>
        <w:r>
          <w:rPr>
            <w:noProof/>
            <w:webHidden/>
          </w:rPr>
          <w:t>46</w:t>
        </w:r>
        <w:r>
          <w:rPr>
            <w:noProof/>
            <w:webHidden/>
          </w:rPr>
          <w:fldChar w:fldCharType="end"/>
        </w:r>
      </w:hyperlink>
    </w:p>
    <w:p w14:paraId="10272F5E" w14:textId="22AB57F1" w:rsidR="00CE618E" w:rsidRDefault="00CE618E">
      <w:pPr>
        <w:pStyle w:val="TOC3"/>
        <w:rPr>
          <w:rFonts w:asciiTheme="minorHAnsi" w:hAnsiTheme="minorHAnsi"/>
          <w:noProof/>
          <w:sz w:val="24"/>
        </w:rPr>
      </w:pPr>
      <w:hyperlink w:anchor="_Toc235669988" w:history="1">
        <w:r w:rsidRPr="005344E7">
          <w:rPr>
            <w:rStyle w:val="Hyperlink"/>
            <w:noProof/>
          </w:rPr>
          <w:t>32.1 The Ladder</w:t>
        </w:r>
        <w:r>
          <w:rPr>
            <w:noProof/>
            <w:webHidden/>
          </w:rPr>
          <w:tab/>
        </w:r>
        <w:r>
          <w:rPr>
            <w:noProof/>
            <w:webHidden/>
          </w:rPr>
          <w:fldChar w:fldCharType="begin"/>
        </w:r>
        <w:r>
          <w:rPr>
            <w:noProof/>
            <w:webHidden/>
          </w:rPr>
          <w:instrText xml:space="preserve"> PAGEREF _Toc235669988 \h </w:instrText>
        </w:r>
        <w:r>
          <w:rPr>
            <w:noProof/>
            <w:webHidden/>
          </w:rPr>
        </w:r>
        <w:r>
          <w:rPr>
            <w:noProof/>
            <w:webHidden/>
          </w:rPr>
          <w:fldChar w:fldCharType="separate"/>
        </w:r>
        <w:r>
          <w:rPr>
            <w:noProof/>
            <w:webHidden/>
          </w:rPr>
          <w:t>46</w:t>
        </w:r>
        <w:r>
          <w:rPr>
            <w:noProof/>
            <w:webHidden/>
          </w:rPr>
          <w:fldChar w:fldCharType="end"/>
        </w:r>
      </w:hyperlink>
    </w:p>
    <w:p w14:paraId="4A50E038" w14:textId="5BD1575E" w:rsidR="00CE618E" w:rsidRDefault="00CE618E">
      <w:pPr>
        <w:pStyle w:val="TOC3"/>
        <w:rPr>
          <w:rFonts w:asciiTheme="minorHAnsi" w:hAnsiTheme="minorHAnsi"/>
          <w:noProof/>
          <w:sz w:val="24"/>
        </w:rPr>
      </w:pPr>
      <w:hyperlink w:anchor="_Toc235669989" w:history="1">
        <w:r w:rsidRPr="005344E7">
          <w:rPr>
            <w:rStyle w:val="Hyperlink"/>
            <w:noProof/>
          </w:rPr>
          <w:t>32.2 The Technical Arbitration Panel</w:t>
        </w:r>
        <w:r>
          <w:rPr>
            <w:noProof/>
            <w:webHidden/>
          </w:rPr>
          <w:tab/>
        </w:r>
        <w:r>
          <w:rPr>
            <w:noProof/>
            <w:webHidden/>
          </w:rPr>
          <w:fldChar w:fldCharType="begin"/>
        </w:r>
        <w:r>
          <w:rPr>
            <w:noProof/>
            <w:webHidden/>
          </w:rPr>
          <w:instrText xml:space="preserve"> PAGEREF _Toc235669989 \h </w:instrText>
        </w:r>
        <w:r>
          <w:rPr>
            <w:noProof/>
            <w:webHidden/>
          </w:rPr>
        </w:r>
        <w:r>
          <w:rPr>
            <w:noProof/>
            <w:webHidden/>
          </w:rPr>
          <w:fldChar w:fldCharType="separate"/>
        </w:r>
        <w:r>
          <w:rPr>
            <w:noProof/>
            <w:webHidden/>
          </w:rPr>
          <w:t>46</w:t>
        </w:r>
        <w:r>
          <w:rPr>
            <w:noProof/>
            <w:webHidden/>
          </w:rPr>
          <w:fldChar w:fldCharType="end"/>
        </w:r>
      </w:hyperlink>
    </w:p>
    <w:p w14:paraId="1BB6B197" w14:textId="04A5B434" w:rsidR="00CE618E" w:rsidRDefault="00CE618E">
      <w:pPr>
        <w:pStyle w:val="TOC3"/>
        <w:rPr>
          <w:rFonts w:asciiTheme="minorHAnsi" w:hAnsiTheme="minorHAnsi"/>
          <w:noProof/>
          <w:sz w:val="24"/>
        </w:rPr>
      </w:pPr>
      <w:hyperlink w:anchor="_Toc235669990" w:history="1">
        <w:r w:rsidRPr="005344E7">
          <w:rPr>
            <w:rStyle w:val="Hyperlink"/>
            <w:noProof/>
          </w:rPr>
          <w:t>32.3 Time Limits and Interim Operation</w:t>
        </w:r>
        <w:r>
          <w:rPr>
            <w:noProof/>
            <w:webHidden/>
          </w:rPr>
          <w:tab/>
        </w:r>
        <w:r>
          <w:rPr>
            <w:noProof/>
            <w:webHidden/>
          </w:rPr>
          <w:fldChar w:fldCharType="begin"/>
        </w:r>
        <w:r>
          <w:rPr>
            <w:noProof/>
            <w:webHidden/>
          </w:rPr>
          <w:instrText xml:space="preserve"> PAGEREF _Toc235669990 \h </w:instrText>
        </w:r>
        <w:r>
          <w:rPr>
            <w:noProof/>
            <w:webHidden/>
          </w:rPr>
        </w:r>
        <w:r>
          <w:rPr>
            <w:noProof/>
            <w:webHidden/>
          </w:rPr>
          <w:fldChar w:fldCharType="separate"/>
        </w:r>
        <w:r>
          <w:rPr>
            <w:noProof/>
            <w:webHidden/>
          </w:rPr>
          <w:t>46</w:t>
        </w:r>
        <w:r>
          <w:rPr>
            <w:noProof/>
            <w:webHidden/>
          </w:rPr>
          <w:fldChar w:fldCharType="end"/>
        </w:r>
      </w:hyperlink>
    </w:p>
    <w:p w14:paraId="4AC7C140" w14:textId="4205DB6D" w:rsidR="00CE618E" w:rsidRDefault="00CE618E">
      <w:pPr>
        <w:pStyle w:val="TOC3"/>
        <w:rPr>
          <w:rFonts w:asciiTheme="minorHAnsi" w:hAnsiTheme="minorHAnsi"/>
          <w:noProof/>
          <w:sz w:val="24"/>
        </w:rPr>
      </w:pPr>
      <w:hyperlink w:anchor="_Toc235669991" w:history="1">
        <w:r w:rsidRPr="005344E7">
          <w:rPr>
            <w:rStyle w:val="Hyperlink"/>
            <w:noProof/>
          </w:rPr>
          <w:t>32.4 Decoupling from Force</w:t>
        </w:r>
        <w:r>
          <w:rPr>
            <w:noProof/>
            <w:webHidden/>
          </w:rPr>
          <w:tab/>
        </w:r>
        <w:r>
          <w:rPr>
            <w:noProof/>
            <w:webHidden/>
          </w:rPr>
          <w:fldChar w:fldCharType="begin"/>
        </w:r>
        <w:r>
          <w:rPr>
            <w:noProof/>
            <w:webHidden/>
          </w:rPr>
          <w:instrText xml:space="preserve"> PAGEREF _Toc235669991 \h </w:instrText>
        </w:r>
        <w:r>
          <w:rPr>
            <w:noProof/>
            <w:webHidden/>
          </w:rPr>
        </w:r>
        <w:r>
          <w:rPr>
            <w:noProof/>
            <w:webHidden/>
          </w:rPr>
          <w:fldChar w:fldCharType="separate"/>
        </w:r>
        <w:r>
          <w:rPr>
            <w:noProof/>
            <w:webHidden/>
          </w:rPr>
          <w:t>46</w:t>
        </w:r>
        <w:r>
          <w:rPr>
            <w:noProof/>
            <w:webHidden/>
          </w:rPr>
          <w:fldChar w:fldCharType="end"/>
        </w:r>
      </w:hyperlink>
    </w:p>
    <w:p w14:paraId="6C4D9475" w14:textId="59750F4A" w:rsidR="00CE618E" w:rsidRDefault="00CE618E">
      <w:pPr>
        <w:pStyle w:val="TOC1"/>
        <w:rPr>
          <w:rFonts w:asciiTheme="minorHAnsi" w:hAnsiTheme="minorHAnsi"/>
          <w:b w:val="0"/>
          <w:noProof/>
          <w:sz w:val="24"/>
        </w:rPr>
      </w:pPr>
      <w:hyperlink w:anchor="_Toc235669992" w:history="1">
        <w:r w:rsidRPr="005344E7">
          <w:rPr>
            <w:rStyle w:val="Hyperlink"/>
            <w:noProof/>
          </w:rPr>
          <w:t>Part VII: Continuity, Amendment, and Transition</w:t>
        </w:r>
        <w:r>
          <w:rPr>
            <w:noProof/>
            <w:webHidden/>
          </w:rPr>
          <w:tab/>
        </w:r>
        <w:r>
          <w:rPr>
            <w:noProof/>
            <w:webHidden/>
          </w:rPr>
          <w:fldChar w:fldCharType="begin"/>
        </w:r>
        <w:r>
          <w:rPr>
            <w:noProof/>
            <w:webHidden/>
          </w:rPr>
          <w:instrText xml:space="preserve"> PAGEREF _Toc235669992 \h </w:instrText>
        </w:r>
        <w:r>
          <w:rPr>
            <w:noProof/>
            <w:webHidden/>
          </w:rPr>
        </w:r>
        <w:r>
          <w:rPr>
            <w:noProof/>
            <w:webHidden/>
          </w:rPr>
          <w:fldChar w:fldCharType="separate"/>
        </w:r>
        <w:r>
          <w:rPr>
            <w:noProof/>
            <w:webHidden/>
          </w:rPr>
          <w:t>47</w:t>
        </w:r>
        <w:r>
          <w:rPr>
            <w:noProof/>
            <w:webHidden/>
          </w:rPr>
          <w:fldChar w:fldCharType="end"/>
        </w:r>
      </w:hyperlink>
    </w:p>
    <w:p w14:paraId="77452F08" w14:textId="59628E4B" w:rsidR="00CE618E" w:rsidRDefault="00CE618E">
      <w:pPr>
        <w:pStyle w:val="TOC2"/>
        <w:rPr>
          <w:rFonts w:asciiTheme="minorHAnsi" w:hAnsiTheme="minorHAnsi"/>
          <w:noProof/>
          <w:sz w:val="24"/>
        </w:rPr>
      </w:pPr>
      <w:hyperlink w:anchor="_Toc235669993" w:history="1">
        <w:r w:rsidRPr="005344E7">
          <w:rPr>
            <w:rStyle w:val="Hyperlink"/>
            <w:noProof/>
          </w:rPr>
          <w:t>Article 33: No-Fade Continuity and the Rolling Horizon</w:t>
        </w:r>
        <w:r>
          <w:rPr>
            <w:noProof/>
            <w:webHidden/>
          </w:rPr>
          <w:tab/>
        </w:r>
        <w:r>
          <w:rPr>
            <w:noProof/>
            <w:webHidden/>
          </w:rPr>
          <w:fldChar w:fldCharType="begin"/>
        </w:r>
        <w:r>
          <w:rPr>
            <w:noProof/>
            <w:webHidden/>
          </w:rPr>
          <w:instrText xml:space="preserve"> PAGEREF _Toc235669993 \h </w:instrText>
        </w:r>
        <w:r>
          <w:rPr>
            <w:noProof/>
            <w:webHidden/>
          </w:rPr>
        </w:r>
        <w:r>
          <w:rPr>
            <w:noProof/>
            <w:webHidden/>
          </w:rPr>
          <w:fldChar w:fldCharType="separate"/>
        </w:r>
        <w:r>
          <w:rPr>
            <w:noProof/>
            <w:webHidden/>
          </w:rPr>
          <w:t>47</w:t>
        </w:r>
        <w:r>
          <w:rPr>
            <w:noProof/>
            <w:webHidden/>
          </w:rPr>
          <w:fldChar w:fldCharType="end"/>
        </w:r>
      </w:hyperlink>
    </w:p>
    <w:p w14:paraId="342A40B7" w14:textId="6B32627D" w:rsidR="00CE618E" w:rsidRDefault="00CE618E">
      <w:pPr>
        <w:pStyle w:val="TOC3"/>
        <w:rPr>
          <w:rFonts w:asciiTheme="minorHAnsi" w:hAnsiTheme="minorHAnsi"/>
          <w:noProof/>
          <w:sz w:val="24"/>
        </w:rPr>
      </w:pPr>
      <w:hyperlink w:anchor="_Toc235669994" w:history="1">
        <w:r w:rsidRPr="005344E7">
          <w:rPr>
            <w:rStyle w:val="Hyperlink"/>
            <w:noProof/>
          </w:rPr>
          <w:t>33.1 The Rule</w:t>
        </w:r>
        <w:r>
          <w:rPr>
            <w:noProof/>
            <w:webHidden/>
          </w:rPr>
          <w:tab/>
        </w:r>
        <w:r>
          <w:rPr>
            <w:noProof/>
            <w:webHidden/>
          </w:rPr>
          <w:fldChar w:fldCharType="begin"/>
        </w:r>
        <w:r>
          <w:rPr>
            <w:noProof/>
            <w:webHidden/>
          </w:rPr>
          <w:instrText xml:space="preserve"> PAGEREF _Toc235669994 \h </w:instrText>
        </w:r>
        <w:r>
          <w:rPr>
            <w:noProof/>
            <w:webHidden/>
          </w:rPr>
        </w:r>
        <w:r>
          <w:rPr>
            <w:noProof/>
            <w:webHidden/>
          </w:rPr>
          <w:fldChar w:fldCharType="separate"/>
        </w:r>
        <w:r>
          <w:rPr>
            <w:noProof/>
            <w:webHidden/>
          </w:rPr>
          <w:t>47</w:t>
        </w:r>
        <w:r>
          <w:rPr>
            <w:noProof/>
            <w:webHidden/>
          </w:rPr>
          <w:fldChar w:fldCharType="end"/>
        </w:r>
      </w:hyperlink>
    </w:p>
    <w:p w14:paraId="54017B3B" w14:textId="21E9ACBD" w:rsidR="00CE618E" w:rsidRDefault="00CE618E">
      <w:pPr>
        <w:pStyle w:val="TOC3"/>
        <w:rPr>
          <w:rFonts w:asciiTheme="minorHAnsi" w:hAnsiTheme="minorHAnsi"/>
          <w:noProof/>
          <w:sz w:val="24"/>
        </w:rPr>
      </w:pPr>
      <w:hyperlink w:anchor="_Toc235669995" w:history="1">
        <w:r w:rsidRPr="005344E7">
          <w:rPr>
            <w:rStyle w:val="Hyperlink"/>
            <w:noProof/>
          </w:rPr>
          <w:t>33.2 The Rolling Horizon</w:t>
        </w:r>
        <w:r>
          <w:rPr>
            <w:noProof/>
            <w:webHidden/>
          </w:rPr>
          <w:tab/>
        </w:r>
        <w:r>
          <w:rPr>
            <w:noProof/>
            <w:webHidden/>
          </w:rPr>
          <w:fldChar w:fldCharType="begin"/>
        </w:r>
        <w:r>
          <w:rPr>
            <w:noProof/>
            <w:webHidden/>
          </w:rPr>
          <w:instrText xml:space="preserve"> PAGEREF _Toc235669995 \h </w:instrText>
        </w:r>
        <w:r>
          <w:rPr>
            <w:noProof/>
            <w:webHidden/>
          </w:rPr>
        </w:r>
        <w:r>
          <w:rPr>
            <w:noProof/>
            <w:webHidden/>
          </w:rPr>
          <w:fldChar w:fldCharType="separate"/>
        </w:r>
        <w:r>
          <w:rPr>
            <w:noProof/>
            <w:webHidden/>
          </w:rPr>
          <w:t>47</w:t>
        </w:r>
        <w:r>
          <w:rPr>
            <w:noProof/>
            <w:webHidden/>
          </w:rPr>
          <w:fldChar w:fldCharType="end"/>
        </w:r>
      </w:hyperlink>
    </w:p>
    <w:p w14:paraId="57E15C9A" w14:textId="0B2889AC" w:rsidR="00CE618E" w:rsidRDefault="00CE618E">
      <w:pPr>
        <w:pStyle w:val="TOC3"/>
        <w:rPr>
          <w:rFonts w:asciiTheme="minorHAnsi" w:hAnsiTheme="minorHAnsi"/>
          <w:noProof/>
          <w:sz w:val="24"/>
        </w:rPr>
      </w:pPr>
      <w:hyperlink w:anchor="_Toc235669996" w:history="1">
        <w:r w:rsidRPr="005344E7">
          <w:rPr>
            <w:rStyle w:val="Hyperlink"/>
            <w:noProof/>
          </w:rPr>
          <w:t>33.3 Banked Performance Survival</w:t>
        </w:r>
        <w:r>
          <w:rPr>
            <w:noProof/>
            <w:webHidden/>
          </w:rPr>
          <w:tab/>
        </w:r>
        <w:r>
          <w:rPr>
            <w:noProof/>
            <w:webHidden/>
          </w:rPr>
          <w:fldChar w:fldCharType="begin"/>
        </w:r>
        <w:r>
          <w:rPr>
            <w:noProof/>
            <w:webHidden/>
          </w:rPr>
          <w:instrText xml:space="preserve"> PAGEREF _Toc235669996 \h </w:instrText>
        </w:r>
        <w:r>
          <w:rPr>
            <w:noProof/>
            <w:webHidden/>
          </w:rPr>
        </w:r>
        <w:r>
          <w:rPr>
            <w:noProof/>
            <w:webHidden/>
          </w:rPr>
          <w:fldChar w:fldCharType="separate"/>
        </w:r>
        <w:r>
          <w:rPr>
            <w:noProof/>
            <w:webHidden/>
          </w:rPr>
          <w:t>47</w:t>
        </w:r>
        <w:r>
          <w:rPr>
            <w:noProof/>
            <w:webHidden/>
          </w:rPr>
          <w:fldChar w:fldCharType="end"/>
        </w:r>
      </w:hyperlink>
    </w:p>
    <w:p w14:paraId="7BAA556F" w14:textId="14036196" w:rsidR="00CE618E" w:rsidRDefault="00CE618E">
      <w:pPr>
        <w:pStyle w:val="TOC2"/>
        <w:rPr>
          <w:rFonts w:asciiTheme="minorHAnsi" w:hAnsiTheme="minorHAnsi"/>
          <w:noProof/>
          <w:sz w:val="24"/>
        </w:rPr>
      </w:pPr>
      <w:hyperlink w:anchor="_Toc235669997" w:history="1">
        <w:r w:rsidRPr="005344E7">
          <w:rPr>
            <w:rStyle w:val="Hyperlink"/>
            <w:noProof/>
          </w:rPr>
          <w:t>Article 34: Phased Activation</w:t>
        </w:r>
        <w:r>
          <w:rPr>
            <w:noProof/>
            <w:webHidden/>
          </w:rPr>
          <w:tab/>
        </w:r>
        <w:r>
          <w:rPr>
            <w:noProof/>
            <w:webHidden/>
          </w:rPr>
          <w:fldChar w:fldCharType="begin"/>
        </w:r>
        <w:r>
          <w:rPr>
            <w:noProof/>
            <w:webHidden/>
          </w:rPr>
          <w:instrText xml:space="preserve"> PAGEREF _Toc235669997 \h </w:instrText>
        </w:r>
        <w:r>
          <w:rPr>
            <w:noProof/>
            <w:webHidden/>
          </w:rPr>
        </w:r>
        <w:r>
          <w:rPr>
            <w:noProof/>
            <w:webHidden/>
          </w:rPr>
          <w:fldChar w:fldCharType="separate"/>
        </w:r>
        <w:r>
          <w:rPr>
            <w:noProof/>
            <w:webHidden/>
          </w:rPr>
          <w:t>47</w:t>
        </w:r>
        <w:r>
          <w:rPr>
            <w:noProof/>
            <w:webHidden/>
          </w:rPr>
          <w:fldChar w:fldCharType="end"/>
        </w:r>
      </w:hyperlink>
    </w:p>
    <w:p w14:paraId="509C8D31" w14:textId="464442BD" w:rsidR="00CE618E" w:rsidRDefault="00CE618E">
      <w:pPr>
        <w:pStyle w:val="TOC3"/>
        <w:rPr>
          <w:rFonts w:asciiTheme="minorHAnsi" w:hAnsiTheme="minorHAnsi"/>
          <w:noProof/>
          <w:sz w:val="24"/>
        </w:rPr>
      </w:pPr>
      <w:hyperlink w:anchor="_Toc235669998" w:history="1">
        <w:r w:rsidRPr="005344E7">
          <w:rPr>
            <w:rStyle w:val="Hyperlink"/>
            <w:noProof/>
          </w:rPr>
          <w:t>34.1 The Five Phases</w:t>
        </w:r>
        <w:r>
          <w:rPr>
            <w:noProof/>
            <w:webHidden/>
          </w:rPr>
          <w:tab/>
        </w:r>
        <w:r>
          <w:rPr>
            <w:noProof/>
            <w:webHidden/>
          </w:rPr>
          <w:fldChar w:fldCharType="begin"/>
        </w:r>
        <w:r>
          <w:rPr>
            <w:noProof/>
            <w:webHidden/>
          </w:rPr>
          <w:instrText xml:space="preserve"> PAGEREF _Toc235669998 \h </w:instrText>
        </w:r>
        <w:r>
          <w:rPr>
            <w:noProof/>
            <w:webHidden/>
          </w:rPr>
        </w:r>
        <w:r>
          <w:rPr>
            <w:noProof/>
            <w:webHidden/>
          </w:rPr>
          <w:fldChar w:fldCharType="separate"/>
        </w:r>
        <w:r>
          <w:rPr>
            <w:noProof/>
            <w:webHidden/>
          </w:rPr>
          <w:t>47</w:t>
        </w:r>
        <w:r>
          <w:rPr>
            <w:noProof/>
            <w:webHidden/>
          </w:rPr>
          <w:fldChar w:fldCharType="end"/>
        </w:r>
      </w:hyperlink>
    </w:p>
    <w:p w14:paraId="20E17309" w14:textId="61458CD2" w:rsidR="00CE618E" w:rsidRDefault="00CE618E">
      <w:pPr>
        <w:pStyle w:val="TOC3"/>
        <w:rPr>
          <w:rFonts w:asciiTheme="minorHAnsi" w:hAnsiTheme="minorHAnsi"/>
          <w:noProof/>
          <w:sz w:val="24"/>
        </w:rPr>
      </w:pPr>
      <w:hyperlink w:anchor="_Toc235669999" w:history="1">
        <w:r w:rsidRPr="005344E7">
          <w:rPr>
            <w:rStyle w:val="Hyperlink"/>
            <w:noProof/>
          </w:rPr>
          <w:t>34.2 Phase Gates</w:t>
        </w:r>
        <w:r>
          <w:rPr>
            <w:noProof/>
            <w:webHidden/>
          </w:rPr>
          <w:tab/>
        </w:r>
        <w:r>
          <w:rPr>
            <w:noProof/>
            <w:webHidden/>
          </w:rPr>
          <w:fldChar w:fldCharType="begin"/>
        </w:r>
        <w:r>
          <w:rPr>
            <w:noProof/>
            <w:webHidden/>
          </w:rPr>
          <w:instrText xml:space="preserve"> PAGEREF _Toc235669999 \h </w:instrText>
        </w:r>
        <w:r>
          <w:rPr>
            <w:noProof/>
            <w:webHidden/>
          </w:rPr>
        </w:r>
        <w:r>
          <w:rPr>
            <w:noProof/>
            <w:webHidden/>
          </w:rPr>
          <w:fldChar w:fldCharType="separate"/>
        </w:r>
        <w:r>
          <w:rPr>
            <w:noProof/>
            <w:webHidden/>
          </w:rPr>
          <w:t>48</w:t>
        </w:r>
        <w:r>
          <w:rPr>
            <w:noProof/>
            <w:webHidden/>
          </w:rPr>
          <w:fldChar w:fldCharType="end"/>
        </w:r>
      </w:hyperlink>
    </w:p>
    <w:p w14:paraId="0406D8C5" w14:textId="3CE0BC0C" w:rsidR="00CE618E" w:rsidRDefault="00CE618E">
      <w:pPr>
        <w:pStyle w:val="TOC2"/>
        <w:rPr>
          <w:rFonts w:asciiTheme="minorHAnsi" w:hAnsiTheme="minorHAnsi"/>
          <w:noProof/>
          <w:sz w:val="24"/>
        </w:rPr>
      </w:pPr>
      <w:hyperlink w:anchor="_Toc235670000" w:history="1">
        <w:r w:rsidRPr="005344E7">
          <w:rPr>
            <w:rStyle w:val="Hyperlink"/>
            <w:noProof/>
          </w:rPr>
          <w:t>Article 35: Amendment, Review, and Accession</w:t>
        </w:r>
        <w:r>
          <w:rPr>
            <w:noProof/>
            <w:webHidden/>
          </w:rPr>
          <w:tab/>
        </w:r>
        <w:r>
          <w:rPr>
            <w:noProof/>
            <w:webHidden/>
          </w:rPr>
          <w:fldChar w:fldCharType="begin"/>
        </w:r>
        <w:r>
          <w:rPr>
            <w:noProof/>
            <w:webHidden/>
          </w:rPr>
          <w:instrText xml:space="preserve"> PAGEREF _Toc235670000 \h </w:instrText>
        </w:r>
        <w:r>
          <w:rPr>
            <w:noProof/>
            <w:webHidden/>
          </w:rPr>
        </w:r>
        <w:r>
          <w:rPr>
            <w:noProof/>
            <w:webHidden/>
          </w:rPr>
          <w:fldChar w:fldCharType="separate"/>
        </w:r>
        <w:r>
          <w:rPr>
            <w:noProof/>
            <w:webHidden/>
          </w:rPr>
          <w:t>48</w:t>
        </w:r>
        <w:r>
          <w:rPr>
            <w:noProof/>
            <w:webHidden/>
          </w:rPr>
          <w:fldChar w:fldCharType="end"/>
        </w:r>
      </w:hyperlink>
    </w:p>
    <w:p w14:paraId="15B6AF66" w14:textId="13C6A8AE" w:rsidR="00CE618E" w:rsidRDefault="00CE618E">
      <w:pPr>
        <w:pStyle w:val="TOC3"/>
        <w:rPr>
          <w:rFonts w:asciiTheme="minorHAnsi" w:hAnsiTheme="minorHAnsi"/>
          <w:noProof/>
          <w:sz w:val="24"/>
        </w:rPr>
      </w:pPr>
      <w:hyperlink w:anchor="_Toc235670001" w:history="1">
        <w:r w:rsidRPr="005344E7">
          <w:rPr>
            <w:rStyle w:val="Hyperlink"/>
            <w:noProof/>
          </w:rPr>
          <w:t>35.1 The Open Water Review Conference</w:t>
        </w:r>
        <w:r>
          <w:rPr>
            <w:noProof/>
            <w:webHidden/>
          </w:rPr>
          <w:tab/>
        </w:r>
        <w:r>
          <w:rPr>
            <w:noProof/>
            <w:webHidden/>
          </w:rPr>
          <w:fldChar w:fldCharType="begin"/>
        </w:r>
        <w:r>
          <w:rPr>
            <w:noProof/>
            <w:webHidden/>
          </w:rPr>
          <w:instrText xml:space="preserve"> PAGEREF _Toc235670001 \h </w:instrText>
        </w:r>
        <w:r>
          <w:rPr>
            <w:noProof/>
            <w:webHidden/>
          </w:rPr>
        </w:r>
        <w:r>
          <w:rPr>
            <w:noProof/>
            <w:webHidden/>
          </w:rPr>
          <w:fldChar w:fldCharType="separate"/>
        </w:r>
        <w:r>
          <w:rPr>
            <w:noProof/>
            <w:webHidden/>
          </w:rPr>
          <w:t>48</w:t>
        </w:r>
        <w:r>
          <w:rPr>
            <w:noProof/>
            <w:webHidden/>
          </w:rPr>
          <w:fldChar w:fldCharType="end"/>
        </w:r>
      </w:hyperlink>
    </w:p>
    <w:p w14:paraId="1C738784" w14:textId="4626BF21" w:rsidR="00CE618E" w:rsidRDefault="00CE618E">
      <w:pPr>
        <w:pStyle w:val="TOC3"/>
        <w:rPr>
          <w:rFonts w:asciiTheme="minorHAnsi" w:hAnsiTheme="minorHAnsi"/>
          <w:noProof/>
          <w:sz w:val="24"/>
        </w:rPr>
      </w:pPr>
      <w:hyperlink w:anchor="_Toc235670002" w:history="1">
        <w:r w:rsidRPr="005344E7">
          <w:rPr>
            <w:rStyle w:val="Hyperlink"/>
            <w:noProof/>
          </w:rPr>
          <w:t>35.2 Amendment Rules</w:t>
        </w:r>
        <w:r>
          <w:rPr>
            <w:noProof/>
            <w:webHidden/>
          </w:rPr>
          <w:tab/>
        </w:r>
        <w:r>
          <w:rPr>
            <w:noProof/>
            <w:webHidden/>
          </w:rPr>
          <w:fldChar w:fldCharType="begin"/>
        </w:r>
        <w:r>
          <w:rPr>
            <w:noProof/>
            <w:webHidden/>
          </w:rPr>
          <w:instrText xml:space="preserve"> PAGEREF _Toc235670002 \h </w:instrText>
        </w:r>
        <w:r>
          <w:rPr>
            <w:noProof/>
            <w:webHidden/>
          </w:rPr>
        </w:r>
        <w:r>
          <w:rPr>
            <w:noProof/>
            <w:webHidden/>
          </w:rPr>
          <w:fldChar w:fldCharType="separate"/>
        </w:r>
        <w:r>
          <w:rPr>
            <w:noProof/>
            <w:webHidden/>
          </w:rPr>
          <w:t>48</w:t>
        </w:r>
        <w:r>
          <w:rPr>
            <w:noProof/>
            <w:webHidden/>
          </w:rPr>
          <w:fldChar w:fldCharType="end"/>
        </w:r>
      </w:hyperlink>
    </w:p>
    <w:p w14:paraId="172293EB" w14:textId="474DD481" w:rsidR="00CE618E" w:rsidRDefault="00CE618E">
      <w:pPr>
        <w:pStyle w:val="TOC3"/>
        <w:rPr>
          <w:rFonts w:asciiTheme="minorHAnsi" w:hAnsiTheme="minorHAnsi"/>
          <w:noProof/>
          <w:sz w:val="24"/>
        </w:rPr>
      </w:pPr>
      <w:hyperlink w:anchor="_Toc235670003" w:history="1">
        <w:r w:rsidRPr="005344E7">
          <w:rPr>
            <w:rStyle w:val="Hyperlink"/>
            <w:noProof/>
          </w:rPr>
          <w:t>35.3 Accession and Liaison</w:t>
        </w:r>
        <w:r>
          <w:rPr>
            <w:noProof/>
            <w:webHidden/>
          </w:rPr>
          <w:tab/>
        </w:r>
        <w:r>
          <w:rPr>
            <w:noProof/>
            <w:webHidden/>
          </w:rPr>
          <w:fldChar w:fldCharType="begin"/>
        </w:r>
        <w:r>
          <w:rPr>
            <w:noProof/>
            <w:webHidden/>
          </w:rPr>
          <w:instrText xml:space="preserve"> PAGEREF _Toc235670003 \h </w:instrText>
        </w:r>
        <w:r>
          <w:rPr>
            <w:noProof/>
            <w:webHidden/>
          </w:rPr>
        </w:r>
        <w:r>
          <w:rPr>
            <w:noProof/>
            <w:webHidden/>
          </w:rPr>
          <w:fldChar w:fldCharType="separate"/>
        </w:r>
        <w:r>
          <w:rPr>
            <w:noProof/>
            <w:webHidden/>
          </w:rPr>
          <w:t>49</w:t>
        </w:r>
        <w:r>
          <w:rPr>
            <w:noProof/>
            <w:webHidden/>
          </w:rPr>
          <w:fldChar w:fldCharType="end"/>
        </w:r>
      </w:hyperlink>
    </w:p>
    <w:p w14:paraId="2491645B" w14:textId="59B95BA8" w:rsidR="00CE618E" w:rsidRDefault="00CE618E">
      <w:pPr>
        <w:pStyle w:val="TOC2"/>
        <w:rPr>
          <w:rFonts w:asciiTheme="minorHAnsi" w:hAnsiTheme="minorHAnsi"/>
          <w:noProof/>
          <w:sz w:val="24"/>
        </w:rPr>
      </w:pPr>
      <w:hyperlink w:anchor="_Toc235670004" w:history="1">
        <w:r w:rsidRPr="005344E7">
          <w:rPr>
            <w:rStyle w:val="Hyperlink"/>
            <w:noProof/>
          </w:rPr>
          <w:t>Article 36: Transition, Succession, and General Provisions</w:t>
        </w:r>
        <w:r>
          <w:rPr>
            <w:noProof/>
            <w:webHidden/>
          </w:rPr>
          <w:tab/>
        </w:r>
        <w:r>
          <w:rPr>
            <w:noProof/>
            <w:webHidden/>
          </w:rPr>
          <w:fldChar w:fldCharType="begin"/>
        </w:r>
        <w:r>
          <w:rPr>
            <w:noProof/>
            <w:webHidden/>
          </w:rPr>
          <w:instrText xml:space="preserve"> PAGEREF _Toc235670004 \h </w:instrText>
        </w:r>
        <w:r>
          <w:rPr>
            <w:noProof/>
            <w:webHidden/>
          </w:rPr>
        </w:r>
        <w:r>
          <w:rPr>
            <w:noProof/>
            <w:webHidden/>
          </w:rPr>
          <w:fldChar w:fldCharType="separate"/>
        </w:r>
        <w:r>
          <w:rPr>
            <w:noProof/>
            <w:webHidden/>
          </w:rPr>
          <w:t>49</w:t>
        </w:r>
        <w:r>
          <w:rPr>
            <w:noProof/>
            <w:webHidden/>
          </w:rPr>
          <w:fldChar w:fldCharType="end"/>
        </w:r>
      </w:hyperlink>
    </w:p>
    <w:p w14:paraId="78C3C38F" w14:textId="4F48DEC6" w:rsidR="00CE618E" w:rsidRDefault="00CE618E">
      <w:pPr>
        <w:pStyle w:val="TOC3"/>
        <w:rPr>
          <w:rFonts w:asciiTheme="minorHAnsi" w:hAnsiTheme="minorHAnsi"/>
          <w:noProof/>
          <w:sz w:val="24"/>
        </w:rPr>
      </w:pPr>
      <w:hyperlink w:anchor="_Toc235670005" w:history="1">
        <w:r w:rsidRPr="005344E7">
          <w:rPr>
            <w:rStyle w:val="Hyperlink"/>
            <w:noProof/>
          </w:rPr>
          <w:t>36.1 Succession of the Joint Work</w:t>
        </w:r>
        <w:r>
          <w:rPr>
            <w:noProof/>
            <w:webHidden/>
          </w:rPr>
          <w:tab/>
        </w:r>
        <w:r>
          <w:rPr>
            <w:noProof/>
            <w:webHidden/>
          </w:rPr>
          <w:fldChar w:fldCharType="begin"/>
        </w:r>
        <w:r>
          <w:rPr>
            <w:noProof/>
            <w:webHidden/>
          </w:rPr>
          <w:instrText xml:space="preserve"> PAGEREF _Toc235670005 \h </w:instrText>
        </w:r>
        <w:r>
          <w:rPr>
            <w:noProof/>
            <w:webHidden/>
          </w:rPr>
        </w:r>
        <w:r>
          <w:rPr>
            <w:noProof/>
            <w:webHidden/>
          </w:rPr>
          <w:fldChar w:fldCharType="separate"/>
        </w:r>
        <w:r>
          <w:rPr>
            <w:noProof/>
            <w:webHidden/>
          </w:rPr>
          <w:t>49</w:t>
        </w:r>
        <w:r>
          <w:rPr>
            <w:noProof/>
            <w:webHidden/>
          </w:rPr>
          <w:fldChar w:fldCharType="end"/>
        </w:r>
      </w:hyperlink>
    </w:p>
    <w:p w14:paraId="09323040" w14:textId="7945C16A" w:rsidR="00CE618E" w:rsidRDefault="00CE618E">
      <w:pPr>
        <w:pStyle w:val="TOC3"/>
        <w:rPr>
          <w:rFonts w:asciiTheme="minorHAnsi" w:hAnsiTheme="minorHAnsi"/>
          <w:noProof/>
          <w:sz w:val="24"/>
        </w:rPr>
      </w:pPr>
      <w:hyperlink w:anchor="_Toc235670006" w:history="1">
        <w:r w:rsidRPr="005344E7">
          <w:rPr>
            <w:rStyle w:val="Hyperlink"/>
            <w:noProof/>
          </w:rPr>
          <w:t>36.2 Transformation of the Prior Northern Apparatus</w:t>
        </w:r>
        <w:r>
          <w:rPr>
            <w:noProof/>
            <w:webHidden/>
          </w:rPr>
          <w:tab/>
        </w:r>
        <w:r>
          <w:rPr>
            <w:noProof/>
            <w:webHidden/>
          </w:rPr>
          <w:fldChar w:fldCharType="begin"/>
        </w:r>
        <w:r>
          <w:rPr>
            <w:noProof/>
            <w:webHidden/>
          </w:rPr>
          <w:instrText xml:space="preserve"> PAGEREF _Toc235670006 \h </w:instrText>
        </w:r>
        <w:r>
          <w:rPr>
            <w:noProof/>
            <w:webHidden/>
          </w:rPr>
        </w:r>
        <w:r>
          <w:rPr>
            <w:noProof/>
            <w:webHidden/>
          </w:rPr>
          <w:fldChar w:fldCharType="separate"/>
        </w:r>
        <w:r>
          <w:rPr>
            <w:noProof/>
            <w:webHidden/>
          </w:rPr>
          <w:t>49</w:t>
        </w:r>
        <w:r>
          <w:rPr>
            <w:noProof/>
            <w:webHidden/>
          </w:rPr>
          <w:fldChar w:fldCharType="end"/>
        </w:r>
      </w:hyperlink>
    </w:p>
    <w:p w14:paraId="6571BEEB" w14:textId="72B06F3E" w:rsidR="00CE618E" w:rsidRDefault="00CE618E">
      <w:pPr>
        <w:pStyle w:val="TOC3"/>
        <w:rPr>
          <w:rFonts w:asciiTheme="minorHAnsi" w:hAnsiTheme="minorHAnsi"/>
          <w:noProof/>
          <w:sz w:val="24"/>
        </w:rPr>
      </w:pPr>
      <w:hyperlink w:anchor="_Toc235670007" w:history="1">
        <w:r w:rsidRPr="005344E7">
          <w:rPr>
            <w:rStyle w:val="Hyperlink"/>
            <w:noProof/>
          </w:rPr>
          <w:t>36.3 Depositary, Languages, and Authentic Texts</w:t>
        </w:r>
        <w:r>
          <w:rPr>
            <w:noProof/>
            <w:webHidden/>
          </w:rPr>
          <w:tab/>
        </w:r>
        <w:r>
          <w:rPr>
            <w:noProof/>
            <w:webHidden/>
          </w:rPr>
          <w:fldChar w:fldCharType="begin"/>
        </w:r>
        <w:r>
          <w:rPr>
            <w:noProof/>
            <w:webHidden/>
          </w:rPr>
          <w:instrText xml:space="preserve"> PAGEREF _Toc235670007 \h </w:instrText>
        </w:r>
        <w:r>
          <w:rPr>
            <w:noProof/>
            <w:webHidden/>
          </w:rPr>
        </w:r>
        <w:r>
          <w:rPr>
            <w:noProof/>
            <w:webHidden/>
          </w:rPr>
          <w:fldChar w:fldCharType="separate"/>
        </w:r>
        <w:r>
          <w:rPr>
            <w:noProof/>
            <w:webHidden/>
          </w:rPr>
          <w:t>49</w:t>
        </w:r>
        <w:r>
          <w:rPr>
            <w:noProof/>
            <w:webHidden/>
          </w:rPr>
          <w:fldChar w:fldCharType="end"/>
        </w:r>
      </w:hyperlink>
    </w:p>
    <w:p w14:paraId="57B63C00" w14:textId="5C370E40" w:rsidR="00CE618E" w:rsidRDefault="00CE618E">
      <w:pPr>
        <w:pStyle w:val="TOC1"/>
        <w:rPr>
          <w:rFonts w:asciiTheme="minorHAnsi" w:hAnsiTheme="minorHAnsi"/>
          <w:b w:val="0"/>
          <w:noProof/>
          <w:sz w:val="24"/>
        </w:rPr>
      </w:pPr>
      <w:hyperlink w:anchor="_Toc235670008" w:history="1">
        <w:r w:rsidRPr="005344E7">
          <w:rPr>
            <w:rStyle w:val="Hyperlink"/>
            <w:noProof/>
          </w:rPr>
          <w:t>Annex A: Passage Coordinates and Geodetic Definitions</w:t>
        </w:r>
        <w:r>
          <w:rPr>
            <w:noProof/>
            <w:webHidden/>
          </w:rPr>
          <w:tab/>
        </w:r>
        <w:r>
          <w:rPr>
            <w:noProof/>
            <w:webHidden/>
          </w:rPr>
          <w:fldChar w:fldCharType="begin"/>
        </w:r>
        <w:r>
          <w:rPr>
            <w:noProof/>
            <w:webHidden/>
          </w:rPr>
          <w:instrText xml:space="preserve"> PAGEREF _Toc235670008 \h </w:instrText>
        </w:r>
        <w:r>
          <w:rPr>
            <w:noProof/>
            <w:webHidden/>
          </w:rPr>
        </w:r>
        <w:r>
          <w:rPr>
            <w:noProof/>
            <w:webHidden/>
          </w:rPr>
          <w:fldChar w:fldCharType="separate"/>
        </w:r>
        <w:r>
          <w:rPr>
            <w:noProof/>
            <w:webHidden/>
          </w:rPr>
          <w:t>50</w:t>
        </w:r>
        <w:r>
          <w:rPr>
            <w:noProof/>
            <w:webHidden/>
          </w:rPr>
          <w:fldChar w:fldCharType="end"/>
        </w:r>
      </w:hyperlink>
    </w:p>
    <w:p w14:paraId="0528A4CB" w14:textId="4805B293" w:rsidR="00CE618E" w:rsidRDefault="00CE618E">
      <w:pPr>
        <w:pStyle w:val="TOC2"/>
        <w:rPr>
          <w:rFonts w:asciiTheme="minorHAnsi" w:hAnsiTheme="minorHAnsi"/>
          <w:noProof/>
          <w:sz w:val="24"/>
        </w:rPr>
      </w:pPr>
      <w:hyperlink w:anchor="_Toc235670009" w:history="1">
        <w:r w:rsidRPr="005344E7">
          <w:rPr>
            <w:rStyle w:val="Hyperlink"/>
            <w:noProof/>
          </w:rPr>
          <w:t>A.1 Operating Area Boundary</w:t>
        </w:r>
        <w:r>
          <w:rPr>
            <w:noProof/>
            <w:webHidden/>
          </w:rPr>
          <w:tab/>
        </w:r>
        <w:r>
          <w:rPr>
            <w:noProof/>
            <w:webHidden/>
          </w:rPr>
          <w:fldChar w:fldCharType="begin"/>
        </w:r>
        <w:r>
          <w:rPr>
            <w:noProof/>
            <w:webHidden/>
          </w:rPr>
          <w:instrText xml:space="preserve"> PAGEREF _Toc235670009 \h </w:instrText>
        </w:r>
        <w:r>
          <w:rPr>
            <w:noProof/>
            <w:webHidden/>
          </w:rPr>
        </w:r>
        <w:r>
          <w:rPr>
            <w:noProof/>
            <w:webHidden/>
          </w:rPr>
          <w:fldChar w:fldCharType="separate"/>
        </w:r>
        <w:r>
          <w:rPr>
            <w:noProof/>
            <w:webHidden/>
          </w:rPr>
          <w:t>50</w:t>
        </w:r>
        <w:r>
          <w:rPr>
            <w:noProof/>
            <w:webHidden/>
          </w:rPr>
          <w:fldChar w:fldCharType="end"/>
        </w:r>
      </w:hyperlink>
    </w:p>
    <w:p w14:paraId="0346BC98" w14:textId="3515C3A9" w:rsidR="00CE618E" w:rsidRDefault="00CE618E">
      <w:pPr>
        <w:pStyle w:val="TOC2"/>
        <w:rPr>
          <w:rFonts w:asciiTheme="minorHAnsi" w:hAnsiTheme="minorHAnsi"/>
          <w:noProof/>
          <w:sz w:val="24"/>
        </w:rPr>
      </w:pPr>
      <w:hyperlink w:anchor="_Toc235670010" w:history="1">
        <w:r w:rsidRPr="005344E7">
          <w:rPr>
            <w:rStyle w:val="Hyperlink"/>
            <w:noProof/>
          </w:rPr>
          <w:t>A.2 Southern Assurance Passage Boundaries</w:t>
        </w:r>
        <w:r>
          <w:rPr>
            <w:noProof/>
            <w:webHidden/>
          </w:rPr>
          <w:tab/>
        </w:r>
        <w:r>
          <w:rPr>
            <w:noProof/>
            <w:webHidden/>
          </w:rPr>
          <w:fldChar w:fldCharType="begin"/>
        </w:r>
        <w:r>
          <w:rPr>
            <w:noProof/>
            <w:webHidden/>
          </w:rPr>
          <w:instrText xml:space="preserve"> PAGEREF _Toc235670010 \h </w:instrText>
        </w:r>
        <w:r>
          <w:rPr>
            <w:noProof/>
            <w:webHidden/>
          </w:rPr>
        </w:r>
        <w:r>
          <w:rPr>
            <w:noProof/>
            <w:webHidden/>
          </w:rPr>
          <w:fldChar w:fldCharType="separate"/>
        </w:r>
        <w:r>
          <w:rPr>
            <w:noProof/>
            <w:webHidden/>
          </w:rPr>
          <w:t>50</w:t>
        </w:r>
        <w:r>
          <w:rPr>
            <w:noProof/>
            <w:webHidden/>
          </w:rPr>
          <w:fldChar w:fldCharType="end"/>
        </w:r>
      </w:hyperlink>
    </w:p>
    <w:p w14:paraId="4BBDB336" w14:textId="5B7368B7" w:rsidR="00CE618E" w:rsidRDefault="00CE618E">
      <w:pPr>
        <w:pStyle w:val="TOC2"/>
        <w:rPr>
          <w:rFonts w:asciiTheme="minorHAnsi" w:hAnsiTheme="minorHAnsi"/>
          <w:noProof/>
          <w:sz w:val="24"/>
        </w:rPr>
      </w:pPr>
      <w:hyperlink w:anchor="_Toc235670011" w:history="1">
        <w:r w:rsidRPr="005344E7">
          <w:rPr>
            <w:rStyle w:val="Hyperlink"/>
            <w:noProof/>
          </w:rPr>
          <w:t>A.3 Northern Coordination Passage Boundaries</w:t>
        </w:r>
        <w:r>
          <w:rPr>
            <w:noProof/>
            <w:webHidden/>
          </w:rPr>
          <w:tab/>
        </w:r>
        <w:r>
          <w:rPr>
            <w:noProof/>
            <w:webHidden/>
          </w:rPr>
          <w:fldChar w:fldCharType="begin"/>
        </w:r>
        <w:r>
          <w:rPr>
            <w:noProof/>
            <w:webHidden/>
          </w:rPr>
          <w:instrText xml:space="preserve"> PAGEREF _Toc235670011 \h </w:instrText>
        </w:r>
        <w:r>
          <w:rPr>
            <w:noProof/>
            <w:webHidden/>
          </w:rPr>
        </w:r>
        <w:r>
          <w:rPr>
            <w:noProof/>
            <w:webHidden/>
          </w:rPr>
          <w:fldChar w:fldCharType="separate"/>
        </w:r>
        <w:r>
          <w:rPr>
            <w:noProof/>
            <w:webHidden/>
          </w:rPr>
          <w:t>51</w:t>
        </w:r>
        <w:r>
          <w:rPr>
            <w:noProof/>
            <w:webHidden/>
          </w:rPr>
          <w:fldChar w:fldCharType="end"/>
        </w:r>
      </w:hyperlink>
    </w:p>
    <w:p w14:paraId="47910DF6" w14:textId="0C15F661" w:rsidR="00CE618E" w:rsidRDefault="00CE618E">
      <w:pPr>
        <w:pStyle w:val="TOC2"/>
        <w:rPr>
          <w:rFonts w:asciiTheme="minorHAnsi" w:hAnsiTheme="minorHAnsi"/>
          <w:noProof/>
          <w:sz w:val="24"/>
        </w:rPr>
      </w:pPr>
      <w:hyperlink w:anchor="_Toc235670012" w:history="1">
        <w:r w:rsidRPr="005344E7">
          <w:rPr>
            <w:rStyle w:val="Hyperlink"/>
            <w:noProof/>
          </w:rPr>
          <w:t>A.4 Central Separation Belt</w:t>
        </w:r>
        <w:r>
          <w:rPr>
            <w:noProof/>
            <w:webHidden/>
          </w:rPr>
          <w:tab/>
        </w:r>
        <w:r>
          <w:rPr>
            <w:noProof/>
            <w:webHidden/>
          </w:rPr>
          <w:fldChar w:fldCharType="begin"/>
        </w:r>
        <w:r>
          <w:rPr>
            <w:noProof/>
            <w:webHidden/>
          </w:rPr>
          <w:instrText xml:space="preserve"> PAGEREF _Toc235670012 \h </w:instrText>
        </w:r>
        <w:r>
          <w:rPr>
            <w:noProof/>
            <w:webHidden/>
          </w:rPr>
        </w:r>
        <w:r>
          <w:rPr>
            <w:noProof/>
            <w:webHidden/>
          </w:rPr>
          <w:fldChar w:fldCharType="separate"/>
        </w:r>
        <w:r>
          <w:rPr>
            <w:noProof/>
            <w:webHidden/>
          </w:rPr>
          <w:t>51</w:t>
        </w:r>
        <w:r>
          <w:rPr>
            <w:noProof/>
            <w:webHidden/>
          </w:rPr>
          <w:fldChar w:fldCharType="end"/>
        </w:r>
      </w:hyperlink>
    </w:p>
    <w:p w14:paraId="22D18410" w14:textId="3D38AB7F" w:rsidR="00CE618E" w:rsidRDefault="00CE618E">
      <w:pPr>
        <w:pStyle w:val="TOC2"/>
        <w:rPr>
          <w:rFonts w:asciiTheme="minorHAnsi" w:hAnsiTheme="minorHAnsi"/>
          <w:noProof/>
          <w:sz w:val="24"/>
        </w:rPr>
      </w:pPr>
      <w:hyperlink w:anchor="_Toc235670013" w:history="1">
        <w:r w:rsidRPr="005344E7">
          <w:rPr>
            <w:rStyle w:val="Hyperlink"/>
            <w:noProof/>
          </w:rPr>
          <w:t>A.5 Precautionary Zones</w:t>
        </w:r>
        <w:r>
          <w:rPr>
            <w:noProof/>
            <w:webHidden/>
          </w:rPr>
          <w:tab/>
        </w:r>
        <w:r>
          <w:rPr>
            <w:noProof/>
            <w:webHidden/>
          </w:rPr>
          <w:fldChar w:fldCharType="begin"/>
        </w:r>
        <w:r>
          <w:rPr>
            <w:noProof/>
            <w:webHidden/>
          </w:rPr>
          <w:instrText xml:space="preserve"> PAGEREF _Toc235670013 \h </w:instrText>
        </w:r>
        <w:r>
          <w:rPr>
            <w:noProof/>
            <w:webHidden/>
          </w:rPr>
        </w:r>
        <w:r>
          <w:rPr>
            <w:noProof/>
            <w:webHidden/>
          </w:rPr>
          <w:fldChar w:fldCharType="separate"/>
        </w:r>
        <w:r>
          <w:rPr>
            <w:noProof/>
            <w:webHidden/>
          </w:rPr>
          <w:t>51</w:t>
        </w:r>
        <w:r>
          <w:rPr>
            <w:noProof/>
            <w:webHidden/>
          </w:rPr>
          <w:fldChar w:fldCharType="end"/>
        </w:r>
      </w:hyperlink>
    </w:p>
    <w:p w14:paraId="5AC430A7" w14:textId="2E9C807A" w:rsidR="00CE618E" w:rsidRDefault="00CE618E">
      <w:pPr>
        <w:pStyle w:val="TOC2"/>
        <w:rPr>
          <w:rFonts w:asciiTheme="minorHAnsi" w:hAnsiTheme="minorHAnsi"/>
          <w:noProof/>
          <w:sz w:val="24"/>
        </w:rPr>
      </w:pPr>
      <w:hyperlink w:anchor="_Toc235670014" w:history="1">
        <w:r w:rsidRPr="005344E7">
          <w:rPr>
            <w:rStyle w:val="Hyperlink"/>
            <w:noProof/>
          </w:rPr>
          <w:t>A.6 Holding Anchorages</w:t>
        </w:r>
        <w:r>
          <w:rPr>
            <w:noProof/>
            <w:webHidden/>
          </w:rPr>
          <w:tab/>
        </w:r>
        <w:r>
          <w:rPr>
            <w:noProof/>
            <w:webHidden/>
          </w:rPr>
          <w:fldChar w:fldCharType="begin"/>
        </w:r>
        <w:r>
          <w:rPr>
            <w:noProof/>
            <w:webHidden/>
          </w:rPr>
          <w:instrText xml:space="preserve"> PAGEREF _Toc235670014 \h </w:instrText>
        </w:r>
        <w:r>
          <w:rPr>
            <w:noProof/>
            <w:webHidden/>
          </w:rPr>
        </w:r>
        <w:r>
          <w:rPr>
            <w:noProof/>
            <w:webHidden/>
          </w:rPr>
          <w:fldChar w:fldCharType="separate"/>
        </w:r>
        <w:r>
          <w:rPr>
            <w:noProof/>
            <w:webHidden/>
          </w:rPr>
          <w:t>52</w:t>
        </w:r>
        <w:r>
          <w:rPr>
            <w:noProof/>
            <w:webHidden/>
          </w:rPr>
          <w:fldChar w:fldCharType="end"/>
        </w:r>
      </w:hyperlink>
    </w:p>
    <w:p w14:paraId="338B6484" w14:textId="33F1FD0E" w:rsidR="00CE618E" w:rsidRDefault="00CE618E">
      <w:pPr>
        <w:pStyle w:val="TOC2"/>
        <w:rPr>
          <w:rFonts w:asciiTheme="minorHAnsi" w:hAnsiTheme="minorHAnsi"/>
          <w:noProof/>
          <w:sz w:val="24"/>
        </w:rPr>
      </w:pPr>
      <w:hyperlink w:anchor="_Toc235670015" w:history="1">
        <w:r w:rsidRPr="005344E7">
          <w:rPr>
            <w:rStyle w:val="Hyperlink"/>
            <w:noProof/>
          </w:rPr>
          <w:t>A.7 Crossing Sectors and Class F Gates</w:t>
        </w:r>
        <w:r>
          <w:rPr>
            <w:noProof/>
            <w:webHidden/>
          </w:rPr>
          <w:tab/>
        </w:r>
        <w:r>
          <w:rPr>
            <w:noProof/>
            <w:webHidden/>
          </w:rPr>
          <w:fldChar w:fldCharType="begin"/>
        </w:r>
        <w:r>
          <w:rPr>
            <w:noProof/>
            <w:webHidden/>
          </w:rPr>
          <w:instrText xml:space="preserve"> PAGEREF _Toc235670015 \h </w:instrText>
        </w:r>
        <w:r>
          <w:rPr>
            <w:noProof/>
            <w:webHidden/>
          </w:rPr>
        </w:r>
        <w:r>
          <w:rPr>
            <w:noProof/>
            <w:webHidden/>
          </w:rPr>
          <w:fldChar w:fldCharType="separate"/>
        </w:r>
        <w:r>
          <w:rPr>
            <w:noProof/>
            <w:webHidden/>
          </w:rPr>
          <w:t>52</w:t>
        </w:r>
        <w:r>
          <w:rPr>
            <w:noProof/>
            <w:webHidden/>
          </w:rPr>
          <w:fldChar w:fldCharType="end"/>
        </w:r>
      </w:hyperlink>
    </w:p>
    <w:p w14:paraId="059BDA5F" w14:textId="5AFCA8A6" w:rsidR="00CE618E" w:rsidRDefault="00CE618E">
      <w:pPr>
        <w:pStyle w:val="TOC2"/>
        <w:rPr>
          <w:rFonts w:asciiTheme="minorHAnsi" w:hAnsiTheme="minorHAnsi"/>
          <w:noProof/>
          <w:sz w:val="24"/>
        </w:rPr>
      </w:pPr>
      <w:hyperlink w:anchor="_Toc235670016" w:history="1">
        <w:r w:rsidRPr="005344E7">
          <w:rPr>
            <w:rStyle w:val="Hyperlink"/>
            <w:noProof/>
          </w:rPr>
          <w:t>A.8 Rendezvous Points</w:t>
        </w:r>
        <w:r>
          <w:rPr>
            <w:noProof/>
            <w:webHidden/>
          </w:rPr>
          <w:tab/>
        </w:r>
        <w:r>
          <w:rPr>
            <w:noProof/>
            <w:webHidden/>
          </w:rPr>
          <w:fldChar w:fldCharType="begin"/>
        </w:r>
        <w:r>
          <w:rPr>
            <w:noProof/>
            <w:webHidden/>
          </w:rPr>
          <w:instrText xml:space="preserve"> PAGEREF _Toc235670016 \h </w:instrText>
        </w:r>
        <w:r>
          <w:rPr>
            <w:noProof/>
            <w:webHidden/>
          </w:rPr>
        </w:r>
        <w:r>
          <w:rPr>
            <w:noProof/>
            <w:webHidden/>
          </w:rPr>
          <w:fldChar w:fldCharType="separate"/>
        </w:r>
        <w:r>
          <w:rPr>
            <w:noProof/>
            <w:webHidden/>
          </w:rPr>
          <w:t>52</w:t>
        </w:r>
        <w:r>
          <w:rPr>
            <w:noProof/>
            <w:webHidden/>
          </w:rPr>
          <w:fldChar w:fldCharType="end"/>
        </w:r>
      </w:hyperlink>
    </w:p>
    <w:p w14:paraId="47152DC0" w14:textId="63014925" w:rsidR="00CE618E" w:rsidRDefault="00CE618E">
      <w:pPr>
        <w:pStyle w:val="TOC2"/>
        <w:rPr>
          <w:rFonts w:asciiTheme="minorHAnsi" w:hAnsiTheme="minorHAnsi"/>
          <w:noProof/>
          <w:sz w:val="24"/>
        </w:rPr>
      </w:pPr>
      <w:hyperlink w:anchor="_Toc235670017" w:history="1">
        <w:r w:rsidRPr="005344E7">
          <w:rPr>
            <w:rStyle w:val="Hyperlink"/>
            <w:noProof/>
          </w:rPr>
          <w:t>A.9 Voice Reporting Points</w:t>
        </w:r>
        <w:r>
          <w:rPr>
            <w:noProof/>
            <w:webHidden/>
          </w:rPr>
          <w:tab/>
        </w:r>
        <w:r>
          <w:rPr>
            <w:noProof/>
            <w:webHidden/>
          </w:rPr>
          <w:fldChar w:fldCharType="begin"/>
        </w:r>
        <w:r>
          <w:rPr>
            <w:noProof/>
            <w:webHidden/>
          </w:rPr>
          <w:instrText xml:space="preserve"> PAGEREF _Toc235670017 \h </w:instrText>
        </w:r>
        <w:r>
          <w:rPr>
            <w:noProof/>
            <w:webHidden/>
          </w:rPr>
        </w:r>
        <w:r>
          <w:rPr>
            <w:noProof/>
            <w:webHidden/>
          </w:rPr>
          <w:fldChar w:fldCharType="separate"/>
        </w:r>
        <w:r>
          <w:rPr>
            <w:noProof/>
            <w:webHidden/>
          </w:rPr>
          <w:t>53</w:t>
        </w:r>
        <w:r>
          <w:rPr>
            <w:noProof/>
            <w:webHidden/>
          </w:rPr>
          <w:fldChar w:fldCharType="end"/>
        </w:r>
      </w:hyperlink>
    </w:p>
    <w:p w14:paraId="12890448" w14:textId="53E4C438" w:rsidR="00CE618E" w:rsidRDefault="00CE618E">
      <w:pPr>
        <w:pStyle w:val="TOC2"/>
        <w:rPr>
          <w:rFonts w:asciiTheme="minorHAnsi" w:hAnsiTheme="minorHAnsi"/>
          <w:noProof/>
          <w:sz w:val="24"/>
        </w:rPr>
      </w:pPr>
      <w:hyperlink w:anchor="_Toc235670018" w:history="1">
        <w:r w:rsidRPr="005344E7">
          <w:rPr>
            <w:rStyle w:val="Hyperlink"/>
            <w:noProof/>
          </w:rPr>
          <w:t>A.10 Particularly Sensitive Areas</w:t>
        </w:r>
        <w:r>
          <w:rPr>
            <w:noProof/>
            <w:webHidden/>
          </w:rPr>
          <w:tab/>
        </w:r>
        <w:r>
          <w:rPr>
            <w:noProof/>
            <w:webHidden/>
          </w:rPr>
          <w:fldChar w:fldCharType="begin"/>
        </w:r>
        <w:r>
          <w:rPr>
            <w:noProof/>
            <w:webHidden/>
          </w:rPr>
          <w:instrText xml:space="preserve"> PAGEREF _Toc235670018 \h </w:instrText>
        </w:r>
        <w:r>
          <w:rPr>
            <w:noProof/>
            <w:webHidden/>
          </w:rPr>
        </w:r>
        <w:r>
          <w:rPr>
            <w:noProof/>
            <w:webHidden/>
          </w:rPr>
          <w:fldChar w:fldCharType="separate"/>
        </w:r>
        <w:r>
          <w:rPr>
            <w:noProof/>
            <w:webHidden/>
          </w:rPr>
          <w:t>53</w:t>
        </w:r>
        <w:r>
          <w:rPr>
            <w:noProof/>
            <w:webHidden/>
          </w:rPr>
          <w:fldChar w:fldCharType="end"/>
        </w:r>
      </w:hyperlink>
    </w:p>
    <w:p w14:paraId="2D75F65B" w14:textId="1C731728" w:rsidR="00CE618E" w:rsidRDefault="00CE618E">
      <w:pPr>
        <w:pStyle w:val="TOC1"/>
        <w:rPr>
          <w:rFonts w:asciiTheme="minorHAnsi" w:hAnsiTheme="minorHAnsi"/>
          <w:b w:val="0"/>
          <w:noProof/>
          <w:sz w:val="24"/>
        </w:rPr>
      </w:pPr>
      <w:hyperlink w:anchor="_Toc235670019" w:history="1">
        <w:r w:rsidRPr="005344E7">
          <w:rPr>
            <w:rStyle w:val="Hyperlink"/>
            <w:noProof/>
          </w:rPr>
          <w:t>Annex B: Vessel Classification and Treatment Matrix</w:t>
        </w:r>
        <w:r>
          <w:rPr>
            <w:noProof/>
            <w:webHidden/>
          </w:rPr>
          <w:tab/>
        </w:r>
        <w:r>
          <w:rPr>
            <w:noProof/>
            <w:webHidden/>
          </w:rPr>
          <w:fldChar w:fldCharType="begin"/>
        </w:r>
        <w:r>
          <w:rPr>
            <w:noProof/>
            <w:webHidden/>
          </w:rPr>
          <w:instrText xml:space="preserve"> PAGEREF _Toc235670019 \h </w:instrText>
        </w:r>
        <w:r>
          <w:rPr>
            <w:noProof/>
            <w:webHidden/>
          </w:rPr>
        </w:r>
        <w:r>
          <w:rPr>
            <w:noProof/>
            <w:webHidden/>
          </w:rPr>
          <w:fldChar w:fldCharType="separate"/>
        </w:r>
        <w:r>
          <w:rPr>
            <w:noProof/>
            <w:webHidden/>
          </w:rPr>
          <w:t>54</w:t>
        </w:r>
        <w:r>
          <w:rPr>
            <w:noProof/>
            <w:webHidden/>
          </w:rPr>
          <w:fldChar w:fldCharType="end"/>
        </w:r>
      </w:hyperlink>
    </w:p>
    <w:p w14:paraId="2178BD61" w14:textId="313C7923" w:rsidR="00CE618E" w:rsidRDefault="00CE618E">
      <w:pPr>
        <w:pStyle w:val="TOC2"/>
        <w:rPr>
          <w:rFonts w:asciiTheme="minorHAnsi" w:hAnsiTheme="minorHAnsi"/>
          <w:noProof/>
          <w:sz w:val="24"/>
        </w:rPr>
      </w:pPr>
      <w:hyperlink w:anchor="_Toc235670020" w:history="1">
        <w:r w:rsidRPr="005344E7">
          <w:rPr>
            <w:rStyle w:val="Hyperlink"/>
            <w:noProof/>
          </w:rPr>
          <w:t>B.1 The Matrix</w:t>
        </w:r>
        <w:r>
          <w:rPr>
            <w:noProof/>
            <w:webHidden/>
          </w:rPr>
          <w:tab/>
        </w:r>
        <w:r>
          <w:rPr>
            <w:noProof/>
            <w:webHidden/>
          </w:rPr>
          <w:fldChar w:fldCharType="begin"/>
        </w:r>
        <w:r>
          <w:rPr>
            <w:noProof/>
            <w:webHidden/>
          </w:rPr>
          <w:instrText xml:space="preserve"> PAGEREF _Toc235670020 \h </w:instrText>
        </w:r>
        <w:r>
          <w:rPr>
            <w:noProof/>
            <w:webHidden/>
          </w:rPr>
        </w:r>
        <w:r>
          <w:rPr>
            <w:noProof/>
            <w:webHidden/>
          </w:rPr>
          <w:fldChar w:fldCharType="separate"/>
        </w:r>
        <w:r>
          <w:rPr>
            <w:noProof/>
            <w:webHidden/>
          </w:rPr>
          <w:t>54</w:t>
        </w:r>
        <w:r>
          <w:rPr>
            <w:noProof/>
            <w:webHidden/>
          </w:rPr>
          <w:fldChar w:fldCharType="end"/>
        </w:r>
      </w:hyperlink>
    </w:p>
    <w:p w14:paraId="3005EE2F" w14:textId="343A5C16" w:rsidR="00CE618E" w:rsidRDefault="00CE618E">
      <w:pPr>
        <w:pStyle w:val="TOC2"/>
        <w:rPr>
          <w:rFonts w:asciiTheme="minorHAnsi" w:hAnsiTheme="minorHAnsi"/>
          <w:noProof/>
          <w:sz w:val="24"/>
        </w:rPr>
      </w:pPr>
      <w:hyperlink w:anchor="_Toc235670021" w:history="1">
        <w:r w:rsidRPr="005344E7">
          <w:rPr>
            <w:rStyle w:val="Hyperlink"/>
            <w:noProof/>
          </w:rPr>
          <w:t>B.2 Treatment Rules</w:t>
        </w:r>
        <w:r>
          <w:rPr>
            <w:noProof/>
            <w:webHidden/>
          </w:rPr>
          <w:tab/>
        </w:r>
        <w:r>
          <w:rPr>
            <w:noProof/>
            <w:webHidden/>
          </w:rPr>
          <w:fldChar w:fldCharType="begin"/>
        </w:r>
        <w:r>
          <w:rPr>
            <w:noProof/>
            <w:webHidden/>
          </w:rPr>
          <w:instrText xml:space="preserve"> PAGEREF _Toc235670021 \h </w:instrText>
        </w:r>
        <w:r>
          <w:rPr>
            <w:noProof/>
            <w:webHidden/>
          </w:rPr>
        </w:r>
        <w:r>
          <w:rPr>
            <w:noProof/>
            <w:webHidden/>
          </w:rPr>
          <w:fldChar w:fldCharType="separate"/>
        </w:r>
        <w:r>
          <w:rPr>
            <w:noProof/>
            <w:webHidden/>
          </w:rPr>
          <w:t>55</w:t>
        </w:r>
        <w:r>
          <w:rPr>
            <w:noProof/>
            <w:webHidden/>
          </w:rPr>
          <w:fldChar w:fldCharType="end"/>
        </w:r>
      </w:hyperlink>
    </w:p>
    <w:p w14:paraId="6E8F4089" w14:textId="122C5FB5" w:rsidR="00CE618E" w:rsidRDefault="00CE618E">
      <w:pPr>
        <w:pStyle w:val="TOC2"/>
        <w:rPr>
          <w:rFonts w:asciiTheme="minorHAnsi" w:hAnsiTheme="minorHAnsi"/>
          <w:noProof/>
          <w:sz w:val="24"/>
        </w:rPr>
      </w:pPr>
      <w:hyperlink w:anchor="_Toc235670022" w:history="1">
        <w:r w:rsidRPr="005344E7">
          <w:rPr>
            <w:rStyle w:val="Hyperlink"/>
            <w:noProof/>
          </w:rPr>
          <w:t>B.3 Class S Protocol Details</w:t>
        </w:r>
        <w:r>
          <w:rPr>
            <w:noProof/>
            <w:webHidden/>
          </w:rPr>
          <w:tab/>
        </w:r>
        <w:r>
          <w:rPr>
            <w:noProof/>
            <w:webHidden/>
          </w:rPr>
          <w:fldChar w:fldCharType="begin"/>
        </w:r>
        <w:r>
          <w:rPr>
            <w:noProof/>
            <w:webHidden/>
          </w:rPr>
          <w:instrText xml:space="preserve"> PAGEREF _Toc235670022 \h </w:instrText>
        </w:r>
        <w:r>
          <w:rPr>
            <w:noProof/>
            <w:webHidden/>
          </w:rPr>
        </w:r>
        <w:r>
          <w:rPr>
            <w:noProof/>
            <w:webHidden/>
          </w:rPr>
          <w:fldChar w:fldCharType="separate"/>
        </w:r>
        <w:r>
          <w:rPr>
            <w:noProof/>
            <w:webHidden/>
          </w:rPr>
          <w:t>55</w:t>
        </w:r>
        <w:r>
          <w:rPr>
            <w:noProof/>
            <w:webHidden/>
          </w:rPr>
          <w:fldChar w:fldCharType="end"/>
        </w:r>
      </w:hyperlink>
    </w:p>
    <w:p w14:paraId="08ABC235" w14:textId="4C1D8CFB" w:rsidR="00CE618E" w:rsidRDefault="00CE618E">
      <w:pPr>
        <w:pStyle w:val="TOC1"/>
        <w:rPr>
          <w:rFonts w:asciiTheme="minorHAnsi" w:hAnsiTheme="minorHAnsi"/>
          <w:b w:val="0"/>
          <w:noProof/>
          <w:sz w:val="24"/>
        </w:rPr>
      </w:pPr>
      <w:hyperlink w:anchor="_Toc235670023" w:history="1">
        <w:r w:rsidRPr="005344E7">
          <w:rPr>
            <w:rStyle w:val="Hyperlink"/>
            <w:noProof/>
          </w:rPr>
          <w:t>Annex C: The Verified Services Catalog and Rate Schedule</w:t>
        </w:r>
        <w:r>
          <w:rPr>
            <w:noProof/>
            <w:webHidden/>
          </w:rPr>
          <w:tab/>
        </w:r>
        <w:r>
          <w:rPr>
            <w:noProof/>
            <w:webHidden/>
          </w:rPr>
          <w:fldChar w:fldCharType="begin"/>
        </w:r>
        <w:r>
          <w:rPr>
            <w:noProof/>
            <w:webHidden/>
          </w:rPr>
          <w:instrText xml:space="preserve"> PAGEREF _Toc235670023 \h </w:instrText>
        </w:r>
        <w:r>
          <w:rPr>
            <w:noProof/>
            <w:webHidden/>
          </w:rPr>
        </w:r>
        <w:r>
          <w:rPr>
            <w:noProof/>
            <w:webHidden/>
          </w:rPr>
          <w:fldChar w:fldCharType="separate"/>
        </w:r>
        <w:r>
          <w:rPr>
            <w:noProof/>
            <w:webHidden/>
          </w:rPr>
          <w:t>55</w:t>
        </w:r>
        <w:r>
          <w:rPr>
            <w:noProof/>
            <w:webHidden/>
          </w:rPr>
          <w:fldChar w:fldCharType="end"/>
        </w:r>
      </w:hyperlink>
    </w:p>
    <w:p w14:paraId="4046173D" w14:textId="03454BB7" w:rsidR="00CE618E" w:rsidRDefault="00CE618E">
      <w:pPr>
        <w:pStyle w:val="TOC2"/>
        <w:rPr>
          <w:rFonts w:asciiTheme="minorHAnsi" w:hAnsiTheme="minorHAnsi"/>
          <w:noProof/>
          <w:sz w:val="24"/>
        </w:rPr>
      </w:pPr>
      <w:hyperlink w:anchor="_Toc235670024" w:history="1">
        <w:r w:rsidRPr="005344E7">
          <w:rPr>
            <w:rStyle w:val="Hyperlink"/>
            <w:noProof/>
          </w:rPr>
          <w:t>C.1 Catalog Structure</w:t>
        </w:r>
        <w:r>
          <w:rPr>
            <w:noProof/>
            <w:webHidden/>
          </w:rPr>
          <w:tab/>
        </w:r>
        <w:r>
          <w:rPr>
            <w:noProof/>
            <w:webHidden/>
          </w:rPr>
          <w:fldChar w:fldCharType="begin"/>
        </w:r>
        <w:r>
          <w:rPr>
            <w:noProof/>
            <w:webHidden/>
          </w:rPr>
          <w:instrText xml:space="preserve"> PAGEREF _Toc235670024 \h </w:instrText>
        </w:r>
        <w:r>
          <w:rPr>
            <w:noProof/>
            <w:webHidden/>
          </w:rPr>
        </w:r>
        <w:r>
          <w:rPr>
            <w:noProof/>
            <w:webHidden/>
          </w:rPr>
          <w:fldChar w:fldCharType="separate"/>
        </w:r>
        <w:r>
          <w:rPr>
            <w:noProof/>
            <w:webHidden/>
          </w:rPr>
          <w:t>55</w:t>
        </w:r>
        <w:r>
          <w:rPr>
            <w:noProof/>
            <w:webHidden/>
          </w:rPr>
          <w:fldChar w:fldCharType="end"/>
        </w:r>
      </w:hyperlink>
    </w:p>
    <w:p w14:paraId="5BF64A89" w14:textId="1CA9E8BB" w:rsidR="00CE618E" w:rsidRDefault="00CE618E">
      <w:pPr>
        <w:pStyle w:val="TOC2"/>
        <w:rPr>
          <w:rFonts w:asciiTheme="minorHAnsi" w:hAnsiTheme="minorHAnsi"/>
          <w:noProof/>
          <w:sz w:val="24"/>
        </w:rPr>
      </w:pPr>
      <w:hyperlink w:anchor="_Toc235670025" w:history="1">
        <w:r w:rsidRPr="005344E7">
          <w:rPr>
            <w:rStyle w:val="Hyperlink"/>
            <w:noProof/>
          </w:rPr>
          <w:t>C.2 Service Families and Rates (Table C-1)</w:t>
        </w:r>
        <w:r>
          <w:rPr>
            <w:noProof/>
            <w:webHidden/>
          </w:rPr>
          <w:tab/>
        </w:r>
        <w:r>
          <w:rPr>
            <w:noProof/>
            <w:webHidden/>
          </w:rPr>
          <w:fldChar w:fldCharType="begin"/>
        </w:r>
        <w:r>
          <w:rPr>
            <w:noProof/>
            <w:webHidden/>
          </w:rPr>
          <w:instrText xml:space="preserve"> PAGEREF _Toc235670025 \h </w:instrText>
        </w:r>
        <w:r>
          <w:rPr>
            <w:noProof/>
            <w:webHidden/>
          </w:rPr>
        </w:r>
        <w:r>
          <w:rPr>
            <w:noProof/>
            <w:webHidden/>
          </w:rPr>
          <w:fldChar w:fldCharType="separate"/>
        </w:r>
        <w:r>
          <w:rPr>
            <w:noProof/>
            <w:webHidden/>
          </w:rPr>
          <w:t>55</w:t>
        </w:r>
        <w:r>
          <w:rPr>
            <w:noProof/>
            <w:webHidden/>
          </w:rPr>
          <w:fldChar w:fldCharType="end"/>
        </w:r>
      </w:hyperlink>
    </w:p>
    <w:p w14:paraId="12965FA3" w14:textId="11C46003" w:rsidR="00CE618E" w:rsidRDefault="00CE618E">
      <w:pPr>
        <w:pStyle w:val="TOC2"/>
        <w:rPr>
          <w:rFonts w:asciiTheme="minorHAnsi" w:hAnsiTheme="minorHAnsi"/>
          <w:noProof/>
          <w:sz w:val="24"/>
        </w:rPr>
      </w:pPr>
      <w:hyperlink w:anchor="_Toc235670026" w:history="1">
        <w:r w:rsidRPr="005344E7">
          <w:rPr>
            <w:rStyle w:val="Hyperlink"/>
            <w:noProof/>
          </w:rPr>
          <w:t>C.3 Evidence Rules</w:t>
        </w:r>
        <w:r>
          <w:rPr>
            <w:noProof/>
            <w:webHidden/>
          </w:rPr>
          <w:tab/>
        </w:r>
        <w:r>
          <w:rPr>
            <w:noProof/>
            <w:webHidden/>
          </w:rPr>
          <w:fldChar w:fldCharType="begin"/>
        </w:r>
        <w:r>
          <w:rPr>
            <w:noProof/>
            <w:webHidden/>
          </w:rPr>
          <w:instrText xml:space="preserve"> PAGEREF _Toc235670026 \h </w:instrText>
        </w:r>
        <w:r>
          <w:rPr>
            <w:noProof/>
            <w:webHidden/>
          </w:rPr>
        </w:r>
        <w:r>
          <w:rPr>
            <w:noProof/>
            <w:webHidden/>
          </w:rPr>
          <w:fldChar w:fldCharType="separate"/>
        </w:r>
        <w:r>
          <w:rPr>
            <w:noProof/>
            <w:webHidden/>
          </w:rPr>
          <w:t>56</w:t>
        </w:r>
        <w:r>
          <w:rPr>
            <w:noProof/>
            <w:webHidden/>
          </w:rPr>
          <w:fldChar w:fldCharType="end"/>
        </w:r>
      </w:hyperlink>
    </w:p>
    <w:p w14:paraId="2DDF98FA" w14:textId="7317FDC4" w:rsidR="00CE618E" w:rsidRDefault="00CE618E">
      <w:pPr>
        <w:pStyle w:val="TOC2"/>
        <w:rPr>
          <w:rFonts w:asciiTheme="minorHAnsi" w:hAnsiTheme="minorHAnsi"/>
          <w:noProof/>
          <w:sz w:val="24"/>
        </w:rPr>
      </w:pPr>
      <w:hyperlink w:anchor="_Toc235670027" w:history="1">
        <w:r w:rsidRPr="005344E7">
          <w:rPr>
            <w:rStyle w:val="Hyperlink"/>
            <w:noProof/>
          </w:rPr>
          <w:t>C.4 Deduction Schedule (Table C-2)</w:t>
        </w:r>
        <w:r>
          <w:rPr>
            <w:noProof/>
            <w:webHidden/>
          </w:rPr>
          <w:tab/>
        </w:r>
        <w:r>
          <w:rPr>
            <w:noProof/>
            <w:webHidden/>
          </w:rPr>
          <w:fldChar w:fldCharType="begin"/>
        </w:r>
        <w:r>
          <w:rPr>
            <w:noProof/>
            <w:webHidden/>
          </w:rPr>
          <w:instrText xml:space="preserve"> PAGEREF _Toc235670027 \h </w:instrText>
        </w:r>
        <w:r>
          <w:rPr>
            <w:noProof/>
            <w:webHidden/>
          </w:rPr>
        </w:r>
        <w:r>
          <w:rPr>
            <w:noProof/>
            <w:webHidden/>
          </w:rPr>
          <w:fldChar w:fldCharType="separate"/>
        </w:r>
        <w:r>
          <w:rPr>
            <w:noProof/>
            <w:webHidden/>
          </w:rPr>
          <w:t>56</w:t>
        </w:r>
        <w:r>
          <w:rPr>
            <w:noProof/>
            <w:webHidden/>
          </w:rPr>
          <w:fldChar w:fldCharType="end"/>
        </w:r>
      </w:hyperlink>
    </w:p>
    <w:p w14:paraId="75FC8177" w14:textId="15E6E165" w:rsidR="00CE618E" w:rsidRDefault="00CE618E">
      <w:pPr>
        <w:pStyle w:val="TOC2"/>
        <w:rPr>
          <w:rFonts w:asciiTheme="minorHAnsi" w:hAnsiTheme="minorHAnsi"/>
          <w:noProof/>
          <w:sz w:val="24"/>
        </w:rPr>
      </w:pPr>
      <w:hyperlink w:anchor="_Toc235670028" w:history="1">
        <w:r w:rsidRPr="005344E7">
          <w:rPr>
            <w:rStyle w:val="Hyperlink"/>
            <w:noProof/>
          </w:rPr>
          <w:t>C.5 Registry Contribution Schedule (Table C-9)</w:t>
        </w:r>
        <w:r>
          <w:rPr>
            <w:noProof/>
            <w:webHidden/>
          </w:rPr>
          <w:tab/>
        </w:r>
        <w:r>
          <w:rPr>
            <w:noProof/>
            <w:webHidden/>
          </w:rPr>
          <w:fldChar w:fldCharType="begin"/>
        </w:r>
        <w:r>
          <w:rPr>
            <w:noProof/>
            <w:webHidden/>
          </w:rPr>
          <w:instrText xml:space="preserve"> PAGEREF _Toc235670028 \h </w:instrText>
        </w:r>
        <w:r>
          <w:rPr>
            <w:noProof/>
            <w:webHidden/>
          </w:rPr>
        </w:r>
        <w:r>
          <w:rPr>
            <w:noProof/>
            <w:webHidden/>
          </w:rPr>
          <w:fldChar w:fldCharType="separate"/>
        </w:r>
        <w:r>
          <w:rPr>
            <w:noProof/>
            <w:webHidden/>
          </w:rPr>
          <w:t>57</w:t>
        </w:r>
        <w:r>
          <w:rPr>
            <w:noProof/>
            <w:webHidden/>
          </w:rPr>
          <w:fldChar w:fldCharType="end"/>
        </w:r>
      </w:hyperlink>
    </w:p>
    <w:p w14:paraId="72FF997B" w14:textId="1F6DFB38" w:rsidR="00CE618E" w:rsidRDefault="00CE618E">
      <w:pPr>
        <w:pStyle w:val="TOC2"/>
        <w:rPr>
          <w:rFonts w:asciiTheme="minorHAnsi" w:hAnsiTheme="minorHAnsi"/>
          <w:noProof/>
          <w:sz w:val="24"/>
        </w:rPr>
      </w:pPr>
      <w:hyperlink w:anchor="_Toc235670029" w:history="1">
        <w:r w:rsidRPr="005344E7">
          <w:rPr>
            <w:rStyle w:val="Hyperlink"/>
            <w:noProof/>
          </w:rPr>
          <w:t>C.6 Data Service Subscription Bands (Table C-10)</w:t>
        </w:r>
        <w:r>
          <w:rPr>
            <w:noProof/>
            <w:webHidden/>
          </w:rPr>
          <w:tab/>
        </w:r>
        <w:r>
          <w:rPr>
            <w:noProof/>
            <w:webHidden/>
          </w:rPr>
          <w:fldChar w:fldCharType="begin"/>
        </w:r>
        <w:r>
          <w:rPr>
            <w:noProof/>
            <w:webHidden/>
          </w:rPr>
          <w:instrText xml:space="preserve"> PAGEREF _Toc235670029 \h </w:instrText>
        </w:r>
        <w:r>
          <w:rPr>
            <w:noProof/>
            <w:webHidden/>
          </w:rPr>
        </w:r>
        <w:r>
          <w:rPr>
            <w:noProof/>
            <w:webHidden/>
          </w:rPr>
          <w:fldChar w:fldCharType="separate"/>
        </w:r>
        <w:r>
          <w:rPr>
            <w:noProof/>
            <w:webHidden/>
          </w:rPr>
          <w:t>57</w:t>
        </w:r>
        <w:r>
          <w:rPr>
            <w:noProof/>
            <w:webHidden/>
          </w:rPr>
          <w:fldChar w:fldCharType="end"/>
        </w:r>
      </w:hyperlink>
    </w:p>
    <w:p w14:paraId="52AFE936" w14:textId="3D01BD3F" w:rsidR="00CE618E" w:rsidRDefault="00CE618E">
      <w:pPr>
        <w:pStyle w:val="TOC2"/>
        <w:rPr>
          <w:rFonts w:asciiTheme="minorHAnsi" w:hAnsiTheme="minorHAnsi"/>
          <w:noProof/>
          <w:sz w:val="24"/>
        </w:rPr>
      </w:pPr>
      <w:hyperlink w:anchor="_Toc235670030" w:history="1">
        <w:r w:rsidRPr="005344E7">
          <w:rPr>
            <w:rStyle w:val="Hyperlink"/>
            <w:noProof/>
          </w:rPr>
          <w:t>C.7 Flag and Industry Scales (Table C-11)</w:t>
        </w:r>
        <w:r>
          <w:rPr>
            <w:noProof/>
            <w:webHidden/>
          </w:rPr>
          <w:tab/>
        </w:r>
        <w:r>
          <w:rPr>
            <w:noProof/>
            <w:webHidden/>
          </w:rPr>
          <w:fldChar w:fldCharType="begin"/>
        </w:r>
        <w:r>
          <w:rPr>
            <w:noProof/>
            <w:webHidden/>
          </w:rPr>
          <w:instrText xml:space="preserve"> PAGEREF _Toc235670030 \h </w:instrText>
        </w:r>
        <w:r>
          <w:rPr>
            <w:noProof/>
            <w:webHidden/>
          </w:rPr>
        </w:r>
        <w:r>
          <w:rPr>
            <w:noProof/>
            <w:webHidden/>
          </w:rPr>
          <w:fldChar w:fldCharType="separate"/>
        </w:r>
        <w:r>
          <w:rPr>
            <w:noProof/>
            <w:webHidden/>
          </w:rPr>
          <w:t>57</w:t>
        </w:r>
        <w:r>
          <w:rPr>
            <w:noProof/>
            <w:webHidden/>
          </w:rPr>
          <w:fldChar w:fldCharType="end"/>
        </w:r>
      </w:hyperlink>
    </w:p>
    <w:p w14:paraId="41929B40" w14:textId="7465E9C1" w:rsidR="00CE618E" w:rsidRDefault="00CE618E">
      <w:pPr>
        <w:pStyle w:val="TOC2"/>
        <w:rPr>
          <w:rFonts w:asciiTheme="minorHAnsi" w:hAnsiTheme="minorHAnsi"/>
          <w:noProof/>
          <w:sz w:val="24"/>
        </w:rPr>
      </w:pPr>
      <w:hyperlink w:anchor="_Toc235670031" w:history="1">
        <w:r w:rsidRPr="005344E7">
          <w:rPr>
            <w:rStyle w:val="Hyperlink"/>
            <w:noProof/>
          </w:rPr>
          <w:t>C.8 Port Processing Add-On (Table C-12)</w:t>
        </w:r>
        <w:r>
          <w:rPr>
            <w:noProof/>
            <w:webHidden/>
          </w:rPr>
          <w:tab/>
        </w:r>
        <w:r>
          <w:rPr>
            <w:noProof/>
            <w:webHidden/>
          </w:rPr>
          <w:fldChar w:fldCharType="begin"/>
        </w:r>
        <w:r>
          <w:rPr>
            <w:noProof/>
            <w:webHidden/>
          </w:rPr>
          <w:instrText xml:space="preserve"> PAGEREF _Toc235670031 \h </w:instrText>
        </w:r>
        <w:r>
          <w:rPr>
            <w:noProof/>
            <w:webHidden/>
          </w:rPr>
        </w:r>
        <w:r>
          <w:rPr>
            <w:noProof/>
            <w:webHidden/>
          </w:rPr>
          <w:fldChar w:fldCharType="separate"/>
        </w:r>
        <w:r>
          <w:rPr>
            <w:noProof/>
            <w:webHidden/>
          </w:rPr>
          <w:t>58</w:t>
        </w:r>
        <w:r>
          <w:rPr>
            <w:noProof/>
            <w:webHidden/>
          </w:rPr>
          <w:fldChar w:fldCharType="end"/>
        </w:r>
      </w:hyperlink>
    </w:p>
    <w:p w14:paraId="305ACFE6" w14:textId="2A256505" w:rsidR="00CE618E" w:rsidRDefault="00CE618E">
      <w:pPr>
        <w:pStyle w:val="TOC1"/>
        <w:rPr>
          <w:rFonts w:asciiTheme="minorHAnsi" w:hAnsiTheme="minorHAnsi"/>
          <w:b w:val="0"/>
          <w:noProof/>
          <w:sz w:val="24"/>
        </w:rPr>
      </w:pPr>
      <w:hyperlink w:anchor="_Toc235670032" w:history="1">
        <w:r w:rsidRPr="005344E7">
          <w:rPr>
            <w:rStyle w:val="Hyperlink"/>
            <w:noProof/>
          </w:rPr>
          <w:t>Annex D: Notification Formats and the Transit Coordination Code</w:t>
        </w:r>
        <w:r>
          <w:rPr>
            <w:noProof/>
            <w:webHidden/>
          </w:rPr>
          <w:tab/>
        </w:r>
        <w:r>
          <w:rPr>
            <w:noProof/>
            <w:webHidden/>
          </w:rPr>
          <w:fldChar w:fldCharType="begin"/>
        </w:r>
        <w:r>
          <w:rPr>
            <w:noProof/>
            <w:webHidden/>
          </w:rPr>
          <w:instrText xml:space="preserve"> PAGEREF _Toc235670032 \h </w:instrText>
        </w:r>
        <w:r>
          <w:rPr>
            <w:noProof/>
            <w:webHidden/>
          </w:rPr>
        </w:r>
        <w:r>
          <w:rPr>
            <w:noProof/>
            <w:webHidden/>
          </w:rPr>
          <w:fldChar w:fldCharType="separate"/>
        </w:r>
        <w:r>
          <w:rPr>
            <w:noProof/>
            <w:webHidden/>
          </w:rPr>
          <w:t>58</w:t>
        </w:r>
        <w:r>
          <w:rPr>
            <w:noProof/>
            <w:webHidden/>
          </w:rPr>
          <w:fldChar w:fldCharType="end"/>
        </w:r>
      </w:hyperlink>
    </w:p>
    <w:p w14:paraId="26E688BE" w14:textId="7F0ADF9C" w:rsidR="00CE618E" w:rsidRDefault="00CE618E">
      <w:pPr>
        <w:pStyle w:val="TOC2"/>
        <w:rPr>
          <w:rFonts w:asciiTheme="minorHAnsi" w:hAnsiTheme="minorHAnsi"/>
          <w:noProof/>
          <w:sz w:val="24"/>
        </w:rPr>
      </w:pPr>
      <w:hyperlink w:anchor="_Toc235670033" w:history="1">
        <w:r w:rsidRPr="005344E7">
          <w:rPr>
            <w:rStyle w:val="Hyperlink"/>
            <w:noProof/>
          </w:rPr>
          <w:t>D.1 The Twelve Fields</w:t>
        </w:r>
        <w:r>
          <w:rPr>
            <w:noProof/>
            <w:webHidden/>
          </w:rPr>
          <w:tab/>
        </w:r>
        <w:r>
          <w:rPr>
            <w:noProof/>
            <w:webHidden/>
          </w:rPr>
          <w:fldChar w:fldCharType="begin"/>
        </w:r>
        <w:r>
          <w:rPr>
            <w:noProof/>
            <w:webHidden/>
          </w:rPr>
          <w:instrText xml:space="preserve"> PAGEREF _Toc235670033 \h </w:instrText>
        </w:r>
        <w:r>
          <w:rPr>
            <w:noProof/>
            <w:webHidden/>
          </w:rPr>
        </w:r>
        <w:r>
          <w:rPr>
            <w:noProof/>
            <w:webHidden/>
          </w:rPr>
          <w:fldChar w:fldCharType="separate"/>
        </w:r>
        <w:r>
          <w:rPr>
            <w:noProof/>
            <w:webHidden/>
          </w:rPr>
          <w:t>58</w:t>
        </w:r>
        <w:r>
          <w:rPr>
            <w:noProof/>
            <w:webHidden/>
          </w:rPr>
          <w:fldChar w:fldCharType="end"/>
        </w:r>
      </w:hyperlink>
    </w:p>
    <w:p w14:paraId="7518A0DC" w14:textId="02E2F05F" w:rsidR="00CE618E" w:rsidRDefault="00CE618E">
      <w:pPr>
        <w:pStyle w:val="TOC2"/>
        <w:rPr>
          <w:rFonts w:asciiTheme="minorHAnsi" w:hAnsiTheme="minorHAnsi"/>
          <w:noProof/>
          <w:sz w:val="24"/>
        </w:rPr>
      </w:pPr>
      <w:hyperlink w:anchor="_Toc235670034" w:history="1">
        <w:r w:rsidRPr="005344E7">
          <w:rPr>
            <w:rStyle w:val="Hyperlink"/>
            <w:noProof/>
          </w:rPr>
          <w:t>D.2 Filing Channels</w:t>
        </w:r>
        <w:r>
          <w:rPr>
            <w:noProof/>
            <w:webHidden/>
          </w:rPr>
          <w:tab/>
        </w:r>
        <w:r>
          <w:rPr>
            <w:noProof/>
            <w:webHidden/>
          </w:rPr>
          <w:fldChar w:fldCharType="begin"/>
        </w:r>
        <w:r>
          <w:rPr>
            <w:noProof/>
            <w:webHidden/>
          </w:rPr>
          <w:instrText xml:space="preserve"> PAGEREF _Toc235670034 \h </w:instrText>
        </w:r>
        <w:r>
          <w:rPr>
            <w:noProof/>
            <w:webHidden/>
          </w:rPr>
        </w:r>
        <w:r>
          <w:rPr>
            <w:noProof/>
            <w:webHidden/>
          </w:rPr>
          <w:fldChar w:fldCharType="separate"/>
        </w:r>
        <w:r>
          <w:rPr>
            <w:noProof/>
            <w:webHidden/>
          </w:rPr>
          <w:t>58</w:t>
        </w:r>
        <w:r>
          <w:rPr>
            <w:noProof/>
            <w:webHidden/>
          </w:rPr>
          <w:fldChar w:fldCharType="end"/>
        </w:r>
      </w:hyperlink>
    </w:p>
    <w:p w14:paraId="4CE00ED5" w14:textId="50CBB5FE" w:rsidR="00CE618E" w:rsidRDefault="00CE618E">
      <w:pPr>
        <w:pStyle w:val="TOC2"/>
        <w:rPr>
          <w:rFonts w:asciiTheme="minorHAnsi" w:hAnsiTheme="minorHAnsi"/>
          <w:noProof/>
          <w:sz w:val="24"/>
        </w:rPr>
      </w:pPr>
      <w:hyperlink w:anchor="_Toc235670035" w:history="1">
        <w:r w:rsidRPr="005344E7">
          <w:rPr>
            <w:rStyle w:val="Hyperlink"/>
            <w:noProof/>
          </w:rPr>
          <w:t>D.3 The Code Format</w:t>
        </w:r>
        <w:r>
          <w:rPr>
            <w:noProof/>
            <w:webHidden/>
          </w:rPr>
          <w:tab/>
        </w:r>
        <w:r>
          <w:rPr>
            <w:noProof/>
            <w:webHidden/>
          </w:rPr>
          <w:fldChar w:fldCharType="begin"/>
        </w:r>
        <w:r>
          <w:rPr>
            <w:noProof/>
            <w:webHidden/>
          </w:rPr>
          <w:instrText xml:space="preserve"> PAGEREF _Toc235670035 \h </w:instrText>
        </w:r>
        <w:r>
          <w:rPr>
            <w:noProof/>
            <w:webHidden/>
          </w:rPr>
        </w:r>
        <w:r>
          <w:rPr>
            <w:noProof/>
            <w:webHidden/>
          </w:rPr>
          <w:fldChar w:fldCharType="separate"/>
        </w:r>
        <w:r>
          <w:rPr>
            <w:noProof/>
            <w:webHidden/>
          </w:rPr>
          <w:t>59</w:t>
        </w:r>
        <w:r>
          <w:rPr>
            <w:noProof/>
            <w:webHidden/>
          </w:rPr>
          <w:fldChar w:fldCharType="end"/>
        </w:r>
      </w:hyperlink>
    </w:p>
    <w:p w14:paraId="4AA5E568" w14:textId="6B0C4723" w:rsidR="00CE618E" w:rsidRDefault="00CE618E">
      <w:pPr>
        <w:pStyle w:val="TOC2"/>
        <w:rPr>
          <w:rFonts w:asciiTheme="minorHAnsi" w:hAnsiTheme="minorHAnsi"/>
          <w:noProof/>
          <w:sz w:val="24"/>
        </w:rPr>
      </w:pPr>
      <w:hyperlink w:anchor="_Toc235670036" w:history="1">
        <w:r w:rsidRPr="005344E7">
          <w:rPr>
            <w:rStyle w:val="Hyperlink"/>
            <w:noProof/>
          </w:rPr>
          <w:t>D.4 Class H Fast-Track Form</w:t>
        </w:r>
        <w:r>
          <w:rPr>
            <w:noProof/>
            <w:webHidden/>
          </w:rPr>
          <w:tab/>
        </w:r>
        <w:r>
          <w:rPr>
            <w:noProof/>
            <w:webHidden/>
          </w:rPr>
          <w:fldChar w:fldCharType="begin"/>
        </w:r>
        <w:r>
          <w:rPr>
            <w:noProof/>
            <w:webHidden/>
          </w:rPr>
          <w:instrText xml:space="preserve"> PAGEREF _Toc235670036 \h </w:instrText>
        </w:r>
        <w:r>
          <w:rPr>
            <w:noProof/>
            <w:webHidden/>
          </w:rPr>
        </w:r>
        <w:r>
          <w:rPr>
            <w:noProof/>
            <w:webHidden/>
          </w:rPr>
          <w:fldChar w:fldCharType="separate"/>
        </w:r>
        <w:r>
          <w:rPr>
            <w:noProof/>
            <w:webHidden/>
          </w:rPr>
          <w:t>59</w:t>
        </w:r>
        <w:r>
          <w:rPr>
            <w:noProof/>
            <w:webHidden/>
          </w:rPr>
          <w:fldChar w:fldCharType="end"/>
        </w:r>
      </w:hyperlink>
    </w:p>
    <w:p w14:paraId="595EB36D" w14:textId="37E03E7D" w:rsidR="00CE618E" w:rsidRDefault="00CE618E">
      <w:pPr>
        <w:pStyle w:val="TOC2"/>
        <w:rPr>
          <w:rFonts w:asciiTheme="minorHAnsi" w:hAnsiTheme="minorHAnsi"/>
          <w:noProof/>
          <w:sz w:val="24"/>
        </w:rPr>
      </w:pPr>
      <w:hyperlink w:anchor="_Toc235670037" w:history="1">
        <w:r w:rsidRPr="005344E7">
          <w:rPr>
            <w:rStyle w:val="Hyperlink"/>
            <w:noProof/>
          </w:rPr>
          <w:t>D.5 Class S Channel Message</w:t>
        </w:r>
        <w:r>
          <w:rPr>
            <w:noProof/>
            <w:webHidden/>
          </w:rPr>
          <w:tab/>
        </w:r>
        <w:r>
          <w:rPr>
            <w:noProof/>
            <w:webHidden/>
          </w:rPr>
          <w:fldChar w:fldCharType="begin"/>
        </w:r>
        <w:r>
          <w:rPr>
            <w:noProof/>
            <w:webHidden/>
          </w:rPr>
          <w:instrText xml:space="preserve"> PAGEREF _Toc235670037 \h </w:instrText>
        </w:r>
        <w:r>
          <w:rPr>
            <w:noProof/>
            <w:webHidden/>
          </w:rPr>
        </w:r>
        <w:r>
          <w:rPr>
            <w:noProof/>
            <w:webHidden/>
          </w:rPr>
          <w:fldChar w:fldCharType="separate"/>
        </w:r>
        <w:r>
          <w:rPr>
            <w:noProof/>
            <w:webHidden/>
          </w:rPr>
          <w:t>59</w:t>
        </w:r>
        <w:r>
          <w:rPr>
            <w:noProof/>
            <w:webHidden/>
          </w:rPr>
          <w:fldChar w:fldCharType="end"/>
        </w:r>
      </w:hyperlink>
    </w:p>
    <w:p w14:paraId="211644FA" w14:textId="50C1433F" w:rsidR="00CE618E" w:rsidRDefault="00CE618E">
      <w:pPr>
        <w:pStyle w:val="TOC2"/>
        <w:rPr>
          <w:rFonts w:asciiTheme="minorHAnsi" w:hAnsiTheme="minorHAnsi"/>
          <w:noProof/>
          <w:sz w:val="24"/>
        </w:rPr>
      </w:pPr>
      <w:hyperlink w:anchor="_Toc235670038" w:history="1">
        <w:r w:rsidRPr="005344E7">
          <w:rPr>
            <w:rStyle w:val="Hyperlink"/>
            <w:noProof/>
          </w:rPr>
          <w:t>D.6 Corrections and Updates</w:t>
        </w:r>
        <w:r>
          <w:rPr>
            <w:noProof/>
            <w:webHidden/>
          </w:rPr>
          <w:tab/>
        </w:r>
        <w:r>
          <w:rPr>
            <w:noProof/>
            <w:webHidden/>
          </w:rPr>
          <w:fldChar w:fldCharType="begin"/>
        </w:r>
        <w:r>
          <w:rPr>
            <w:noProof/>
            <w:webHidden/>
          </w:rPr>
          <w:instrText xml:space="preserve"> PAGEREF _Toc235670038 \h </w:instrText>
        </w:r>
        <w:r>
          <w:rPr>
            <w:noProof/>
            <w:webHidden/>
          </w:rPr>
        </w:r>
        <w:r>
          <w:rPr>
            <w:noProof/>
            <w:webHidden/>
          </w:rPr>
          <w:fldChar w:fldCharType="separate"/>
        </w:r>
        <w:r>
          <w:rPr>
            <w:noProof/>
            <w:webHidden/>
          </w:rPr>
          <w:t>59</w:t>
        </w:r>
        <w:r>
          <w:rPr>
            <w:noProof/>
            <w:webHidden/>
          </w:rPr>
          <w:fldChar w:fldCharType="end"/>
        </w:r>
      </w:hyperlink>
    </w:p>
    <w:p w14:paraId="6E60DF45" w14:textId="544CCFEC" w:rsidR="00CE618E" w:rsidRDefault="00CE618E">
      <w:pPr>
        <w:pStyle w:val="TOC2"/>
        <w:rPr>
          <w:rFonts w:asciiTheme="minorHAnsi" w:hAnsiTheme="minorHAnsi"/>
          <w:noProof/>
          <w:sz w:val="24"/>
        </w:rPr>
      </w:pPr>
      <w:hyperlink w:anchor="_Toc235670039" w:history="1">
        <w:r w:rsidRPr="005344E7">
          <w:rPr>
            <w:rStyle w:val="Hyperlink"/>
            <w:noProof/>
          </w:rPr>
          <w:t>D.7 Listed-Vessel Practices</w:t>
        </w:r>
        <w:r>
          <w:rPr>
            <w:noProof/>
            <w:webHidden/>
          </w:rPr>
          <w:tab/>
        </w:r>
        <w:r>
          <w:rPr>
            <w:noProof/>
            <w:webHidden/>
          </w:rPr>
          <w:fldChar w:fldCharType="begin"/>
        </w:r>
        <w:r>
          <w:rPr>
            <w:noProof/>
            <w:webHidden/>
          </w:rPr>
          <w:instrText xml:space="preserve"> PAGEREF _Toc235670039 \h </w:instrText>
        </w:r>
        <w:r>
          <w:rPr>
            <w:noProof/>
            <w:webHidden/>
          </w:rPr>
        </w:r>
        <w:r>
          <w:rPr>
            <w:noProof/>
            <w:webHidden/>
          </w:rPr>
          <w:fldChar w:fldCharType="separate"/>
        </w:r>
        <w:r>
          <w:rPr>
            <w:noProof/>
            <w:webHidden/>
          </w:rPr>
          <w:t>59</w:t>
        </w:r>
        <w:r>
          <w:rPr>
            <w:noProof/>
            <w:webHidden/>
          </w:rPr>
          <w:fldChar w:fldCharType="end"/>
        </w:r>
      </w:hyperlink>
    </w:p>
    <w:p w14:paraId="1562399A" w14:textId="7C28A198" w:rsidR="00CE618E" w:rsidRDefault="00CE618E">
      <w:pPr>
        <w:pStyle w:val="TOC1"/>
        <w:rPr>
          <w:rFonts w:asciiTheme="minorHAnsi" w:hAnsiTheme="minorHAnsi"/>
          <w:b w:val="0"/>
          <w:noProof/>
          <w:sz w:val="24"/>
        </w:rPr>
      </w:pPr>
      <w:hyperlink w:anchor="_Toc235670040" w:history="1">
        <w:r w:rsidRPr="005344E7">
          <w:rPr>
            <w:rStyle w:val="Hyperlink"/>
            <w:noProof/>
          </w:rPr>
          <w:t>Annex E: Incident Classification and Response Timelines</w:t>
        </w:r>
        <w:r>
          <w:rPr>
            <w:noProof/>
            <w:webHidden/>
          </w:rPr>
          <w:tab/>
        </w:r>
        <w:r>
          <w:rPr>
            <w:noProof/>
            <w:webHidden/>
          </w:rPr>
          <w:fldChar w:fldCharType="begin"/>
        </w:r>
        <w:r>
          <w:rPr>
            <w:noProof/>
            <w:webHidden/>
          </w:rPr>
          <w:instrText xml:space="preserve"> PAGEREF _Toc235670040 \h </w:instrText>
        </w:r>
        <w:r>
          <w:rPr>
            <w:noProof/>
            <w:webHidden/>
          </w:rPr>
        </w:r>
        <w:r>
          <w:rPr>
            <w:noProof/>
            <w:webHidden/>
          </w:rPr>
          <w:fldChar w:fldCharType="separate"/>
        </w:r>
        <w:r>
          <w:rPr>
            <w:noProof/>
            <w:webHidden/>
          </w:rPr>
          <w:t>59</w:t>
        </w:r>
        <w:r>
          <w:rPr>
            <w:noProof/>
            <w:webHidden/>
          </w:rPr>
          <w:fldChar w:fldCharType="end"/>
        </w:r>
      </w:hyperlink>
    </w:p>
    <w:p w14:paraId="74489332" w14:textId="5F69E091" w:rsidR="00CE618E" w:rsidRDefault="00CE618E">
      <w:pPr>
        <w:pStyle w:val="TOC2"/>
        <w:rPr>
          <w:rFonts w:asciiTheme="minorHAnsi" w:hAnsiTheme="minorHAnsi"/>
          <w:noProof/>
          <w:sz w:val="24"/>
        </w:rPr>
      </w:pPr>
      <w:hyperlink w:anchor="_Toc235670041" w:history="1">
        <w:r w:rsidRPr="005344E7">
          <w:rPr>
            <w:rStyle w:val="Hyperlink"/>
            <w:noProof/>
          </w:rPr>
          <w:t>E.1 The Ladder</w:t>
        </w:r>
        <w:r>
          <w:rPr>
            <w:noProof/>
            <w:webHidden/>
          </w:rPr>
          <w:tab/>
        </w:r>
        <w:r>
          <w:rPr>
            <w:noProof/>
            <w:webHidden/>
          </w:rPr>
          <w:fldChar w:fldCharType="begin"/>
        </w:r>
        <w:r>
          <w:rPr>
            <w:noProof/>
            <w:webHidden/>
          </w:rPr>
          <w:instrText xml:space="preserve"> PAGEREF _Toc235670041 \h </w:instrText>
        </w:r>
        <w:r>
          <w:rPr>
            <w:noProof/>
            <w:webHidden/>
          </w:rPr>
        </w:r>
        <w:r>
          <w:rPr>
            <w:noProof/>
            <w:webHidden/>
          </w:rPr>
          <w:fldChar w:fldCharType="separate"/>
        </w:r>
        <w:r>
          <w:rPr>
            <w:noProof/>
            <w:webHidden/>
          </w:rPr>
          <w:t>59</w:t>
        </w:r>
        <w:r>
          <w:rPr>
            <w:noProof/>
            <w:webHidden/>
          </w:rPr>
          <w:fldChar w:fldCharType="end"/>
        </w:r>
      </w:hyperlink>
    </w:p>
    <w:p w14:paraId="1F43E598" w14:textId="4CA7E372" w:rsidR="00CE618E" w:rsidRDefault="00CE618E">
      <w:pPr>
        <w:pStyle w:val="TOC2"/>
        <w:rPr>
          <w:rFonts w:asciiTheme="minorHAnsi" w:hAnsiTheme="minorHAnsi"/>
          <w:noProof/>
          <w:sz w:val="24"/>
        </w:rPr>
      </w:pPr>
      <w:hyperlink w:anchor="_Toc235670042" w:history="1">
        <w:r w:rsidRPr="005344E7">
          <w:rPr>
            <w:rStyle w:val="Hyperlink"/>
            <w:noProof/>
          </w:rPr>
          <w:t>E.2 Neutral Incident Language</w:t>
        </w:r>
        <w:r>
          <w:rPr>
            <w:noProof/>
            <w:webHidden/>
          </w:rPr>
          <w:tab/>
        </w:r>
        <w:r>
          <w:rPr>
            <w:noProof/>
            <w:webHidden/>
          </w:rPr>
          <w:fldChar w:fldCharType="begin"/>
        </w:r>
        <w:r>
          <w:rPr>
            <w:noProof/>
            <w:webHidden/>
          </w:rPr>
          <w:instrText xml:space="preserve"> PAGEREF _Toc235670042 \h </w:instrText>
        </w:r>
        <w:r>
          <w:rPr>
            <w:noProof/>
            <w:webHidden/>
          </w:rPr>
        </w:r>
        <w:r>
          <w:rPr>
            <w:noProof/>
            <w:webHidden/>
          </w:rPr>
          <w:fldChar w:fldCharType="separate"/>
        </w:r>
        <w:r>
          <w:rPr>
            <w:noProof/>
            <w:webHidden/>
          </w:rPr>
          <w:t>60</w:t>
        </w:r>
        <w:r>
          <w:rPr>
            <w:noProof/>
            <w:webHidden/>
          </w:rPr>
          <w:fldChar w:fldCharType="end"/>
        </w:r>
      </w:hyperlink>
    </w:p>
    <w:p w14:paraId="0ACBB896" w14:textId="64D5E8EC" w:rsidR="00CE618E" w:rsidRDefault="00CE618E">
      <w:pPr>
        <w:pStyle w:val="TOC2"/>
        <w:rPr>
          <w:rFonts w:asciiTheme="minorHAnsi" w:hAnsiTheme="minorHAnsi"/>
          <w:noProof/>
          <w:sz w:val="24"/>
        </w:rPr>
      </w:pPr>
      <w:hyperlink w:anchor="_Toc235670043" w:history="1">
        <w:r w:rsidRPr="005344E7">
          <w:rPr>
            <w:rStyle w:val="Hyperlink"/>
            <w:noProof/>
          </w:rPr>
          <w:t>E.3 Response Timelines</w:t>
        </w:r>
        <w:r>
          <w:rPr>
            <w:noProof/>
            <w:webHidden/>
          </w:rPr>
          <w:tab/>
        </w:r>
        <w:r>
          <w:rPr>
            <w:noProof/>
            <w:webHidden/>
          </w:rPr>
          <w:fldChar w:fldCharType="begin"/>
        </w:r>
        <w:r>
          <w:rPr>
            <w:noProof/>
            <w:webHidden/>
          </w:rPr>
          <w:instrText xml:space="preserve"> PAGEREF _Toc235670043 \h </w:instrText>
        </w:r>
        <w:r>
          <w:rPr>
            <w:noProof/>
            <w:webHidden/>
          </w:rPr>
        </w:r>
        <w:r>
          <w:rPr>
            <w:noProof/>
            <w:webHidden/>
          </w:rPr>
          <w:fldChar w:fldCharType="separate"/>
        </w:r>
        <w:r>
          <w:rPr>
            <w:noProof/>
            <w:webHidden/>
          </w:rPr>
          <w:t>60</w:t>
        </w:r>
        <w:r>
          <w:rPr>
            <w:noProof/>
            <w:webHidden/>
          </w:rPr>
          <w:fldChar w:fldCharType="end"/>
        </w:r>
      </w:hyperlink>
    </w:p>
    <w:p w14:paraId="44750718" w14:textId="57D1D09F" w:rsidR="00CE618E" w:rsidRDefault="00CE618E">
      <w:pPr>
        <w:pStyle w:val="TOC2"/>
        <w:rPr>
          <w:rFonts w:asciiTheme="minorHAnsi" w:hAnsiTheme="minorHAnsi"/>
          <w:noProof/>
          <w:sz w:val="24"/>
        </w:rPr>
      </w:pPr>
      <w:hyperlink w:anchor="_Toc235670044" w:history="1">
        <w:r w:rsidRPr="005344E7">
          <w:rPr>
            <w:rStyle w:val="Hyperlink"/>
            <w:noProof/>
          </w:rPr>
          <w:t>E.4 The Sealed Incident File</w:t>
        </w:r>
        <w:r>
          <w:rPr>
            <w:noProof/>
            <w:webHidden/>
          </w:rPr>
          <w:tab/>
        </w:r>
        <w:r>
          <w:rPr>
            <w:noProof/>
            <w:webHidden/>
          </w:rPr>
          <w:fldChar w:fldCharType="begin"/>
        </w:r>
        <w:r>
          <w:rPr>
            <w:noProof/>
            <w:webHidden/>
          </w:rPr>
          <w:instrText xml:space="preserve"> PAGEREF _Toc235670044 \h </w:instrText>
        </w:r>
        <w:r>
          <w:rPr>
            <w:noProof/>
            <w:webHidden/>
          </w:rPr>
        </w:r>
        <w:r>
          <w:rPr>
            <w:noProof/>
            <w:webHidden/>
          </w:rPr>
          <w:fldChar w:fldCharType="separate"/>
        </w:r>
        <w:r>
          <w:rPr>
            <w:noProof/>
            <w:webHidden/>
          </w:rPr>
          <w:t>60</w:t>
        </w:r>
        <w:r>
          <w:rPr>
            <w:noProof/>
            <w:webHidden/>
          </w:rPr>
          <w:fldChar w:fldCharType="end"/>
        </w:r>
      </w:hyperlink>
    </w:p>
    <w:p w14:paraId="589DEAD3" w14:textId="72DB9557" w:rsidR="00CE618E" w:rsidRDefault="00CE618E">
      <w:pPr>
        <w:pStyle w:val="TOC2"/>
        <w:rPr>
          <w:rFonts w:asciiTheme="minorHAnsi" w:hAnsiTheme="minorHAnsi"/>
          <w:noProof/>
          <w:sz w:val="24"/>
        </w:rPr>
      </w:pPr>
      <w:hyperlink w:anchor="_Toc235670045" w:history="1">
        <w:r w:rsidRPr="005344E7">
          <w:rPr>
            <w:rStyle w:val="Hyperlink"/>
            <w:noProof/>
          </w:rPr>
          <w:t>E.5 Repeat Event Analysis</w:t>
        </w:r>
        <w:r>
          <w:rPr>
            <w:noProof/>
            <w:webHidden/>
          </w:rPr>
          <w:tab/>
        </w:r>
        <w:r>
          <w:rPr>
            <w:noProof/>
            <w:webHidden/>
          </w:rPr>
          <w:fldChar w:fldCharType="begin"/>
        </w:r>
        <w:r>
          <w:rPr>
            <w:noProof/>
            <w:webHidden/>
          </w:rPr>
          <w:instrText xml:space="preserve"> PAGEREF _Toc235670045 \h </w:instrText>
        </w:r>
        <w:r>
          <w:rPr>
            <w:noProof/>
            <w:webHidden/>
          </w:rPr>
        </w:r>
        <w:r>
          <w:rPr>
            <w:noProof/>
            <w:webHidden/>
          </w:rPr>
          <w:fldChar w:fldCharType="separate"/>
        </w:r>
        <w:r>
          <w:rPr>
            <w:noProof/>
            <w:webHidden/>
          </w:rPr>
          <w:t>60</w:t>
        </w:r>
        <w:r>
          <w:rPr>
            <w:noProof/>
            <w:webHidden/>
          </w:rPr>
          <w:fldChar w:fldCharType="end"/>
        </w:r>
      </w:hyperlink>
    </w:p>
    <w:p w14:paraId="3D4688F4" w14:textId="44ED7524" w:rsidR="00CE618E" w:rsidRDefault="00CE618E">
      <w:pPr>
        <w:pStyle w:val="TOC2"/>
        <w:rPr>
          <w:rFonts w:asciiTheme="minorHAnsi" w:hAnsiTheme="minorHAnsi"/>
          <w:noProof/>
          <w:sz w:val="24"/>
        </w:rPr>
      </w:pPr>
      <w:hyperlink w:anchor="_Toc235670046" w:history="1">
        <w:r w:rsidRPr="005344E7">
          <w:rPr>
            <w:rStyle w:val="Hyperlink"/>
            <w:noProof/>
          </w:rPr>
          <w:t>E.6 False-Report Consequence</w:t>
        </w:r>
        <w:r>
          <w:rPr>
            <w:noProof/>
            <w:webHidden/>
          </w:rPr>
          <w:tab/>
        </w:r>
        <w:r>
          <w:rPr>
            <w:noProof/>
            <w:webHidden/>
          </w:rPr>
          <w:fldChar w:fldCharType="begin"/>
        </w:r>
        <w:r>
          <w:rPr>
            <w:noProof/>
            <w:webHidden/>
          </w:rPr>
          <w:instrText xml:space="preserve"> PAGEREF _Toc235670046 \h </w:instrText>
        </w:r>
        <w:r>
          <w:rPr>
            <w:noProof/>
            <w:webHidden/>
          </w:rPr>
        </w:r>
        <w:r>
          <w:rPr>
            <w:noProof/>
            <w:webHidden/>
          </w:rPr>
          <w:fldChar w:fldCharType="separate"/>
        </w:r>
        <w:r>
          <w:rPr>
            <w:noProof/>
            <w:webHidden/>
          </w:rPr>
          <w:t>60</w:t>
        </w:r>
        <w:r>
          <w:rPr>
            <w:noProof/>
            <w:webHidden/>
          </w:rPr>
          <w:fldChar w:fldCharType="end"/>
        </w:r>
      </w:hyperlink>
    </w:p>
    <w:p w14:paraId="5600CC7C" w14:textId="5C7AC733" w:rsidR="00CE618E" w:rsidRDefault="00CE618E">
      <w:pPr>
        <w:pStyle w:val="TOC1"/>
        <w:rPr>
          <w:rFonts w:asciiTheme="minorHAnsi" w:hAnsiTheme="minorHAnsi"/>
          <w:b w:val="0"/>
          <w:noProof/>
          <w:sz w:val="24"/>
        </w:rPr>
      </w:pPr>
      <w:hyperlink w:anchor="_Toc235670047" w:history="1">
        <w:r w:rsidRPr="005344E7">
          <w:rPr>
            <w:rStyle w:val="Hyperlink"/>
            <w:noProof/>
          </w:rPr>
          <w:t>Annex F: The Red Lines Register (Full Operative Text)</w:t>
        </w:r>
        <w:r>
          <w:rPr>
            <w:noProof/>
            <w:webHidden/>
          </w:rPr>
          <w:tab/>
        </w:r>
        <w:r>
          <w:rPr>
            <w:noProof/>
            <w:webHidden/>
          </w:rPr>
          <w:fldChar w:fldCharType="begin"/>
        </w:r>
        <w:r>
          <w:rPr>
            <w:noProof/>
            <w:webHidden/>
          </w:rPr>
          <w:instrText xml:space="preserve"> PAGEREF _Toc235670047 \h </w:instrText>
        </w:r>
        <w:r>
          <w:rPr>
            <w:noProof/>
            <w:webHidden/>
          </w:rPr>
        </w:r>
        <w:r>
          <w:rPr>
            <w:noProof/>
            <w:webHidden/>
          </w:rPr>
          <w:fldChar w:fldCharType="separate"/>
        </w:r>
        <w:r>
          <w:rPr>
            <w:noProof/>
            <w:webHidden/>
          </w:rPr>
          <w:t>61</w:t>
        </w:r>
        <w:r>
          <w:rPr>
            <w:noProof/>
            <w:webHidden/>
          </w:rPr>
          <w:fldChar w:fldCharType="end"/>
        </w:r>
      </w:hyperlink>
    </w:p>
    <w:p w14:paraId="77B194B3" w14:textId="39B6C89C" w:rsidR="00CE618E" w:rsidRDefault="00CE618E">
      <w:pPr>
        <w:pStyle w:val="TOC2"/>
        <w:rPr>
          <w:rFonts w:asciiTheme="minorHAnsi" w:hAnsiTheme="minorHAnsi"/>
          <w:noProof/>
          <w:sz w:val="24"/>
        </w:rPr>
      </w:pPr>
      <w:hyperlink w:anchor="_Toc235670048" w:history="1">
        <w:r w:rsidRPr="005344E7">
          <w:rPr>
            <w:rStyle w:val="Hyperlink"/>
            <w:noProof/>
          </w:rPr>
          <w:t>F.1 Reading the Register</w:t>
        </w:r>
        <w:r>
          <w:rPr>
            <w:noProof/>
            <w:webHidden/>
          </w:rPr>
          <w:tab/>
        </w:r>
        <w:r>
          <w:rPr>
            <w:noProof/>
            <w:webHidden/>
          </w:rPr>
          <w:fldChar w:fldCharType="begin"/>
        </w:r>
        <w:r>
          <w:rPr>
            <w:noProof/>
            <w:webHidden/>
          </w:rPr>
          <w:instrText xml:space="preserve"> PAGEREF _Toc235670048 \h </w:instrText>
        </w:r>
        <w:r>
          <w:rPr>
            <w:noProof/>
            <w:webHidden/>
          </w:rPr>
        </w:r>
        <w:r>
          <w:rPr>
            <w:noProof/>
            <w:webHidden/>
          </w:rPr>
          <w:fldChar w:fldCharType="separate"/>
        </w:r>
        <w:r>
          <w:rPr>
            <w:noProof/>
            <w:webHidden/>
          </w:rPr>
          <w:t>61</w:t>
        </w:r>
        <w:r>
          <w:rPr>
            <w:noProof/>
            <w:webHidden/>
          </w:rPr>
          <w:fldChar w:fldCharType="end"/>
        </w:r>
      </w:hyperlink>
    </w:p>
    <w:p w14:paraId="72A28731" w14:textId="519212F4" w:rsidR="00CE618E" w:rsidRDefault="00CE618E">
      <w:pPr>
        <w:pStyle w:val="TOC2"/>
        <w:rPr>
          <w:rFonts w:asciiTheme="minorHAnsi" w:hAnsiTheme="minorHAnsi"/>
          <w:noProof/>
          <w:sz w:val="24"/>
        </w:rPr>
      </w:pPr>
      <w:hyperlink w:anchor="_Toc235670049" w:history="1">
        <w:r w:rsidRPr="005344E7">
          <w:rPr>
            <w:rStyle w:val="Hyperlink"/>
            <w:noProof/>
          </w:rPr>
          <w:t>F.2 The Entries</w:t>
        </w:r>
        <w:r>
          <w:rPr>
            <w:noProof/>
            <w:webHidden/>
          </w:rPr>
          <w:tab/>
        </w:r>
        <w:r>
          <w:rPr>
            <w:noProof/>
            <w:webHidden/>
          </w:rPr>
          <w:fldChar w:fldCharType="begin"/>
        </w:r>
        <w:r>
          <w:rPr>
            <w:noProof/>
            <w:webHidden/>
          </w:rPr>
          <w:instrText xml:space="preserve"> PAGEREF _Toc235670049 \h </w:instrText>
        </w:r>
        <w:r>
          <w:rPr>
            <w:noProof/>
            <w:webHidden/>
          </w:rPr>
        </w:r>
        <w:r>
          <w:rPr>
            <w:noProof/>
            <w:webHidden/>
          </w:rPr>
          <w:fldChar w:fldCharType="separate"/>
        </w:r>
        <w:r>
          <w:rPr>
            <w:noProof/>
            <w:webHidden/>
          </w:rPr>
          <w:t>61</w:t>
        </w:r>
        <w:r>
          <w:rPr>
            <w:noProof/>
            <w:webHidden/>
          </w:rPr>
          <w:fldChar w:fldCharType="end"/>
        </w:r>
      </w:hyperlink>
    </w:p>
    <w:p w14:paraId="60295FDB" w14:textId="2125373D" w:rsidR="00CE618E" w:rsidRDefault="00CE618E">
      <w:pPr>
        <w:pStyle w:val="TOC2"/>
        <w:rPr>
          <w:rFonts w:asciiTheme="minorHAnsi" w:hAnsiTheme="minorHAnsi"/>
          <w:noProof/>
          <w:sz w:val="24"/>
        </w:rPr>
      </w:pPr>
      <w:hyperlink w:anchor="_Toc235670050" w:history="1">
        <w:r w:rsidRPr="005344E7">
          <w:rPr>
            <w:rStyle w:val="Hyperlink"/>
            <w:noProof/>
          </w:rPr>
          <w:t>F.3 Register Maintenance</w:t>
        </w:r>
        <w:r>
          <w:rPr>
            <w:noProof/>
            <w:webHidden/>
          </w:rPr>
          <w:tab/>
        </w:r>
        <w:r>
          <w:rPr>
            <w:noProof/>
            <w:webHidden/>
          </w:rPr>
          <w:fldChar w:fldCharType="begin"/>
        </w:r>
        <w:r>
          <w:rPr>
            <w:noProof/>
            <w:webHidden/>
          </w:rPr>
          <w:instrText xml:space="preserve"> PAGEREF _Toc235670050 \h </w:instrText>
        </w:r>
        <w:r>
          <w:rPr>
            <w:noProof/>
            <w:webHidden/>
          </w:rPr>
        </w:r>
        <w:r>
          <w:rPr>
            <w:noProof/>
            <w:webHidden/>
          </w:rPr>
          <w:fldChar w:fldCharType="separate"/>
        </w:r>
        <w:r>
          <w:rPr>
            <w:noProof/>
            <w:webHidden/>
          </w:rPr>
          <w:t>62</w:t>
        </w:r>
        <w:r>
          <w:rPr>
            <w:noProof/>
            <w:webHidden/>
          </w:rPr>
          <w:fldChar w:fldCharType="end"/>
        </w:r>
      </w:hyperlink>
    </w:p>
    <w:p w14:paraId="2E4F348B" w14:textId="3CAE5C66" w:rsidR="00CE618E" w:rsidRDefault="00CE618E">
      <w:pPr>
        <w:pStyle w:val="TOC1"/>
        <w:rPr>
          <w:rFonts w:asciiTheme="minorHAnsi" w:hAnsiTheme="minorHAnsi"/>
          <w:b w:val="0"/>
          <w:noProof/>
          <w:sz w:val="24"/>
        </w:rPr>
      </w:pPr>
      <w:hyperlink w:anchor="_Toc235670051" w:history="1">
        <w:r w:rsidRPr="005344E7">
          <w:rPr>
            <w:rStyle w:val="Hyperlink"/>
            <w:noProof/>
          </w:rPr>
          <w:t>Annex G: Worked Financial Examples</w:t>
        </w:r>
        <w:r>
          <w:rPr>
            <w:noProof/>
            <w:webHidden/>
          </w:rPr>
          <w:tab/>
        </w:r>
        <w:r>
          <w:rPr>
            <w:noProof/>
            <w:webHidden/>
          </w:rPr>
          <w:fldChar w:fldCharType="begin"/>
        </w:r>
        <w:r>
          <w:rPr>
            <w:noProof/>
            <w:webHidden/>
          </w:rPr>
          <w:instrText xml:space="preserve"> PAGEREF _Toc235670051 \h </w:instrText>
        </w:r>
        <w:r>
          <w:rPr>
            <w:noProof/>
            <w:webHidden/>
          </w:rPr>
        </w:r>
        <w:r>
          <w:rPr>
            <w:noProof/>
            <w:webHidden/>
          </w:rPr>
          <w:fldChar w:fldCharType="separate"/>
        </w:r>
        <w:r>
          <w:rPr>
            <w:noProof/>
            <w:webHidden/>
          </w:rPr>
          <w:t>62</w:t>
        </w:r>
        <w:r>
          <w:rPr>
            <w:noProof/>
            <w:webHidden/>
          </w:rPr>
          <w:fldChar w:fldCharType="end"/>
        </w:r>
      </w:hyperlink>
    </w:p>
    <w:p w14:paraId="2F9F8620" w14:textId="2479768A" w:rsidR="00CE618E" w:rsidRDefault="00CE618E">
      <w:pPr>
        <w:pStyle w:val="TOC2"/>
        <w:rPr>
          <w:rFonts w:asciiTheme="minorHAnsi" w:hAnsiTheme="minorHAnsi"/>
          <w:noProof/>
          <w:sz w:val="24"/>
        </w:rPr>
      </w:pPr>
      <w:hyperlink w:anchor="_Toc235670052" w:history="1">
        <w:r w:rsidRPr="005344E7">
          <w:rPr>
            <w:rStyle w:val="Hyperlink"/>
            <w:noProof/>
          </w:rPr>
          <w:t>G.1 Purpose</w:t>
        </w:r>
        <w:r>
          <w:rPr>
            <w:noProof/>
            <w:webHidden/>
          </w:rPr>
          <w:tab/>
        </w:r>
        <w:r>
          <w:rPr>
            <w:noProof/>
            <w:webHidden/>
          </w:rPr>
          <w:fldChar w:fldCharType="begin"/>
        </w:r>
        <w:r>
          <w:rPr>
            <w:noProof/>
            <w:webHidden/>
          </w:rPr>
          <w:instrText xml:space="preserve"> PAGEREF _Toc235670052 \h </w:instrText>
        </w:r>
        <w:r>
          <w:rPr>
            <w:noProof/>
            <w:webHidden/>
          </w:rPr>
        </w:r>
        <w:r>
          <w:rPr>
            <w:noProof/>
            <w:webHidden/>
          </w:rPr>
          <w:fldChar w:fldCharType="separate"/>
        </w:r>
        <w:r>
          <w:rPr>
            <w:noProof/>
            <w:webHidden/>
          </w:rPr>
          <w:t>62</w:t>
        </w:r>
        <w:r>
          <w:rPr>
            <w:noProof/>
            <w:webHidden/>
          </w:rPr>
          <w:fldChar w:fldCharType="end"/>
        </w:r>
      </w:hyperlink>
    </w:p>
    <w:p w14:paraId="15E933FF" w14:textId="447691B9" w:rsidR="00CE618E" w:rsidRDefault="00CE618E">
      <w:pPr>
        <w:pStyle w:val="TOC2"/>
        <w:rPr>
          <w:rFonts w:asciiTheme="minorHAnsi" w:hAnsiTheme="minorHAnsi"/>
          <w:noProof/>
          <w:sz w:val="24"/>
        </w:rPr>
      </w:pPr>
      <w:hyperlink w:anchor="_Toc235670053" w:history="1">
        <w:r w:rsidRPr="005344E7">
          <w:rPr>
            <w:rStyle w:val="Hyperlink"/>
            <w:noProof/>
          </w:rPr>
          <w:t>G.2 Vessel-Level Examples</w:t>
        </w:r>
        <w:r>
          <w:rPr>
            <w:noProof/>
            <w:webHidden/>
          </w:rPr>
          <w:tab/>
        </w:r>
        <w:r>
          <w:rPr>
            <w:noProof/>
            <w:webHidden/>
          </w:rPr>
          <w:fldChar w:fldCharType="begin"/>
        </w:r>
        <w:r>
          <w:rPr>
            <w:noProof/>
            <w:webHidden/>
          </w:rPr>
          <w:instrText xml:space="preserve"> PAGEREF _Toc235670053 \h </w:instrText>
        </w:r>
        <w:r>
          <w:rPr>
            <w:noProof/>
            <w:webHidden/>
          </w:rPr>
        </w:r>
        <w:r>
          <w:rPr>
            <w:noProof/>
            <w:webHidden/>
          </w:rPr>
          <w:fldChar w:fldCharType="separate"/>
        </w:r>
        <w:r>
          <w:rPr>
            <w:noProof/>
            <w:webHidden/>
          </w:rPr>
          <w:t>62</w:t>
        </w:r>
        <w:r>
          <w:rPr>
            <w:noProof/>
            <w:webHidden/>
          </w:rPr>
          <w:fldChar w:fldCharType="end"/>
        </w:r>
      </w:hyperlink>
    </w:p>
    <w:p w14:paraId="2E7C8438" w14:textId="77A61F52" w:rsidR="00CE618E" w:rsidRDefault="00CE618E">
      <w:pPr>
        <w:pStyle w:val="TOC2"/>
        <w:rPr>
          <w:rFonts w:asciiTheme="minorHAnsi" w:hAnsiTheme="minorHAnsi"/>
          <w:noProof/>
          <w:sz w:val="24"/>
        </w:rPr>
      </w:pPr>
      <w:hyperlink w:anchor="_Toc235670054" w:history="1">
        <w:r w:rsidRPr="005344E7">
          <w:rPr>
            <w:rStyle w:val="Hyperlink"/>
            <w:noProof/>
          </w:rPr>
          <w:t>G.3 The Premium Arithmetic</w:t>
        </w:r>
        <w:r>
          <w:rPr>
            <w:noProof/>
            <w:webHidden/>
          </w:rPr>
          <w:tab/>
        </w:r>
        <w:r>
          <w:rPr>
            <w:noProof/>
            <w:webHidden/>
          </w:rPr>
          <w:fldChar w:fldCharType="begin"/>
        </w:r>
        <w:r>
          <w:rPr>
            <w:noProof/>
            <w:webHidden/>
          </w:rPr>
          <w:instrText xml:space="preserve"> PAGEREF _Toc235670054 \h </w:instrText>
        </w:r>
        <w:r>
          <w:rPr>
            <w:noProof/>
            <w:webHidden/>
          </w:rPr>
        </w:r>
        <w:r>
          <w:rPr>
            <w:noProof/>
            <w:webHidden/>
          </w:rPr>
          <w:fldChar w:fldCharType="separate"/>
        </w:r>
        <w:r>
          <w:rPr>
            <w:noProof/>
            <w:webHidden/>
          </w:rPr>
          <w:t>62</w:t>
        </w:r>
        <w:r>
          <w:rPr>
            <w:noProof/>
            <w:webHidden/>
          </w:rPr>
          <w:fldChar w:fldCharType="end"/>
        </w:r>
      </w:hyperlink>
    </w:p>
    <w:p w14:paraId="79E9363A" w14:textId="6BE5B9E1" w:rsidR="00CE618E" w:rsidRDefault="00CE618E">
      <w:pPr>
        <w:pStyle w:val="TOC2"/>
        <w:rPr>
          <w:rFonts w:asciiTheme="minorHAnsi" w:hAnsiTheme="minorHAnsi"/>
          <w:noProof/>
          <w:sz w:val="24"/>
        </w:rPr>
      </w:pPr>
      <w:hyperlink w:anchor="_Toc235670055" w:history="1">
        <w:r w:rsidRPr="005344E7">
          <w:rPr>
            <w:rStyle w:val="Hyperlink"/>
            <w:noProof/>
          </w:rPr>
          <w:t>G.4 Fund-Level Example: First Full Year</w:t>
        </w:r>
        <w:r>
          <w:rPr>
            <w:noProof/>
            <w:webHidden/>
          </w:rPr>
          <w:tab/>
        </w:r>
        <w:r>
          <w:rPr>
            <w:noProof/>
            <w:webHidden/>
          </w:rPr>
          <w:fldChar w:fldCharType="begin"/>
        </w:r>
        <w:r>
          <w:rPr>
            <w:noProof/>
            <w:webHidden/>
          </w:rPr>
          <w:instrText xml:space="preserve"> PAGEREF _Toc235670055 \h </w:instrText>
        </w:r>
        <w:r>
          <w:rPr>
            <w:noProof/>
            <w:webHidden/>
          </w:rPr>
        </w:r>
        <w:r>
          <w:rPr>
            <w:noProof/>
            <w:webHidden/>
          </w:rPr>
          <w:fldChar w:fldCharType="separate"/>
        </w:r>
        <w:r>
          <w:rPr>
            <w:noProof/>
            <w:webHidden/>
          </w:rPr>
          <w:t>63</w:t>
        </w:r>
        <w:r>
          <w:rPr>
            <w:noProof/>
            <w:webHidden/>
          </w:rPr>
          <w:fldChar w:fldCharType="end"/>
        </w:r>
      </w:hyperlink>
    </w:p>
    <w:p w14:paraId="02D23FC4" w14:textId="40BCDD17" w:rsidR="00CE618E" w:rsidRDefault="00CE618E">
      <w:pPr>
        <w:pStyle w:val="TOC2"/>
        <w:rPr>
          <w:rFonts w:asciiTheme="minorHAnsi" w:hAnsiTheme="minorHAnsi"/>
          <w:noProof/>
          <w:sz w:val="24"/>
        </w:rPr>
      </w:pPr>
      <w:hyperlink w:anchor="_Toc235670056" w:history="1">
        <w:r w:rsidRPr="005344E7">
          <w:rPr>
            <w:rStyle w:val="Hyperlink"/>
            <w:noProof/>
          </w:rPr>
          <w:t>G.5 What Each Side Takes Home</w:t>
        </w:r>
        <w:r>
          <w:rPr>
            <w:noProof/>
            <w:webHidden/>
          </w:rPr>
          <w:tab/>
        </w:r>
        <w:r>
          <w:rPr>
            <w:noProof/>
            <w:webHidden/>
          </w:rPr>
          <w:fldChar w:fldCharType="begin"/>
        </w:r>
        <w:r>
          <w:rPr>
            <w:noProof/>
            <w:webHidden/>
          </w:rPr>
          <w:instrText xml:space="preserve"> PAGEREF _Toc235670056 \h </w:instrText>
        </w:r>
        <w:r>
          <w:rPr>
            <w:noProof/>
            <w:webHidden/>
          </w:rPr>
        </w:r>
        <w:r>
          <w:rPr>
            <w:noProof/>
            <w:webHidden/>
          </w:rPr>
          <w:fldChar w:fldCharType="separate"/>
        </w:r>
        <w:r>
          <w:rPr>
            <w:noProof/>
            <w:webHidden/>
          </w:rPr>
          <w:t>63</w:t>
        </w:r>
        <w:r>
          <w:rPr>
            <w:noProof/>
            <w:webHidden/>
          </w:rPr>
          <w:fldChar w:fldCharType="end"/>
        </w:r>
      </w:hyperlink>
    </w:p>
    <w:p w14:paraId="56E4FCDF" w14:textId="021F0C50" w:rsidR="00CE618E" w:rsidRDefault="00CE618E">
      <w:pPr>
        <w:pStyle w:val="TOC1"/>
        <w:rPr>
          <w:rFonts w:asciiTheme="minorHAnsi" w:hAnsiTheme="minorHAnsi"/>
          <w:b w:val="0"/>
          <w:noProof/>
          <w:sz w:val="24"/>
        </w:rPr>
      </w:pPr>
      <w:hyperlink w:anchor="_Toc235670057" w:history="1">
        <w:r w:rsidRPr="005344E7">
          <w:rPr>
            <w:rStyle w:val="Hyperlink"/>
            <w:noProof/>
          </w:rPr>
          <w:t>Annex H: Model Forms</w:t>
        </w:r>
        <w:r>
          <w:rPr>
            <w:noProof/>
            <w:webHidden/>
          </w:rPr>
          <w:tab/>
        </w:r>
        <w:r>
          <w:rPr>
            <w:noProof/>
            <w:webHidden/>
          </w:rPr>
          <w:fldChar w:fldCharType="begin"/>
        </w:r>
        <w:r>
          <w:rPr>
            <w:noProof/>
            <w:webHidden/>
          </w:rPr>
          <w:instrText xml:space="preserve"> PAGEREF _Toc235670057 \h </w:instrText>
        </w:r>
        <w:r>
          <w:rPr>
            <w:noProof/>
            <w:webHidden/>
          </w:rPr>
        </w:r>
        <w:r>
          <w:rPr>
            <w:noProof/>
            <w:webHidden/>
          </w:rPr>
          <w:fldChar w:fldCharType="separate"/>
        </w:r>
        <w:r>
          <w:rPr>
            <w:noProof/>
            <w:webHidden/>
          </w:rPr>
          <w:t>64</w:t>
        </w:r>
        <w:r>
          <w:rPr>
            <w:noProof/>
            <w:webHidden/>
          </w:rPr>
          <w:fldChar w:fldCharType="end"/>
        </w:r>
      </w:hyperlink>
    </w:p>
    <w:p w14:paraId="29C5D979" w14:textId="28C62CAD" w:rsidR="00CE618E" w:rsidRDefault="00CE618E">
      <w:pPr>
        <w:pStyle w:val="TOC2"/>
        <w:rPr>
          <w:rFonts w:asciiTheme="minorHAnsi" w:hAnsiTheme="minorHAnsi"/>
          <w:noProof/>
          <w:sz w:val="24"/>
        </w:rPr>
      </w:pPr>
      <w:hyperlink w:anchor="_Toc235670058" w:history="1">
        <w:r w:rsidRPr="005344E7">
          <w:rPr>
            <w:rStyle w:val="Hyperlink"/>
            <w:noProof/>
          </w:rPr>
          <w:t>H.1 Form N-1: Transit Notification</w:t>
        </w:r>
        <w:r>
          <w:rPr>
            <w:noProof/>
            <w:webHidden/>
          </w:rPr>
          <w:tab/>
        </w:r>
        <w:r>
          <w:rPr>
            <w:noProof/>
            <w:webHidden/>
          </w:rPr>
          <w:fldChar w:fldCharType="begin"/>
        </w:r>
        <w:r>
          <w:rPr>
            <w:noProof/>
            <w:webHidden/>
          </w:rPr>
          <w:instrText xml:space="preserve"> PAGEREF _Toc235670058 \h </w:instrText>
        </w:r>
        <w:r>
          <w:rPr>
            <w:noProof/>
            <w:webHidden/>
          </w:rPr>
        </w:r>
        <w:r>
          <w:rPr>
            <w:noProof/>
            <w:webHidden/>
          </w:rPr>
          <w:fldChar w:fldCharType="separate"/>
        </w:r>
        <w:r>
          <w:rPr>
            <w:noProof/>
            <w:webHidden/>
          </w:rPr>
          <w:t>64</w:t>
        </w:r>
        <w:r>
          <w:rPr>
            <w:noProof/>
            <w:webHidden/>
          </w:rPr>
          <w:fldChar w:fldCharType="end"/>
        </w:r>
      </w:hyperlink>
    </w:p>
    <w:p w14:paraId="2634B500" w14:textId="5FD26A51" w:rsidR="00CE618E" w:rsidRDefault="00CE618E">
      <w:pPr>
        <w:pStyle w:val="TOC2"/>
        <w:rPr>
          <w:rFonts w:asciiTheme="minorHAnsi" w:hAnsiTheme="minorHAnsi"/>
          <w:noProof/>
          <w:sz w:val="24"/>
        </w:rPr>
      </w:pPr>
      <w:hyperlink w:anchor="_Toc235670059" w:history="1">
        <w:r w:rsidRPr="005344E7">
          <w:rPr>
            <w:rStyle w:val="Hyperlink"/>
            <w:noProof/>
          </w:rPr>
          <w:t>H.2 Form I-1: Service Invoice Cover Sheet</w:t>
        </w:r>
        <w:r>
          <w:rPr>
            <w:noProof/>
            <w:webHidden/>
          </w:rPr>
          <w:tab/>
        </w:r>
        <w:r>
          <w:rPr>
            <w:noProof/>
            <w:webHidden/>
          </w:rPr>
          <w:fldChar w:fldCharType="begin"/>
        </w:r>
        <w:r>
          <w:rPr>
            <w:noProof/>
            <w:webHidden/>
          </w:rPr>
          <w:instrText xml:space="preserve"> PAGEREF _Toc235670059 \h </w:instrText>
        </w:r>
        <w:r>
          <w:rPr>
            <w:noProof/>
            <w:webHidden/>
          </w:rPr>
        </w:r>
        <w:r>
          <w:rPr>
            <w:noProof/>
            <w:webHidden/>
          </w:rPr>
          <w:fldChar w:fldCharType="separate"/>
        </w:r>
        <w:r>
          <w:rPr>
            <w:noProof/>
            <w:webHidden/>
          </w:rPr>
          <w:t>64</w:t>
        </w:r>
        <w:r>
          <w:rPr>
            <w:noProof/>
            <w:webHidden/>
          </w:rPr>
          <w:fldChar w:fldCharType="end"/>
        </w:r>
      </w:hyperlink>
    </w:p>
    <w:p w14:paraId="4F1083C3" w14:textId="52B1AB11" w:rsidR="00CE618E" w:rsidRDefault="00CE618E">
      <w:pPr>
        <w:pStyle w:val="TOC2"/>
        <w:rPr>
          <w:rFonts w:asciiTheme="minorHAnsi" w:hAnsiTheme="minorHAnsi"/>
          <w:noProof/>
          <w:sz w:val="24"/>
        </w:rPr>
      </w:pPr>
      <w:hyperlink w:anchor="_Toc235670060" w:history="1">
        <w:r w:rsidRPr="005344E7">
          <w:rPr>
            <w:rStyle w:val="Hyperlink"/>
            <w:noProof/>
          </w:rPr>
          <w:t>H.3 Form O-1: Observer Embarkation and Report</w:t>
        </w:r>
        <w:r>
          <w:rPr>
            <w:noProof/>
            <w:webHidden/>
          </w:rPr>
          <w:tab/>
        </w:r>
        <w:r>
          <w:rPr>
            <w:noProof/>
            <w:webHidden/>
          </w:rPr>
          <w:fldChar w:fldCharType="begin"/>
        </w:r>
        <w:r>
          <w:rPr>
            <w:noProof/>
            <w:webHidden/>
          </w:rPr>
          <w:instrText xml:space="preserve"> PAGEREF _Toc235670060 \h </w:instrText>
        </w:r>
        <w:r>
          <w:rPr>
            <w:noProof/>
            <w:webHidden/>
          </w:rPr>
        </w:r>
        <w:r>
          <w:rPr>
            <w:noProof/>
            <w:webHidden/>
          </w:rPr>
          <w:fldChar w:fldCharType="separate"/>
        </w:r>
        <w:r>
          <w:rPr>
            <w:noProof/>
            <w:webHidden/>
          </w:rPr>
          <w:t>65</w:t>
        </w:r>
        <w:r>
          <w:rPr>
            <w:noProof/>
            <w:webHidden/>
          </w:rPr>
          <w:fldChar w:fldCharType="end"/>
        </w:r>
      </w:hyperlink>
    </w:p>
    <w:p w14:paraId="479BA39C" w14:textId="64E40F01" w:rsidR="00CE618E" w:rsidRDefault="00CE618E">
      <w:pPr>
        <w:pStyle w:val="TOC1"/>
        <w:rPr>
          <w:rFonts w:asciiTheme="minorHAnsi" w:hAnsiTheme="minorHAnsi"/>
          <w:b w:val="0"/>
          <w:noProof/>
          <w:sz w:val="24"/>
        </w:rPr>
      </w:pPr>
      <w:hyperlink w:anchor="_Toc235670061" w:history="1">
        <w:r w:rsidRPr="005344E7">
          <w:rPr>
            <w:rStyle w:val="Hyperlink"/>
            <w:noProof/>
          </w:rPr>
          <w:t>Annex I: Governance Calendar and Standing Tables</w:t>
        </w:r>
        <w:r>
          <w:rPr>
            <w:noProof/>
            <w:webHidden/>
          </w:rPr>
          <w:tab/>
        </w:r>
        <w:r>
          <w:rPr>
            <w:noProof/>
            <w:webHidden/>
          </w:rPr>
          <w:fldChar w:fldCharType="begin"/>
        </w:r>
        <w:r>
          <w:rPr>
            <w:noProof/>
            <w:webHidden/>
          </w:rPr>
          <w:instrText xml:space="preserve"> PAGEREF _Toc235670061 \h </w:instrText>
        </w:r>
        <w:r>
          <w:rPr>
            <w:noProof/>
            <w:webHidden/>
          </w:rPr>
        </w:r>
        <w:r>
          <w:rPr>
            <w:noProof/>
            <w:webHidden/>
          </w:rPr>
          <w:fldChar w:fldCharType="separate"/>
        </w:r>
        <w:r>
          <w:rPr>
            <w:noProof/>
            <w:webHidden/>
          </w:rPr>
          <w:t>65</w:t>
        </w:r>
        <w:r>
          <w:rPr>
            <w:noProof/>
            <w:webHidden/>
          </w:rPr>
          <w:fldChar w:fldCharType="end"/>
        </w:r>
      </w:hyperlink>
    </w:p>
    <w:p w14:paraId="38E0745C" w14:textId="27CD3713" w:rsidR="00CE618E" w:rsidRDefault="00CE618E">
      <w:pPr>
        <w:pStyle w:val="TOC2"/>
        <w:rPr>
          <w:rFonts w:asciiTheme="minorHAnsi" w:hAnsiTheme="minorHAnsi"/>
          <w:noProof/>
          <w:sz w:val="24"/>
        </w:rPr>
      </w:pPr>
      <w:hyperlink w:anchor="_Toc235670062" w:history="1">
        <w:r w:rsidRPr="005344E7">
          <w:rPr>
            <w:rStyle w:val="Hyperlink"/>
            <w:noProof/>
          </w:rPr>
          <w:t>I.1 Annual Calendar</w:t>
        </w:r>
        <w:r>
          <w:rPr>
            <w:noProof/>
            <w:webHidden/>
          </w:rPr>
          <w:tab/>
        </w:r>
        <w:r>
          <w:rPr>
            <w:noProof/>
            <w:webHidden/>
          </w:rPr>
          <w:fldChar w:fldCharType="begin"/>
        </w:r>
        <w:r>
          <w:rPr>
            <w:noProof/>
            <w:webHidden/>
          </w:rPr>
          <w:instrText xml:space="preserve"> PAGEREF _Toc235670062 \h </w:instrText>
        </w:r>
        <w:r>
          <w:rPr>
            <w:noProof/>
            <w:webHidden/>
          </w:rPr>
        </w:r>
        <w:r>
          <w:rPr>
            <w:noProof/>
            <w:webHidden/>
          </w:rPr>
          <w:fldChar w:fldCharType="separate"/>
        </w:r>
        <w:r>
          <w:rPr>
            <w:noProof/>
            <w:webHidden/>
          </w:rPr>
          <w:t>65</w:t>
        </w:r>
        <w:r>
          <w:rPr>
            <w:noProof/>
            <w:webHidden/>
          </w:rPr>
          <w:fldChar w:fldCharType="end"/>
        </w:r>
      </w:hyperlink>
    </w:p>
    <w:p w14:paraId="15DCBB5A" w14:textId="0F37E15F" w:rsidR="00CE618E" w:rsidRDefault="00CE618E">
      <w:pPr>
        <w:pStyle w:val="TOC2"/>
        <w:rPr>
          <w:rFonts w:asciiTheme="minorHAnsi" w:hAnsiTheme="minorHAnsi"/>
          <w:noProof/>
          <w:sz w:val="24"/>
        </w:rPr>
      </w:pPr>
      <w:hyperlink w:anchor="_Toc235670063" w:history="1">
        <w:r w:rsidRPr="005344E7">
          <w:rPr>
            <w:rStyle w:val="Hyperlink"/>
            <w:noProof/>
          </w:rPr>
          <w:t>I.2 Council Sessions</w:t>
        </w:r>
        <w:r>
          <w:rPr>
            <w:noProof/>
            <w:webHidden/>
          </w:rPr>
          <w:tab/>
        </w:r>
        <w:r>
          <w:rPr>
            <w:noProof/>
            <w:webHidden/>
          </w:rPr>
          <w:fldChar w:fldCharType="begin"/>
        </w:r>
        <w:r>
          <w:rPr>
            <w:noProof/>
            <w:webHidden/>
          </w:rPr>
          <w:instrText xml:space="preserve"> PAGEREF _Toc235670063 \h </w:instrText>
        </w:r>
        <w:r>
          <w:rPr>
            <w:noProof/>
            <w:webHidden/>
          </w:rPr>
        </w:r>
        <w:r>
          <w:rPr>
            <w:noProof/>
            <w:webHidden/>
          </w:rPr>
          <w:fldChar w:fldCharType="separate"/>
        </w:r>
        <w:r>
          <w:rPr>
            <w:noProof/>
            <w:webHidden/>
          </w:rPr>
          <w:t>66</w:t>
        </w:r>
        <w:r>
          <w:rPr>
            <w:noProof/>
            <w:webHidden/>
          </w:rPr>
          <w:fldChar w:fldCharType="end"/>
        </w:r>
      </w:hyperlink>
    </w:p>
    <w:p w14:paraId="500C1B93" w14:textId="06C2B3F7" w:rsidR="00CE618E" w:rsidRDefault="00CE618E">
      <w:pPr>
        <w:pStyle w:val="TOC2"/>
        <w:rPr>
          <w:rFonts w:asciiTheme="minorHAnsi" w:hAnsiTheme="minorHAnsi"/>
          <w:noProof/>
          <w:sz w:val="24"/>
        </w:rPr>
      </w:pPr>
      <w:hyperlink w:anchor="_Toc235670064" w:history="1">
        <w:r w:rsidRPr="005344E7">
          <w:rPr>
            <w:rStyle w:val="Hyperlink"/>
            <w:noProof/>
          </w:rPr>
          <w:t>I.3 Review Cycles</w:t>
        </w:r>
        <w:r>
          <w:rPr>
            <w:noProof/>
            <w:webHidden/>
          </w:rPr>
          <w:tab/>
        </w:r>
        <w:r>
          <w:rPr>
            <w:noProof/>
            <w:webHidden/>
          </w:rPr>
          <w:fldChar w:fldCharType="begin"/>
        </w:r>
        <w:r>
          <w:rPr>
            <w:noProof/>
            <w:webHidden/>
          </w:rPr>
          <w:instrText xml:space="preserve"> PAGEREF _Toc235670064 \h </w:instrText>
        </w:r>
        <w:r>
          <w:rPr>
            <w:noProof/>
            <w:webHidden/>
          </w:rPr>
        </w:r>
        <w:r>
          <w:rPr>
            <w:noProof/>
            <w:webHidden/>
          </w:rPr>
          <w:fldChar w:fldCharType="separate"/>
        </w:r>
        <w:r>
          <w:rPr>
            <w:noProof/>
            <w:webHidden/>
          </w:rPr>
          <w:t>66</w:t>
        </w:r>
        <w:r>
          <w:rPr>
            <w:noProof/>
            <w:webHidden/>
          </w:rPr>
          <w:fldChar w:fldCharType="end"/>
        </w:r>
      </w:hyperlink>
    </w:p>
    <w:p w14:paraId="7B8AB2DC" w14:textId="773CC9F5" w:rsidR="00CE618E" w:rsidRDefault="00CE618E">
      <w:pPr>
        <w:pStyle w:val="TOC2"/>
        <w:rPr>
          <w:rFonts w:asciiTheme="minorHAnsi" w:hAnsiTheme="minorHAnsi"/>
          <w:noProof/>
          <w:sz w:val="24"/>
        </w:rPr>
      </w:pPr>
      <w:hyperlink w:anchor="_Toc235670065" w:history="1">
        <w:r w:rsidRPr="005344E7">
          <w:rPr>
            <w:rStyle w:val="Hyperlink"/>
            <w:noProof/>
          </w:rPr>
          <w:t>I.4 Center Establishment (48 Posts)</w:t>
        </w:r>
        <w:r>
          <w:rPr>
            <w:noProof/>
            <w:webHidden/>
          </w:rPr>
          <w:tab/>
        </w:r>
        <w:r>
          <w:rPr>
            <w:noProof/>
            <w:webHidden/>
          </w:rPr>
          <w:fldChar w:fldCharType="begin"/>
        </w:r>
        <w:r>
          <w:rPr>
            <w:noProof/>
            <w:webHidden/>
          </w:rPr>
          <w:instrText xml:space="preserve"> PAGEREF _Toc235670065 \h </w:instrText>
        </w:r>
        <w:r>
          <w:rPr>
            <w:noProof/>
            <w:webHidden/>
          </w:rPr>
        </w:r>
        <w:r>
          <w:rPr>
            <w:noProof/>
            <w:webHidden/>
          </w:rPr>
          <w:fldChar w:fldCharType="separate"/>
        </w:r>
        <w:r>
          <w:rPr>
            <w:noProof/>
            <w:webHidden/>
          </w:rPr>
          <w:t>66</w:t>
        </w:r>
        <w:r>
          <w:rPr>
            <w:noProof/>
            <w:webHidden/>
          </w:rPr>
          <w:fldChar w:fldCharType="end"/>
        </w:r>
      </w:hyperlink>
    </w:p>
    <w:p w14:paraId="12FCA7AC" w14:textId="529298D4" w:rsidR="00CE618E" w:rsidRDefault="00CE618E">
      <w:pPr>
        <w:pStyle w:val="TOC2"/>
        <w:rPr>
          <w:rFonts w:asciiTheme="minorHAnsi" w:hAnsiTheme="minorHAnsi"/>
          <w:noProof/>
          <w:sz w:val="24"/>
        </w:rPr>
      </w:pPr>
      <w:hyperlink w:anchor="_Toc235670066" w:history="1">
        <w:r w:rsidRPr="005344E7">
          <w:rPr>
            <w:rStyle w:val="Hyperlink"/>
            <w:noProof/>
          </w:rPr>
          <w:t>I.5 Performance Reserve Rates</w:t>
        </w:r>
        <w:r>
          <w:rPr>
            <w:noProof/>
            <w:webHidden/>
          </w:rPr>
          <w:tab/>
        </w:r>
        <w:r>
          <w:rPr>
            <w:noProof/>
            <w:webHidden/>
          </w:rPr>
          <w:fldChar w:fldCharType="begin"/>
        </w:r>
        <w:r>
          <w:rPr>
            <w:noProof/>
            <w:webHidden/>
          </w:rPr>
          <w:instrText xml:space="preserve"> PAGEREF _Toc235670066 \h </w:instrText>
        </w:r>
        <w:r>
          <w:rPr>
            <w:noProof/>
            <w:webHidden/>
          </w:rPr>
        </w:r>
        <w:r>
          <w:rPr>
            <w:noProof/>
            <w:webHidden/>
          </w:rPr>
          <w:fldChar w:fldCharType="separate"/>
        </w:r>
        <w:r>
          <w:rPr>
            <w:noProof/>
            <w:webHidden/>
          </w:rPr>
          <w:t>67</w:t>
        </w:r>
        <w:r>
          <w:rPr>
            <w:noProof/>
            <w:webHidden/>
          </w:rPr>
          <w:fldChar w:fldCharType="end"/>
        </w:r>
      </w:hyperlink>
    </w:p>
    <w:p w14:paraId="01B92DCE" w14:textId="1316CAFD" w:rsidR="00CE618E" w:rsidRDefault="00CE618E">
      <w:pPr>
        <w:pStyle w:val="TOC1"/>
        <w:rPr>
          <w:rFonts w:asciiTheme="minorHAnsi" w:hAnsiTheme="minorHAnsi"/>
          <w:b w:val="0"/>
          <w:noProof/>
          <w:sz w:val="24"/>
        </w:rPr>
      </w:pPr>
      <w:hyperlink w:anchor="_Toc235670067" w:history="1">
        <w:r w:rsidRPr="005344E7">
          <w:rPr>
            <w:rStyle w:val="Hyperlink"/>
            <w:noProof/>
          </w:rPr>
          <w:t>Annex J: Glossary of Network Terms</w:t>
        </w:r>
        <w:r>
          <w:rPr>
            <w:noProof/>
            <w:webHidden/>
          </w:rPr>
          <w:tab/>
        </w:r>
        <w:r>
          <w:rPr>
            <w:noProof/>
            <w:webHidden/>
          </w:rPr>
          <w:fldChar w:fldCharType="begin"/>
        </w:r>
        <w:r>
          <w:rPr>
            <w:noProof/>
            <w:webHidden/>
          </w:rPr>
          <w:instrText xml:space="preserve"> PAGEREF _Toc235670067 \h </w:instrText>
        </w:r>
        <w:r>
          <w:rPr>
            <w:noProof/>
            <w:webHidden/>
          </w:rPr>
        </w:r>
        <w:r>
          <w:rPr>
            <w:noProof/>
            <w:webHidden/>
          </w:rPr>
          <w:fldChar w:fldCharType="separate"/>
        </w:r>
        <w:r>
          <w:rPr>
            <w:noProof/>
            <w:webHidden/>
          </w:rPr>
          <w:t>67</w:t>
        </w:r>
        <w:r>
          <w:rPr>
            <w:noProof/>
            <w:webHidden/>
          </w:rPr>
          <w:fldChar w:fldCharType="end"/>
        </w:r>
      </w:hyperlink>
    </w:p>
    <w:p w14:paraId="381EF3C8" w14:textId="08C468C2" w:rsidR="00CE618E" w:rsidRDefault="00CE618E">
      <w:pPr>
        <w:pStyle w:val="TOC1"/>
        <w:rPr>
          <w:rFonts w:asciiTheme="minorHAnsi" w:hAnsiTheme="minorHAnsi"/>
          <w:b w:val="0"/>
          <w:noProof/>
          <w:sz w:val="24"/>
        </w:rPr>
      </w:pPr>
      <w:hyperlink w:anchor="_Toc235670068" w:history="1">
        <w:r w:rsidRPr="005344E7">
          <w:rPr>
            <w:rStyle w:val="Hyperlink"/>
            <w:noProof/>
          </w:rPr>
          <w:t>Annex K: Activation Checklist</w:t>
        </w:r>
        <w:r>
          <w:rPr>
            <w:noProof/>
            <w:webHidden/>
          </w:rPr>
          <w:tab/>
        </w:r>
        <w:r>
          <w:rPr>
            <w:noProof/>
            <w:webHidden/>
          </w:rPr>
          <w:fldChar w:fldCharType="begin"/>
        </w:r>
        <w:r>
          <w:rPr>
            <w:noProof/>
            <w:webHidden/>
          </w:rPr>
          <w:instrText xml:space="preserve"> PAGEREF _Toc235670068 \h </w:instrText>
        </w:r>
        <w:r>
          <w:rPr>
            <w:noProof/>
            <w:webHidden/>
          </w:rPr>
        </w:r>
        <w:r>
          <w:rPr>
            <w:noProof/>
            <w:webHidden/>
          </w:rPr>
          <w:fldChar w:fldCharType="separate"/>
        </w:r>
        <w:r>
          <w:rPr>
            <w:noProof/>
            <w:webHidden/>
          </w:rPr>
          <w:t>68</w:t>
        </w:r>
        <w:r>
          <w:rPr>
            <w:noProof/>
            <w:webHidden/>
          </w:rPr>
          <w:fldChar w:fldCharType="end"/>
        </w:r>
      </w:hyperlink>
    </w:p>
    <w:p w14:paraId="167AFF20" w14:textId="26B3A5A9" w:rsidR="00CE618E" w:rsidRDefault="00CE618E">
      <w:pPr>
        <w:pStyle w:val="TOC2"/>
        <w:rPr>
          <w:rFonts w:asciiTheme="minorHAnsi" w:hAnsiTheme="minorHAnsi"/>
          <w:noProof/>
          <w:sz w:val="24"/>
        </w:rPr>
      </w:pPr>
      <w:hyperlink w:anchor="_Toc235670069" w:history="1">
        <w:r w:rsidRPr="005344E7">
          <w:rPr>
            <w:rStyle w:val="Hyperlink"/>
            <w:noProof/>
          </w:rPr>
          <w:t>K.1 Days 0 to 14</w:t>
        </w:r>
        <w:r>
          <w:rPr>
            <w:noProof/>
            <w:webHidden/>
          </w:rPr>
          <w:tab/>
        </w:r>
        <w:r>
          <w:rPr>
            <w:noProof/>
            <w:webHidden/>
          </w:rPr>
          <w:fldChar w:fldCharType="begin"/>
        </w:r>
        <w:r>
          <w:rPr>
            <w:noProof/>
            <w:webHidden/>
          </w:rPr>
          <w:instrText xml:space="preserve"> PAGEREF _Toc235670069 \h </w:instrText>
        </w:r>
        <w:r>
          <w:rPr>
            <w:noProof/>
            <w:webHidden/>
          </w:rPr>
        </w:r>
        <w:r>
          <w:rPr>
            <w:noProof/>
            <w:webHidden/>
          </w:rPr>
          <w:fldChar w:fldCharType="separate"/>
        </w:r>
        <w:r>
          <w:rPr>
            <w:noProof/>
            <w:webHidden/>
          </w:rPr>
          <w:t>68</w:t>
        </w:r>
        <w:r>
          <w:rPr>
            <w:noProof/>
            <w:webHidden/>
          </w:rPr>
          <w:fldChar w:fldCharType="end"/>
        </w:r>
      </w:hyperlink>
    </w:p>
    <w:p w14:paraId="079A3357" w14:textId="3F1E50E3" w:rsidR="00CE618E" w:rsidRDefault="00CE618E">
      <w:pPr>
        <w:pStyle w:val="TOC2"/>
        <w:rPr>
          <w:rFonts w:asciiTheme="minorHAnsi" w:hAnsiTheme="minorHAnsi"/>
          <w:noProof/>
          <w:sz w:val="24"/>
        </w:rPr>
      </w:pPr>
      <w:hyperlink w:anchor="_Toc235670070" w:history="1">
        <w:r w:rsidRPr="005344E7">
          <w:rPr>
            <w:rStyle w:val="Hyperlink"/>
            <w:noProof/>
          </w:rPr>
          <w:t>K.2 Days 15 to 45</w:t>
        </w:r>
        <w:r>
          <w:rPr>
            <w:noProof/>
            <w:webHidden/>
          </w:rPr>
          <w:tab/>
        </w:r>
        <w:r>
          <w:rPr>
            <w:noProof/>
            <w:webHidden/>
          </w:rPr>
          <w:fldChar w:fldCharType="begin"/>
        </w:r>
        <w:r>
          <w:rPr>
            <w:noProof/>
            <w:webHidden/>
          </w:rPr>
          <w:instrText xml:space="preserve"> PAGEREF _Toc235670070 \h </w:instrText>
        </w:r>
        <w:r>
          <w:rPr>
            <w:noProof/>
            <w:webHidden/>
          </w:rPr>
        </w:r>
        <w:r>
          <w:rPr>
            <w:noProof/>
            <w:webHidden/>
          </w:rPr>
          <w:fldChar w:fldCharType="separate"/>
        </w:r>
        <w:r>
          <w:rPr>
            <w:noProof/>
            <w:webHidden/>
          </w:rPr>
          <w:t>68</w:t>
        </w:r>
        <w:r>
          <w:rPr>
            <w:noProof/>
            <w:webHidden/>
          </w:rPr>
          <w:fldChar w:fldCharType="end"/>
        </w:r>
      </w:hyperlink>
    </w:p>
    <w:p w14:paraId="41B0335F" w14:textId="0E9147CA" w:rsidR="00CE618E" w:rsidRDefault="00CE618E">
      <w:pPr>
        <w:pStyle w:val="TOC2"/>
        <w:rPr>
          <w:rFonts w:asciiTheme="minorHAnsi" w:hAnsiTheme="minorHAnsi"/>
          <w:noProof/>
          <w:sz w:val="24"/>
        </w:rPr>
      </w:pPr>
      <w:hyperlink w:anchor="_Toc235670071" w:history="1">
        <w:r w:rsidRPr="005344E7">
          <w:rPr>
            <w:rStyle w:val="Hyperlink"/>
            <w:noProof/>
          </w:rPr>
          <w:t>K.3 Days 46 to 90</w:t>
        </w:r>
        <w:r>
          <w:rPr>
            <w:noProof/>
            <w:webHidden/>
          </w:rPr>
          <w:tab/>
        </w:r>
        <w:r>
          <w:rPr>
            <w:noProof/>
            <w:webHidden/>
          </w:rPr>
          <w:fldChar w:fldCharType="begin"/>
        </w:r>
        <w:r>
          <w:rPr>
            <w:noProof/>
            <w:webHidden/>
          </w:rPr>
          <w:instrText xml:space="preserve"> PAGEREF _Toc235670071 \h </w:instrText>
        </w:r>
        <w:r>
          <w:rPr>
            <w:noProof/>
            <w:webHidden/>
          </w:rPr>
        </w:r>
        <w:r>
          <w:rPr>
            <w:noProof/>
            <w:webHidden/>
          </w:rPr>
          <w:fldChar w:fldCharType="separate"/>
        </w:r>
        <w:r>
          <w:rPr>
            <w:noProof/>
            <w:webHidden/>
          </w:rPr>
          <w:t>69</w:t>
        </w:r>
        <w:r>
          <w:rPr>
            <w:noProof/>
            <w:webHidden/>
          </w:rPr>
          <w:fldChar w:fldCharType="end"/>
        </w:r>
      </w:hyperlink>
    </w:p>
    <w:p w14:paraId="1FAFA825" w14:textId="059F9A64" w:rsidR="00CE618E" w:rsidRDefault="00CE618E">
      <w:pPr>
        <w:pStyle w:val="TOC2"/>
        <w:rPr>
          <w:rFonts w:asciiTheme="minorHAnsi" w:hAnsiTheme="minorHAnsi"/>
          <w:noProof/>
          <w:sz w:val="24"/>
        </w:rPr>
      </w:pPr>
      <w:hyperlink w:anchor="_Toc235670072" w:history="1">
        <w:r w:rsidRPr="005344E7">
          <w:rPr>
            <w:rStyle w:val="Hyperlink"/>
            <w:noProof/>
          </w:rPr>
          <w:t>K.4 Days 91 to 150</w:t>
        </w:r>
        <w:r>
          <w:rPr>
            <w:noProof/>
            <w:webHidden/>
          </w:rPr>
          <w:tab/>
        </w:r>
        <w:r>
          <w:rPr>
            <w:noProof/>
            <w:webHidden/>
          </w:rPr>
          <w:fldChar w:fldCharType="begin"/>
        </w:r>
        <w:r>
          <w:rPr>
            <w:noProof/>
            <w:webHidden/>
          </w:rPr>
          <w:instrText xml:space="preserve"> PAGEREF _Toc235670072 \h </w:instrText>
        </w:r>
        <w:r>
          <w:rPr>
            <w:noProof/>
            <w:webHidden/>
          </w:rPr>
        </w:r>
        <w:r>
          <w:rPr>
            <w:noProof/>
            <w:webHidden/>
          </w:rPr>
          <w:fldChar w:fldCharType="separate"/>
        </w:r>
        <w:r>
          <w:rPr>
            <w:noProof/>
            <w:webHidden/>
          </w:rPr>
          <w:t>69</w:t>
        </w:r>
        <w:r>
          <w:rPr>
            <w:noProof/>
            <w:webHidden/>
          </w:rPr>
          <w:fldChar w:fldCharType="end"/>
        </w:r>
      </w:hyperlink>
    </w:p>
    <w:p w14:paraId="30D244BF" w14:textId="3444B85F" w:rsidR="00CE618E" w:rsidRDefault="00CE618E">
      <w:pPr>
        <w:pStyle w:val="TOC2"/>
        <w:rPr>
          <w:rFonts w:asciiTheme="minorHAnsi" w:hAnsiTheme="minorHAnsi"/>
          <w:noProof/>
          <w:sz w:val="24"/>
        </w:rPr>
      </w:pPr>
      <w:hyperlink w:anchor="_Toc235670073" w:history="1">
        <w:r w:rsidRPr="005344E7">
          <w:rPr>
            <w:rStyle w:val="Hyperlink"/>
            <w:noProof/>
          </w:rPr>
          <w:t>K.5 Days 151 to 180 and Ongoing</w:t>
        </w:r>
        <w:r>
          <w:rPr>
            <w:noProof/>
            <w:webHidden/>
          </w:rPr>
          <w:tab/>
        </w:r>
        <w:r>
          <w:rPr>
            <w:noProof/>
            <w:webHidden/>
          </w:rPr>
          <w:fldChar w:fldCharType="begin"/>
        </w:r>
        <w:r>
          <w:rPr>
            <w:noProof/>
            <w:webHidden/>
          </w:rPr>
          <w:instrText xml:space="preserve"> PAGEREF _Toc235670073 \h </w:instrText>
        </w:r>
        <w:r>
          <w:rPr>
            <w:noProof/>
            <w:webHidden/>
          </w:rPr>
        </w:r>
        <w:r>
          <w:rPr>
            <w:noProof/>
            <w:webHidden/>
          </w:rPr>
          <w:fldChar w:fldCharType="separate"/>
        </w:r>
        <w:r>
          <w:rPr>
            <w:noProof/>
            <w:webHidden/>
          </w:rPr>
          <w:t>70</w:t>
        </w:r>
        <w:r>
          <w:rPr>
            <w:noProof/>
            <w:webHidden/>
          </w:rPr>
          <w:fldChar w:fldCharType="end"/>
        </w:r>
      </w:hyperlink>
    </w:p>
    <w:p w14:paraId="0DA41ACC" w14:textId="07130398" w:rsidR="00CE618E" w:rsidRDefault="00CE618E">
      <w:pPr>
        <w:pStyle w:val="TOC1"/>
        <w:rPr>
          <w:rFonts w:asciiTheme="minorHAnsi" w:hAnsiTheme="minorHAnsi"/>
          <w:b w:val="0"/>
          <w:noProof/>
          <w:sz w:val="24"/>
        </w:rPr>
      </w:pPr>
      <w:hyperlink w:anchor="_Toc235670074" w:history="1">
        <w:r w:rsidRPr="005344E7">
          <w:rPr>
            <w:rStyle w:val="Hyperlink"/>
            <w:noProof/>
          </w:rPr>
          <w:t>Closing Note of the Drafting Facilitators</w:t>
        </w:r>
        <w:r>
          <w:rPr>
            <w:noProof/>
            <w:webHidden/>
          </w:rPr>
          <w:tab/>
        </w:r>
        <w:r>
          <w:rPr>
            <w:noProof/>
            <w:webHidden/>
          </w:rPr>
          <w:fldChar w:fldCharType="begin"/>
        </w:r>
        <w:r>
          <w:rPr>
            <w:noProof/>
            <w:webHidden/>
          </w:rPr>
          <w:instrText xml:space="preserve"> PAGEREF _Toc235670074 \h </w:instrText>
        </w:r>
        <w:r>
          <w:rPr>
            <w:noProof/>
            <w:webHidden/>
          </w:rPr>
        </w:r>
        <w:r>
          <w:rPr>
            <w:noProof/>
            <w:webHidden/>
          </w:rPr>
          <w:fldChar w:fldCharType="separate"/>
        </w:r>
        <w:r>
          <w:rPr>
            <w:noProof/>
            <w:webHidden/>
          </w:rPr>
          <w:t>70</w:t>
        </w:r>
        <w:r>
          <w:rPr>
            <w:noProof/>
            <w:webHidden/>
          </w:rPr>
          <w:fldChar w:fldCharType="end"/>
        </w:r>
      </w:hyperlink>
    </w:p>
    <w:p w14:paraId="702DDFBB" w14:textId="6BA4BB8E" w:rsidR="00E14012" w:rsidRDefault="00000000">
      <w:r>
        <w:fldChar w:fldCharType="end"/>
      </w:r>
    </w:p>
    <w:p w14:paraId="2AECF881" w14:textId="77777777" w:rsidR="00E14012" w:rsidRDefault="00000000">
      <w:pPr>
        <w:pStyle w:val="Heading1"/>
      </w:pPr>
      <w:bookmarkStart w:id="1" w:name="_Toc235669809"/>
      <w:r>
        <w:lastRenderedPageBreak/>
        <w:t>Document Status and Instrument Record</w:t>
      </w:r>
      <w:bookmarkEnd w:id="1"/>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19E39E2A" w14:textId="77777777">
        <w:trPr>
          <w:cantSplit/>
          <w:tblHeader/>
        </w:trPr>
        <w:tc>
          <w:tcPr>
            <w:tcW w:w="4513" w:type="dxa"/>
            <w:shd w:val="clear" w:color="auto" w:fill="DCE7EB"/>
            <w:tcMar>
              <w:top w:w="60" w:type="dxa"/>
              <w:left w:w="100" w:type="dxa"/>
              <w:bottom w:w="60" w:type="dxa"/>
              <w:right w:w="100" w:type="dxa"/>
            </w:tcMar>
          </w:tcPr>
          <w:p w14:paraId="6006322C" w14:textId="77777777" w:rsidR="00E14012" w:rsidRDefault="00000000">
            <w:pPr>
              <w:spacing w:before="20" w:after="20"/>
            </w:pPr>
            <w:r>
              <w:rPr>
                <w:b/>
                <w:color w:val="1F4E5F"/>
              </w:rPr>
              <w:t>Field</w:t>
            </w:r>
          </w:p>
        </w:tc>
        <w:tc>
          <w:tcPr>
            <w:tcW w:w="4513" w:type="dxa"/>
            <w:shd w:val="clear" w:color="auto" w:fill="DCE7EB"/>
            <w:tcMar>
              <w:top w:w="60" w:type="dxa"/>
              <w:left w:w="100" w:type="dxa"/>
              <w:bottom w:w="60" w:type="dxa"/>
              <w:right w:w="100" w:type="dxa"/>
            </w:tcMar>
          </w:tcPr>
          <w:p w14:paraId="68BF9C7F" w14:textId="77777777" w:rsidR="00E14012" w:rsidRDefault="00000000">
            <w:pPr>
              <w:spacing w:before="20" w:after="20"/>
            </w:pPr>
            <w:r>
              <w:rPr>
                <w:b/>
                <w:color w:val="1F4E5F"/>
              </w:rPr>
              <w:t>Entry</w:t>
            </w:r>
          </w:p>
        </w:tc>
      </w:tr>
      <w:tr w:rsidR="00E14012" w14:paraId="23FBFD48" w14:textId="77777777">
        <w:tc>
          <w:tcPr>
            <w:tcW w:w="4513" w:type="dxa"/>
            <w:tcMar>
              <w:top w:w="60" w:type="dxa"/>
              <w:left w:w="100" w:type="dxa"/>
              <w:bottom w:w="60" w:type="dxa"/>
              <w:right w:w="100" w:type="dxa"/>
            </w:tcMar>
          </w:tcPr>
          <w:p w14:paraId="4C37658F" w14:textId="77777777" w:rsidR="00E14012" w:rsidRDefault="00000000">
            <w:pPr>
              <w:spacing w:before="20" w:after="20"/>
            </w:pPr>
            <w:r>
              <w:t>Instrument name</w:t>
            </w:r>
          </w:p>
        </w:tc>
        <w:tc>
          <w:tcPr>
            <w:tcW w:w="4513" w:type="dxa"/>
            <w:tcMar>
              <w:top w:w="60" w:type="dxa"/>
              <w:left w:w="100" w:type="dxa"/>
              <w:bottom w:w="60" w:type="dxa"/>
              <w:right w:w="100" w:type="dxa"/>
            </w:tcMar>
          </w:tcPr>
          <w:p w14:paraId="043FF08D" w14:textId="77777777" w:rsidR="00E14012" w:rsidRDefault="00000000">
            <w:pPr>
              <w:spacing w:before="20" w:after="20"/>
            </w:pPr>
            <w:r>
              <w:t>The Gulf Transit Assurance Network Framework (GTANF)</w:t>
            </w:r>
          </w:p>
        </w:tc>
      </w:tr>
      <w:tr w:rsidR="00E14012" w14:paraId="6ACB2705" w14:textId="77777777">
        <w:tc>
          <w:tcPr>
            <w:tcW w:w="4513" w:type="dxa"/>
            <w:tcMar>
              <w:top w:w="60" w:type="dxa"/>
              <w:left w:w="100" w:type="dxa"/>
              <w:bottom w:w="60" w:type="dxa"/>
              <w:right w:w="100" w:type="dxa"/>
            </w:tcMar>
          </w:tcPr>
          <w:p w14:paraId="15308581" w14:textId="77777777" w:rsidR="00E14012" w:rsidRDefault="00000000">
            <w:pPr>
              <w:spacing w:before="20" w:after="20"/>
            </w:pPr>
            <w:r>
              <w:t>Negotiation reference</w:t>
            </w:r>
          </w:p>
        </w:tc>
        <w:tc>
          <w:tcPr>
            <w:tcW w:w="4513" w:type="dxa"/>
            <w:tcMar>
              <w:top w:w="60" w:type="dxa"/>
              <w:left w:w="100" w:type="dxa"/>
              <w:bottom w:w="60" w:type="dxa"/>
              <w:right w:w="100" w:type="dxa"/>
            </w:tcMar>
          </w:tcPr>
          <w:p w14:paraId="017E713F" w14:textId="77777777" w:rsidR="00E14012" w:rsidRDefault="00000000">
            <w:pPr>
              <w:spacing w:before="20" w:after="20"/>
            </w:pPr>
            <w:r>
              <w:t>GTANF-2026-v1.0</w:t>
            </w:r>
          </w:p>
        </w:tc>
      </w:tr>
      <w:tr w:rsidR="00E14012" w14:paraId="70F44A84" w14:textId="77777777">
        <w:tc>
          <w:tcPr>
            <w:tcW w:w="4513" w:type="dxa"/>
            <w:tcMar>
              <w:top w:w="60" w:type="dxa"/>
              <w:left w:w="100" w:type="dxa"/>
              <w:bottom w:w="60" w:type="dxa"/>
              <w:right w:w="100" w:type="dxa"/>
            </w:tcMar>
          </w:tcPr>
          <w:p w14:paraId="0EA4E04F" w14:textId="77777777" w:rsidR="00E14012" w:rsidRDefault="00000000">
            <w:pPr>
              <w:spacing w:before="20" w:after="20"/>
            </w:pPr>
            <w:r>
              <w:t>Version</w:t>
            </w:r>
          </w:p>
        </w:tc>
        <w:tc>
          <w:tcPr>
            <w:tcW w:w="4513" w:type="dxa"/>
            <w:tcMar>
              <w:top w:w="60" w:type="dxa"/>
              <w:left w:w="100" w:type="dxa"/>
              <w:bottom w:w="60" w:type="dxa"/>
              <w:right w:w="100" w:type="dxa"/>
            </w:tcMar>
          </w:tcPr>
          <w:p w14:paraId="663DEE85" w14:textId="77777777" w:rsidR="00E14012" w:rsidRDefault="00000000">
            <w:pPr>
              <w:spacing w:before="20" w:after="20"/>
            </w:pPr>
            <w:r>
              <w:t>1.0</w:t>
            </w:r>
          </w:p>
        </w:tc>
      </w:tr>
      <w:tr w:rsidR="00E14012" w14:paraId="16AC43B6" w14:textId="77777777">
        <w:tc>
          <w:tcPr>
            <w:tcW w:w="4513" w:type="dxa"/>
            <w:tcMar>
              <w:top w:w="60" w:type="dxa"/>
              <w:left w:w="100" w:type="dxa"/>
              <w:bottom w:w="60" w:type="dxa"/>
              <w:right w:w="100" w:type="dxa"/>
            </w:tcMar>
          </w:tcPr>
          <w:p w14:paraId="66DBA0DD" w14:textId="77777777" w:rsidR="00E14012" w:rsidRDefault="00000000">
            <w:pPr>
              <w:spacing w:before="20" w:after="20"/>
            </w:pPr>
            <w:r>
              <w:t>Date of issue</w:t>
            </w:r>
          </w:p>
        </w:tc>
        <w:tc>
          <w:tcPr>
            <w:tcW w:w="4513" w:type="dxa"/>
            <w:tcMar>
              <w:top w:w="60" w:type="dxa"/>
              <w:left w:w="100" w:type="dxa"/>
              <w:bottom w:w="60" w:type="dxa"/>
              <w:right w:w="100" w:type="dxa"/>
            </w:tcMar>
          </w:tcPr>
          <w:p w14:paraId="12B72251" w14:textId="77777777" w:rsidR="00E14012" w:rsidRDefault="00000000">
            <w:pPr>
              <w:spacing w:before="20" w:after="20"/>
            </w:pPr>
            <w:r>
              <w:t>23 July 2026</w:t>
            </w:r>
          </w:p>
        </w:tc>
      </w:tr>
      <w:tr w:rsidR="00E14012" w14:paraId="2BF64B02" w14:textId="77777777">
        <w:tc>
          <w:tcPr>
            <w:tcW w:w="4513" w:type="dxa"/>
            <w:tcMar>
              <w:top w:w="60" w:type="dxa"/>
              <w:left w:w="100" w:type="dxa"/>
              <w:bottom w:w="60" w:type="dxa"/>
              <w:right w:w="100" w:type="dxa"/>
            </w:tcMar>
          </w:tcPr>
          <w:p w14:paraId="69AE5F20" w14:textId="77777777" w:rsidR="00E14012" w:rsidRDefault="00000000">
            <w:pPr>
              <w:spacing w:before="20" w:after="20"/>
            </w:pPr>
            <w:r>
              <w:t>Status</w:t>
            </w:r>
          </w:p>
        </w:tc>
        <w:tc>
          <w:tcPr>
            <w:tcW w:w="4513" w:type="dxa"/>
            <w:tcMar>
              <w:top w:w="60" w:type="dxa"/>
              <w:left w:w="100" w:type="dxa"/>
              <w:bottom w:w="60" w:type="dxa"/>
              <w:right w:w="100" w:type="dxa"/>
            </w:tcMar>
          </w:tcPr>
          <w:p w14:paraId="61844FCD" w14:textId="77777777" w:rsidR="00E14012" w:rsidRDefault="00000000">
            <w:pPr>
              <w:spacing w:before="20" w:after="20"/>
            </w:pPr>
            <w:r>
              <w:t>Negotiation draft, subject to revision</w:t>
            </w:r>
          </w:p>
        </w:tc>
      </w:tr>
      <w:tr w:rsidR="00E14012" w14:paraId="73BAE592" w14:textId="77777777">
        <w:tc>
          <w:tcPr>
            <w:tcW w:w="4513" w:type="dxa"/>
            <w:tcMar>
              <w:top w:w="60" w:type="dxa"/>
              <w:left w:w="100" w:type="dxa"/>
              <w:bottom w:w="60" w:type="dxa"/>
              <w:right w:w="100" w:type="dxa"/>
            </w:tcMar>
          </w:tcPr>
          <w:p w14:paraId="22A855E8" w14:textId="77777777" w:rsidR="00E14012" w:rsidRDefault="00000000">
            <w:pPr>
              <w:spacing w:before="20" w:after="20"/>
            </w:pPr>
            <w:r>
              <w:t>Classification</w:t>
            </w:r>
          </w:p>
        </w:tc>
        <w:tc>
          <w:tcPr>
            <w:tcW w:w="4513" w:type="dxa"/>
            <w:tcMar>
              <w:top w:w="60" w:type="dxa"/>
              <w:left w:w="100" w:type="dxa"/>
              <w:bottom w:w="60" w:type="dxa"/>
              <w:right w:w="100" w:type="dxa"/>
            </w:tcMar>
          </w:tcPr>
          <w:p w14:paraId="2EF47861" w14:textId="77777777" w:rsidR="00E14012" w:rsidRDefault="00000000">
            <w:pPr>
              <w:spacing w:before="20" w:after="20"/>
            </w:pPr>
            <w:r>
              <w:t>Authorized negotiators and designated technical staff</w:t>
            </w:r>
          </w:p>
        </w:tc>
      </w:tr>
      <w:tr w:rsidR="00E14012" w14:paraId="5BECB8AB" w14:textId="77777777">
        <w:tc>
          <w:tcPr>
            <w:tcW w:w="4513" w:type="dxa"/>
            <w:tcMar>
              <w:top w:w="60" w:type="dxa"/>
              <w:left w:w="100" w:type="dxa"/>
              <w:bottom w:w="60" w:type="dxa"/>
              <w:right w:w="100" w:type="dxa"/>
            </w:tcMar>
          </w:tcPr>
          <w:p w14:paraId="6406050D" w14:textId="77777777" w:rsidR="00E14012" w:rsidRDefault="00000000">
            <w:pPr>
              <w:spacing w:before="20" w:after="20"/>
            </w:pPr>
            <w:r>
              <w:t>Littoral Parties</w:t>
            </w:r>
          </w:p>
        </w:tc>
        <w:tc>
          <w:tcPr>
            <w:tcW w:w="4513" w:type="dxa"/>
            <w:tcMar>
              <w:top w:w="60" w:type="dxa"/>
              <w:left w:w="100" w:type="dxa"/>
              <w:bottom w:w="60" w:type="dxa"/>
              <w:right w:w="100" w:type="dxa"/>
            </w:tcMar>
          </w:tcPr>
          <w:p w14:paraId="55FCBD08" w14:textId="77777777" w:rsidR="00E14012" w:rsidRDefault="00000000">
            <w:pPr>
              <w:spacing w:before="20" w:after="20"/>
            </w:pPr>
            <w:r>
              <w:t>The Islamic Republic of Iran and the Sultanate of Oman</w:t>
            </w:r>
          </w:p>
        </w:tc>
      </w:tr>
      <w:tr w:rsidR="00E14012" w14:paraId="50D7383D" w14:textId="77777777">
        <w:tc>
          <w:tcPr>
            <w:tcW w:w="4513" w:type="dxa"/>
            <w:tcMar>
              <w:top w:w="60" w:type="dxa"/>
              <w:left w:w="100" w:type="dxa"/>
              <w:bottom w:w="60" w:type="dxa"/>
              <w:right w:w="100" w:type="dxa"/>
            </w:tcMar>
          </w:tcPr>
          <w:p w14:paraId="23754D04" w14:textId="77777777" w:rsidR="00E14012" w:rsidRDefault="00000000">
            <w:pPr>
              <w:spacing w:before="20" w:after="20"/>
            </w:pPr>
            <w:r>
              <w:t>Facilitating states</w:t>
            </w:r>
          </w:p>
        </w:tc>
        <w:tc>
          <w:tcPr>
            <w:tcW w:w="4513" w:type="dxa"/>
            <w:tcMar>
              <w:top w:w="60" w:type="dxa"/>
              <w:left w:w="100" w:type="dxa"/>
              <w:bottom w:w="60" w:type="dxa"/>
              <w:right w:w="100" w:type="dxa"/>
            </w:tcMar>
          </w:tcPr>
          <w:p w14:paraId="66186493" w14:textId="77777777" w:rsidR="00E14012" w:rsidRDefault="00000000">
            <w:pPr>
              <w:spacing w:before="20" w:after="20"/>
            </w:pPr>
            <w:r>
              <w:t>Sultanate of Oman, Swiss Confederation, State of Qatar, Islamic Republic of Pakistan</w:t>
            </w:r>
          </w:p>
        </w:tc>
      </w:tr>
      <w:tr w:rsidR="00E14012" w14:paraId="5A003DFF" w14:textId="77777777">
        <w:tc>
          <w:tcPr>
            <w:tcW w:w="4513" w:type="dxa"/>
            <w:tcMar>
              <w:top w:w="60" w:type="dxa"/>
              <w:left w:w="100" w:type="dxa"/>
              <w:bottom w:w="60" w:type="dxa"/>
              <w:right w:w="100" w:type="dxa"/>
            </w:tcMar>
          </w:tcPr>
          <w:p w14:paraId="6B955805" w14:textId="77777777" w:rsidR="00E14012" w:rsidRDefault="00000000">
            <w:pPr>
              <w:spacing w:before="20" w:after="20"/>
            </w:pPr>
            <w:r>
              <w:t>Technical interface</w:t>
            </w:r>
          </w:p>
        </w:tc>
        <w:tc>
          <w:tcPr>
            <w:tcW w:w="4513" w:type="dxa"/>
            <w:tcMar>
              <w:top w:w="60" w:type="dxa"/>
              <w:left w:w="100" w:type="dxa"/>
              <w:bottom w:w="60" w:type="dxa"/>
              <w:right w:w="100" w:type="dxa"/>
            </w:tcMar>
          </w:tcPr>
          <w:p w14:paraId="5B5EAC2E" w14:textId="77777777" w:rsidR="00E14012" w:rsidRDefault="00000000">
            <w:pPr>
              <w:spacing w:before="20" w:after="20"/>
            </w:pPr>
            <w:r>
              <w:t>International Maritime Organization</w:t>
            </w:r>
          </w:p>
        </w:tc>
      </w:tr>
      <w:tr w:rsidR="00E14012" w14:paraId="3BD9F1AF" w14:textId="77777777">
        <w:tc>
          <w:tcPr>
            <w:tcW w:w="4513" w:type="dxa"/>
            <w:tcMar>
              <w:top w:w="60" w:type="dxa"/>
              <w:left w:w="100" w:type="dxa"/>
              <w:bottom w:w="60" w:type="dxa"/>
              <w:right w:w="100" w:type="dxa"/>
            </w:tcMar>
          </w:tcPr>
          <w:p w14:paraId="56573EF2" w14:textId="77777777" w:rsidR="00E14012" w:rsidRDefault="00000000">
            <w:pPr>
              <w:spacing w:before="20" w:after="20"/>
            </w:pPr>
            <w:r>
              <w:t>Verification support</w:t>
            </w:r>
          </w:p>
        </w:tc>
        <w:tc>
          <w:tcPr>
            <w:tcW w:w="4513" w:type="dxa"/>
            <w:tcMar>
              <w:top w:w="60" w:type="dxa"/>
              <w:left w:w="100" w:type="dxa"/>
              <w:bottom w:w="60" w:type="dxa"/>
              <w:right w:w="100" w:type="dxa"/>
            </w:tcMar>
          </w:tcPr>
          <w:p w14:paraId="6C16A58D" w14:textId="77777777" w:rsidR="00E14012" w:rsidRDefault="00000000">
            <w:pPr>
              <w:spacing w:before="20" w:after="20"/>
            </w:pPr>
            <w:r>
              <w:t>The Neutral Keel Office, with International Maritime Organization recognition</w:t>
            </w:r>
          </w:p>
        </w:tc>
      </w:tr>
      <w:tr w:rsidR="00E14012" w14:paraId="66F3AAE6" w14:textId="77777777">
        <w:tc>
          <w:tcPr>
            <w:tcW w:w="4513" w:type="dxa"/>
            <w:tcMar>
              <w:top w:w="60" w:type="dxa"/>
              <w:left w:w="100" w:type="dxa"/>
              <w:bottom w:w="60" w:type="dxa"/>
              <w:right w:w="100" w:type="dxa"/>
            </w:tcMar>
          </w:tcPr>
          <w:p w14:paraId="331989F0" w14:textId="77777777" w:rsidR="00E14012" w:rsidRDefault="00000000">
            <w:pPr>
              <w:spacing w:before="20" w:after="20"/>
            </w:pPr>
            <w:r>
              <w:t>Fiduciary administration</w:t>
            </w:r>
          </w:p>
        </w:tc>
        <w:tc>
          <w:tcPr>
            <w:tcW w:w="4513" w:type="dxa"/>
            <w:tcMar>
              <w:top w:w="60" w:type="dxa"/>
              <w:left w:w="100" w:type="dxa"/>
              <w:bottom w:w="60" w:type="dxa"/>
              <w:right w:w="100" w:type="dxa"/>
            </w:tcMar>
          </w:tcPr>
          <w:p w14:paraId="75CD7AF9" w14:textId="77777777" w:rsidR="00E14012" w:rsidRDefault="00000000">
            <w:pPr>
              <w:spacing w:before="20" w:after="20"/>
            </w:pPr>
            <w:r>
              <w:t>Swiss fiduciary agent under Fund Board oversight</w:t>
            </w:r>
          </w:p>
        </w:tc>
      </w:tr>
      <w:tr w:rsidR="00E14012" w14:paraId="065F511A" w14:textId="77777777">
        <w:tc>
          <w:tcPr>
            <w:tcW w:w="4513" w:type="dxa"/>
            <w:tcMar>
              <w:top w:w="60" w:type="dxa"/>
              <w:left w:w="100" w:type="dxa"/>
              <w:bottom w:w="60" w:type="dxa"/>
              <w:right w:w="100" w:type="dxa"/>
            </w:tcMar>
          </w:tcPr>
          <w:p w14:paraId="2CF030EB" w14:textId="77777777" w:rsidR="00E14012" w:rsidRDefault="00000000">
            <w:pPr>
              <w:spacing w:before="20" w:after="20"/>
            </w:pPr>
            <w:r>
              <w:t>Seat</w:t>
            </w:r>
          </w:p>
        </w:tc>
        <w:tc>
          <w:tcPr>
            <w:tcW w:w="4513" w:type="dxa"/>
            <w:tcMar>
              <w:top w:w="60" w:type="dxa"/>
              <w:left w:w="100" w:type="dxa"/>
              <w:bottom w:w="60" w:type="dxa"/>
              <w:right w:w="100" w:type="dxa"/>
            </w:tcMar>
          </w:tcPr>
          <w:p w14:paraId="15916869" w14:textId="77777777" w:rsidR="00E14012" w:rsidRDefault="00000000">
            <w:pPr>
              <w:spacing w:before="20" w:after="20"/>
            </w:pPr>
            <w:r>
              <w:t>Meridian Coordination Center, Muscat; Mirror Office, Bandar Abbas</w:t>
            </w:r>
          </w:p>
        </w:tc>
      </w:tr>
      <w:tr w:rsidR="00E14012" w14:paraId="06E50EA6" w14:textId="77777777">
        <w:tc>
          <w:tcPr>
            <w:tcW w:w="4513" w:type="dxa"/>
            <w:tcMar>
              <w:top w:w="60" w:type="dxa"/>
              <w:left w:w="100" w:type="dxa"/>
              <w:bottom w:w="60" w:type="dxa"/>
              <w:right w:w="100" w:type="dxa"/>
            </w:tcMar>
          </w:tcPr>
          <w:p w14:paraId="11B6F477" w14:textId="77777777" w:rsidR="00E14012" w:rsidRDefault="00000000">
            <w:pPr>
              <w:spacing w:before="20" w:after="20"/>
            </w:pPr>
            <w:r>
              <w:t>Depositary</w:t>
            </w:r>
          </w:p>
        </w:tc>
        <w:tc>
          <w:tcPr>
            <w:tcW w:w="4513" w:type="dxa"/>
            <w:tcMar>
              <w:top w:w="60" w:type="dxa"/>
              <w:left w:w="100" w:type="dxa"/>
              <w:bottom w:w="60" w:type="dxa"/>
              <w:right w:w="100" w:type="dxa"/>
            </w:tcMar>
          </w:tcPr>
          <w:p w14:paraId="32CD3E8A" w14:textId="77777777" w:rsidR="00E14012" w:rsidRDefault="00000000">
            <w:pPr>
              <w:spacing w:before="20" w:after="20"/>
            </w:pPr>
            <w:r>
              <w:t>Ministry of Foreign Affairs of the Sultanate of Oman, Muscat</w:t>
            </w:r>
          </w:p>
        </w:tc>
      </w:tr>
      <w:tr w:rsidR="00E14012" w14:paraId="397ADB4A" w14:textId="77777777">
        <w:tc>
          <w:tcPr>
            <w:tcW w:w="4513" w:type="dxa"/>
            <w:tcMar>
              <w:top w:w="60" w:type="dxa"/>
              <w:left w:w="100" w:type="dxa"/>
              <w:bottom w:w="60" w:type="dxa"/>
              <w:right w:w="100" w:type="dxa"/>
            </w:tcMar>
          </w:tcPr>
          <w:p w14:paraId="1C6FB9F8" w14:textId="77777777" w:rsidR="00E14012" w:rsidRDefault="00000000">
            <w:pPr>
              <w:spacing w:before="20" w:after="20"/>
            </w:pPr>
            <w:r>
              <w:t>Languages</w:t>
            </w:r>
          </w:p>
        </w:tc>
        <w:tc>
          <w:tcPr>
            <w:tcW w:w="4513" w:type="dxa"/>
            <w:tcMar>
              <w:top w:w="60" w:type="dxa"/>
              <w:left w:w="100" w:type="dxa"/>
              <w:bottom w:w="60" w:type="dxa"/>
              <w:right w:w="100" w:type="dxa"/>
            </w:tcMar>
          </w:tcPr>
          <w:p w14:paraId="053E1366" w14:textId="77777777" w:rsidR="00E14012" w:rsidRDefault="00000000">
            <w:pPr>
              <w:spacing w:before="20" w:after="20"/>
            </w:pPr>
            <w:r>
              <w:t>Persian, Arabic, and English; the three texts carry equal authority</w:t>
            </w:r>
          </w:p>
        </w:tc>
      </w:tr>
      <w:tr w:rsidR="00E14012" w14:paraId="75A376F3" w14:textId="77777777">
        <w:tc>
          <w:tcPr>
            <w:tcW w:w="4513" w:type="dxa"/>
            <w:tcMar>
              <w:top w:w="60" w:type="dxa"/>
              <w:left w:w="100" w:type="dxa"/>
              <w:bottom w:w="60" w:type="dxa"/>
              <w:right w:w="100" w:type="dxa"/>
            </w:tcMar>
          </w:tcPr>
          <w:p w14:paraId="393B784E" w14:textId="77777777" w:rsidR="00E14012" w:rsidRDefault="00000000">
            <w:pPr>
              <w:spacing w:before="20" w:after="20"/>
            </w:pPr>
            <w:r>
              <w:t>Entry into operation</w:t>
            </w:r>
          </w:p>
        </w:tc>
        <w:tc>
          <w:tcPr>
            <w:tcW w:w="4513" w:type="dxa"/>
            <w:tcMar>
              <w:top w:w="60" w:type="dxa"/>
              <w:left w:w="100" w:type="dxa"/>
              <w:bottom w:w="60" w:type="dxa"/>
              <w:right w:w="100" w:type="dxa"/>
            </w:tcMar>
          </w:tcPr>
          <w:p w14:paraId="39831AAF" w14:textId="77777777" w:rsidR="00E14012" w:rsidRDefault="00000000">
            <w:pPr>
              <w:spacing w:before="20" w:after="20"/>
            </w:pPr>
            <w:r>
              <w:t>Phase One activates on the day of signature, per Article 34</w:t>
            </w:r>
          </w:p>
        </w:tc>
      </w:tr>
      <w:tr w:rsidR="00E14012" w14:paraId="54720F68" w14:textId="77777777">
        <w:tc>
          <w:tcPr>
            <w:tcW w:w="4513" w:type="dxa"/>
            <w:tcMar>
              <w:top w:w="60" w:type="dxa"/>
              <w:left w:w="100" w:type="dxa"/>
              <w:bottom w:w="60" w:type="dxa"/>
              <w:right w:w="100" w:type="dxa"/>
            </w:tcMar>
          </w:tcPr>
          <w:p w14:paraId="1B173E24" w14:textId="77777777" w:rsidR="00E14012" w:rsidRDefault="00000000">
            <w:pPr>
              <w:spacing w:before="20" w:after="20"/>
            </w:pPr>
            <w:r>
              <w:t>Continuity rule</w:t>
            </w:r>
          </w:p>
        </w:tc>
        <w:tc>
          <w:tcPr>
            <w:tcW w:w="4513" w:type="dxa"/>
            <w:tcMar>
              <w:top w:w="60" w:type="dxa"/>
              <w:left w:w="100" w:type="dxa"/>
              <w:bottom w:w="60" w:type="dxa"/>
              <w:right w:w="100" w:type="dxa"/>
            </w:tcMar>
          </w:tcPr>
          <w:p w14:paraId="65B7BA46" w14:textId="77777777" w:rsidR="00E14012" w:rsidRDefault="00000000">
            <w:pPr>
              <w:spacing w:before="20" w:after="20"/>
            </w:pPr>
            <w:r>
              <w:t>No-fade continuity under Article 33; no sunset, no cliff</w:t>
            </w:r>
          </w:p>
        </w:tc>
      </w:tr>
    </w:tbl>
    <w:p w14:paraId="36C5EBEA" w14:textId="77777777" w:rsidR="00E14012" w:rsidRDefault="00E14012">
      <w:pPr>
        <w:spacing w:after="60"/>
      </w:pPr>
    </w:p>
    <w:p w14:paraId="61F82F65" w14:textId="77777777" w:rsidR="00E14012" w:rsidRDefault="00000000">
      <w:r>
        <w:t>This instrument record forms part of the operative text. Any conflict between a translation and this record resolves in favor of the shared meaning the negotiators assign to the provision in question.</w:t>
      </w:r>
    </w:p>
    <w:p w14:paraId="093F2929" w14:textId="77777777" w:rsidR="00E14012" w:rsidRDefault="00000000">
      <w:pPr>
        <w:pStyle w:val="Heading1"/>
      </w:pPr>
      <w:bookmarkStart w:id="2" w:name="_Toc235669810"/>
      <w:r>
        <w:lastRenderedPageBreak/>
        <w:t>Cover Note of the Facilitating States</w:t>
      </w:r>
      <w:bookmarkEnd w:id="2"/>
    </w:p>
    <w:p w14:paraId="571AB9D9" w14:textId="77777777" w:rsidR="00E14012" w:rsidRDefault="00000000">
      <w:r>
        <w:t>The facilitating states transmit this draft to the delegations of the Islamic Republic of Iran and the Sultanate of Oman with a single conviction: the Strait of Hormuz sustains its greatest value when its two littoral states govern it together, in the open, under rules that treat transit as a shared asset rather than a bargaining chip.</w:t>
      </w:r>
    </w:p>
    <w:p w14:paraId="37589D43" w14:textId="77777777" w:rsidR="00E14012" w:rsidRDefault="00000000">
      <w:r>
        <w:t>This draft builds on the work the two delegations already completed in Muscat in late June 2026 and early July 2026. It converts the corridor concept, the notification concept, and the services concept into a complete, fundable, and verifiable architecture. It answers the hardest question in the file, the question of money, with a settlement that keeps passage free, pays for real services through documented reimbursement, and leaves every party able to defend the outcome at home.</w:t>
      </w:r>
    </w:p>
    <w:p w14:paraId="5D95EE9A" w14:textId="77777777" w:rsidR="00E14012" w:rsidRDefault="00000000">
      <w:r>
        <w:t>The draft observes three drafting disciplines throughout. First, it states every rule in the active present tense, because the framework describes an operating system, not a set of promises. Second, it attributes every constraint to the shared architecture rather than to the restraint of either Party, because both Parties bind themselves equally through the design. Third, it applies no-fade continuity: no commitment expires at a date boundary, and continuation forms the default at every review point.</w:t>
      </w:r>
    </w:p>
    <w:p w14:paraId="5BEF6CED" w14:textId="77777777" w:rsidR="00E14012" w:rsidRDefault="00000000">
      <w:r>
        <w:t>The facilitating states invite both delegations to treat this text as a working whole. Each annex operates as a self-contained module. A delegation accepts, adjusts, or sets aside a module without breaking the rest of the structure. The text rewards precision: where a number, a coordinate, or a time limit appears, the negotiators intend it as an operative value, open to technical adjustment at the table and then fixed by the Twin Key Rule of Article 14.</w:t>
      </w:r>
    </w:p>
    <w:p w14:paraId="0B3297EB" w14:textId="77777777" w:rsidR="00E14012" w:rsidRDefault="00000000">
      <w:r>
        <w:t>Muscat, 23 July 2026</w:t>
      </w:r>
    </w:p>
    <w:p w14:paraId="2EFAC15A" w14:textId="77777777" w:rsidR="00E14012" w:rsidRDefault="00000000">
      <w:pPr>
        <w:pStyle w:val="Heading1"/>
      </w:pPr>
      <w:bookmarkStart w:id="3" w:name="_Toc235669811"/>
      <w:r>
        <w:lastRenderedPageBreak/>
        <w:t>Preface: Drafting Convention and Method</w:t>
      </w:r>
      <w:bookmarkEnd w:id="3"/>
    </w:p>
    <w:p w14:paraId="64D86F43" w14:textId="77777777" w:rsidR="00E14012" w:rsidRDefault="00000000">
      <w:r>
        <w:t>This document follows a strict drafting convention, and readers benefit from knowing it in advance.</w:t>
      </w:r>
    </w:p>
    <w:p w14:paraId="5E3147D0" w14:textId="77777777" w:rsidR="00E14012" w:rsidRDefault="00000000">
      <w:r>
        <w:rPr>
          <w:b/>
        </w:rPr>
        <w:t>Present-tense engine.</w:t>
      </w:r>
      <w:r>
        <w:t xml:space="preserve"> Every operative sentence states an action or a state as a present reality. The text contains no command verbs of the traditional treaty type. Where a classic treaty writes a future obligation, this text writes the operating rule itself: the Center issues, the Council convenes, the Fund reimburses. This convention removes ambiguity about timing. A rule in this document operates from the moment its phase activates and never drifts into intention language.</w:t>
      </w:r>
    </w:p>
    <w:p w14:paraId="239CD4AD" w14:textId="77777777" w:rsidR="00E14012" w:rsidRDefault="00000000">
      <w:r>
        <w:rPr>
          <w:b/>
        </w:rPr>
        <w:t>Mutual architecture.</w:t>
      </w:r>
      <w:r>
        <w:t xml:space="preserve"> The text never frames a constraint as one Party restraining itself for the benefit of the other. Constraints attach to the architecture: the framework excludes boarding inside the passages; the architecture prohibits charges on transit; the system routes every payment through the Fund. Both Parties stand inside the same structure, equally bound by its design.</w:t>
      </w:r>
    </w:p>
    <w:p w14:paraId="5297A9B8" w14:textId="77777777" w:rsidR="00E14012" w:rsidRDefault="00000000">
      <w:r>
        <w:rPr>
          <w:b/>
        </w:rPr>
        <w:t>No-fade continuity.</w:t>
      </w:r>
      <w:r>
        <w:t xml:space="preserve"> No provision of this framework carries an expiry date. The rolling horizon of Article 33 makes continuation the default and treats any ending as an affirmative, deliberate, and reversible act. Banked performance survives every review cycle. Nothing fades.</w:t>
      </w:r>
    </w:p>
    <w:p w14:paraId="1F56CC84" w14:textId="77777777" w:rsidR="00E14012" w:rsidRDefault="00000000">
      <w:r>
        <w:rPr>
          <w:b/>
        </w:rPr>
        <w:t>Prohibition vocabulary.</w:t>
      </w:r>
      <w:r>
        <w:t xml:space="preserve"> Where the framework excludes a conduct, the text says so directly: the framework excludes, the architecture prohibits, the system does not permit. Where the framework affirms a conduct, the actor performs it in the present tense.</w:t>
      </w:r>
    </w:p>
    <w:p w14:paraId="5FF0A12B" w14:textId="77777777" w:rsidR="00E14012" w:rsidRDefault="00000000">
      <w:r>
        <w:rPr>
          <w:b/>
        </w:rPr>
        <w:t>Neutral naming.</w:t>
      </w:r>
      <w:r>
        <w:t xml:space="preserve"> Every institution, mechanism, and zone carries a politically neutral name that assigns no primacy, no victory, and no ownership to either Party. The names describe function: the Twin Anchor Council anchors from both sides; the Meridian Coordination Center coordinates at the middle; the Neutral Keel Office keeps the structure upright.</w:t>
      </w:r>
    </w:p>
    <w:p w14:paraId="2D63D7D2" w14:textId="77777777" w:rsidR="00E14012" w:rsidRDefault="00000000">
      <w:r>
        <w:rPr>
          <w:b/>
        </w:rPr>
        <w:t>Modularity.</w:t>
      </w:r>
      <w:r>
        <w:t xml:space="preserve"> The annexes operate as self-contained protocol modules. Each module stands on its own, survives the failure of any other module, and enters or leaves operation only through the procedures of Article 17.</w:t>
      </w:r>
    </w:p>
    <w:p w14:paraId="6A5B6E06" w14:textId="77777777" w:rsidR="00E14012" w:rsidRDefault="00000000">
      <w:pPr>
        <w:pStyle w:val="Heading1"/>
      </w:pPr>
      <w:bookmarkStart w:id="4" w:name="_Toc235669812"/>
      <w:r>
        <w:lastRenderedPageBreak/>
        <w:t>Preamble: The Moment of 23 July 2026</w:t>
      </w:r>
      <w:bookmarkEnd w:id="4"/>
    </w:p>
    <w:p w14:paraId="5098DB1C" w14:textId="77777777" w:rsidR="00E14012" w:rsidRDefault="00000000">
      <w:r>
        <w:t>The delegations draft this framework at a moment of acute danger and unusual opportunity.</w:t>
      </w:r>
    </w:p>
    <w:p w14:paraId="131A8F7A" w14:textId="77777777" w:rsidR="00E14012" w:rsidRDefault="00000000">
      <w:r>
        <w:t>The war of 2026 closed the Strait of Hormuz to ordinary commerce for months. At the depth of the crisis, daily commercial transits fell from a pre-crisis norm of roughly eighty-eight vessels to a fraction of that figure, and war-risk insurance for a single supertanker passage rose to multiples of its peacetime price. Hundreds of vessels waited at anchor. Energy markets absorbed shock after shock. The ceasefire of April 2026, the naval blockade that followed the collapse of the first talks, and the exchanges of strikes in July 2026 demonstrated a single lesson with brutal clarity: the strait punishes every attempt at unilateral governance, and it punishes the region's economies most of all.</w:t>
      </w:r>
    </w:p>
    <w:p w14:paraId="7CFEE7AD" w14:textId="77777777" w:rsidR="00E14012" w:rsidRDefault="00000000">
      <w:r>
        <w:t>The Islamabad Memorandum of Understanding of 17 June 2026 opened a different path. Its Article 5 contemplates safe navigation arrangements developed through consultations between the two strait states. The Joint Hormuz Committee convened in Muscat on 29 June 2026 and began the technical work. Omani draftsmen tabled the two-route concept in early July 2026, and both delegations accepted its core insight: the strait carries two passages, and each passage answers a different political need.</w:t>
      </w:r>
    </w:p>
    <w:p w14:paraId="5A0AC611" w14:textId="77777777" w:rsidR="00E14012" w:rsidRDefault="00000000">
      <w:r>
        <w:t>The framework that follows honors three realities at once. It honors the reality that commerce flows only when passage remains free of tolls, unconditional, and predictable. It honors the reality that the two littoral states hold sovereign rights and security interests in their own waters, and that a durable system recognizes both. And it honors the reality that the question of money, the sharpest question in the file, dissolves only when payment for passage separates completely from reimbursement for verified services.</w:t>
      </w:r>
    </w:p>
    <w:p w14:paraId="6A5D5B81" w14:textId="77777777" w:rsidR="00E14012" w:rsidRDefault="00000000">
      <w:r>
        <w:t>The delegations therefore establish the Gulf Transit Assurance Network: a joint governance system of two passages, one center, one fund, one registry, and one standing verification presence, designed to operate in fair weather and foul, and designed never to fade.</w:t>
      </w:r>
    </w:p>
    <w:p w14:paraId="1A8C6232" w14:textId="77777777" w:rsidR="00E14012" w:rsidRDefault="00000000">
      <w:pPr>
        <w:pStyle w:val="Heading1"/>
      </w:pPr>
      <w:bookmarkStart w:id="5" w:name="_Toc235669813"/>
      <w:r>
        <w:lastRenderedPageBreak/>
        <w:t>How to Read This Document</w:t>
      </w:r>
      <w:bookmarkEnd w:id="5"/>
    </w:p>
    <w:p w14:paraId="169FD515" w14:textId="77777777" w:rsidR="00E14012" w:rsidRDefault="00000000">
      <w:r>
        <w:t>A reader who wants the design in one sitting reads the Preamble, Article 3, Article 6, Article 13, Article 19, and Article 31. A reader who operates the system lives in Articles 7 through 12 and Annexes A, B, D, and E. A reader who funds the system lives in Part IV and Annexes C and G. A reader who verifies the system lives in Articles 16, 26, 31, and Annex E.</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4D628C3B" w14:textId="77777777">
        <w:trPr>
          <w:cantSplit/>
          <w:tblHeader/>
        </w:trPr>
        <w:tc>
          <w:tcPr>
            <w:tcW w:w="3008" w:type="dxa"/>
            <w:shd w:val="clear" w:color="auto" w:fill="DCE7EB"/>
            <w:tcMar>
              <w:top w:w="60" w:type="dxa"/>
              <w:left w:w="100" w:type="dxa"/>
              <w:bottom w:w="60" w:type="dxa"/>
              <w:right w:w="100" w:type="dxa"/>
            </w:tcMar>
          </w:tcPr>
          <w:p w14:paraId="0CBE53F5" w14:textId="77777777" w:rsidR="00E14012" w:rsidRDefault="00000000">
            <w:pPr>
              <w:spacing w:before="20" w:after="20"/>
            </w:pPr>
            <w:r>
              <w:rPr>
                <w:b/>
                <w:color w:val="1F4E5F"/>
              </w:rPr>
              <w:t>Part</w:t>
            </w:r>
          </w:p>
        </w:tc>
        <w:tc>
          <w:tcPr>
            <w:tcW w:w="3008" w:type="dxa"/>
            <w:shd w:val="clear" w:color="auto" w:fill="DCE7EB"/>
            <w:tcMar>
              <w:top w:w="60" w:type="dxa"/>
              <w:left w:w="100" w:type="dxa"/>
              <w:bottom w:w="60" w:type="dxa"/>
              <w:right w:w="100" w:type="dxa"/>
            </w:tcMar>
          </w:tcPr>
          <w:p w14:paraId="7CA7A2DC" w14:textId="77777777" w:rsidR="00E14012" w:rsidRDefault="00000000">
            <w:pPr>
              <w:spacing w:before="20" w:after="20"/>
            </w:pPr>
            <w:r>
              <w:rPr>
                <w:b/>
                <w:color w:val="1F4E5F"/>
              </w:rPr>
              <w:t>Content</w:t>
            </w:r>
          </w:p>
        </w:tc>
        <w:tc>
          <w:tcPr>
            <w:tcW w:w="3008" w:type="dxa"/>
            <w:shd w:val="clear" w:color="auto" w:fill="DCE7EB"/>
            <w:tcMar>
              <w:top w:w="60" w:type="dxa"/>
              <w:left w:w="100" w:type="dxa"/>
              <w:bottom w:w="60" w:type="dxa"/>
              <w:right w:w="100" w:type="dxa"/>
            </w:tcMar>
          </w:tcPr>
          <w:p w14:paraId="461FCF5A" w14:textId="77777777" w:rsidR="00E14012" w:rsidRDefault="00000000">
            <w:pPr>
              <w:spacing w:before="20" w:after="20"/>
            </w:pPr>
            <w:r>
              <w:rPr>
                <w:b/>
                <w:color w:val="1F4E5F"/>
              </w:rPr>
              <w:t>Primary reader</w:t>
            </w:r>
          </w:p>
        </w:tc>
      </w:tr>
      <w:tr w:rsidR="00E14012" w14:paraId="2F5AFFD5" w14:textId="77777777">
        <w:tc>
          <w:tcPr>
            <w:tcW w:w="3008" w:type="dxa"/>
            <w:tcMar>
              <w:top w:w="60" w:type="dxa"/>
              <w:left w:w="100" w:type="dxa"/>
              <w:bottom w:w="60" w:type="dxa"/>
              <w:right w:w="100" w:type="dxa"/>
            </w:tcMar>
          </w:tcPr>
          <w:p w14:paraId="58AA99C9" w14:textId="77777777" w:rsidR="00E14012" w:rsidRDefault="00000000">
            <w:pPr>
              <w:spacing w:before="20" w:after="20"/>
            </w:pPr>
            <w:r>
              <w:t>Part I</w:t>
            </w:r>
          </w:p>
        </w:tc>
        <w:tc>
          <w:tcPr>
            <w:tcW w:w="3008" w:type="dxa"/>
            <w:tcMar>
              <w:top w:w="60" w:type="dxa"/>
              <w:left w:w="100" w:type="dxa"/>
              <w:bottom w:w="60" w:type="dxa"/>
              <w:right w:w="100" w:type="dxa"/>
            </w:tcMar>
          </w:tcPr>
          <w:p w14:paraId="23DA9282" w14:textId="77777777" w:rsidR="00E14012" w:rsidRDefault="00000000">
            <w:pPr>
              <w:spacing w:before="20" w:after="20"/>
            </w:pPr>
            <w:r>
              <w:t>Foundations, principles, definitions, red lines</w:t>
            </w:r>
          </w:p>
        </w:tc>
        <w:tc>
          <w:tcPr>
            <w:tcW w:w="3008" w:type="dxa"/>
            <w:tcMar>
              <w:top w:w="60" w:type="dxa"/>
              <w:left w:w="100" w:type="dxa"/>
              <w:bottom w:w="60" w:type="dxa"/>
              <w:right w:w="100" w:type="dxa"/>
            </w:tcMar>
          </w:tcPr>
          <w:p w14:paraId="13333A94" w14:textId="77777777" w:rsidR="00E14012" w:rsidRDefault="00000000">
            <w:pPr>
              <w:spacing w:before="20" w:after="20"/>
            </w:pPr>
            <w:r>
              <w:t>All delegations</w:t>
            </w:r>
          </w:p>
        </w:tc>
      </w:tr>
      <w:tr w:rsidR="00E14012" w14:paraId="11C02C4F" w14:textId="77777777">
        <w:tc>
          <w:tcPr>
            <w:tcW w:w="3008" w:type="dxa"/>
            <w:tcMar>
              <w:top w:w="60" w:type="dxa"/>
              <w:left w:w="100" w:type="dxa"/>
              <w:bottom w:w="60" w:type="dxa"/>
              <w:right w:w="100" w:type="dxa"/>
            </w:tcMar>
          </w:tcPr>
          <w:p w14:paraId="51154D78" w14:textId="77777777" w:rsidR="00E14012" w:rsidRDefault="00000000">
            <w:pPr>
              <w:spacing w:before="20" w:after="20"/>
            </w:pPr>
            <w:r>
              <w:t>Part II</w:t>
            </w:r>
          </w:p>
        </w:tc>
        <w:tc>
          <w:tcPr>
            <w:tcW w:w="3008" w:type="dxa"/>
            <w:tcMar>
              <w:top w:w="60" w:type="dxa"/>
              <w:left w:w="100" w:type="dxa"/>
              <w:bottom w:w="60" w:type="dxa"/>
              <w:right w:w="100" w:type="dxa"/>
            </w:tcMar>
          </w:tcPr>
          <w:p w14:paraId="3949CC30" w14:textId="77777777" w:rsidR="00E14012" w:rsidRDefault="00000000">
            <w:pPr>
              <w:spacing w:before="20" w:after="20"/>
            </w:pPr>
            <w:r>
              <w:t>The two passages, coordinates, vessel classes, safe passage</w:t>
            </w:r>
          </w:p>
        </w:tc>
        <w:tc>
          <w:tcPr>
            <w:tcW w:w="3008" w:type="dxa"/>
            <w:tcMar>
              <w:top w:w="60" w:type="dxa"/>
              <w:left w:w="100" w:type="dxa"/>
              <w:bottom w:w="60" w:type="dxa"/>
              <w:right w:w="100" w:type="dxa"/>
            </w:tcMar>
          </w:tcPr>
          <w:p w14:paraId="5F2B0DE0" w14:textId="77777777" w:rsidR="00E14012" w:rsidRDefault="00000000">
            <w:pPr>
              <w:spacing w:before="20" w:after="20"/>
            </w:pPr>
            <w:r>
              <w:t>Operators, mariners</w:t>
            </w:r>
          </w:p>
        </w:tc>
      </w:tr>
      <w:tr w:rsidR="00E14012" w14:paraId="02FEDC75" w14:textId="77777777">
        <w:tc>
          <w:tcPr>
            <w:tcW w:w="3008" w:type="dxa"/>
            <w:tcMar>
              <w:top w:w="60" w:type="dxa"/>
              <w:left w:w="100" w:type="dxa"/>
              <w:bottom w:w="60" w:type="dxa"/>
              <w:right w:w="100" w:type="dxa"/>
            </w:tcMar>
          </w:tcPr>
          <w:p w14:paraId="147095B0" w14:textId="77777777" w:rsidR="00E14012" w:rsidRDefault="00000000">
            <w:pPr>
              <w:spacing w:before="20" w:after="20"/>
            </w:pPr>
            <w:r>
              <w:t>Part III</w:t>
            </w:r>
          </w:p>
        </w:tc>
        <w:tc>
          <w:tcPr>
            <w:tcW w:w="3008" w:type="dxa"/>
            <w:tcMar>
              <w:top w:w="60" w:type="dxa"/>
              <w:left w:w="100" w:type="dxa"/>
              <w:bottom w:w="60" w:type="dxa"/>
              <w:right w:w="100" w:type="dxa"/>
            </w:tcMar>
          </w:tcPr>
          <w:p w14:paraId="3E2B4340" w14:textId="77777777" w:rsidR="00E14012" w:rsidRDefault="00000000">
            <w:pPr>
              <w:spacing w:before="20" w:after="20"/>
            </w:pPr>
            <w:r>
              <w:t>Institutions and decision rules</w:t>
            </w:r>
          </w:p>
        </w:tc>
        <w:tc>
          <w:tcPr>
            <w:tcW w:w="3008" w:type="dxa"/>
            <w:tcMar>
              <w:top w:w="60" w:type="dxa"/>
              <w:left w:w="100" w:type="dxa"/>
              <w:bottom w:w="60" w:type="dxa"/>
              <w:right w:w="100" w:type="dxa"/>
            </w:tcMar>
          </w:tcPr>
          <w:p w14:paraId="1CBFBE93" w14:textId="77777777" w:rsidR="00E14012" w:rsidRDefault="00000000">
            <w:pPr>
              <w:spacing w:before="20" w:after="20"/>
            </w:pPr>
            <w:r>
              <w:t>Administrators</w:t>
            </w:r>
          </w:p>
        </w:tc>
      </w:tr>
      <w:tr w:rsidR="00E14012" w14:paraId="41320181" w14:textId="77777777">
        <w:tc>
          <w:tcPr>
            <w:tcW w:w="3008" w:type="dxa"/>
            <w:tcMar>
              <w:top w:w="60" w:type="dxa"/>
              <w:left w:w="100" w:type="dxa"/>
              <w:bottom w:w="60" w:type="dxa"/>
              <w:right w:w="100" w:type="dxa"/>
            </w:tcMar>
          </w:tcPr>
          <w:p w14:paraId="065C19D2" w14:textId="77777777" w:rsidR="00E14012" w:rsidRDefault="00000000">
            <w:pPr>
              <w:spacing w:before="20" w:after="20"/>
            </w:pPr>
            <w:r>
              <w:t>Part IV</w:t>
            </w:r>
          </w:p>
        </w:tc>
        <w:tc>
          <w:tcPr>
            <w:tcW w:w="3008" w:type="dxa"/>
            <w:tcMar>
              <w:top w:w="60" w:type="dxa"/>
              <w:left w:w="100" w:type="dxa"/>
              <w:bottom w:w="60" w:type="dxa"/>
              <w:right w:w="100" w:type="dxa"/>
            </w:tcMar>
          </w:tcPr>
          <w:p w14:paraId="1657524E" w14:textId="77777777" w:rsidR="00E14012" w:rsidRDefault="00000000">
            <w:pPr>
              <w:spacing w:before="20" w:after="20"/>
            </w:pPr>
            <w:r>
              <w:t>The toll settlement: Fund, Registry, Data Service</w:t>
            </w:r>
          </w:p>
        </w:tc>
        <w:tc>
          <w:tcPr>
            <w:tcW w:w="3008" w:type="dxa"/>
            <w:tcMar>
              <w:top w:w="60" w:type="dxa"/>
              <w:left w:w="100" w:type="dxa"/>
              <w:bottom w:w="60" w:type="dxa"/>
              <w:right w:w="100" w:type="dxa"/>
            </w:tcMar>
          </w:tcPr>
          <w:p w14:paraId="2EFD299C" w14:textId="77777777" w:rsidR="00E14012" w:rsidRDefault="00000000">
            <w:pPr>
              <w:spacing w:before="20" w:after="20"/>
            </w:pPr>
            <w:r>
              <w:t>Finance desks</w:t>
            </w:r>
          </w:p>
        </w:tc>
      </w:tr>
      <w:tr w:rsidR="00E14012" w14:paraId="6909996B" w14:textId="77777777">
        <w:tc>
          <w:tcPr>
            <w:tcW w:w="3008" w:type="dxa"/>
            <w:tcMar>
              <w:top w:w="60" w:type="dxa"/>
              <w:left w:w="100" w:type="dxa"/>
              <w:bottom w:w="60" w:type="dxa"/>
              <w:right w:w="100" w:type="dxa"/>
            </w:tcMar>
          </w:tcPr>
          <w:p w14:paraId="36707A0F" w14:textId="77777777" w:rsidR="00E14012" w:rsidRDefault="00000000">
            <w:pPr>
              <w:spacing w:before="20" w:after="20"/>
            </w:pPr>
            <w:r>
              <w:t>Part V</w:t>
            </w:r>
          </w:p>
        </w:tc>
        <w:tc>
          <w:tcPr>
            <w:tcW w:w="3008" w:type="dxa"/>
            <w:tcMar>
              <w:top w:w="60" w:type="dxa"/>
              <w:left w:w="100" w:type="dxa"/>
              <w:bottom w:w="60" w:type="dxa"/>
              <w:right w:w="100" w:type="dxa"/>
            </w:tcMar>
          </w:tcPr>
          <w:p w14:paraId="1407587C" w14:textId="77777777" w:rsidR="00E14012" w:rsidRDefault="00000000">
            <w:pPr>
              <w:spacing w:before="20" w:after="20"/>
            </w:pPr>
            <w:r>
              <w:t>Verification, security, search and rescue, environment</w:t>
            </w:r>
          </w:p>
        </w:tc>
        <w:tc>
          <w:tcPr>
            <w:tcW w:w="3008" w:type="dxa"/>
            <w:tcMar>
              <w:top w:w="60" w:type="dxa"/>
              <w:left w:w="100" w:type="dxa"/>
              <w:bottom w:w="60" w:type="dxa"/>
              <w:right w:w="100" w:type="dxa"/>
            </w:tcMar>
          </w:tcPr>
          <w:p w14:paraId="78DA4803" w14:textId="77777777" w:rsidR="00E14012" w:rsidRDefault="00000000">
            <w:pPr>
              <w:spacing w:before="20" w:after="20"/>
            </w:pPr>
            <w:r>
              <w:t>Operators, verifiers</w:t>
            </w:r>
          </w:p>
        </w:tc>
      </w:tr>
      <w:tr w:rsidR="00E14012" w14:paraId="366ADC2F" w14:textId="77777777">
        <w:tc>
          <w:tcPr>
            <w:tcW w:w="3008" w:type="dxa"/>
            <w:tcMar>
              <w:top w:w="60" w:type="dxa"/>
              <w:left w:w="100" w:type="dxa"/>
              <w:bottom w:w="60" w:type="dxa"/>
              <w:right w:w="100" w:type="dxa"/>
            </w:tcMar>
          </w:tcPr>
          <w:p w14:paraId="304F814D" w14:textId="77777777" w:rsidR="00E14012" w:rsidRDefault="00000000">
            <w:pPr>
              <w:spacing w:before="20" w:after="20"/>
            </w:pPr>
            <w:r>
              <w:t>Part VI</w:t>
            </w:r>
          </w:p>
        </w:tc>
        <w:tc>
          <w:tcPr>
            <w:tcW w:w="3008" w:type="dxa"/>
            <w:tcMar>
              <w:top w:w="60" w:type="dxa"/>
              <w:left w:w="100" w:type="dxa"/>
              <w:bottom w:w="60" w:type="dxa"/>
              <w:right w:w="100" w:type="dxa"/>
            </w:tcMar>
          </w:tcPr>
          <w:p w14:paraId="7520423B" w14:textId="77777777" w:rsidR="00E14012" w:rsidRDefault="00000000">
            <w:pPr>
              <w:spacing w:before="20" w:after="20"/>
            </w:pPr>
            <w:r>
              <w:t>Compliance engine and dispute resolution</w:t>
            </w:r>
          </w:p>
        </w:tc>
        <w:tc>
          <w:tcPr>
            <w:tcW w:w="3008" w:type="dxa"/>
            <w:tcMar>
              <w:top w:w="60" w:type="dxa"/>
              <w:left w:w="100" w:type="dxa"/>
              <w:bottom w:w="60" w:type="dxa"/>
              <w:right w:w="100" w:type="dxa"/>
            </w:tcMar>
          </w:tcPr>
          <w:p w14:paraId="7199DAC6" w14:textId="77777777" w:rsidR="00E14012" w:rsidRDefault="00000000">
            <w:pPr>
              <w:spacing w:before="20" w:after="20"/>
            </w:pPr>
            <w:r>
              <w:t>Legal desks</w:t>
            </w:r>
          </w:p>
        </w:tc>
      </w:tr>
      <w:tr w:rsidR="00E14012" w14:paraId="6929C710" w14:textId="77777777">
        <w:tc>
          <w:tcPr>
            <w:tcW w:w="3008" w:type="dxa"/>
            <w:tcMar>
              <w:top w:w="60" w:type="dxa"/>
              <w:left w:w="100" w:type="dxa"/>
              <w:bottom w:w="60" w:type="dxa"/>
              <w:right w:w="100" w:type="dxa"/>
            </w:tcMar>
          </w:tcPr>
          <w:p w14:paraId="3C8DD376" w14:textId="77777777" w:rsidR="00E14012" w:rsidRDefault="00000000">
            <w:pPr>
              <w:spacing w:before="20" w:after="20"/>
            </w:pPr>
            <w:r>
              <w:t>Part VII</w:t>
            </w:r>
          </w:p>
        </w:tc>
        <w:tc>
          <w:tcPr>
            <w:tcW w:w="3008" w:type="dxa"/>
            <w:tcMar>
              <w:top w:w="60" w:type="dxa"/>
              <w:left w:w="100" w:type="dxa"/>
              <w:bottom w:w="60" w:type="dxa"/>
              <w:right w:w="100" w:type="dxa"/>
            </w:tcMar>
          </w:tcPr>
          <w:p w14:paraId="27F62E49" w14:textId="77777777" w:rsidR="00E14012" w:rsidRDefault="00000000">
            <w:pPr>
              <w:spacing w:before="20" w:after="20"/>
            </w:pPr>
            <w:r>
              <w:t>Continuity, activation, amendment, transition</w:t>
            </w:r>
          </w:p>
        </w:tc>
        <w:tc>
          <w:tcPr>
            <w:tcW w:w="3008" w:type="dxa"/>
            <w:tcMar>
              <w:top w:w="60" w:type="dxa"/>
              <w:left w:w="100" w:type="dxa"/>
              <w:bottom w:w="60" w:type="dxa"/>
              <w:right w:w="100" w:type="dxa"/>
            </w:tcMar>
          </w:tcPr>
          <w:p w14:paraId="2A5A66E2" w14:textId="77777777" w:rsidR="00E14012" w:rsidRDefault="00000000">
            <w:pPr>
              <w:spacing w:before="20" w:after="20"/>
            </w:pPr>
            <w:r>
              <w:t>All delegations</w:t>
            </w:r>
          </w:p>
        </w:tc>
      </w:tr>
      <w:tr w:rsidR="00E14012" w14:paraId="7C1F94FC" w14:textId="77777777">
        <w:tc>
          <w:tcPr>
            <w:tcW w:w="3008" w:type="dxa"/>
            <w:tcMar>
              <w:top w:w="60" w:type="dxa"/>
              <w:left w:w="100" w:type="dxa"/>
              <w:bottom w:w="60" w:type="dxa"/>
              <w:right w:w="100" w:type="dxa"/>
            </w:tcMar>
          </w:tcPr>
          <w:p w14:paraId="02C69E49" w14:textId="77777777" w:rsidR="00E14012" w:rsidRDefault="00000000">
            <w:pPr>
              <w:spacing w:before="20" w:after="20"/>
            </w:pPr>
            <w:r>
              <w:t>Annexes A to K</w:t>
            </w:r>
          </w:p>
        </w:tc>
        <w:tc>
          <w:tcPr>
            <w:tcW w:w="3008" w:type="dxa"/>
            <w:tcMar>
              <w:top w:w="60" w:type="dxa"/>
              <w:left w:w="100" w:type="dxa"/>
              <w:bottom w:w="60" w:type="dxa"/>
              <w:right w:w="100" w:type="dxa"/>
            </w:tcMar>
          </w:tcPr>
          <w:p w14:paraId="18B31876" w14:textId="77777777" w:rsidR="00E14012" w:rsidRDefault="00000000">
            <w:pPr>
              <w:spacing w:before="20" w:after="20"/>
            </w:pPr>
            <w:r>
              <w:t>Coordinates, matrices, rates, forms, calendars, checklists</w:t>
            </w:r>
          </w:p>
        </w:tc>
        <w:tc>
          <w:tcPr>
            <w:tcW w:w="3008" w:type="dxa"/>
            <w:tcMar>
              <w:top w:w="60" w:type="dxa"/>
              <w:left w:w="100" w:type="dxa"/>
              <w:bottom w:w="60" w:type="dxa"/>
              <w:right w:w="100" w:type="dxa"/>
            </w:tcMar>
          </w:tcPr>
          <w:p w14:paraId="29BE145A" w14:textId="77777777" w:rsidR="00E14012" w:rsidRDefault="00000000">
            <w:pPr>
              <w:spacing w:before="20" w:after="20"/>
            </w:pPr>
            <w:r>
              <w:t>Operators</w:t>
            </w:r>
          </w:p>
        </w:tc>
      </w:tr>
    </w:tbl>
    <w:p w14:paraId="62A39502" w14:textId="77777777" w:rsidR="00E14012" w:rsidRDefault="00E14012">
      <w:pPr>
        <w:spacing w:after="60"/>
      </w:pPr>
    </w:p>
    <w:p w14:paraId="38986B88" w14:textId="77777777" w:rsidR="00E14012" w:rsidRDefault="00000000">
      <w:pPr>
        <w:pStyle w:val="Heading1"/>
      </w:pPr>
      <w:bookmarkStart w:id="6" w:name="_Toc235669814"/>
      <w:r>
        <w:lastRenderedPageBreak/>
        <w:t>Part I: Foundations</w:t>
      </w:r>
      <w:bookmarkEnd w:id="6"/>
    </w:p>
    <w:p w14:paraId="4A621945" w14:textId="77777777" w:rsidR="00E14012" w:rsidRDefault="00000000">
      <w:pPr>
        <w:pStyle w:val="Heading2"/>
      </w:pPr>
      <w:bookmarkStart w:id="7" w:name="_Toc235669815"/>
      <w:r>
        <w:t>Article 1: Establishment, Purpose, and Scope</w:t>
      </w:r>
      <w:bookmarkEnd w:id="7"/>
    </w:p>
    <w:p w14:paraId="3070563E" w14:textId="77777777" w:rsidR="00E14012" w:rsidRDefault="00000000">
      <w:pPr>
        <w:pStyle w:val="Heading3"/>
      </w:pPr>
      <w:bookmarkStart w:id="8" w:name="_Toc235669816"/>
      <w:r>
        <w:t>1.1 Establishment</w:t>
      </w:r>
      <w:bookmarkEnd w:id="8"/>
    </w:p>
    <w:p w14:paraId="60A94AC2" w14:textId="77777777" w:rsidR="00E14012" w:rsidRDefault="00000000">
      <w:r>
        <w:t>1.1.1 The Islamic Republic of Iran and the Sultanate of Oman, together the Littoral Parties, establish the Gulf Transit Assurance Network, abbreviated GTAN, as their joint governance system for the Strait of Hormuz.</w:t>
      </w:r>
    </w:p>
    <w:p w14:paraId="59A5E432" w14:textId="77777777" w:rsidR="00E14012" w:rsidRDefault="00000000">
      <w:r>
        <w:t>1.1.2 The Network comprises the institutions of Part III, the passage system of Part II, the financial architecture of Part IV, the safety and verification system of Part V, the compliance engine of Part VI, and the continuity machinery of Part VII.</w:t>
      </w:r>
    </w:p>
    <w:p w14:paraId="4C302556" w14:textId="77777777" w:rsidR="00E14012" w:rsidRDefault="00000000">
      <w:r>
        <w:t>1.1.3 The Network possesses international legal personality in the territories of both Littoral Parties, including the capacity to contract, to hold accounts, to employ staff, and to appear before the dispute bodies of Article 32.</w:t>
      </w:r>
    </w:p>
    <w:p w14:paraId="6E151F8B" w14:textId="77777777" w:rsidR="00E14012" w:rsidRDefault="00000000">
      <w:pPr>
        <w:pStyle w:val="Heading3"/>
      </w:pPr>
      <w:bookmarkStart w:id="9" w:name="_Toc235669817"/>
      <w:r>
        <w:t>1.2 Purpose</w:t>
      </w:r>
      <w:bookmarkEnd w:id="9"/>
    </w:p>
    <w:p w14:paraId="3B680664" w14:textId="77777777" w:rsidR="00E14012" w:rsidRDefault="00000000">
      <w:r>
        <w:t>1.2.1 The Network guarantees free, safe, and predictable transit through the Strait of Hormuz for every vessel that complies with the traffic rules of Part II.</w:t>
      </w:r>
    </w:p>
    <w:p w14:paraId="20C9FD93" w14:textId="77777777" w:rsidR="00E14012" w:rsidRDefault="00000000">
      <w:r>
        <w:t>1.2.2 The Network recognizes and operationalizes the shared authority of the two littoral states over the waterway, and it converts that authority into services, verification, and stewardship rather than into charges on passage.</w:t>
      </w:r>
    </w:p>
    <w:p w14:paraId="0011C2AE" w14:textId="77777777" w:rsidR="00E14012" w:rsidRDefault="00000000">
      <w:r>
        <w:t>1.2.3 The Network finances its services through documented reimbursement and market-based contribution channels, never through tolls, fees, or charges levied as a condition of transit.</w:t>
      </w:r>
    </w:p>
    <w:p w14:paraId="44662B42" w14:textId="77777777" w:rsidR="00E14012" w:rsidRDefault="00000000">
      <w:r>
        <w:t>1.2.4 The Network reduces the cost of governance by sharing assets, crews, data, and facilities between the two Parties instead of duplicating them.</w:t>
      </w:r>
    </w:p>
    <w:p w14:paraId="1E96569A" w14:textId="77777777" w:rsidR="00E14012" w:rsidRDefault="00000000">
      <w:pPr>
        <w:pStyle w:val="Heading3"/>
      </w:pPr>
      <w:bookmarkStart w:id="10" w:name="_Toc235669818"/>
      <w:r>
        <w:t>1.3 Geographic Scope</w:t>
      </w:r>
      <w:bookmarkEnd w:id="10"/>
    </w:p>
    <w:p w14:paraId="088507F9" w14:textId="77777777" w:rsidR="00E14012" w:rsidRDefault="00000000">
      <w:r>
        <w:t>1.3.1 The Network operates in the Strait of Hormuz Operating Area, defined as the waters enclosed by the line connecting the points listed in Annex A, Section A.1, together with the designated holding anchorages and approach sectors described in Article 9.</w:t>
      </w:r>
    </w:p>
    <w:p w14:paraId="728F8D82" w14:textId="77777777" w:rsidR="00E14012" w:rsidRDefault="00000000">
      <w:r>
        <w:t>1.3.2 The Operating Area includes the Southern Assurance Passage, the Northern Coordination Passage, the Central Separation Belt, the Eastern and Western Precautionary Zones, the holding anchorages, and the Inshore Local Craft Bands.</w:t>
      </w:r>
    </w:p>
    <w:p w14:paraId="08349AF5" w14:textId="77777777" w:rsidR="00E14012" w:rsidRDefault="00000000">
      <w:r>
        <w:t>1.3.3 Nothing in this framework delimits maritime boundaries between the Littoral Parties, and no act under this framework prejudices any position of either Party on delimitation.</w:t>
      </w:r>
    </w:p>
    <w:p w14:paraId="65295DAD" w14:textId="77777777" w:rsidR="00E14012" w:rsidRDefault="00000000">
      <w:pPr>
        <w:pStyle w:val="Heading3"/>
      </w:pPr>
      <w:bookmarkStart w:id="11" w:name="_Toc235669819"/>
      <w:r>
        <w:t>1.4 Functional Scope</w:t>
      </w:r>
      <w:bookmarkEnd w:id="11"/>
    </w:p>
    <w:p w14:paraId="7EFBAA48" w14:textId="77777777" w:rsidR="00E14012" w:rsidRDefault="00000000">
      <w:r>
        <w:t>1.4.1 The Network governs navigation safety, traffic coordination, service provision and reimbursement, verification, incident management, search and rescue coordination, environmental protection, and dispute resolution within the Operating Area.</w:t>
      </w:r>
    </w:p>
    <w:p w14:paraId="17C096B4" w14:textId="77777777" w:rsidR="00E14012" w:rsidRDefault="00000000">
      <w:r>
        <w:lastRenderedPageBreak/>
        <w:t>1.4.2 The Network does not govern the internal waters, ports, or harbors of either Party beyond the holding anchorages and rendezvous points listed in Annex A.</w:t>
      </w:r>
    </w:p>
    <w:p w14:paraId="52622552" w14:textId="77777777" w:rsidR="00E14012" w:rsidRDefault="00000000">
      <w:r>
        <w:t>1.4.3 The Network does not govern the cargo policies, trade policies, or sanctions regimes of any state. The Network governs movement and services on the water.</w:t>
      </w:r>
    </w:p>
    <w:p w14:paraId="1A3EA1E5" w14:textId="77777777" w:rsidR="00E14012" w:rsidRDefault="00000000">
      <w:pPr>
        <w:pStyle w:val="Heading3"/>
      </w:pPr>
      <w:bookmarkStart w:id="12" w:name="_Toc235669820"/>
      <w:r>
        <w:t>1.5 What This Framework Does and Does Not Do</w:t>
      </w:r>
      <w:bookmarkEnd w:id="12"/>
    </w:p>
    <w:tbl>
      <w:tblPr>
        <w:tblW w:w="5000" w:type="pct"/>
        <w:tblInd w:w="200" w:type="dxa"/>
        <w:tblBorders>
          <w:top w:val="single" w:sz="4" w:space="0" w:color="DCE7EB"/>
          <w:left w:val="single" w:sz="18" w:space="0" w:color="1F4E5F"/>
          <w:bottom w:val="single" w:sz="4" w:space="0" w:color="DCE7EB"/>
          <w:right w:val="nil"/>
          <w:insideH w:val="nil"/>
          <w:insideV w:val="nil"/>
        </w:tblBorders>
        <w:tblCellMar>
          <w:left w:w="10" w:type="dxa"/>
          <w:right w:w="10" w:type="dxa"/>
        </w:tblCellMar>
        <w:tblLook w:val="04A0" w:firstRow="1" w:lastRow="0" w:firstColumn="1" w:lastColumn="0" w:noHBand="0" w:noVBand="1"/>
      </w:tblPr>
      <w:tblGrid>
        <w:gridCol w:w="9386"/>
      </w:tblGrid>
      <w:tr w:rsidR="00E14012" w14:paraId="11FA5ECA" w14:textId="77777777">
        <w:tc>
          <w:tcPr>
            <w:tcW w:w="9026" w:type="dxa"/>
            <w:shd w:val="clear" w:color="auto" w:fill="EFF4F6"/>
            <w:tcMar>
              <w:top w:w="120" w:type="dxa"/>
              <w:left w:w="200" w:type="dxa"/>
              <w:bottom w:w="120" w:type="dxa"/>
              <w:right w:w="160" w:type="dxa"/>
            </w:tcMar>
          </w:tcPr>
          <w:p w14:paraId="6FD57F44" w14:textId="77777777" w:rsidR="00E14012" w:rsidRDefault="00000000">
            <w:pPr>
              <w:spacing w:before="40" w:after="40" w:line="276" w:lineRule="auto"/>
            </w:pPr>
            <w:r>
              <w:rPr>
                <w:i/>
              </w:rPr>
              <w:t>This framework establishes a joint operating system for the strait. It keeps passage free, pays for verified services, verifies performance with human-anchored methods, and continues without expiry.</w:t>
            </w:r>
          </w:p>
          <w:p w14:paraId="6C8052EE" w14:textId="77777777" w:rsidR="00E14012" w:rsidRDefault="00000000">
            <w:pPr>
              <w:spacing w:before="40" w:after="40" w:line="276" w:lineRule="auto"/>
            </w:pPr>
            <w:r>
              <w:rPr>
                <w:i/>
              </w:rPr>
              <w:t>This framework does not create a toll regime, does not grant either Party command over the other, does not transfer sovereignty, does not prejudice boundary positions, and does not authorize the use of force by any actor.</w:t>
            </w:r>
          </w:p>
        </w:tc>
      </w:tr>
    </w:tbl>
    <w:p w14:paraId="4D131544" w14:textId="77777777" w:rsidR="00E14012" w:rsidRDefault="00E14012">
      <w:pPr>
        <w:spacing w:after="60"/>
      </w:pPr>
    </w:p>
    <w:p w14:paraId="7023C025" w14:textId="77777777" w:rsidR="00E14012" w:rsidRDefault="00000000">
      <w:pPr>
        <w:pStyle w:val="Heading3"/>
      </w:pPr>
      <w:bookmarkStart w:id="13" w:name="_Toc235669821"/>
      <w:r>
        <w:t>1.6 Relationship to Existing Instruments</w:t>
      </w:r>
      <w:bookmarkEnd w:id="13"/>
    </w:p>
    <w:p w14:paraId="268F419B" w14:textId="77777777" w:rsidR="00E14012" w:rsidRDefault="00000000">
      <w:r>
        <w:t>1.6.1 The framework implements the safe navigation consultations contemplated by Article 5 of the Islamabad Memorandum of Understanding of 17 June 2026, and it succeeds the interim work of the Joint Hormuz Committee convened in Muscat on 29 June 2026.</w:t>
      </w:r>
    </w:p>
    <w:p w14:paraId="60D49C04" w14:textId="77777777" w:rsidR="00E14012" w:rsidRDefault="00000000">
      <w:r>
        <w:t>1.6.2 The framework builds upon the International Maritime Organization Traffic Separation Scheme for the Strait of Hormuz, and the Parties route all scheme amendments through the International Maritime Organization in the manner Article 9 describes.</w:t>
      </w:r>
    </w:p>
    <w:p w14:paraId="577234F2" w14:textId="77777777" w:rsidR="00E14012" w:rsidRDefault="00000000">
      <w:r>
        <w:t>1.6.3 Where a prior bilateral arrangement between the Littoral Parties addresses the same subject, this framework prevails as between the Parties; where an International Maritime Organization instrument addresses the same subject, the Parties harmonize this framework with that instrument at the next review conference.</w:t>
      </w:r>
    </w:p>
    <w:p w14:paraId="53660C8B" w14:textId="77777777" w:rsidR="00E14012" w:rsidRDefault="00000000">
      <w:pPr>
        <w:pStyle w:val="Heading2"/>
      </w:pPr>
      <w:bookmarkStart w:id="14" w:name="_Toc235669822"/>
      <w:r>
        <w:t>Article 2: Legal Foundations</w:t>
      </w:r>
      <w:bookmarkEnd w:id="14"/>
    </w:p>
    <w:p w14:paraId="0CFC082A" w14:textId="77777777" w:rsidR="00E14012" w:rsidRDefault="00000000">
      <w:pPr>
        <w:pStyle w:val="Heading3"/>
      </w:pPr>
      <w:bookmarkStart w:id="15" w:name="_Toc235669823"/>
      <w:r>
        <w:t>2.1 Sovereign Equality of the Littoral Parties</w:t>
      </w:r>
      <w:bookmarkEnd w:id="15"/>
    </w:p>
    <w:p w14:paraId="3BD1FAAA" w14:textId="77777777" w:rsidR="00E14012" w:rsidRDefault="00000000">
      <w:r>
        <w:t>2.1.1 The two Littoral Parties act throughout this framework as equals. Every institution seats them in equal number, every joint act requires both signatures under the Twin Key Rule, and every review alternates the chair.</w:t>
      </w:r>
    </w:p>
    <w:p w14:paraId="018A2992" w14:textId="77777777" w:rsidR="00E14012" w:rsidRDefault="00000000">
      <w:r>
        <w:t>2.1.2 The framework derives its authority from the consent of both Parties and from the sovereign rights each holds in its own waters. Neither Party derives authority over the other from this framework.</w:t>
      </w:r>
    </w:p>
    <w:p w14:paraId="2C698967" w14:textId="77777777" w:rsidR="00E14012" w:rsidRDefault="00000000">
      <w:pPr>
        <w:pStyle w:val="Heading3"/>
      </w:pPr>
      <w:bookmarkStart w:id="16" w:name="_Toc235669824"/>
      <w:r>
        <w:t>2.2 The Two Legal Anchors</w:t>
      </w:r>
      <w:bookmarkEnd w:id="16"/>
    </w:p>
    <w:p w14:paraId="67C8F335" w14:textId="77777777" w:rsidR="00E14012" w:rsidRDefault="00000000">
      <w:r>
        <w:t>2.2.1 The first anchor: ships of all states enjoy the right of transit passage through the Strait of Hormuz, and this framework treats that right as unconditional in both passages.</w:t>
      </w:r>
    </w:p>
    <w:p w14:paraId="232725D7" w14:textId="77777777" w:rsidR="00E14012" w:rsidRDefault="00000000">
      <w:r>
        <w:t>2.2.2 The second anchor: the law of the sea entitles a coastal state to levy charges for specific services rendered to a vessel, and this framework organizes every legitimate service charge through the Verified Services Catalog and the reimbursement mechanism of Part IV.</w:t>
      </w:r>
    </w:p>
    <w:p w14:paraId="2FE3625A" w14:textId="77777777" w:rsidR="00E14012" w:rsidRDefault="00000000">
      <w:r>
        <w:lastRenderedPageBreak/>
        <w:t>2.2.3 The architecture holds the two anchors apart with complete rigor: passage remains free, services carry documented costs, and no instrument in the Network blends the two.</w:t>
      </w:r>
    </w:p>
    <w:p w14:paraId="4140E7D8" w14:textId="77777777" w:rsidR="00E14012" w:rsidRDefault="00000000">
      <w:pPr>
        <w:pStyle w:val="Heading3"/>
      </w:pPr>
      <w:bookmarkStart w:id="17" w:name="_Toc235669825"/>
      <w:r>
        <w:t>2.3 Interface with the Law of the Sea</w:t>
      </w:r>
      <w:bookmarkEnd w:id="17"/>
    </w:p>
    <w:p w14:paraId="720B1871" w14:textId="77777777" w:rsidR="00E14012" w:rsidRDefault="00000000">
      <w:r>
        <w:t>2.3.1 The Sultanate of Oman applies the framework consistently with its obligations as a party to the United Nations Convention on the Law of the Sea, including the rule that charges attach only to specific services rendered.</w:t>
      </w:r>
    </w:p>
    <w:p w14:paraId="2EB59220" w14:textId="77777777" w:rsidR="00E14012" w:rsidRDefault="00000000">
      <w:r>
        <w:t>2.3.2 The Islamic Republic of Iran applies the framework as a matter of sovereign policy and bilateral commitment, and it accepts the same operational distinction between passage and services for all Network purposes.</w:t>
      </w:r>
    </w:p>
    <w:p w14:paraId="06B39ED5" w14:textId="77777777" w:rsidR="00E14012" w:rsidRDefault="00000000">
      <w:r>
        <w:t xml:space="preserve">2.3.3 The framework thus gives both Parties one operational standard regardless of their differing treaty positions: transit carries no </w:t>
      </w:r>
      <w:proofErr w:type="gramStart"/>
      <w:r>
        <w:t>charge,</w:t>
      </w:r>
      <w:proofErr w:type="gramEnd"/>
      <w:r>
        <w:t xml:space="preserve"> services carry verified costs.</w:t>
      </w:r>
    </w:p>
    <w:p w14:paraId="33E1169D" w14:textId="77777777" w:rsidR="00E14012" w:rsidRDefault="00000000">
      <w:pPr>
        <w:pStyle w:val="Heading3"/>
      </w:pPr>
      <w:bookmarkStart w:id="18" w:name="_Toc235669826"/>
      <w:r>
        <w:t>2.4 No Prejudice</w:t>
      </w:r>
      <w:bookmarkEnd w:id="18"/>
    </w:p>
    <w:p w14:paraId="5D2D5894" w14:textId="77777777" w:rsidR="00E14012" w:rsidRDefault="00000000">
      <w:r>
        <w:t>2.4.1 The coordinates in Annex A describe traffic organization, not sovereignty allocation. A vessel's presence in a passage creates no legal inference about the status of the waters it crosses.</w:t>
      </w:r>
    </w:p>
    <w:p w14:paraId="2FAC13E9" w14:textId="77777777" w:rsidR="00E14012" w:rsidRDefault="00000000">
      <w:r>
        <w:t>2.4.2 Each Party's acceptance of this framework stands without prejudice to its legal position on any question the framework does not expressly settle.</w:t>
      </w:r>
    </w:p>
    <w:p w14:paraId="7784ABEE" w14:textId="77777777" w:rsidR="00E14012" w:rsidRDefault="00000000">
      <w:pPr>
        <w:pStyle w:val="Heading2"/>
      </w:pPr>
      <w:bookmarkStart w:id="19" w:name="_Toc235669827"/>
      <w:r>
        <w:t>Article 3: Core Operating Principles</w:t>
      </w:r>
      <w:bookmarkEnd w:id="19"/>
    </w:p>
    <w:p w14:paraId="37C4C4F2" w14:textId="77777777" w:rsidR="00E14012" w:rsidRDefault="00000000">
      <w:pPr>
        <w:pStyle w:val="Heading3"/>
      </w:pPr>
      <w:bookmarkStart w:id="20" w:name="_Toc235669828"/>
      <w:r>
        <w:t>3.1 Paired Action</w:t>
      </w:r>
      <w:bookmarkEnd w:id="20"/>
    </w:p>
    <w:p w14:paraId="12C43895" w14:textId="77777777" w:rsidR="00E14012" w:rsidRDefault="00000000">
      <w:r>
        <w:t>3.1.1 Every obligation of one Party pairs with a reciprocal obligation of the other. The framework contains no unilateral concession, and every joint act carries two signatures.</w:t>
      </w:r>
    </w:p>
    <w:p w14:paraId="0CBB563E" w14:textId="77777777" w:rsidR="00E14012" w:rsidRDefault="00000000">
      <w:pPr>
        <w:pStyle w:val="Heading3"/>
      </w:pPr>
      <w:bookmarkStart w:id="21" w:name="_Toc235669829"/>
      <w:r>
        <w:t>3.2 Mutual Architecture</w:t>
      </w:r>
      <w:bookmarkEnd w:id="21"/>
    </w:p>
    <w:p w14:paraId="09E83F26" w14:textId="77777777" w:rsidR="00E14012" w:rsidRDefault="00000000">
      <w:r>
        <w:t>3.2.1 The text attributes every constraint to the framework itself. The architecture excludes interdiction inside the passages; the architecture excludes tolls; the architecture excludes military staffing of operational roles. Neither Party grants the other a favor; both inhabit the same structure.</w:t>
      </w:r>
    </w:p>
    <w:p w14:paraId="2DCB583E" w14:textId="77777777" w:rsidR="00E14012" w:rsidRDefault="00000000">
      <w:pPr>
        <w:pStyle w:val="Heading3"/>
      </w:pPr>
      <w:bookmarkStart w:id="22" w:name="_Toc235669830"/>
      <w:r>
        <w:t>3.3 No-Fade Continuity</w:t>
      </w:r>
      <w:bookmarkEnd w:id="22"/>
    </w:p>
    <w:p w14:paraId="6D050847" w14:textId="77777777" w:rsidR="00E14012" w:rsidRDefault="00000000">
      <w:r>
        <w:t>3.3.1 No commitment fades at a date boundary. Continuation forms the default at every review point, and ending any element proceeds only through the affirmative, time-buffered procedures of Articles 17 and 33.</w:t>
      </w:r>
    </w:p>
    <w:p w14:paraId="751B901D" w14:textId="77777777" w:rsidR="00E14012" w:rsidRDefault="00000000">
      <w:pPr>
        <w:pStyle w:val="Heading3"/>
      </w:pPr>
      <w:bookmarkStart w:id="23" w:name="_Toc235669831"/>
      <w:r>
        <w:t>3.4 Proportionality Over Parity</w:t>
      </w:r>
      <w:bookmarkEnd w:id="23"/>
    </w:p>
    <w:p w14:paraId="3D74A059" w14:textId="77777777" w:rsidR="00E14012" w:rsidRDefault="00000000">
      <w:r>
        <w:t>3.4.1 The framework measures contributions and burdens by documented service volume and verified cost, not by a mechanical fifty-fifty split. The Reciprocal Services Ledger of Article 21 records each side's contribution honestly, and the Parties review balance annually without demanding artificial symmetry.</w:t>
      </w:r>
    </w:p>
    <w:p w14:paraId="3E383AE4" w14:textId="77777777" w:rsidR="00E14012" w:rsidRDefault="00000000">
      <w:pPr>
        <w:pStyle w:val="Heading3"/>
      </w:pPr>
      <w:bookmarkStart w:id="24" w:name="_Toc235669832"/>
      <w:r>
        <w:lastRenderedPageBreak/>
        <w:t>3.5 Transparency Over Trust</w:t>
      </w:r>
      <w:bookmarkEnd w:id="24"/>
    </w:p>
    <w:p w14:paraId="0E381E63" w14:textId="77777777" w:rsidR="00E14012" w:rsidRDefault="00000000">
      <w:r>
        <w:t>3.5.1 The framework substitutes publication for assurances. The Open Water Bulletin publishes corridor status daily; the Fund publishes its accounts quarterly; the Neutral Keel Office publishes its observation log in summary form each week.</w:t>
      </w:r>
    </w:p>
    <w:p w14:paraId="19F2827A" w14:textId="77777777" w:rsidR="00E14012" w:rsidRDefault="00000000">
      <w:pPr>
        <w:pStyle w:val="Heading3"/>
      </w:pPr>
      <w:bookmarkStart w:id="25" w:name="_Toc235669833"/>
      <w:r>
        <w:t>3.6 Cost Discipline</w:t>
      </w:r>
      <w:bookmarkEnd w:id="25"/>
    </w:p>
    <w:p w14:paraId="078432E1" w14:textId="77777777" w:rsidR="00E14012" w:rsidRDefault="00000000">
      <w:r>
        <w:t>3.6.1 The Parties share watch floors, patrol craft schedules, survey assets, and data feeds before procuring duplicates. Article 25 fixes the cost discipline rules, and every budget line names the shared asset it uses or the reason no shared asset suffices.</w:t>
      </w:r>
    </w:p>
    <w:p w14:paraId="75A089D2" w14:textId="77777777" w:rsidR="00E14012" w:rsidRDefault="00000000">
      <w:pPr>
        <w:pStyle w:val="Heading3"/>
      </w:pPr>
      <w:bookmarkStart w:id="26" w:name="_Toc235669834"/>
      <w:r>
        <w:t>3.7 Civilian Character</w:t>
      </w:r>
      <w:bookmarkEnd w:id="26"/>
    </w:p>
    <w:p w14:paraId="2AD44450" w14:textId="77777777" w:rsidR="00E14012" w:rsidRDefault="00000000">
      <w:r>
        <w:t>3.7.1 The Network's operational bodies employ civilian maritime professionals. Military liaison occurs through designated channels at the policy level and never on the watch floor, per Article 15.</w:t>
      </w:r>
    </w:p>
    <w:p w14:paraId="2C4D70D4" w14:textId="77777777" w:rsidR="00E14012" w:rsidRDefault="00000000">
      <w:pPr>
        <w:pStyle w:val="Heading3"/>
      </w:pPr>
      <w:bookmarkStart w:id="27" w:name="_Toc235669835"/>
      <w:r>
        <w:t>3.8 Human-Anchored Verification</w:t>
      </w:r>
      <w:bookmarkEnd w:id="27"/>
    </w:p>
    <w:p w14:paraId="31EE3E99" w14:textId="77777777" w:rsidR="00E14012" w:rsidRDefault="00000000">
      <w:r>
        <w:t>3.8.1 Verification rests first on human observation, voice reporting, port records, and patrol confirmation, with electronic track data as one input among several. No compliance finding rests on a single sensor feed, per Article 26.</w:t>
      </w:r>
    </w:p>
    <w:p w14:paraId="1BE4354C" w14:textId="77777777" w:rsidR="00E14012" w:rsidRDefault="00000000">
      <w:pPr>
        <w:pStyle w:val="Heading2"/>
      </w:pPr>
      <w:bookmarkStart w:id="28" w:name="_Toc235669836"/>
      <w:r>
        <w:t>Article 4: Definitions and Interpretation</w:t>
      </w:r>
      <w:bookmarkEnd w:id="28"/>
    </w:p>
    <w:p w14:paraId="1CDD638D" w14:textId="77777777" w:rsidR="00E14012" w:rsidRDefault="00000000">
      <w:pPr>
        <w:pStyle w:val="Heading3"/>
      </w:pPr>
      <w:bookmarkStart w:id="29" w:name="_Toc235669837"/>
      <w:r>
        <w:t>4.1 Definitions</w:t>
      </w:r>
      <w:bookmarkEnd w:id="29"/>
    </w:p>
    <w:p w14:paraId="7440E1E0" w14:textId="77777777" w:rsidR="00E14012" w:rsidRDefault="00000000">
      <w:r>
        <w:t>4.1.1 In this framework, the following terms carry the following meanings:</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536089EE" w14:textId="77777777">
        <w:trPr>
          <w:cantSplit/>
          <w:tblHeader/>
        </w:trPr>
        <w:tc>
          <w:tcPr>
            <w:tcW w:w="4513" w:type="dxa"/>
            <w:shd w:val="clear" w:color="auto" w:fill="DCE7EB"/>
            <w:tcMar>
              <w:top w:w="60" w:type="dxa"/>
              <w:left w:w="100" w:type="dxa"/>
              <w:bottom w:w="60" w:type="dxa"/>
              <w:right w:w="100" w:type="dxa"/>
            </w:tcMar>
          </w:tcPr>
          <w:p w14:paraId="78263D6A" w14:textId="77777777" w:rsidR="00E14012" w:rsidRDefault="00000000">
            <w:pPr>
              <w:spacing w:before="20" w:after="20"/>
            </w:pPr>
            <w:r>
              <w:rPr>
                <w:b/>
                <w:color w:val="1F4E5F"/>
              </w:rPr>
              <w:t>Term</w:t>
            </w:r>
          </w:p>
        </w:tc>
        <w:tc>
          <w:tcPr>
            <w:tcW w:w="4513" w:type="dxa"/>
            <w:shd w:val="clear" w:color="auto" w:fill="DCE7EB"/>
            <w:tcMar>
              <w:top w:w="60" w:type="dxa"/>
              <w:left w:w="100" w:type="dxa"/>
              <w:bottom w:w="60" w:type="dxa"/>
              <w:right w:w="100" w:type="dxa"/>
            </w:tcMar>
          </w:tcPr>
          <w:p w14:paraId="6E0F1333" w14:textId="77777777" w:rsidR="00E14012" w:rsidRDefault="00000000">
            <w:pPr>
              <w:spacing w:before="20" w:after="20"/>
            </w:pPr>
            <w:r>
              <w:rPr>
                <w:b/>
                <w:color w:val="1F4E5F"/>
              </w:rPr>
              <w:t>Meaning</w:t>
            </w:r>
          </w:p>
        </w:tc>
      </w:tr>
      <w:tr w:rsidR="00E14012" w14:paraId="7279F346" w14:textId="77777777">
        <w:tc>
          <w:tcPr>
            <w:tcW w:w="4513" w:type="dxa"/>
            <w:tcMar>
              <w:top w:w="60" w:type="dxa"/>
              <w:left w:w="100" w:type="dxa"/>
              <w:bottom w:w="60" w:type="dxa"/>
              <w:right w:w="100" w:type="dxa"/>
            </w:tcMar>
          </w:tcPr>
          <w:p w14:paraId="399859C9" w14:textId="77777777" w:rsidR="00E14012" w:rsidRDefault="00000000">
            <w:pPr>
              <w:spacing w:before="20" w:after="20"/>
            </w:pPr>
            <w:r>
              <w:t>Operating Area</w:t>
            </w:r>
          </w:p>
        </w:tc>
        <w:tc>
          <w:tcPr>
            <w:tcW w:w="4513" w:type="dxa"/>
            <w:tcMar>
              <w:top w:w="60" w:type="dxa"/>
              <w:left w:w="100" w:type="dxa"/>
              <w:bottom w:w="60" w:type="dxa"/>
              <w:right w:w="100" w:type="dxa"/>
            </w:tcMar>
          </w:tcPr>
          <w:p w14:paraId="24B94432" w14:textId="77777777" w:rsidR="00E14012" w:rsidRDefault="00000000">
            <w:pPr>
              <w:spacing w:before="20" w:after="20"/>
            </w:pPr>
            <w:r>
              <w:t>The waters defined in Article 1.3 and Annex A, Section A.1</w:t>
            </w:r>
          </w:p>
        </w:tc>
      </w:tr>
      <w:tr w:rsidR="00E14012" w14:paraId="1C63DCB6" w14:textId="77777777">
        <w:tc>
          <w:tcPr>
            <w:tcW w:w="4513" w:type="dxa"/>
            <w:tcMar>
              <w:top w:w="60" w:type="dxa"/>
              <w:left w:w="100" w:type="dxa"/>
              <w:bottom w:w="60" w:type="dxa"/>
              <w:right w:w="100" w:type="dxa"/>
            </w:tcMar>
          </w:tcPr>
          <w:p w14:paraId="4B76BEB6" w14:textId="77777777" w:rsidR="00E14012" w:rsidRDefault="00000000">
            <w:pPr>
              <w:spacing w:before="20" w:after="20"/>
            </w:pPr>
            <w:r>
              <w:t>Southern Assurance Passage</w:t>
            </w:r>
          </w:p>
        </w:tc>
        <w:tc>
          <w:tcPr>
            <w:tcW w:w="4513" w:type="dxa"/>
            <w:tcMar>
              <w:top w:w="60" w:type="dxa"/>
              <w:left w:w="100" w:type="dxa"/>
              <w:bottom w:w="60" w:type="dxa"/>
              <w:right w:w="100" w:type="dxa"/>
            </w:tcMar>
          </w:tcPr>
          <w:p w14:paraId="257F36BE" w14:textId="77777777" w:rsidR="00E14012" w:rsidRDefault="00000000">
            <w:pPr>
              <w:spacing w:before="20" w:after="20"/>
            </w:pPr>
            <w:r>
              <w:t>The toll-free passage through the southern part of the strait, described in Article 7 and Annex A</w:t>
            </w:r>
          </w:p>
        </w:tc>
      </w:tr>
      <w:tr w:rsidR="00E14012" w14:paraId="6344515F" w14:textId="77777777">
        <w:tc>
          <w:tcPr>
            <w:tcW w:w="4513" w:type="dxa"/>
            <w:tcMar>
              <w:top w:w="60" w:type="dxa"/>
              <w:left w:w="100" w:type="dxa"/>
              <w:bottom w:w="60" w:type="dxa"/>
              <w:right w:w="100" w:type="dxa"/>
            </w:tcMar>
          </w:tcPr>
          <w:p w14:paraId="3E16E2BF" w14:textId="77777777" w:rsidR="00E14012" w:rsidRDefault="00000000">
            <w:pPr>
              <w:spacing w:before="20" w:after="20"/>
            </w:pPr>
            <w:r>
              <w:t>Northern Coordination Passage</w:t>
            </w:r>
          </w:p>
        </w:tc>
        <w:tc>
          <w:tcPr>
            <w:tcW w:w="4513" w:type="dxa"/>
            <w:tcMar>
              <w:top w:w="60" w:type="dxa"/>
              <w:left w:w="100" w:type="dxa"/>
              <w:bottom w:w="60" w:type="dxa"/>
              <w:right w:w="100" w:type="dxa"/>
            </w:tcMar>
          </w:tcPr>
          <w:p w14:paraId="0F058ECF" w14:textId="77777777" w:rsidR="00E14012" w:rsidRDefault="00000000">
            <w:pPr>
              <w:spacing w:before="20" w:after="20"/>
            </w:pPr>
            <w:r>
              <w:t>The notification-based passage through the northern part of the strait, described in Article 8 and Annex A</w:t>
            </w:r>
          </w:p>
        </w:tc>
      </w:tr>
      <w:tr w:rsidR="00E14012" w14:paraId="0F4C3448" w14:textId="77777777">
        <w:tc>
          <w:tcPr>
            <w:tcW w:w="4513" w:type="dxa"/>
            <w:tcMar>
              <w:top w:w="60" w:type="dxa"/>
              <w:left w:w="100" w:type="dxa"/>
              <w:bottom w:w="60" w:type="dxa"/>
              <w:right w:w="100" w:type="dxa"/>
            </w:tcMar>
          </w:tcPr>
          <w:p w14:paraId="4EF28FDD" w14:textId="77777777" w:rsidR="00E14012" w:rsidRDefault="00000000">
            <w:pPr>
              <w:spacing w:before="20" w:after="20"/>
            </w:pPr>
            <w:r>
              <w:t>Central Separation Belt</w:t>
            </w:r>
          </w:p>
        </w:tc>
        <w:tc>
          <w:tcPr>
            <w:tcW w:w="4513" w:type="dxa"/>
            <w:tcMar>
              <w:top w:w="60" w:type="dxa"/>
              <w:left w:w="100" w:type="dxa"/>
              <w:bottom w:w="60" w:type="dxa"/>
              <w:right w:w="100" w:type="dxa"/>
            </w:tcMar>
          </w:tcPr>
          <w:p w14:paraId="4A85EFC5" w14:textId="77777777" w:rsidR="00E14012" w:rsidRDefault="00000000">
            <w:pPr>
              <w:spacing w:before="20" w:after="20"/>
            </w:pPr>
            <w:r>
              <w:t>The separation zone between the two passages, described in Article 9.2</w:t>
            </w:r>
          </w:p>
        </w:tc>
      </w:tr>
      <w:tr w:rsidR="00E14012" w14:paraId="68374CD9" w14:textId="77777777">
        <w:tc>
          <w:tcPr>
            <w:tcW w:w="4513" w:type="dxa"/>
            <w:tcMar>
              <w:top w:w="60" w:type="dxa"/>
              <w:left w:w="100" w:type="dxa"/>
              <w:bottom w:w="60" w:type="dxa"/>
              <w:right w:w="100" w:type="dxa"/>
            </w:tcMar>
          </w:tcPr>
          <w:p w14:paraId="797E6E37" w14:textId="77777777" w:rsidR="00E14012" w:rsidRDefault="00000000">
            <w:pPr>
              <w:spacing w:before="20" w:after="20"/>
            </w:pPr>
            <w:r>
              <w:t>Passage</w:t>
            </w:r>
          </w:p>
        </w:tc>
        <w:tc>
          <w:tcPr>
            <w:tcW w:w="4513" w:type="dxa"/>
            <w:tcMar>
              <w:top w:w="60" w:type="dxa"/>
              <w:left w:w="100" w:type="dxa"/>
              <w:bottom w:w="60" w:type="dxa"/>
              <w:right w:w="100" w:type="dxa"/>
            </w:tcMar>
          </w:tcPr>
          <w:p w14:paraId="02573FCD" w14:textId="77777777" w:rsidR="00E14012" w:rsidRDefault="00000000">
            <w:pPr>
              <w:spacing w:before="20" w:after="20"/>
            </w:pPr>
            <w:r>
              <w:t>Either of the two corridors, and both together where the context allows</w:t>
            </w:r>
          </w:p>
        </w:tc>
      </w:tr>
      <w:tr w:rsidR="00E14012" w14:paraId="325250F8" w14:textId="77777777">
        <w:tc>
          <w:tcPr>
            <w:tcW w:w="4513" w:type="dxa"/>
            <w:tcMar>
              <w:top w:w="60" w:type="dxa"/>
              <w:left w:w="100" w:type="dxa"/>
              <w:bottom w:w="60" w:type="dxa"/>
              <w:right w:w="100" w:type="dxa"/>
            </w:tcMar>
          </w:tcPr>
          <w:p w14:paraId="2C8C1593" w14:textId="77777777" w:rsidR="00E14012" w:rsidRDefault="00000000">
            <w:pPr>
              <w:spacing w:before="20" w:after="20"/>
            </w:pPr>
            <w:r>
              <w:t>Transit Coordination Code</w:t>
            </w:r>
          </w:p>
        </w:tc>
        <w:tc>
          <w:tcPr>
            <w:tcW w:w="4513" w:type="dxa"/>
            <w:tcMar>
              <w:top w:w="60" w:type="dxa"/>
              <w:left w:w="100" w:type="dxa"/>
              <w:bottom w:w="60" w:type="dxa"/>
              <w:right w:w="100" w:type="dxa"/>
            </w:tcMar>
          </w:tcPr>
          <w:p w14:paraId="152472BC" w14:textId="77777777" w:rsidR="00E14012" w:rsidRDefault="00000000">
            <w:pPr>
              <w:spacing w:before="20" w:after="20"/>
            </w:pPr>
            <w:r>
              <w:t>The acknowledgment code the Center issues on receipt of a Northern Passage notification, per Article 8.3</w:t>
            </w:r>
          </w:p>
        </w:tc>
      </w:tr>
      <w:tr w:rsidR="00E14012" w14:paraId="6E3B6FEE" w14:textId="77777777">
        <w:tc>
          <w:tcPr>
            <w:tcW w:w="4513" w:type="dxa"/>
            <w:tcMar>
              <w:top w:w="60" w:type="dxa"/>
              <w:left w:w="100" w:type="dxa"/>
              <w:bottom w:w="60" w:type="dxa"/>
              <w:right w:w="100" w:type="dxa"/>
            </w:tcMar>
          </w:tcPr>
          <w:p w14:paraId="1AF8F630" w14:textId="77777777" w:rsidR="00E14012" w:rsidRDefault="00000000">
            <w:pPr>
              <w:spacing w:before="20" w:after="20"/>
            </w:pPr>
            <w:r>
              <w:t>Notification</w:t>
            </w:r>
          </w:p>
        </w:tc>
        <w:tc>
          <w:tcPr>
            <w:tcW w:w="4513" w:type="dxa"/>
            <w:tcMar>
              <w:top w:w="60" w:type="dxa"/>
              <w:left w:w="100" w:type="dxa"/>
              <w:bottom w:w="60" w:type="dxa"/>
              <w:right w:w="100" w:type="dxa"/>
            </w:tcMar>
          </w:tcPr>
          <w:p w14:paraId="5C095CD6" w14:textId="77777777" w:rsidR="00E14012" w:rsidRDefault="00000000">
            <w:pPr>
              <w:spacing w:before="20" w:after="20"/>
            </w:pPr>
            <w:r>
              <w:t>The advance transit message a vessel files under Annex D</w:t>
            </w:r>
          </w:p>
        </w:tc>
      </w:tr>
      <w:tr w:rsidR="00E14012" w14:paraId="35760B5B" w14:textId="77777777">
        <w:tc>
          <w:tcPr>
            <w:tcW w:w="4513" w:type="dxa"/>
            <w:tcMar>
              <w:top w:w="60" w:type="dxa"/>
              <w:left w:w="100" w:type="dxa"/>
              <w:bottom w:w="60" w:type="dxa"/>
              <w:right w:w="100" w:type="dxa"/>
            </w:tcMar>
          </w:tcPr>
          <w:p w14:paraId="7941F6C4" w14:textId="77777777" w:rsidR="00E14012" w:rsidRDefault="00000000">
            <w:pPr>
              <w:spacing w:before="20" w:after="20"/>
            </w:pPr>
            <w:r>
              <w:lastRenderedPageBreak/>
              <w:t>Vessel Class</w:t>
            </w:r>
          </w:p>
        </w:tc>
        <w:tc>
          <w:tcPr>
            <w:tcW w:w="4513" w:type="dxa"/>
            <w:tcMar>
              <w:top w:w="60" w:type="dxa"/>
              <w:left w:w="100" w:type="dxa"/>
              <w:bottom w:w="60" w:type="dxa"/>
              <w:right w:w="100" w:type="dxa"/>
            </w:tcMar>
          </w:tcPr>
          <w:p w14:paraId="72A4C066" w14:textId="77777777" w:rsidR="00E14012" w:rsidRDefault="00000000">
            <w:pPr>
              <w:spacing w:before="20" w:after="20"/>
            </w:pPr>
            <w:r>
              <w:t>A purpose-based category in the matrix of Article 10 and Annex B</w:t>
            </w:r>
          </w:p>
        </w:tc>
      </w:tr>
      <w:tr w:rsidR="00E14012" w14:paraId="1CBC2976" w14:textId="77777777">
        <w:tc>
          <w:tcPr>
            <w:tcW w:w="4513" w:type="dxa"/>
            <w:tcMar>
              <w:top w:w="60" w:type="dxa"/>
              <w:left w:w="100" w:type="dxa"/>
              <w:bottom w:w="60" w:type="dxa"/>
              <w:right w:w="100" w:type="dxa"/>
            </w:tcMar>
          </w:tcPr>
          <w:p w14:paraId="0C9E771B" w14:textId="77777777" w:rsidR="00E14012" w:rsidRDefault="00000000">
            <w:pPr>
              <w:spacing w:before="20" w:after="20"/>
            </w:pPr>
            <w:r>
              <w:t>Free Flow</w:t>
            </w:r>
          </w:p>
        </w:tc>
        <w:tc>
          <w:tcPr>
            <w:tcW w:w="4513" w:type="dxa"/>
            <w:tcMar>
              <w:top w:w="60" w:type="dxa"/>
              <w:left w:w="100" w:type="dxa"/>
              <w:bottom w:w="60" w:type="dxa"/>
              <w:right w:w="100" w:type="dxa"/>
            </w:tcMar>
          </w:tcPr>
          <w:p w14:paraId="364C0081" w14:textId="77777777" w:rsidR="00E14012" w:rsidRDefault="00000000">
            <w:pPr>
              <w:spacing w:before="20" w:after="20"/>
            </w:pPr>
            <w:r>
              <w:t>The normal operating state of a passage, per Article 6.4</w:t>
            </w:r>
          </w:p>
        </w:tc>
      </w:tr>
      <w:tr w:rsidR="00E14012" w14:paraId="71D4D6FF" w14:textId="77777777">
        <w:tc>
          <w:tcPr>
            <w:tcW w:w="4513" w:type="dxa"/>
            <w:tcMar>
              <w:top w:w="60" w:type="dxa"/>
              <w:left w:w="100" w:type="dxa"/>
              <w:bottom w:w="60" w:type="dxa"/>
              <w:right w:w="100" w:type="dxa"/>
            </w:tcMar>
          </w:tcPr>
          <w:p w14:paraId="798F4A1D" w14:textId="77777777" w:rsidR="00E14012" w:rsidRDefault="00000000">
            <w:pPr>
              <w:spacing w:before="20" w:after="20"/>
            </w:pPr>
            <w:r>
              <w:t>Managed Flow</w:t>
            </w:r>
          </w:p>
        </w:tc>
        <w:tc>
          <w:tcPr>
            <w:tcW w:w="4513" w:type="dxa"/>
            <w:tcMar>
              <w:top w:w="60" w:type="dxa"/>
              <w:left w:w="100" w:type="dxa"/>
              <w:bottom w:w="60" w:type="dxa"/>
              <w:right w:w="100" w:type="dxa"/>
            </w:tcMar>
          </w:tcPr>
          <w:p w14:paraId="091B27DC" w14:textId="77777777" w:rsidR="00E14012" w:rsidRDefault="00000000">
            <w:pPr>
              <w:spacing w:before="20" w:after="20"/>
            </w:pPr>
            <w:r>
              <w:t>The operating state in which the Center sequences traffic for safety, per Article 6.4</w:t>
            </w:r>
          </w:p>
        </w:tc>
      </w:tr>
      <w:tr w:rsidR="00E14012" w14:paraId="6F4F5CF4" w14:textId="77777777">
        <w:tc>
          <w:tcPr>
            <w:tcW w:w="4513" w:type="dxa"/>
            <w:tcMar>
              <w:top w:w="60" w:type="dxa"/>
              <w:left w:w="100" w:type="dxa"/>
              <w:bottom w:w="60" w:type="dxa"/>
              <w:right w:w="100" w:type="dxa"/>
            </w:tcMar>
          </w:tcPr>
          <w:p w14:paraId="0D48D7B2" w14:textId="77777777" w:rsidR="00E14012" w:rsidRDefault="00000000">
            <w:pPr>
              <w:spacing w:before="20" w:after="20"/>
            </w:pPr>
            <w:r>
              <w:t>Protected Hold</w:t>
            </w:r>
          </w:p>
        </w:tc>
        <w:tc>
          <w:tcPr>
            <w:tcW w:w="4513" w:type="dxa"/>
            <w:tcMar>
              <w:top w:w="60" w:type="dxa"/>
              <w:left w:w="100" w:type="dxa"/>
              <w:bottom w:w="60" w:type="dxa"/>
              <w:right w:w="100" w:type="dxa"/>
            </w:tcMar>
          </w:tcPr>
          <w:p w14:paraId="3E87803C" w14:textId="77777777" w:rsidR="00E14012" w:rsidRDefault="00000000">
            <w:pPr>
              <w:spacing w:before="20" w:after="20"/>
            </w:pPr>
            <w:r>
              <w:t>The temporary safety state that pauses entries to a defined area, per Article 6.4</w:t>
            </w:r>
          </w:p>
        </w:tc>
      </w:tr>
      <w:tr w:rsidR="00E14012" w14:paraId="48B7680D" w14:textId="77777777">
        <w:tc>
          <w:tcPr>
            <w:tcW w:w="4513" w:type="dxa"/>
            <w:tcMar>
              <w:top w:w="60" w:type="dxa"/>
              <w:left w:w="100" w:type="dxa"/>
              <w:bottom w:w="60" w:type="dxa"/>
              <w:right w:w="100" w:type="dxa"/>
            </w:tcMar>
          </w:tcPr>
          <w:p w14:paraId="52ADF0B4" w14:textId="77777777" w:rsidR="00E14012" w:rsidRDefault="00000000">
            <w:pPr>
              <w:spacing w:before="20" w:after="20"/>
            </w:pPr>
            <w:r>
              <w:t>Open Water Bulletin</w:t>
            </w:r>
          </w:p>
        </w:tc>
        <w:tc>
          <w:tcPr>
            <w:tcW w:w="4513" w:type="dxa"/>
            <w:tcMar>
              <w:top w:w="60" w:type="dxa"/>
              <w:left w:w="100" w:type="dxa"/>
              <w:bottom w:w="60" w:type="dxa"/>
              <w:right w:w="100" w:type="dxa"/>
            </w:tcMar>
          </w:tcPr>
          <w:p w14:paraId="75F8112A" w14:textId="77777777" w:rsidR="00E14012" w:rsidRDefault="00000000">
            <w:pPr>
              <w:spacing w:before="20" w:after="20"/>
            </w:pPr>
            <w:r>
              <w:t>The daily public status publication of the Network, per Article 6.5</w:t>
            </w:r>
          </w:p>
        </w:tc>
      </w:tr>
      <w:tr w:rsidR="00E14012" w14:paraId="16D82980" w14:textId="77777777">
        <w:tc>
          <w:tcPr>
            <w:tcW w:w="4513" w:type="dxa"/>
            <w:tcMar>
              <w:top w:w="60" w:type="dxa"/>
              <w:left w:w="100" w:type="dxa"/>
              <w:bottom w:w="60" w:type="dxa"/>
              <w:right w:w="100" w:type="dxa"/>
            </w:tcMar>
          </w:tcPr>
          <w:p w14:paraId="3F1F94DD" w14:textId="77777777" w:rsidR="00E14012" w:rsidRDefault="00000000">
            <w:pPr>
              <w:spacing w:before="20" w:after="20"/>
            </w:pPr>
            <w:r>
              <w:t>Twin Anchor Council</w:t>
            </w:r>
          </w:p>
        </w:tc>
        <w:tc>
          <w:tcPr>
            <w:tcW w:w="4513" w:type="dxa"/>
            <w:tcMar>
              <w:top w:w="60" w:type="dxa"/>
              <w:left w:w="100" w:type="dxa"/>
              <w:bottom w:w="60" w:type="dxa"/>
              <w:right w:w="100" w:type="dxa"/>
            </w:tcMar>
          </w:tcPr>
          <w:p w14:paraId="399EA978" w14:textId="77777777" w:rsidR="00E14012" w:rsidRDefault="00000000">
            <w:pPr>
              <w:spacing w:before="20" w:after="20"/>
            </w:pPr>
            <w:r>
              <w:t>The governing body of the Network, per Article 14</w:t>
            </w:r>
          </w:p>
        </w:tc>
      </w:tr>
      <w:tr w:rsidR="00E14012" w14:paraId="2A2B4A05" w14:textId="77777777">
        <w:tc>
          <w:tcPr>
            <w:tcW w:w="4513" w:type="dxa"/>
            <w:tcMar>
              <w:top w:w="60" w:type="dxa"/>
              <w:left w:w="100" w:type="dxa"/>
              <w:bottom w:w="60" w:type="dxa"/>
              <w:right w:w="100" w:type="dxa"/>
            </w:tcMar>
          </w:tcPr>
          <w:p w14:paraId="7DBCE338" w14:textId="77777777" w:rsidR="00E14012" w:rsidRDefault="00000000">
            <w:pPr>
              <w:spacing w:before="20" w:after="20"/>
            </w:pPr>
            <w:r>
              <w:t>Meridian Coordination Center</w:t>
            </w:r>
          </w:p>
        </w:tc>
        <w:tc>
          <w:tcPr>
            <w:tcW w:w="4513" w:type="dxa"/>
            <w:tcMar>
              <w:top w:w="60" w:type="dxa"/>
              <w:left w:w="100" w:type="dxa"/>
              <w:bottom w:w="60" w:type="dxa"/>
              <w:right w:w="100" w:type="dxa"/>
            </w:tcMar>
          </w:tcPr>
          <w:p w14:paraId="5265E5BC" w14:textId="77777777" w:rsidR="00E14012" w:rsidRDefault="00000000">
            <w:pPr>
              <w:spacing w:before="20" w:after="20"/>
            </w:pPr>
            <w:r>
              <w:t>The joint operations center of the Network, per Article 15</w:t>
            </w:r>
          </w:p>
        </w:tc>
      </w:tr>
      <w:tr w:rsidR="00E14012" w14:paraId="41109A62" w14:textId="77777777">
        <w:tc>
          <w:tcPr>
            <w:tcW w:w="4513" w:type="dxa"/>
            <w:tcMar>
              <w:top w:w="60" w:type="dxa"/>
              <w:left w:w="100" w:type="dxa"/>
              <w:bottom w:w="60" w:type="dxa"/>
              <w:right w:w="100" w:type="dxa"/>
            </w:tcMar>
          </w:tcPr>
          <w:p w14:paraId="59C36ACC" w14:textId="77777777" w:rsidR="00E14012" w:rsidRDefault="00000000">
            <w:pPr>
              <w:spacing w:before="20" w:after="20"/>
            </w:pPr>
            <w:r>
              <w:t>Neutral Keel Office</w:t>
            </w:r>
          </w:p>
        </w:tc>
        <w:tc>
          <w:tcPr>
            <w:tcW w:w="4513" w:type="dxa"/>
            <w:tcMar>
              <w:top w:w="60" w:type="dxa"/>
              <w:left w:w="100" w:type="dxa"/>
              <w:bottom w:w="60" w:type="dxa"/>
              <w:right w:w="100" w:type="dxa"/>
            </w:tcMar>
          </w:tcPr>
          <w:p w14:paraId="38E4EACD" w14:textId="77777777" w:rsidR="00E14012" w:rsidRDefault="00000000">
            <w:pPr>
              <w:spacing w:before="20" w:after="20"/>
            </w:pPr>
            <w:r>
              <w:t>The standing verification and observer office, per Article 16</w:t>
            </w:r>
          </w:p>
        </w:tc>
      </w:tr>
      <w:tr w:rsidR="00E14012" w14:paraId="18740197" w14:textId="77777777">
        <w:tc>
          <w:tcPr>
            <w:tcW w:w="4513" w:type="dxa"/>
            <w:tcMar>
              <w:top w:w="60" w:type="dxa"/>
              <w:left w:w="100" w:type="dxa"/>
              <w:bottom w:w="60" w:type="dxa"/>
              <w:right w:w="100" w:type="dxa"/>
            </w:tcMar>
          </w:tcPr>
          <w:p w14:paraId="34FF6843" w14:textId="77777777" w:rsidR="00E14012" w:rsidRDefault="00000000">
            <w:pPr>
              <w:spacing w:before="20" w:after="20"/>
            </w:pPr>
            <w:r>
              <w:t>Gulf Transit Services Fund</w:t>
            </w:r>
          </w:p>
        </w:tc>
        <w:tc>
          <w:tcPr>
            <w:tcW w:w="4513" w:type="dxa"/>
            <w:tcMar>
              <w:top w:w="60" w:type="dxa"/>
              <w:left w:w="100" w:type="dxa"/>
              <w:bottom w:w="60" w:type="dxa"/>
              <w:right w:w="100" w:type="dxa"/>
            </w:tcMar>
          </w:tcPr>
          <w:p w14:paraId="454F90D4" w14:textId="77777777" w:rsidR="00E14012" w:rsidRDefault="00000000">
            <w:pPr>
              <w:spacing w:before="20" w:after="20"/>
            </w:pPr>
            <w:r>
              <w:t>The financing institution of the Network, per Article 21</w:t>
            </w:r>
          </w:p>
        </w:tc>
      </w:tr>
      <w:tr w:rsidR="00E14012" w14:paraId="3E135092" w14:textId="77777777">
        <w:tc>
          <w:tcPr>
            <w:tcW w:w="4513" w:type="dxa"/>
            <w:tcMar>
              <w:top w:w="60" w:type="dxa"/>
              <w:left w:w="100" w:type="dxa"/>
              <w:bottom w:w="60" w:type="dxa"/>
              <w:right w:w="100" w:type="dxa"/>
            </w:tcMar>
          </w:tcPr>
          <w:p w14:paraId="356DB8E6" w14:textId="77777777" w:rsidR="00E14012" w:rsidRDefault="00000000">
            <w:pPr>
              <w:spacing w:before="20" w:after="20"/>
            </w:pPr>
            <w:r>
              <w:t>Fiduciary Administrator</w:t>
            </w:r>
          </w:p>
        </w:tc>
        <w:tc>
          <w:tcPr>
            <w:tcW w:w="4513" w:type="dxa"/>
            <w:tcMar>
              <w:top w:w="60" w:type="dxa"/>
              <w:left w:w="100" w:type="dxa"/>
              <w:bottom w:w="60" w:type="dxa"/>
              <w:right w:w="100" w:type="dxa"/>
            </w:tcMar>
          </w:tcPr>
          <w:p w14:paraId="4D5B2E7D" w14:textId="77777777" w:rsidR="00E14012" w:rsidRDefault="00000000">
            <w:pPr>
              <w:spacing w:before="20" w:after="20"/>
            </w:pPr>
            <w:r>
              <w:t>The independent administrator of the Fund, per Article 21.2</w:t>
            </w:r>
          </w:p>
        </w:tc>
      </w:tr>
      <w:tr w:rsidR="00E14012" w14:paraId="0F41F240" w14:textId="77777777">
        <w:tc>
          <w:tcPr>
            <w:tcW w:w="4513" w:type="dxa"/>
            <w:tcMar>
              <w:top w:w="60" w:type="dxa"/>
              <w:left w:w="100" w:type="dxa"/>
              <w:bottom w:w="60" w:type="dxa"/>
              <w:right w:w="100" w:type="dxa"/>
            </w:tcMar>
          </w:tcPr>
          <w:p w14:paraId="0606BEBE" w14:textId="77777777" w:rsidR="00E14012" w:rsidRDefault="00000000">
            <w:pPr>
              <w:spacing w:before="20" w:after="20"/>
            </w:pPr>
            <w:r>
              <w:t>Verified Services Catalog</w:t>
            </w:r>
          </w:p>
        </w:tc>
        <w:tc>
          <w:tcPr>
            <w:tcW w:w="4513" w:type="dxa"/>
            <w:tcMar>
              <w:top w:w="60" w:type="dxa"/>
              <w:left w:w="100" w:type="dxa"/>
              <w:bottom w:w="60" w:type="dxa"/>
              <w:right w:w="100" w:type="dxa"/>
            </w:tcMar>
          </w:tcPr>
          <w:p w14:paraId="4BD0405C" w14:textId="77777777" w:rsidR="00E14012" w:rsidRDefault="00000000">
            <w:pPr>
              <w:spacing w:before="20" w:after="20"/>
            </w:pPr>
            <w:r>
              <w:t>The priced list of reimbursable services, per Article 21.4 and Annex C</w:t>
            </w:r>
          </w:p>
        </w:tc>
      </w:tr>
      <w:tr w:rsidR="00E14012" w14:paraId="23DAAC8A" w14:textId="77777777">
        <w:tc>
          <w:tcPr>
            <w:tcW w:w="4513" w:type="dxa"/>
            <w:tcMar>
              <w:top w:w="60" w:type="dxa"/>
              <w:left w:w="100" w:type="dxa"/>
              <w:bottom w:w="60" w:type="dxa"/>
              <w:right w:w="100" w:type="dxa"/>
            </w:tcMar>
          </w:tcPr>
          <w:p w14:paraId="6FF73925" w14:textId="77777777" w:rsidR="00E14012" w:rsidRDefault="00000000">
            <w:pPr>
              <w:spacing w:before="20" w:after="20"/>
            </w:pPr>
            <w:r>
              <w:t>Assurance Registry</w:t>
            </w:r>
          </w:p>
        </w:tc>
        <w:tc>
          <w:tcPr>
            <w:tcW w:w="4513" w:type="dxa"/>
            <w:tcMar>
              <w:top w:w="60" w:type="dxa"/>
              <w:left w:w="100" w:type="dxa"/>
              <w:bottom w:w="60" w:type="dxa"/>
              <w:right w:w="100" w:type="dxa"/>
            </w:tcMar>
          </w:tcPr>
          <w:p w14:paraId="7A582D9C" w14:textId="77777777" w:rsidR="00E14012" w:rsidRDefault="00000000">
            <w:pPr>
              <w:spacing w:before="20" w:after="20"/>
            </w:pPr>
            <w:r>
              <w:t>The voluntary public listing of participating vessels and operators, per Article 22</w:t>
            </w:r>
          </w:p>
        </w:tc>
      </w:tr>
      <w:tr w:rsidR="00E14012" w14:paraId="418082C6" w14:textId="77777777">
        <w:tc>
          <w:tcPr>
            <w:tcW w:w="4513" w:type="dxa"/>
            <w:tcMar>
              <w:top w:w="60" w:type="dxa"/>
              <w:left w:w="100" w:type="dxa"/>
              <w:bottom w:w="60" w:type="dxa"/>
              <w:right w:w="100" w:type="dxa"/>
            </w:tcMar>
          </w:tcPr>
          <w:p w14:paraId="1719EF25" w14:textId="77777777" w:rsidR="00E14012" w:rsidRDefault="00000000">
            <w:pPr>
              <w:spacing w:before="20" w:after="20"/>
            </w:pPr>
            <w:r>
              <w:t>Route Assurance Data Service</w:t>
            </w:r>
          </w:p>
        </w:tc>
        <w:tc>
          <w:tcPr>
            <w:tcW w:w="4513" w:type="dxa"/>
            <w:tcMar>
              <w:top w:w="60" w:type="dxa"/>
              <w:left w:w="100" w:type="dxa"/>
              <w:bottom w:w="60" w:type="dxa"/>
              <w:right w:w="100" w:type="dxa"/>
            </w:tcMar>
          </w:tcPr>
          <w:p w14:paraId="58F81D15" w14:textId="77777777" w:rsidR="00E14012" w:rsidRDefault="00000000">
            <w:pPr>
              <w:spacing w:before="20" w:after="20"/>
            </w:pPr>
            <w:r>
              <w:t>The subscription data product for insurers and charterers, per Article 23</w:t>
            </w:r>
          </w:p>
        </w:tc>
      </w:tr>
      <w:tr w:rsidR="00E14012" w14:paraId="288DD69C" w14:textId="77777777">
        <w:tc>
          <w:tcPr>
            <w:tcW w:w="4513" w:type="dxa"/>
            <w:tcMar>
              <w:top w:w="60" w:type="dxa"/>
              <w:left w:w="100" w:type="dxa"/>
              <w:bottom w:w="60" w:type="dxa"/>
              <w:right w:w="100" w:type="dxa"/>
            </w:tcMar>
          </w:tcPr>
          <w:p w14:paraId="7A25BF17" w14:textId="77777777" w:rsidR="00E14012" w:rsidRDefault="00000000">
            <w:pPr>
              <w:spacing w:before="20" w:after="20"/>
            </w:pPr>
            <w:r>
              <w:t>Reciprocal Services Ledger</w:t>
            </w:r>
          </w:p>
        </w:tc>
        <w:tc>
          <w:tcPr>
            <w:tcW w:w="4513" w:type="dxa"/>
            <w:tcMar>
              <w:top w:w="60" w:type="dxa"/>
              <w:left w:w="100" w:type="dxa"/>
              <w:bottom w:w="60" w:type="dxa"/>
              <w:right w:w="100" w:type="dxa"/>
            </w:tcMar>
          </w:tcPr>
          <w:p w14:paraId="1520DB68" w14:textId="77777777" w:rsidR="00E14012" w:rsidRDefault="00000000">
            <w:pPr>
              <w:spacing w:before="20" w:after="20"/>
            </w:pPr>
            <w:r>
              <w:t>The quarterly record of contributions and services by each Party, per Article 21.5</w:t>
            </w:r>
          </w:p>
        </w:tc>
      </w:tr>
      <w:tr w:rsidR="00E14012" w14:paraId="7FBD206D" w14:textId="77777777">
        <w:tc>
          <w:tcPr>
            <w:tcW w:w="4513" w:type="dxa"/>
            <w:tcMar>
              <w:top w:w="60" w:type="dxa"/>
              <w:left w:w="100" w:type="dxa"/>
              <w:bottom w:w="60" w:type="dxa"/>
              <w:right w:w="100" w:type="dxa"/>
            </w:tcMar>
          </w:tcPr>
          <w:p w14:paraId="646EF07E" w14:textId="77777777" w:rsidR="00E14012" w:rsidRDefault="00000000">
            <w:pPr>
              <w:spacing w:before="20" w:after="20"/>
            </w:pPr>
            <w:r>
              <w:t>Convergence Standard</w:t>
            </w:r>
          </w:p>
        </w:tc>
        <w:tc>
          <w:tcPr>
            <w:tcW w:w="4513" w:type="dxa"/>
            <w:tcMar>
              <w:top w:w="60" w:type="dxa"/>
              <w:left w:w="100" w:type="dxa"/>
              <w:bottom w:w="60" w:type="dxa"/>
              <w:right w:w="100" w:type="dxa"/>
            </w:tcMar>
          </w:tcPr>
          <w:p w14:paraId="0F0CF91A" w14:textId="77777777" w:rsidR="00E14012" w:rsidRDefault="00000000">
            <w:pPr>
              <w:spacing w:before="20" w:after="20"/>
            </w:pPr>
            <w:r>
              <w:t>The rule that a verification finding rests on two independent inputs, per Article 26.2</w:t>
            </w:r>
          </w:p>
        </w:tc>
      </w:tr>
      <w:tr w:rsidR="00E14012" w14:paraId="3FE7232A" w14:textId="77777777">
        <w:tc>
          <w:tcPr>
            <w:tcW w:w="4513" w:type="dxa"/>
            <w:tcMar>
              <w:top w:w="60" w:type="dxa"/>
              <w:left w:w="100" w:type="dxa"/>
              <w:bottom w:w="60" w:type="dxa"/>
              <w:right w:w="100" w:type="dxa"/>
            </w:tcMar>
          </w:tcPr>
          <w:p w14:paraId="1591E877" w14:textId="77777777" w:rsidR="00E14012" w:rsidRDefault="00000000">
            <w:pPr>
              <w:spacing w:before="20" w:after="20"/>
            </w:pPr>
            <w:r>
              <w:t>Performance Reserve</w:t>
            </w:r>
          </w:p>
        </w:tc>
        <w:tc>
          <w:tcPr>
            <w:tcW w:w="4513" w:type="dxa"/>
            <w:tcMar>
              <w:top w:w="60" w:type="dxa"/>
              <w:left w:w="100" w:type="dxa"/>
              <w:bottom w:w="60" w:type="dxa"/>
              <w:right w:w="100" w:type="dxa"/>
            </w:tcMar>
          </w:tcPr>
          <w:p w14:paraId="198FE23E" w14:textId="77777777" w:rsidR="00E14012" w:rsidRDefault="00000000">
            <w:pPr>
              <w:spacing w:before="20" w:after="20"/>
            </w:pPr>
            <w:r>
              <w:t>The banked record of over-compliance, per Article 31.3</w:t>
            </w:r>
          </w:p>
        </w:tc>
      </w:tr>
      <w:tr w:rsidR="00E14012" w14:paraId="53DB61D0" w14:textId="77777777">
        <w:tc>
          <w:tcPr>
            <w:tcW w:w="4513" w:type="dxa"/>
            <w:tcMar>
              <w:top w:w="60" w:type="dxa"/>
              <w:left w:w="100" w:type="dxa"/>
              <w:bottom w:w="60" w:type="dxa"/>
              <w:right w:w="100" w:type="dxa"/>
            </w:tcMar>
          </w:tcPr>
          <w:p w14:paraId="213CD668" w14:textId="77777777" w:rsidR="00E14012" w:rsidRDefault="00000000">
            <w:pPr>
              <w:spacing w:before="20" w:after="20"/>
            </w:pPr>
            <w:r>
              <w:t>Still Water Clause</w:t>
            </w:r>
          </w:p>
        </w:tc>
        <w:tc>
          <w:tcPr>
            <w:tcW w:w="4513" w:type="dxa"/>
            <w:tcMar>
              <w:top w:w="60" w:type="dxa"/>
              <w:left w:w="100" w:type="dxa"/>
              <w:bottom w:w="60" w:type="dxa"/>
              <w:right w:w="100" w:type="dxa"/>
            </w:tcMar>
          </w:tcPr>
          <w:p w14:paraId="35FA0695" w14:textId="77777777" w:rsidR="00E14012" w:rsidRDefault="00000000">
            <w:pPr>
              <w:spacing w:before="20" w:after="20"/>
            </w:pPr>
            <w:r>
              <w:t>The automatic pause mechanism of Article 31.7</w:t>
            </w:r>
          </w:p>
        </w:tc>
      </w:tr>
      <w:tr w:rsidR="00E14012" w14:paraId="47F83742" w14:textId="77777777">
        <w:tc>
          <w:tcPr>
            <w:tcW w:w="4513" w:type="dxa"/>
            <w:tcMar>
              <w:top w:w="60" w:type="dxa"/>
              <w:left w:w="100" w:type="dxa"/>
              <w:bottom w:w="60" w:type="dxa"/>
              <w:right w:w="100" w:type="dxa"/>
            </w:tcMar>
          </w:tcPr>
          <w:p w14:paraId="224440AE" w14:textId="77777777" w:rsidR="00E14012" w:rsidRDefault="00000000">
            <w:pPr>
              <w:spacing w:before="20" w:after="20"/>
            </w:pPr>
            <w:r>
              <w:lastRenderedPageBreak/>
              <w:t>Quiet Water Windows</w:t>
            </w:r>
          </w:p>
        </w:tc>
        <w:tc>
          <w:tcPr>
            <w:tcW w:w="4513" w:type="dxa"/>
            <w:tcMar>
              <w:top w:w="60" w:type="dxa"/>
              <w:left w:w="100" w:type="dxa"/>
              <w:bottom w:w="60" w:type="dxa"/>
              <w:right w:w="100" w:type="dxa"/>
            </w:tcMar>
          </w:tcPr>
          <w:p w14:paraId="2F721E11" w14:textId="77777777" w:rsidR="00E14012" w:rsidRDefault="00000000">
            <w:pPr>
              <w:spacing w:before="20" w:after="20"/>
            </w:pPr>
            <w:r>
              <w:t>The daily periods of reduced military posture, per Article 27.1</w:t>
            </w:r>
          </w:p>
        </w:tc>
      </w:tr>
      <w:tr w:rsidR="00E14012" w14:paraId="7F230F82" w14:textId="77777777">
        <w:tc>
          <w:tcPr>
            <w:tcW w:w="4513" w:type="dxa"/>
            <w:tcMar>
              <w:top w:w="60" w:type="dxa"/>
              <w:left w:w="100" w:type="dxa"/>
              <w:bottom w:w="60" w:type="dxa"/>
              <w:right w:w="100" w:type="dxa"/>
            </w:tcMar>
          </w:tcPr>
          <w:p w14:paraId="186CCAF3" w14:textId="77777777" w:rsidR="00E14012" w:rsidRDefault="00000000">
            <w:pPr>
              <w:spacing w:before="20" w:after="20"/>
            </w:pPr>
            <w:r>
              <w:t>Thirty-Minute Position Log</w:t>
            </w:r>
          </w:p>
        </w:tc>
        <w:tc>
          <w:tcPr>
            <w:tcW w:w="4513" w:type="dxa"/>
            <w:tcMar>
              <w:top w:w="60" w:type="dxa"/>
              <w:left w:w="100" w:type="dxa"/>
              <w:bottom w:w="60" w:type="dxa"/>
              <w:right w:w="100" w:type="dxa"/>
            </w:tcMar>
          </w:tcPr>
          <w:p w14:paraId="20B29C4E" w14:textId="77777777" w:rsidR="00E14012" w:rsidRDefault="00000000">
            <w:pPr>
              <w:spacing w:before="20" w:after="20"/>
            </w:pPr>
            <w:r>
              <w:t>The incident logging rule of Article 27.4</w:t>
            </w:r>
          </w:p>
        </w:tc>
      </w:tr>
      <w:tr w:rsidR="00E14012" w14:paraId="717B89AA" w14:textId="77777777">
        <w:tc>
          <w:tcPr>
            <w:tcW w:w="4513" w:type="dxa"/>
            <w:tcMar>
              <w:top w:w="60" w:type="dxa"/>
              <w:left w:w="100" w:type="dxa"/>
              <w:bottom w:w="60" w:type="dxa"/>
              <w:right w:w="100" w:type="dxa"/>
            </w:tcMar>
          </w:tcPr>
          <w:p w14:paraId="7F16F0C0" w14:textId="77777777" w:rsidR="00E14012" w:rsidRDefault="00000000">
            <w:pPr>
              <w:spacing w:before="20" w:after="20"/>
            </w:pPr>
            <w:r>
              <w:t>Modular Protocol Annex</w:t>
            </w:r>
          </w:p>
        </w:tc>
        <w:tc>
          <w:tcPr>
            <w:tcW w:w="4513" w:type="dxa"/>
            <w:tcMar>
              <w:top w:w="60" w:type="dxa"/>
              <w:left w:w="100" w:type="dxa"/>
              <w:bottom w:w="60" w:type="dxa"/>
              <w:right w:w="100" w:type="dxa"/>
            </w:tcMar>
          </w:tcPr>
          <w:p w14:paraId="2E1EDFC6" w14:textId="77777777" w:rsidR="00E14012" w:rsidRDefault="00000000">
            <w:pPr>
              <w:spacing w:before="20" w:after="20"/>
            </w:pPr>
            <w:r>
              <w:t>A self-contained operative annex under Article 17.2</w:t>
            </w:r>
          </w:p>
        </w:tc>
      </w:tr>
      <w:tr w:rsidR="00E14012" w14:paraId="2E6951A0" w14:textId="77777777">
        <w:tc>
          <w:tcPr>
            <w:tcW w:w="4513" w:type="dxa"/>
            <w:tcMar>
              <w:top w:w="60" w:type="dxa"/>
              <w:left w:w="100" w:type="dxa"/>
              <w:bottom w:w="60" w:type="dxa"/>
              <w:right w:w="100" w:type="dxa"/>
            </w:tcMar>
          </w:tcPr>
          <w:p w14:paraId="2B5D3DB0" w14:textId="77777777" w:rsidR="00E14012" w:rsidRDefault="00000000">
            <w:pPr>
              <w:spacing w:before="20" w:after="20"/>
            </w:pPr>
            <w:r>
              <w:t>Anti-Cascade Firewall</w:t>
            </w:r>
          </w:p>
        </w:tc>
        <w:tc>
          <w:tcPr>
            <w:tcW w:w="4513" w:type="dxa"/>
            <w:tcMar>
              <w:top w:w="60" w:type="dxa"/>
              <w:left w:w="100" w:type="dxa"/>
              <w:bottom w:w="60" w:type="dxa"/>
              <w:right w:w="100" w:type="dxa"/>
            </w:tcMar>
          </w:tcPr>
          <w:p w14:paraId="33145763" w14:textId="77777777" w:rsidR="00E14012" w:rsidRDefault="00000000">
            <w:pPr>
              <w:spacing w:before="20" w:after="20"/>
            </w:pPr>
            <w:r>
              <w:t>The rule that one module's failure never spreads, per Article 17.3</w:t>
            </w:r>
          </w:p>
        </w:tc>
      </w:tr>
      <w:tr w:rsidR="00E14012" w14:paraId="7C972412" w14:textId="77777777">
        <w:tc>
          <w:tcPr>
            <w:tcW w:w="4513" w:type="dxa"/>
            <w:tcMar>
              <w:top w:w="60" w:type="dxa"/>
              <w:left w:w="100" w:type="dxa"/>
              <w:bottom w:w="60" w:type="dxa"/>
              <w:right w:w="100" w:type="dxa"/>
            </w:tcMar>
          </w:tcPr>
          <w:p w14:paraId="196D26BE" w14:textId="77777777" w:rsidR="00E14012" w:rsidRDefault="00000000">
            <w:pPr>
              <w:spacing w:before="20" w:after="20"/>
            </w:pPr>
            <w:r>
              <w:t>Dignified Deactivation Protocol</w:t>
            </w:r>
          </w:p>
        </w:tc>
        <w:tc>
          <w:tcPr>
            <w:tcW w:w="4513" w:type="dxa"/>
            <w:tcMar>
              <w:top w:w="60" w:type="dxa"/>
              <w:left w:w="100" w:type="dxa"/>
              <w:bottom w:w="60" w:type="dxa"/>
              <w:right w:w="100" w:type="dxa"/>
            </w:tcMar>
          </w:tcPr>
          <w:p w14:paraId="0B7402AB" w14:textId="77777777" w:rsidR="00E14012" w:rsidRDefault="00000000">
            <w:pPr>
              <w:spacing w:before="20" w:after="20"/>
            </w:pPr>
            <w:r>
              <w:t>The orderly wind-down procedure of Article 17.4</w:t>
            </w:r>
          </w:p>
        </w:tc>
      </w:tr>
      <w:tr w:rsidR="00E14012" w14:paraId="064EC42A" w14:textId="77777777">
        <w:tc>
          <w:tcPr>
            <w:tcW w:w="4513" w:type="dxa"/>
            <w:tcMar>
              <w:top w:w="60" w:type="dxa"/>
              <w:left w:w="100" w:type="dxa"/>
              <w:bottom w:w="60" w:type="dxa"/>
              <w:right w:w="100" w:type="dxa"/>
            </w:tcMar>
          </w:tcPr>
          <w:p w14:paraId="4D4FD175" w14:textId="77777777" w:rsidR="00E14012" w:rsidRDefault="00000000">
            <w:pPr>
              <w:spacing w:before="20" w:after="20"/>
            </w:pPr>
            <w:r>
              <w:t>Rolling Horizon</w:t>
            </w:r>
          </w:p>
        </w:tc>
        <w:tc>
          <w:tcPr>
            <w:tcW w:w="4513" w:type="dxa"/>
            <w:tcMar>
              <w:top w:w="60" w:type="dxa"/>
              <w:left w:w="100" w:type="dxa"/>
              <w:bottom w:w="60" w:type="dxa"/>
              <w:right w:w="100" w:type="dxa"/>
            </w:tcMar>
          </w:tcPr>
          <w:p w14:paraId="0A23465B" w14:textId="77777777" w:rsidR="00E14012" w:rsidRDefault="00000000">
            <w:pPr>
              <w:spacing w:before="20" w:after="20"/>
            </w:pPr>
            <w:r>
              <w:t>The renewal mechanism of Article 33.2</w:t>
            </w:r>
          </w:p>
        </w:tc>
      </w:tr>
      <w:tr w:rsidR="00E14012" w14:paraId="57AF8943" w14:textId="77777777">
        <w:tc>
          <w:tcPr>
            <w:tcW w:w="4513" w:type="dxa"/>
            <w:tcMar>
              <w:top w:w="60" w:type="dxa"/>
              <w:left w:w="100" w:type="dxa"/>
              <w:bottom w:w="60" w:type="dxa"/>
              <w:right w:w="100" w:type="dxa"/>
            </w:tcMar>
          </w:tcPr>
          <w:p w14:paraId="16C82E17" w14:textId="77777777" w:rsidR="00E14012" w:rsidRDefault="00000000">
            <w:pPr>
              <w:spacing w:before="20" w:after="20"/>
            </w:pPr>
            <w:r>
              <w:t>Perimeter Test</w:t>
            </w:r>
          </w:p>
        </w:tc>
        <w:tc>
          <w:tcPr>
            <w:tcW w:w="4513" w:type="dxa"/>
            <w:tcMar>
              <w:top w:w="60" w:type="dxa"/>
              <w:left w:w="100" w:type="dxa"/>
              <w:bottom w:w="60" w:type="dxa"/>
              <w:right w:w="100" w:type="dxa"/>
            </w:tcMar>
          </w:tcPr>
          <w:p w14:paraId="189CEFFD" w14:textId="77777777" w:rsidR="00E14012" w:rsidRDefault="00000000">
            <w:pPr>
              <w:spacing w:before="20" w:after="20"/>
            </w:pPr>
            <w:r>
              <w:t>The red-lines screening test of Article 5.3</w:t>
            </w:r>
          </w:p>
        </w:tc>
      </w:tr>
      <w:tr w:rsidR="00E14012" w14:paraId="28F8C8DB" w14:textId="77777777">
        <w:tc>
          <w:tcPr>
            <w:tcW w:w="4513" w:type="dxa"/>
            <w:tcMar>
              <w:top w:w="60" w:type="dxa"/>
              <w:left w:w="100" w:type="dxa"/>
              <w:bottom w:w="60" w:type="dxa"/>
              <w:right w:w="100" w:type="dxa"/>
            </w:tcMar>
          </w:tcPr>
          <w:p w14:paraId="0431ACB4" w14:textId="77777777" w:rsidR="00E14012" w:rsidRDefault="00000000">
            <w:pPr>
              <w:spacing w:before="20" w:after="20"/>
            </w:pPr>
            <w:r>
              <w:t>Human Anchor Method</w:t>
            </w:r>
          </w:p>
        </w:tc>
        <w:tc>
          <w:tcPr>
            <w:tcW w:w="4513" w:type="dxa"/>
            <w:tcMar>
              <w:top w:w="60" w:type="dxa"/>
              <w:left w:w="100" w:type="dxa"/>
              <w:bottom w:w="60" w:type="dxa"/>
              <w:right w:w="100" w:type="dxa"/>
            </w:tcMar>
          </w:tcPr>
          <w:p w14:paraId="00BB354F" w14:textId="77777777" w:rsidR="00E14012" w:rsidRDefault="00000000">
            <w:pPr>
              <w:spacing w:before="20" w:after="20"/>
            </w:pPr>
            <w:r>
              <w:t>The verification philosophy of Article 26</w:t>
            </w:r>
          </w:p>
        </w:tc>
      </w:tr>
      <w:tr w:rsidR="00E14012" w14:paraId="2F56E161" w14:textId="77777777">
        <w:tc>
          <w:tcPr>
            <w:tcW w:w="4513" w:type="dxa"/>
            <w:tcMar>
              <w:top w:w="60" w:type="dxa"/>
              <w:left w:w="100" w:type="dxa"/>
              <w:bottom w:w="60" w:type="dxa"/>
              <w:right w:w="100" w:type="dxa"/>
            </w:tcMar>
          </w:tcPr>
          <w:p w14:paraId="6B3E3307" w14:textId="77777777" w:rsidR="00E14012" w:rsidRDefault="00000000">
            <w:pPr>
              <w:spacing w:before="20" w:after="20"/>
            </w:pPr>
            <w:r>
              <w:t>Littoral Party</w:t>
            </w:r>
          </w:p>
        </w:tc>
        <w:tc>
          <w:tcPr>
            <w:tcW w:w="4513" w:type="dxa"/>
            <w:tcMar>
              <w:top w:w="60" w:type="dxa"/>
              <w:left w:w="100" w:type="dxa"/>
              <w:bottom w:w="60" w:type="dxa"/>
              <w:right w:w="100" w:type="dxa"/>
            </w:tcMar>
          </w:tcPr>
          <w:p w14:paraId="4C388519" w14:textId="77777777" w:rsidR="00E14012" w:rsidRDefault="00000000">
            <w:pPr>
              <w:spacing w:before="20" w:after="20"/>
            </w:pPr>
            <w:r>
              <w:t>The Islamic Republic of Iran or the Sultanate of Oman, and both together where the context allows</w:t>
            </w:r>
          </w:p>
        </w:tc>
      </w:tr>
      <w:tr w:rsidR="00E14012" w14:paraId="0F287619" w14:textId="77777777">
        <w:tc>
          <w:tcPr>
            <w:tcW w:w="4513" w:type="dxa"/>
            <w:tcMar>
              <w:top w:w="60" w:type="dxa"/>
              <w:left w:w="100" w:type="dxa"/>
              <w:bottom w:w="60" w:type="dxa"/>
              <w:right w:w="100" w:type="dxa"/>
            </w:tcMar>
          </w:tcPr>
          <w:p w14:paraId="33112327" w14:textId="77777777" w:rsidR="00E14012" w:rsidRDefault="00000000">
            <w:pPr>
              <w:spacing w:before="20" w:after="20"/>
            </w:pPr>
            <w:r>
              <w:t>Stakeholder Panel</w:t>
            </w:r>
          </w:p>
        </w:tc>
        <w:tc>
          <w:tcPr>
            <w:tcW w:w="4513" w:type="dxa"/>
            <w:tcMar>
              <w:top w:w="60" w:type="dxa"/>
              <w:left w:w="100" w:type="dxa"/>
              <w:bottom w:w="60" w:type="dxa"/>
              <w:right w:w="100" w:type="dxa"/>
            </w:tcMar>
          </w:tcPr>
          <w:p w14:paraId="337E4BA3" w14:textId="77777777" w:rsidR="00E14012" w:rsidRDefault="00000000">
            <w:pPr>
              <w:spacing w:before="20" w:after="20"/>
            </w:pPr>
            <w:r>
              <w:t>The advisory body of Article 18.2</w:t>
            </w:r>
          </w:p>
        </w:tc>
      </w:tr>
      <w:tr w:rsidR="00E14012" w14:paraId="31BE0EAF" w14:textId="77777777">
        <w:tc>
          <w:tcPr>
            <w:tcW w:w="4513" w:type="dxa"/>
            <w:tcMar>
              <w:top w:w="60" w:type="dxa"/>
              <w:left w:w="100" w:type="dxa"/>
              <w:bottom w:w="60" w:type="dxa"/>
              <w:right w:w="100" w:type="dxa"/>
            </w:tcMar>
          </w:tcPr>
          <w:p w14:paraId="1E47544E" w14:textId="77777777" w:rsidR="00E14012" w:rsidRDefault="00000000">
            <w:pPr>
              <w:spacing w:before="20" w:after="20"/>
            </w:pPr>
            <w:r>
              <w:t>Day</w:t>
            </w:r>
          </w:p>
        </w:tc>
        <w:tc>
          <w:tcPr>
            <w:tcW w:w="4513" w:type="dxa"/>
            <w:tcMar>
              <w:top w:w="60" w:type="dxa"/>
              <w:left w:w="100" w:type="dxa"/>
              <w:bottom w:w="60" w:type="dxa"/>
              <w:right w:w="100" w:type="dxa"/>
            </w:tcMar>
          </w:tcPr>
          <w:p w14:paraId="317A0928" w14:textId="77777777" w:rsidR="00E14012" w:rsidRDefault="00000000">
            <w:pPr>
              <w:spacing w:before="20" w:after="20"/>
            </w:pPr>
            <w:r>
              <w:t>A calendar day in Muscat time unless the text states otherwise</w:t>
            </w:r>
          </w:p>
        </w:tc>
      </w:tr>
    </w:tbl>
    <w:p w14:paraId="63463088" w14:textId="77777777" w:rsidR="00E14012" w:rsidRDefault="00E14012">
      <w:pPr>
        <w:spacing w:after="60"/>
      </w:pPr>
    </w:p>
    <w:p w14:paraId="16C0ACE6" w14:textId="77777777" w:rsidR="00E14012" w:rsidRDefault="00000000">
      <w:pPr>
        <w:pStyle w:val="Heading3"/>
      </w:pPr>
      <w:bookmarkStart w:id="30" w:name="_Toc235669838"/>
      <w:r>
        <w:t>4.2 Interpretation</w:t>
      </w:r>
      <w:bookmarkEnd w:id="30"/>
    </w:p>
    <w:p w14:paraId="78B59EB6" w14:textId="77777777" w:rsidR="00E14012" w:rsidRDefault="00000000">
      <w:r>
        <w:t>4.2.1 Headings guide the reader and carry no operative weight.</w:t>
      </w:r>
    </w:p>
    <w:p w14:paraId="6A969DEE" w14:textId="77777777" w:rsidR="00E14012" w:rsidRDefault="00000000">
      <w:r>
        <w:t>4.2.2 The singular includes the plural, and a reference to a vessel includes its master, owner, and operator as the context indicates.</w:t>
      </w:r>
    </w:p>
    <w:p w14:paraId="2F35B05E" w14:textId="77777777" w:rsidR="00E14012" w:rsidRDefault="00000000">
      <w:r>
        <w:t>4.2.3 A reference to a time of day uses Coordinated Universal Time unless the text names a local reference.</w:t>
      </w:r>
    </w:p>
    <w:p w14:paraId="39BBD81F" w14:textId="77777777" w:rsidR="00E14012" w:rsidRDefault="00000000">
      <w:r>
        <w:t>4.2.4 In case of divergence among the Persian, Arabic, and English texts, the Twin Anchor Council adopts the shared meaning the negotiators intended, and records that meaning in the Council minutes.</w:t>
      </w:r>
    </w:p>
    <w:p w14:paraId="765EEC29" w14:textId="77777777" w:rsidR="00E14012" w:rsidRDefault="00000000">
      <w:pPr>
        <w:pStyle w:val="Heading2"/>
      </w:pPr>
      <w:bookmarkStart w:id="31" w:name="_Toc235669839"/>
      <w:r>
        <w:t>Article 5: The Red Lines Register</w:t>
      </w:r>
      <w:bookmarkEnd w:id="31"/>
    </w:p>
    <w:p w14:paraId="3296C500" w14:textId="77777777" w:rsidR="00E14012" w:rsidRDefault="00000000">
      <w:pPr>
        <w:pStyle w:val="Heading3"/>
      </w:pPr>
      <w:bookmarkStart w:id="32" w:name="_Toc235669840"/>
      <w:r>
        <w:t>5.1 Purpose and Method</w:t>
      </w:r>
      <w:bookmarkEnd w:id="32"/>
    </w:p>
    <w:p w14:paraId="5D105E40" w14:textId="77777777" w:rsidR="00E14012" w:rsidRDefault="00000000">
      <w:r>
        <w:t>5.1.1 The Parties negotiate in the open about everything except the lines each side treats as untouchable. The Register names those lines once, precisely, and the architecture then guards them automatically.</w:t>
      </w:r>
    </w:p>
    <w:p w14:paraId="57FCA181" w14:textId="77777777" w:rsidR="00E14012" w:rsidRDefault="00000000">
      <w:r>
        <w:lastRenderedPageBreak/>
        <w:t>5.1.2 Each entry in the Register states the line in neutral terms, names the interest it protects, and identifies the architectural safeguard that holds the line without daily political effort.</w:t>
      </w:r>
    </w:p>
    <w:p w14:paraId="11CCAD0E" w14:textId="77777777" w:rsidR="00E14012" w:rsidRDefault="00000000">
      <w:r>
        <w:t>5.1.3 The Register binds the framework, not the negotiators' rhetoric. A public statement outside the Register carries no operative weight inside the Network.</w:t>
      </w:r>
    </w:p>
    <w:p w14:paraId="7417A7BB" w14:textId="77777777" w:rsidR="00E14012" w:rsidRDefault="00000000">
      <w:pPr>
        <w:pStyle w:val="Heading3"/>
      </w:pPr>
      <w:bookmarkStart w:id="33" w:name="_Toc235669841"/>
      <w:r>
        <w:t>5.2 The Register</w:t>
      </w:r>
      <w:bookmarkEnd w:id="33"/>
    </w:p>
    <w:p w14:paraId="4A8AB33C" w14:textId="77777777" w:rsidR="00E14012" w:rsidRDefault="00000000">
      <w:r>
        <w:t>5.2.1 The Register comprises the twelve entries of Annex F. The summary table below states each line and its safeguard; Annex F carries the full operative text.</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0397DFD0" w14:textId="77777777">
        <w:trPr>
          <w:cantSplit/>
          <w:tblHeader/>
        </w:trPr>
        <w:tc>
          <w:tcPr>
            <w:tcW w:w="3008" w:type="dxa"/>
            <w:shd w:val="clear" w:color="auto" w:fill="DCE7EB"/>
            <w:tcMar>
              <w:top w:w="60" w:type="dxa"/>
              <w:left w:w="100" w:type="dxa"/>
              <w:bottom w:w="60" w:type="dxa"/>
              <w:right w:w="100" w:type="dxa"/>
            </w:tcMar>
          </w:tcPr>
          <w:p w14:paraId="460AD9D7" w14:textId="77777777" w:rsidR="00E14012" w:rsidRDefault="00000000">
            <w:pPr>
              <w:spacing w:before="20" w:after="20"/>
            </w:pPr>
            <w:r>
              <w:rPr>
                <w:b/>
                <w:color w:val="1F4E5F"/>
              </w:rPr>
              <w:t>Ref</w:t>
            </w:r>
          </w:p>
        </w:tc>
        <w:tc>
          <w:tcPr>
            <w:tcW w:w="3008" w:type="dxa"/>
            <w:shd w:val="clear" w:color="auto" w:fill="DCE7EB"/>
            <w:tcMar>
              <w:top w:w="60" w:type="dxa"/>
              <w:left w:w="100" w:type="dxa"/>
              <w:bottom w:w="60" w:type="dxa"/>
              <w:right w:w="100" w:type="dxa"/>
            </w:tcMar>
          </w:tcPr>
          <w:p w14:paraId="2953ED2A" w14:textId="77777777" w:rsidR="00E14012" w:rsidRDefault="00000000">
            <w:pPr>
              <w:spacing w:before="20" w:after="20"/>
            </w:pPr>
            <w:r>
              <w:rPr>
                <w:b/>
                <w:color w:val="1F4E5F"/>
              </w:rPr>
              <w:t>Line (summary)</w:t>
            </w:r>
          </w:p>
        </w:tc>
        <w:tc>
          <w:tcPr>
            <w:tcW w:w="3008" w:type="dxa"/>
            <w:shd w:val="clear" w:color="auto" w:fill="DCE7EB"/>
            <w:tcMar>
              <w:top w:w="60" w:type="dxa"/>
              <w:left w:w="100" w:type="dxa"/>
              <w:bottom w:w="60" w:type="dxa"/>
              <w:right w:w="100" w:type="dxa"/>
            </w:tcMar>
          </w:tcPr>
          <w:p w14:paraId="13BE38DB" w14:textId="77777777" w:rsidR="00E14012" w:rsidRDefault="00000000">
            <w:pPr>
              <w:spacing w:before="20" w:after="20"/>
            </w:pPr>
            <w:r>
              <w:rPr>
                <w:b/>
                <w:color w:val="1F4E5F"/>
              </w:rPr>
              <w:t>Architectural safeguard</w:t>
            </w:r>
          </w:p>
        </w:tc>
      </w:tr>
      <w:tr w:rsidR="00E14012" w14:paraId="1C234271" w14:textId="77777777">
        <w:tc>
          <w:tcPr>
            <w:tcW w:w="3008" w:type="dxa"/>
            <w:tcMar>
              <w:top w:w="60" w:type="dxa"/>
              <w:left w:w="100" w:type="dxa"/>
              <w:bottom w:w="60" w:type="dxa"/>
              <w:right w:w="100" w:type="dxa"/>
            </w:tcMar>
          </w:tcPr>
          <w:p w14:paraId="7471CF27" w14:textId="77777777" w:rsidR="00E14012" w:rsidRDefault="00000000">
            <w:pPr>
              <w:spacing w:before="20" w:after="20"/>
            </w:pPr>
            <w:r>
              <w:t>R-1</w:t>
            </w:r>
          </w:p>
        </w:tc>
        <w:tc>
          <w:tcPr>
            <w:tcW w:w="3008" w:type="dxa"/>
            <w:tcMar>
              <w:top w:w="60" w:type="dxa"/>
              <w:left w:w="100" w:type="dxa"/>
              <w:bottom w:w="60" w:type="dxa"/>
              <w:right w:w="100" w:type="dxa"/>
            </w:tcMar>
          </w:tcPr>
          <w:p w14:paraId="4D250BE5" w14:textId="77777777" w:rsidR="00E14012" w:rsidRDefault="00000000">
            <w:pPr>
              <w:spacing w:before="20" w:after="20"/>
            </w:pPr>
            <w:r>
              <w:t>No charge of any kind attaches to the act of transit</w:t>
            </w:r>
          </w:p>
        </w:tc>
        <w:tc>
          <w:tcPr>
            <w:tcW w:w="3008" w:type="dxa"/>
            <w:tcMar>
              <w:top w:w="60" w:type="dxa"/>
              <w:left w:w="100" w:type="dxa"/>
              <w:bottom w:w="60" w:type="dxa"/>
              <w:right w:w="100" w:type="dxa"/>
            </w:tcMar>
          </w:tcPr>
          <w:p w14:paraId="21462C6E" w14:textId="77777777" w:rsidR="00E14012" w:rsidRDefault="00000000">
            <w:pPr>
              <w:spacing w:before="20" w:after="20"/>
            </w:pPr>
            <w:r>
              <w:t>Zero-Toll Rule, Article 20</w:t>
            </w:r>
          </w:p>
        </w:tc>
      </w:tr>
      <w:tr w:rsidR="00E14012" w14:paraId="58671B6A" w14:textId="77777777">
        <w:tc>
          <w:tcPr>
            <w:tcW w:w="3008" w:type="dxa"/>
            <w:tcMar>
              <w:top w:w="60" w:type="dxa"/>
              <w:left w:w="100" w:type="dxa"/>
              <w:bottom w:w="60" w:type="dxa"/>
              <w:right w:w="100" w:type="dxa"/>
            </w:tcMar>
          </w:tcPr>
          <w:p w14:paraId="0FB8B1A9" w14:textId="77777777" w:rsidR="00E14012" w:rsidRDefault="00000000">
            <w:pPr>
              <w:spacing w:before="20" w:after="20"/>
            </w:pPr>
            <w:r>
              <w:t>R-2</w:t>
            </w:r>
          </w:p>
        </w:tc>
        <w:tc>
          <w:tcPr>
            <w:tcW w:w="3008" w:type="dxa"/>
            <w:tcMar>
              <w:top w:w="60" w:type="dxa"/>
              <w:left w:w="100" w:type="dxa"/>
              <w:bottom w:w="60" w:type="dxa"/>
              <w:right w:w="100" w:type="dxa"/>
            </w:tcMar>
          </w:tcPr>
          <w:p w14:paraId="3B84543F" w14:textId="77777777" w:rsidR="00E14012" w:rsidRDefault="00000000">
            <w:pPr>
              <w:spacing w:before="20" w:after="20"/>
            </w:pPr>
            <w:r>
              <w:t>Southern Assurance Passage transits unconditionally</w:t>
            </w:r>
          </w:p>
        </w:tc>
        <w:tc>
          <w:tcPr>
            <w:tcW w:w="3008" w:type="dxa"/>
            <w:tcMar>
              <w:top w:w="60" w:type="dxa"/>
              <w:left w:w="100" w:type="dxa"/>
              <w:bottom w:w="60" w:type="dxa"/>
              <w:right w:w="100" w:type="dxa"/>
            </w:tcMar>
          </w:tcPr>
          <w:p w14:paraId="5EA0C309" w14:textId="77777777" w:rsidR="00E14012" w:rsidRDefault="00000000">
            <w:pPr>
              <w:spacing w:before="20" w:after="20"/>
            </w:pPr>
            <w:r>
              <w:t>Article 7.2; no notification layer</w:t>
            </w:r>
          </w:p>
        </w:tc>
      </w:tr>
      <w:tr w:rsidR="00E14012" w14:paraId="2E2729CC" w14:textId="77777777">
        <w:tc>
          <w:tcPr>
            <w:tcW w:w="3008" w:type="dxa"/>
            <w:tcMar>
              <w:top w:w="60" w:type="dxa"/>
              <w:left w:w="100" w:type="dxa"/>
              <w:bottom w:w="60" w:type="dxa"/>
              <w:right w:w="100" w:type="dxa"/>
            </w:tcMar>
          </w:tcPr>
          <w:p w14:paraId="0693A7F9" w14:textId="77777777" w:rsidR="00E14012" w:rsidRDefault="00000000">
            <w:pPr>
              <w:spacing w:before="20" w:after="20"/>
            </w:pPr>
            <w:r>
              <w:t>R-3</w:t>
            </w:r>
          </w:p>
        </w:tc>
        <w:tc>
          <w:tcPr>
            <w:tcW w:w="3008" w:type="dxa"/>
            <w:tcMar>
              <w:top w:w="60" w:type="dxa"/>
              <w:left w:w="100" w:type="dxa"/>
              <w:bottom w:w="60" w:type="dxa"/>
              <w:right w:w="100" w:type="dxa"/>
            </w:tcMar>
          </w:tcPr>
          <w:p w14:paraId="699FB599" w14:textId="77777777" w:rsidR="00E14012" w:rsidRDefault="00000000">
            <w:pPr>
              <w:spacing w:before="20" w:after="20"/>
            </w:pPr>
            <w:r>
              <w:t>The northern littoral holds a recognized, formal management role</w:t>
            </w:r>
          </w:p>
        </w:tc>
        <w:tc>
          <w:tcPr>
            <w:tcW w:w="3008" w:type="dxa"/>
            <w:tcMar>
              <w:top w:w="60" w:type="dxa"/>
              <w:left w:w="100" w:type="dxa"/>
              <w:bottom w:w="60" w:type="dxa"/>
              <w:right w:w="100" w:type="dxa"/>
            </w:tcMar>
          </w:tcPr>
          <w:p w14:paraId="2F06ACFD" w14:textId="77777777" w:rsidR="00E14012" w:rsidRDefault="00000000">
            <w:pPr>
              <w:spacing w:before="20" w:after="20"/>
            </w:pPr>
            <w:r>
              <w:t>Article 8.4; co-equal seats everywhere</w:t>
            </w:r>
          </w:p>
        </w:tc>
      </w:tr>
      <w:tr w:rsidR="00E14012" w14:paraId="5AEF1B55" w14:textId="77777777">
        <w:tc>
          <w:tcPr>
            <w:tcW w:w="3008" w:type="dxa"/>
            <w:tcMar>
              <w:top w:w="60" w:type="dxa"/>
              <w:left w:w="100" w:type="dxa"/>
              <w:bottom w:w="60" w:type="dxa"/>
              <w:right w:w="100" w:type="dxa"/>
            </w:tcMar>
          </w:tcPr>
          <w:p w14:paraId="2F7B4051" w14:textId="77777777" w:rsidR="00E14012" w:rsidRDefault="00000000">
            <w:pPr>
              <w:spacing w:before="20" w:after="20"/>
            </w:pPr>
            <w:r>
              <w:t>R-4</w:t>
            </w:r>
          </w:p>
        </w:tc>
        <w:tc>
          <w:tcPr>
            <w:tcW w:w="3008" w:type="dxa"/>
            <w:tcMar>
              <w:top w:w="60" w:type="dxa"/>
              <w:left w:w="100" w:type="dxa"/>
              <w:bottom w:w="60" w:type="dxa"/>
              <w:right w:w="100" w:type="dxa"/>
            </w:tcMar>
          </w:tcPr>
          <w:p w14:paraId="265F28A9" w14:textId="77777777" w:rsidR="00E14012" w:rsidRDefault="00000000">
            <w:pPr>
              <w:spacing w:before="20" w:after="20"/>
            </w:pPr>
            <w:r>
              <w:t>No permission regime operates anywhere in the Network</w:t>
            </w:r>
          </w:p>
        </w:tc>
        <w:tc>
          <w:tcPr>
            <w:tcW w:w="3008" w:type="dxa"/>
            <w:tcMar>
              <w:top w:w="60" w:type="dxa"/>
              <w:left w:w="100" w:type="dxa"/>
              <w:bottom w:w="60" w:type="dxa"/>
              <w:right w:w="100" w:type="dxa"/>
            </w:tcMar>
          </w:tcPr>
          <w:p w14:paraId="2BA7AEF1" w14:textId="77777777" w:rsidR="00E14012" w:rsidRDefault="00000000">
            <w:pPr>
              <w:spacing w:before="20" w:after="20"/>
            </w:pPr>
            <w:r>
              <w:t>Notification-only rule, Article 8.2</w:t>
            </w:r>
          </w:p>
        </w:tc>
      </w:tr>
      <w:tr w:rsidR="00E14012" w14:paraId="19F0D96A" w14:textId="77777777">
        <w:tc>
          <w:tcPr>
            <w:tcW w:w="3008" w:type="dxa"/>
            <w:tcMar>
              <w:top w:w="60" w:type="dxa"/>
              <w:left w:w="100" w:type="dxa"/>
              <w:bottom w:w="60" w:type="dxa"/>
              <w:right w:w="100" w:type="dxa"/>
            </w:tcMar>
          </w:tcPr>
          <w:p w14:paraId="21F8662B" w14:textId="77777777" w:rsidR="00E14012" w:rsidRDefault="00000000">
            <w:pPr>
              <w:spacing w:before="20" w:after="20"/>
            </w:pPr>
            <w:r>
              <w:t>R-5</w:t>
            </w:r>
          </w:p>
        </w:tc>
        <w:tc>
          <w:tcPr>
            <w:tcW w:w="3008" w:type="dxa"/>
            <w:tcMar>
              <w:top w:w="60" w:type="dxa"/>
              <w:left w:w="100" w:type="dxa"/>
              <w:bottom w:w="60" w:type="dxa"/>
              <w:right w:w="100" w:type="dxa"/>
            </w:tcMar>
          </w:tcPr>
          <w:p w14:paraId="517454BD" w14:textId="77777777" w:rsidR="00E14012" w:rsidRDefault="00000000">
            <w:pPr>
              <w:spacing w:before="20" w:after="20"/>
            </w:pPr>
            <w:r>
              <w:t>No boarding, diversion, seizure, or inspection occurs inside a passage</w:t>
            </w:r>
          </w:p>
        </w:tc>
        <w:tc>
          <w:tcPr>
            <w:tcW w:w="3008" w:type="dxa"/>
            <w:tcMar>
              <w:top w:w="60" w:type="dxa"/>
              <w:left w:w="100" w:type="dxa"/>
              <w:bottom w:w="60" w:type="dxa"/>
              <w:right w:w="100" w:type="dxa"/>
            </w:tcMar>
          </w:tcPr>
          <w:p w14:paraId="76E3BDAF" w14:textId="77777777" w:rsidR="00E14012" w:rsidRDefault="00000000">
            <w:pPr>
              <w:spacing w:before="20" w:after="20"/>
            </w:pPr>
            <w:r>
              <w:t>Non-Interdiction Protocol, Article 11.2</w:t>
            </w:r>
          </w:p>
        </w:tc>
      </w:tr>
      <w:tr w:rsidR="00E14012" w14:paraId="67AAFB71" w14:textId="77777777">
        <w:tc>
          <w:tcPr>
            <w:tcW w:w="3008" w:type="dxa"/>
            <w:tcMar>
              <w:top w:w="60" w:type="dxa"/>
              <w:left w:w="100" w:type="dxa"/>
              <w:bottom w:w="60" w:type="dxa"/>
              <w:right w:w="100" w:type="dxa"/>
            </w:tcMar>
          </w:tcPr>
          <w:p w14:paraId="47D16E48" w14:textId="77777777" w:rsidR="00E14012" w:rsidRDefault="00000000">
            <w:pPr>
              <w:spacing w:before="20" w:after="20"/>
            </w:pPr>
            <w:r>
              <w:t>R-6</w:t>
            </w:r>
          </w:p>
        </w:tc>
        <w:tc>
          <w:tcPr>
            <w:tcW w:w="3008" w:type="dxa"/>
            <w:tcMar>
              <w:top w:w="60" w:type="dxa"/>
              <w:left w:w="100" w:type="dxa"/>
              <w:bottom w:w="60" w:type="dxa"/>
              <w:right w:w="100" w:type="dxa"/>
            </w:tcMar>
          </w:tcPr>
          <w:p w14:paraId="48809187" w14:textId="77777777" w:rsidR="00E14012" w:rsidRDefault="00000000">
            <w:pPr>
              <w:spacing w:before="20" w:after="20"/>
            </w:pPr>
            <w:r>
              <w:t>Network operational bodies remain civilian</w:t>
            </w:r>
          </w:p>
        </w:tc>
        <w:tc>
          <w:tcPr>
            <w:tcW w:w="3008" w:type="dxa"/>
            <w:tcMar>
              <w:top w:w="60" w:type="dxa"/>
              <w:left w:w="100" w:type="dxa"/>
              <w:bottom w:w="60" w:type="dxa"/>
              <w:right w:w="100" w:type="dxa"/>
            </w:tcMar>
          </w:tcPr>
          <w:p w14:paraId="075BCBED" w14:textId="77777777" w:rsidR="00E14012" w:rsidRDefault="00000000">
            <w:pPr>
              <w:spacing w:before="20" w:after="20"/>
            </w:pPr>
            <w:r>
              <w:t>Civilian Character Clause, Article 15.5</w:t>
            </w:r>
          </w:p>
        </w:tc>
      </w:tr>
      <w:tr w:rsidR="00E14012" w14:paraId="1ED370B2" w14:textId="77777777">
        <w:tc>
          <w:tcPr>
            <w:tcW w:w="3008" w:type="dxa"/>
            <w:tcMar>
              <w:top w:w="60" w:type="dxa"/>
              <w:left w:w="100" w:type="dxa"/>
              <w:bottom w:w="60" w:type="dxa"/>
              <w:right w:w="100" w:type="dxa"/>
            </w:tcMar>
          </w:tcPr>
          <w:p w14:paraId="257D0EAC" w14:textId="77777777" w:rsidR="00E14012" w:rsidRDefault="00000000">
            <w:pPr>
              <w:spacing w:before="20" w:after="20"/>
            </w:pPr>
            <w:r>
              <w:t>R-7</w:t>
            </w:r>
          </w:p>
        </w:tc>
        <w:tc>
          <w:tcPr>
            <w:tcW w:w="3008" w:type="dxa"/>
            <w:tcMar>
              <w:top w:w="60" w:type="dxa"/>
              <w:left w:w="100" w:type="dxa"/>
              <w:bottom w:w="60" w:type="dxa"/>
              <w:right w:w="100" w:type="dxa"/>
            </w:tcMar>
          </w:tcPr>
          <w:p w14:paraId="49A8902F" w14:textId="77777777" w:rsidR="00E14012" w:rsidRDefault="00000000">
            <w:pPr>
              <w:spacing w:before="20" w:after="20"/>
            </w:pPr>
            <w:r>
              <w:t>No shipper pays either Party directly for anything</w:t>
            </w:r>
          </w:p>
        </w:tc>
        <w:tc>
          <w:tcPr>
            <w:tcW w:w="3008" w:type="dxa"/>
            <w:tcMar>
              <w:top w:w="60" w:type="dxa"/>
              <w:left w:w="100" w:type="dxa"/>
              <w:bottom w:w="60" w:type="dxa"/>
              <w:right w:w="100" w:type="dxa"/>
            </w:tcMar>
          </w:tcPr>
          <w:p w14:paraId="62B041A6" w14:textId="77777777" w:rsidR="00E14012" w:rsidRDefault="00000000">
            <w:pPr>
              <w:spacing w:before="20" w:after="20"/>
            </w:pPr>
            <w:r>
              <w:t>Sanctions-Compliance Firewall, Article 25.3</w:t>
            </w:r>
          </w:p>
        </w:tc>
      </w:tr>
      <w:tr w:rsidR="00E14012" w14:paraId="164D37BC" w14:textId="77777777">
        <w:tc>
          <w:tcPr>
            <w:tcW w:w="3008" w:type="dxa"/>
            <w:tcMar>
              <w:top w:w="60" w:type="dxa"/>
              <w:left w:w="100" w:type="dxa"/>
              <w:bottom w:w="60" w:type="dxa"/>
              <w:right w:w="100" w:type="dxa"/>
            </w:tcMar>
          </w:tcPr>
          <w:p w14:paraId="30972C04" w14:textId="77777777" w:rsidR="00E14012" w:rsidRDefault="00000000">
            <w:pPr>
              <w:spacing w:before="20" w:after="20"/>
            </w:pPr>
            <w:r>
              <w:t>R-8</w:t>
            </w:r>
          </w:p>
        </w:tc>
        <w:tc>
          <w:tcPr>
            <w:tcW w:w="3008" w:type="dxa"/>
            <w:tcMar>
              <w:top w:w="60" w:type="dxa"/>
              <w:left w:w="100" w:type="dxa"/>
              <w:bottom w:w="60" w:type="dxa"/>
              <w:right w:w="100" w:type="dxa"/>
            </w:tcMar>
          </w:tcPr>
          <w:p w14:paraId="328056A4" w14:textId="77777777" w:rsidR="00E14012" w:rsidRDefault="00000000">
            <w:pPr>
              <w:spacing w:before="20" w:after="20"/>
            </w:pPr>
            <w:r>
              <w:t>Each Party's sovereignty over its own waters stands intact</w:t>
            </w:r>
          </w:p>
        </w:tc>
        <w:tc>
          <w:tcPr>
            <w:tcW w:w="3008" w:type="dxa"/>
            <w:tcMar>
              <w:top w:w="60" w:type="dxa"/>
              <w:left w:w="100" w:type="dxa"/>
              <w:bottom w:w="60" w:type="dxa"/>
              <w:right w:w="100" w:type="dxa"/>
            </w:tcMar>
          </w:tcPr>
          <w:p w14:paraId="0088AC78" w14:textId="77777777" w:rsidR="00E14012" w:rsidRDefault="00000000">
            <w:pPr>
              <w:spacing w:before="20" w:after="20"/>
            </w:pPr>
            <w:r>
              <w:t>Articles 1.3.3, 2.4; no-prejudice rule</w:t>
            </w:r>
          </w:p>
        </w:tc>
      </w:tr>
      <w:tr w:rsidR="00E14012" w14:paraId="7C4F61F8" w14:textId="77777777">
        <w:tc>
          <w:tcPr>
            <w:tcW w:w="3008" w:type="dxa"/>
            <w:tcMar>
              <w:top w:w="60" w:type="dxa"/>
              <w:left w:w="100" w:type="dxa"/>
              <w:bottom w:w="60" w:type="dxa"/>
              <w:right w:w="100" w:type="dxa"/>
            </w:tcMar>
          </w:tcPr>
          <w:p w14:paraId="2B5FED5C" w14:textId="77777777" w:rsidR="00E14012" w:rsidRDefault="00000000">
            <w:pPr>
              <w:spacing w:before="20" w:after="20"/>
            </w:pPr>
            <w:r>
              <w:t>R-9</w:t>
            </w:r>
          </w:p>
        </w:tc>
        <w:tc>
          <w:tcPr>
            <w:tcW w:w="3008" w:type="dxa"/>
            <w:tcMar>
              <w:top w:w="60" w:type="dxa"/>
              <w:left w:w="100" w:type="dxa"/>
              <w:bottom w:w="60" w:type="dxa"/>
              <w:right w:w="100" w:type="dxa"/>
            </w:tcMar>
          </w:tcPr>
          <w:p w14:paraId="1A219B08" w14:textId="77777777" w:rsidR="00E14012" w:rsidRDefault="00000000">
            <w:pPr>
              <w:spacing w:before="20" w:after="20"/>
            </w:pPr>
            <w:r>
              <w:t>No commitment expires silently</w:t>
            </w:r>
          </w:p>
        </w:tc>
        <w:tc>
          <w:tcPr>
            <w:tcW w:w="3008" w:type="dxa"/>
            <w:tcMar>
              <w:top w:w="60" w:type="dxa"/>
              <w:left w:w="100" w:type="dxa"/>
              <w:bottom w:w="60" w:type="dxa"/>
              <w:right w:w="100" w:type="dxa"/>
            </w:tcMar>
          </w:tcPr>
          <w:p w14:paraId="1645515F" w14:textId="77777777" w:rsidR="00E14012" w:rsidRDefault="00000000">
            <w:pPr>
              <w:spacing w:before="20" w:after="20"/>
            </w:pPr>
            <w:r>
              <w:t>No-Fade Continuity, Article 33</w:t>
            </w:r>
          </w:p>
        </w:tc>
      </w:tr>
      <w:tr w:rsidR="00E14012" w14:paraId="3FDA9520" w14:textId="77777777">
        <w:tc>
          <w:tcPr>
            <w:tcW w:w="3008" w:type="dxa"/>
            <w:tcMar>
              <w:top w:w="60" w:type="dxa"/>
              <w:left w:w="100" w:type="dxa"/>
              <w:bottom w:w="60" w:type="dxa"/>
              <w:right w:w="100" w:type="dxa"/>
            </w:tcMar>
          </w:tcPr>
          <w:p w14:paraId="0C6E4EFC" w14:textId="77777777" w:rsidR="00E14012" w:rsidRDefault="00000000">
            <w:pPr>
              <w:spacing w:before="20" w:after="20"/>
            </w:pPr>
            <w:r>
              <w:t>R-10</w:t>
            </w:r>
          </w:p>
        </w:tc>
        <w:tc>
          <w:tcPr>
            <w:tcW w:w="3008" w:type="dxa"/>
            <w:tcMar>
              <w:top w:w="60" w:type="dxa"/>
              <w:left w:w="100" w:type="dxa"/>
              <w:bottom w:w="60" w:type="dxa"/>
              <w:right w:w="100" w:type="dxa"/>
            </w:tcMar>
          </w:tcPr>
          <w:p w14:paraId="7ED8DA5B" w14:textId="77777777" w:rsidR="00E14012" w:rsidRDefault="00000000">
            <w:pPr>
              <w:spacing w:before="20" w:after="20"/>
            </w:pPr>
            <w:r>
              <w:t>Humanitarian traffic moves in every flow state</w:t>
            </w:r>
          </w:p>
        </w:tc>
        <w:tc>
          <w:tcPr>
            <w:tcW w:w="3008" w:type="dxa"/>
            <w:tcMar>
              <w:top w:w="60" w:type="dxa"/>
              <w:left w:w="100" w:type="dxa"/>
              <w:bottom w:w="60" w:type="dxa"/>
              <w:right w:w="100" w:type="dxa"/>
            </w:tcMar>
          </w:tcPr>
          <w:p w14:paraId="603DD9D4" w14:textId="77777777" w:rsidR="00E14012" w:rsidRDefault="00000000">
            <w:pPr>
              <w:spacing w:before="20" w:after="20"/>
            </w:pPr>
            <w:r>
              <w:t>Humanitarian Firewall, Articles 31.4</w:t>
            </w:r>
          </w:p>
        </w:tc>
      </w:tr>
      <w:tr w:rsidR="00E14012" w14:paraId="161F8954" w14:textId="77777777">
        <w:tc>
          <w:tcPr>
            <w:tcW w:w="3008" w:type="dxa"/>
            <w:tcMar>
              <w:top w:w="60" w:type="dxa"/>
              <w:left w:w="100" w:type="dxa"/>
              <w:bottom w:w="60" w:type="dxa"/>
              <w:right w:w="100" w:type="dxa"/>
            </w:tcMar>
          </w:tcPr>
          <w:p w14:paraId="3F97B0CF" w14:textId="77777777" w:rsidR="00E14012" w:rsidRDefault="00000000">
            <w:pPr>
              <w:spacing w:before="20" w:after="20"/>
            </w:pPr>
            <w:r>
              <w:t>R-11</w:t>
            </w:r>
          </w:p>
        </w:tc>
        <w:tc>
          <w:tcPr>
            <w:tcW w:w="3008" w:type="dxa"/>
            <w:tcMar>
              <w:top w:w="60" w:type="dxa"/>
              <w:left w:w="100" w:type="dxa"/>
              <w:bottom w:w="60" w:type="dxa"/>
              <w:right w:w="100" w:type="dxa"/>
            </w:tcMar>
          </w:tcPr>
          <w:p w14:paraId="3966DA47" w14:textId="77777777" w:rsidR="00E14012" w:rsidRDefault="00000000">
            <w:pPr>
              <w:spacing w:before="20" w:after="20"/>
            </w:pPr>
            <w:r>
              <w:t xml:space="preserve">Verification never </w:t>
            </w:r>
            <w:proofErr w:type="gramStart"/>
            <w:r>
              <w:t>humiliates:</w:t>
            </w:r>
            <w:proofErr w:type="gramEnd"/>
            <w:r>
              <w:t xml:space="preserve"> findings rest on two independent inputs</w:t>
            </w:r>
          </w:p>
        </w:tc>
        <w:tc>
          <w:tcPr>
            <w:tcW w:w="3008" w:type="dxa"/>
            <w:tcMar>
              <w:top w:w="60" w:type="dxa"/>
              <w:left w:w="100" w:type="dxa"/>
              <w:bottom w:w="60" w:type="dxa"/>
              <w:right w:w="100" w:type="dxa"/>
            </w:tcMar>
          </w:tcPr>
          <w:p w14:paraId="39D0B0E8" w14:textId="77777777" w:rsidR="00E14012" w:rsidRDefault="00000000">
            <w:pPr>
              <w:spacing w:before="20" w:after="20"/>
            </w:pPr>
            <w:r>
              <w:t>Convergence Standard, Article 26.2</w:t>
            </w:r>
          </w:p>
        </w:tc>
      </w:tr>
      <w:tr w:rsidR="00E14012" w14:paraId="756FF763" w14:textId="77777777">
        <w:tc>
          <w:tcPr>
            <w:tcW w:w="3008" w:type="dxa"/>
            <w:tcMar>
              <w:top w:w="60" w:type="dxa"/>
              <w:left w:w="100" w:type="dxa"/>
              <w:bottom w:w="60" w:type="dxa"/>
              <w:right w:w="100" w:type="dxa"/>
            </w:tcMar>
          </w:tcPr>
          <w:p w14:paraId="52E41536" w14:textId="77777777" w:rsidR="00E14012" w:rsidRDefault="00000000">
            <w:pPr>
              <w:spacing w:before="20" w:after="20"/>
            </w:pPr>
            <w:r>
              <w:t>R-12</w:t>
            </w:r>
          </w:p>
        </w:tc>
        <w:tc>
          <w:tcPr>
            <w:tcW w:w="3008" w:type="dxa"/>
            <w:tcMar>
              <w:top w:w="60" w:type="dxa"/>
              <w:left w:w="100" w:type="dxa"/>
              <w:bottom w:w="60" w:type="dxa"/>
              <w:right w:w="100" w:type="dxa"/>
            </w:tcMar>
          </w:tcPr>
          <w:p w14:paraId="130E8D37" w14:textId="77777777" w:rsidR="00E14012" w:rsidRDefault="00000000">
            <w:pPr>
              <w:spacing w:before="20" w:after="20"/>
            </w:pPr>
            <w:r>
              <w:t>Neither Party's territory hosts a Network strike, and Network assets never support kinetic action</w:t>
            </w:r>
          </w:p>
        </w:tc>
        <w:tc>
          <w:tcPr>
            <w:tcW w:w="3008" w:type="dxa"/>
            <w:tcMar>
              <w:top w:w="60" w:type="dxa"/>
              <w:left w:w="100" w:type="dxa"/>
              <w:bottom w:w="60" w:type="dxa"/>
              <w:right w:w="100" w:type="dxa"/>
            </w:tcMar>
          </w:tcPr>
          <w:p w14:paraId="304C2D3B" w14:textId="77777777" w:rsidR="00E14012" w:rsidRDefault="00000000">
            <w:pPr>
              <w:spacing w:before="20" w:after="20"/>
            </w:pPr>
            <w:r>
              <w:t>Article 27.5; asset-use rule</w:t>
            </w:r>
          </w:p>
        </w:tc>
      </w:tr>
    </w:tbl>
    <w:p w14:paraId="637291B1" w14:textId="77777777" w:rsidR="00E14012" w:rsidRDefault="00E14012">
      <w:pPr>
        <w:spacing w:after="60"/>
      </w:pPr>
    </w:p>
    <w:p w14:paraId="3D4C0F8A" w14:textId="77777777" w:rsidR="00E14012" w:rsidRDefault="00000000">
      <w:pPr>
        <w:pStyle w:val="Heading3"/>
      </w:pPr>
      <w:bookmarkStart w:id="34" w:name="_Toc235669842"/>
      <w:r>
        <w:t>5.3 The Perimeter Test</w:t>
      </w:r>
      <w:bookmarkEnd w:id="34"/>
    </w:p>
    <w:p w14:paraId="29FCEB9D" w14:textId="77777777" w:rsidR="00E14012" w:rsidRDefault="00000000">
      <w:r>
        <w:t xml:space="preserve">5.3.1 Before the Twin Anchor Council adopts any measure, the Center's legal desk screens the measure against every entry of the Register. The screening takes the form of a </w:t>
      </w:r>
      <w:proofErr w:type="gramStart"/>
      <w:r>
        <w:t>short written</w:t>
      </w:r>
      <w:proofErr w:type="gramEnd"/>
      <w:r>
        <w:t xml:space="preserve"> Perimeter Test, appended to the measure in the Council record.</w:t>
      </w:r>
    </w:p>
    <w:p w14:paraId="66E7AEA3" w14:textId="77777777" w:rsidR="00E14012" w:rsidRDefault="00000000">
      <w:r>
        <w:t>5.3.2 A measure that touches a Register line proceeds only in the exact form the corresponding safeguard permits. A measure that crosses a Register line fails, and the failure appears in the record with reasons.</w:t>
      </w:r>
    </w:p>
    <w:p w14:paraId="6123A3CA" w14:textId="77777777" w:rsidR="00E14012" w:rsidRDefault="00000000">
      <w:r>
        <w:t>5.3.3 The Neutral Keel Office receives every Perimeter Test and reports annually on the Register's integrity.</w:t>
      </w:r>
    </w:p>
    <w:p w14:paraId="2F4F70E6" w14:textId="77777777" w:rsidR="00E14012" w:rsidRDefault="00000000">
      <w:pPr>
        <w:pStyle w:val="Heading3"/>
      </w:pPr>
      <w:bookmarkStart w:id="35" w:name="_Toc235669843"/>
      <w:r>
        <w:t>5.4 No Trading of Red Lines</w:t>
      </w:r>
      <w:bookmarkEnd w:id="35"/>
    </w:p>
    <w:p w14:paraId="15AAEC57" w14:textId="77777777" w:rsidR="00E14012" w:rsidRDefault="00000000">
      <w:r>
        <w:t>5.4.1 The Parties do not trade Register entries against one another. The architecture holds every line simultaneously, and a breach response under Article 31 never suspends a Register entry.</w:t>
      </w:r>
    </w:p>
    <w:p w14:paraId="593995B4" w14:textId="77777777" w:rsidR="00E14012" w:rsidRDefault="00000000">
      <w:r>
        <w:t>5.4.2 Amendment of the Register itself follows the elevated rule of Article 35.2: unanimity in the Council plus ratification by both Parties.</w:t>
      </w:r>
    </w:p>
    <w:p w14:paraId="1130FAE7" w14:textId="77777777" w:rsidR="00E14012" w:rsidRDefault="00000000">
      <w:pPr>
        <w:pStyle w:val="Heading1"/>
      </w:pPr>
      <w:bookmarkStart w:id="36" w:name="_Toc235669844"/>
      <w:r>
        <w:lastRenderedPageBreak/>
        <w:t>Part II: The Dual-Passage Transit System</w:t>
      </w:r>
      <w:bookmarkEnd w:id="36"/>
    </w:p>
    <w:p w14:paraId="1F162199" w14:textId="77777777" w:rsidR="00E14012" w:rsidRDefault="00000000">
      <w:pPr>
        <w:pStyle w:val="Heading2"/>
      </w:pPr>
      <w:bookmarkStart w:id="37" w:name="_Toc235669845"/>
      <w:r>
        <w:t xml:space="preserve">Article 6: The System </w:t>
      </w:r>
      <w:proofErr w:type="gramStart"/>
      <w:r>
        <w:t>at a Glance</w:t>
      </w:r>
      <w:bookmarkEnd w:id="37"/>
      <w:proofErr w:type="gramEnd"/>
    </w:p>
    <w:p w14:paraId="2F13AE78" w14:textId="77777777" w:rsidR="00E14012" w:rsidRDefault="00000000">
      <w:pPr>
        <w:pStyle w:val="Heading3"/>
      </w:pPr>
      <w:bookmarkStart w:id="38" w:name="_Toc235669846"/>
      <w:r>
        <w:t>6.1 Design Logic</w:t>
      </w:r>
      <w:bookmarkEnd w:id="38"/>
    </w:p>
    <w:p w14:paraId="2118FACD" w14:textId="77777777" w:rsidR="00E14012" w:rsidRDefault="00000000">
      <w:r>
        <w:t>6.1.1 The strait carries two passages because the politics of the strait carry two truths. One truth holds that transit through an international waterway stands free of charge and free of condition. The other truth holds that the two littoral states, and only they, govern the waterway and bear its costs. The dual-passage design honors both truths in one geography.</w:t>
      </w:r>
    </w:p>
    <w:p w14:paraId="565A4FB5" w14:textId="77777777" w:rsidR="00E14012" w:rsidRDefault="00000000">
      <w:r>
        <w:t>6.1.2 The Southern Assurance Passage answers the first truth: unconditional, toll-free transit through the southern lanes, managed with Omani lead and Network support.</w:t>
      </w:r>
    </w:p>
    <w:p w14:paraId="61B0A64C" w14:textId="77777777" w:rsidR="00E14012" w:rsidRDefault="00000000">
      <w:r>
        <w:t>6.1.3 The Northern Coordination Passage answers the second truth: a formally recognized northern route where coordination, notification, and the northern littoral's management role operate openly, without converting into permission and without any charge.</w:t>
      </w:r>
    </w:p>
    <w:p w14:paraId="50E89FC1" w14:textId="77777777" w:rsidR="00E14012" w:rsidRDefault="00000000">
      <w:r>
        <w:t>6.1.4 A master chooses a passage. The Network never assigns a vessel to a passage by flag, cargo destination, or politics; the vessel class rules of Article 10 guide routing only for safety and efficiency.</w:t>
      </w:r>
    </w:p>
    <w:p w14:paraId="07458968" w14:textId="77777777" w:rsidR="00E14012" w:rsidRDefault="00000000">
      <w:pPr>
        <w:pStyle w:val="Heading3"/>
      </w:pPr>
      <w:bookmarkStart w:id="39" w:name="_Toc235669847"/>
      <w:r>
        <w:t>6.2 The Two Passages</w:t>
      </w:r>
      <w:bookmarkEnd w:id="39"/>
    </w:p>
    <w:p w14:paraId="11B5098A" w14:textId="77777777" w:rsidR="00E14012" w:rsidRDefault="00000000">
      <w:r>
        <w:t>6.2.1 Each passage contains two one-way traffic lanes separated by an intra-passage separation line, mirrors the geometry of the existing International Maritime Organization Traffic Separation Scheme, and operates twenty-four hours a day in every weather state the harbormaster standards of Annex A define as navigable.</w:t>
      </w:r>
    </w:p>
    <w:p w14:paraId="693BB3CB" w14:textId="77777777" w:rsidR="00E14012" w:rsidRDefault="00000000">
      <w:r>
        <w:t xml:space="preserve">6.2.2 The passages share one watch floor, one bulletin, one classification matrix, and one set of safe passage </w:t>
      </w:r>
      <w:proofErr w:type="gramStart"/>
      <w:r>
        <w:t>guarantees</w:t>
      </w:r>
      <w:proofErr w:type="gramEnd"/>
      <w:r>
        <w:t>.</w:t>
      </w:r>
    </w:p>
    <w:p w14:paraId="326D6995" w14:textId="77777777" w:rsidR="00E14012" w:rsidRDefault="00000000">
      <w:pPr>
        <w:pStyle w:val="Heading3"/>
      </w:pPr>
      <w:bookmarkStart w:id="40" w:name="_Toc235669848"/>
      <w:r>
        <w:t>6.3 The Central Separation Belt</w:t>
      </w:r>
      <w:bookmarkEnd w:id="40"/>
    </w:p>
    <w:p w14:paraId="2A78561E" w14:textId="77777777" w:rsidR="00E14012" w:rsidRDefault="00000000">
      <w:r>
        <w:t>6.3.1 The Central Separation Belt, two nautical miles wide, divides the passages along the centerline in Annex A, Section A.4. Only crossing traffic, emergency maneuvering, and Network service craft enter the Belt, under the rules of Article 12.</w:t>
      </w:r>
    </w:p>
    <w:p w14:paraId="658C8055" w14:textId="77777777" w:rsidR="00E14012" w:rsidRDefault="00000000">
      <w:pPr>
        <w:pStyle w:val="Heading3"/>
      </w:pPr>
      <w:bookmarkStart w:id="41" w:name="_Toc235669849"/>
      <w:r>
        <w:t>6.4 Flow States</w:t>
      </w:r>
      <w:bookmarkEnd w:id="41"/>
    </w:p>
    <w:p w14:paraId="5A242900" w14:textId="77777777" w:rsidR="00E14012" w:rsidRDefault="00000000">
      <w:r>
        <w:t>6.4.1 Every passage operates in one of three flow states at any moment, and the Bulletin publishes the state of each passage hourly.</w:t>
      </w:r>
    </w:p>
    <w:p w14:paraId="3845C2F6" w14:textId="77777777" w:rsidR="00E14012" w:rsidRDefault="00000000">
      <w:r>
        <w:t xml:space="preserve">6.4.2 </w:t>
      </w:r>
      <w:r>
        <w:rPr>
          <w:b/>
        </w:rPr>
        <w:t>Free Flow</w:t>
      </w:r>
      <w:r>
        <w:t xml:space="preserve"> marks normal operation: vessels proceed under the traffic rules, the Center monitors, and no sequencing applies.</w:t>
      </w:r>
    </w:p>
    <w:p w14:paraId="675528AA" w14:textId="77777777" w:rsidR="00E14012" w:rsidRDefault="00000000">
      <w:r>
        <w:t xml:space="preserve">6.4.3 </w:t>
      </w:r>
      <w:r>
        <w:rPr>
          <w:b/>
        </w:rPr>
        <w:t>Managed Flow</w:t>
      </w:r>
      <w:r>
        <w:t xml:space="preserve"> marks elevated density, weather, or a navigational hazard: the Center sequences entries by transit window, holds speed bands tighter, and increases reporting frequency. Managed Flow never conditions passage on approval; it schedules it.</w:t>
      </w:r>
    </w:p>
    <w:p w14:paraId="4905DEAB" w14:textId="77777777" w:rsidR="00E14012" w:rsidRDefault="00000000">
      <w:r>
        <w:t xml:space="preserve">6.4.4 </w:t>
      </w:r>
      <w:r>
        <w:rPr>
          <w:b/>
        </w:rPr>
        <w:t>Protected Hold</w:t>
      </w:r>
      <w:r>
        <w:t xml:space="preserve"> marks a grave and immediate navigational danger in a defined area: mines suspicion, a casualty blocking a lane, or a pollution event. A Protected Hold pauses new entries into the defined area only, for a stated period, and lifts automatically when the Neutral Keel Office </w:t>
      </w:r>
      <w:r>
        <w:lastRenderedPageBreak/>
        <w:t>confirms the area clear. A Protected Hold never exceeds seventy-two hours without a Twin Key decision, and it never applies to both passages simultaneously except on a Twin Key decision recorded with reasons.</w:t>
      </w:r>
    </w:p>
    <w:p w14:paraId="013C28F5" w14:textId="77777777" w:rsidR="00E14012" w:rsidRDefault="00000000">
      <w:r>
        <w:t>6.4.5 The flow state of one passage never depends on the flow state of the other. The Anti-Cascade Firewall of Article 17.3 applies to flow states as it applies to modules.</w:t>
      </w:r>
    </w:p>
    <w:p w14:paraId="7BFBE284" w14:textId="77777777" w:rsidR="00E14012" w:rsidRDefault="00000000">
      <w:pPr>
        <w:pStyle w:val="Heading3"/>
      </w:pPr>
      <w:bookmarkStart w:id="42" w:name="_Toc235669850"/>
      <w:r>
        <w:t>6.5 The Open Water Bulletin</w:t>
      </w:r>
      <w:bookmarkEnd w:id="42"/>
    </w:p>
    <w:p w14:paraId="092DE5E8" w14:textId="77777777" w:rsidR="00E14012" w:rsidRDefault="00000000">
      <w:r>
        <w:t>6.5.1 The Center issues the Open Water Bulletin at 0600 and 1800 daily, and hourly updates whenever any passage leaves Free Flow.</w:t>
      </w:r>
    </w:p>
    <w:p w14:paraId="40D9AF5A" w14:textId="77777777" w:rsidR="00E14012" w:rsidRDefault="00000000">
      <w:r>
        <w:t>6.5.2 The Bulletin states, for each passage: the flow state; active transit windows; hazard notices; search and rescue readiness; the count of transits in the previous period; and the name of the duty officer pair.</w:t>
      </w:r>
    </w:p>
    <w:p w14:paraId="7A28E0C4" w14:textId="77777777" w:rsidR="00E14012" w:rsidRDefault="00000000">
      <w:r>
        <w:t>6.5.3 The Bulletin reaches every stakeholder simultaneously through the International Maritime Organization distribution channel, the Registry feed, and public posting. No Party, state, or operator receives the Bulletin earlier than any other.</w:t>
      </w:r>
    </w:p>
    <w:p w14:paraId="0D43AD93" w14:textId="77777777" w:rsidR="00E14012" w:rsidRDefault="00000000">
      <w:pPr>
        <w:pStyle w:val="Heading2"/>
      </w:pPr>
      <w:bookmarkStart w:id="43" w:name="_Toc235669851"/>
      <w:r>
        <w:t>Article 7: The Southern Assurance Passage</w:t>
      </w:r>
      <w:bookmarkEnd w:id="43"/>
    </w:p>
    <w:p w14:paraId="7866A94E" w14:textId="77777777" w:rsidR="00E14012" w:rsidRDefault="00000000">
      <w:pPr>
        <w:pStyle w:val="Heading3"/>
      </w:pPr>
      <w:bookmarkStart w:id="44" w:name="_Toc235669852"/>
      <w:r>
        <w:t>7.1 Position and Geometry</w:t>
      </w:r>
      <w:bookmarkEnd w:id="44"/>
    </w:p>
    <w:p w14:paraId="157A0B6D" w14:textId="77777777" w:rsidR="00E14012" w:rsidRDefault="00000000">
      <w:r>
        <w:t>7.1.1 The Southern Assurance Passage occupies the southern traffic lanes of the strait, south of the Central Separation Belt, passing north of the Musandam coast through waters under Omani sovereignty, between the boundary points of Annex A, Section A.2.</w:t>
      </w:r>
    </w:p>
    <w:p w14:paraId="06151244" w14:textId="77777777" w:rsidR="00E14012" w:rsidRDefault="00000000">
      <w:r>
        <w:t xml:space="preserve">7.1.2 The Passage measures between three and five nautical miles in width along its </w:t>
      </w:r>
      <w:proofErr w:type="gramStart"/>
      <w:r>
        <w:t>length, and</w:t>
      </w:r>
      <w:proofErr w:type="gramEnd"/>
      <w:r>
        <w:t xml:space="preserve"> contains a westbound lane in its northern half and an eastbound lane in its southern half, separated by a half-mile intra-passage separation line.</w:t>
      </w:r>
    </w:p>
    <w:p w14:paraId="716A80FC" w14:textId="77777777" w:rsidR="00E14012" w:rsidRDefault="00000000">
      <w:pPr>
        <w:pStyle w:val="Heading3"/>
      </w:pPr>
      <w:bookmarkStart w:id="45" w:name="_Toc235669853"/>
      <w:r>
        <w:t>7.2 The Governing Rule: Unconditional Transit</w:t>
      </w:r>
      <w:bookmarkEnd w:id="45"/>
    </w:p>
    <w:p w14:paraId="1DE32BED" w14:textId="77777777" w:rsidR="00E14012" w:rsidRDefault="00000000">
      <w:r>
        <w:t xml:space="preserve">7.2.1 Transit through the Southern Assurance Passage proceeds unconditionally. No notification, no code, no payment, and no coordination of any kind </w:t>
      </w:r>
      <w:proofErr w:type="gramStart"/>
      <w:r>
        <w:t>stands</w:t>
      </w:r>
      <w:proofErr w:type="gramEnd"/>
      <w:r>
        <w:t xml:space="preserve"> between a vessel and this Passage.</w:t>
      </w:r>
    </w:p>
    <w:p w14:paraId="2F18D7A0" w14:textId="77777777" w:rsidR="00E14012" w:rsidRDefault="00000000">
      <w:r>
        <w:t>7.2.2 The traffic rules of Article 12 apply for safety, as traffic rules apply in every strait in the world. They organize movement; they never gate it.</w:t>
      </w:r>
    </w:p>
    <w:p w14:paraId="6714D543" w14:textId="77777777" w:rsidR="00E14012" w:rsidRDefault="00000000">
      <w:r>
        <w:t xml:space="preserve">7.2.3 The architecture prohibits any actor, including each Littoral Party, the Center, and any third state, from slowing, stopping, boarding, or charging a vessel for the act of transiting </w:t>
      </w:r>
      <w:proofErr w:type="gramStart"/>
      <w:r>
        <w:t>this</w:t>
      </w:r>
      <w:proofErr w:type="gramEnd"/>
      <w:r>
        <w:t xml:space="preserve"> Passage.</w:t>
      </w:r>
    </w:p>
    <w:p w14:paraId="254657C3" w14:textId="77777777" w:rsidR="00E14012" w:rsidRDefault="00000000">
      <w:pPr>
        <w:pStyle w:val="Heading3"/>
      </w:pPr>
      <w:bookmarkStart w:id="46" w:name="_Toc235669854"/>
      <w:r>
        <w:t>7.3 Management Arrangement</w:t>
      </w:r>
      <w:bookmarkEnd w:id="46"/>
    </w:p>
    <w:p w14:paraId="16A1A750" w14:textId="77777777" w:rsidR="00E14012" w:rsidRDefault="00000000">
      <w:r>
        <w:t>7.3.1 Oman leads the day-to-day management of the Southern Assurance Passage through its existing vessel traffic service, integrated with the Meridian Coordination Center under the co-staffing rules of Article 15.</w:t>
      </w:r>
    </w:p>
    <w:p w14:paraId="529C68E0" w14:textId="77777777" w:rsidR="00E14012" w:rsidRDefault="00000000">
      <w:r>
        <w:t>7.3.2 The Center provides shared products to the Passage: the Bulletin, hazard surveys, the classification data feed, and the observer program.</w:t>
      </w:r>
    </w:p>
    <w:p w14:paraId="557037C9" w14:textId="77777777" w:rsidR="00E14012" w:rsidRDefault="00000000">
      <w:r>
        <w:lastRenderedPageBreak/>
        <w:t>7.3.3 Iran's liaison officers at the Center and at the Mirror Office hold full real-time visibility of Southern Passage operations, and the daily log records every management act for both Parties to inspect.</w:t>
      </w:r>
    </w:p>
    <w:p w14:paraId="4D18EEC3" w14:textId="77777777" w:rsidR="00E14012" w:rsidRDefault="00000000">
      <w:pPr>
        <w:pStyle w:val="Heading3"/>
      </w:pPr>
      <w:bookmarkStart w:id="47" w:name="_Toc235669855"/>
      <w:r>
        <w:t>7.4 Services in the Southern Passage</w:t>
      </w:r>
      <w:bookmarkEnd w:id="47"/>
    </w:p>
    <w:p w14:paraId="508C9963" w14:textId="77777777" w:rsidR="00E14012" w:rsidRDefault="00000000">
      <w:r>
        <w:t>7.4.1 The Network provides, and the Fund reimburses, the Southern services listed in the Verified Services Catalog: traffic management, hazard surveys, search and rescue readiness, pollution response readiness, hydrographic updates, and the observer program.</w:t>
      </w:r>
    </w:p>
    <w:p w14:paraId="3CE5500B" w14:textId="77777777" w:rsidR="00E14012" w:rsidRDefault="00000000">
      <w:r>
        <w:t>7.4.2 A vessel transiting the Southern Passage pays nothing for these services. The Fund reimburses the service provider against documented cost, per Article 21.5.</w:t>
      </w:r>
    </w:p>
    <w:p w14:paraId="443C911C" w14:textId="77777777" w:rsidR="00E14012" w:rsidRDefault="00000000">
      <w:pPr>
        <w:pStyle w:val="Heading3"/>
      </w:pPr>
      <w:bookmarkStart w:id="48" w:name="_Toc235669856"/>
      <w:r>
        <w:t>7.5 Lane Discipline</w:t>
      </w:r>
      <w:bookmarkEnd w:id="48"/>
    </w:p>
    <w:p w14:paraId="6297B437" w14:textId="77777777" w:rsidR="00E14012" w:rsidRDefault="00000000">
      <w:r>
        <w:t xml:space="preserve">7.5.1 A vessel keeps to its directional lane, observes the speed bands of Article 12, reports at the voice reporting points where its class requires, and </w:t>
      </w:r>
      <w:proofErr w:type="gramStart"/>
      <w:r>
        <w:t>yields to casualty response and search and rescue craft at all times</w:t>
      </w:r>
      <w:proofErr w:type="gramEnd"/>
      <w:r>
        <w:t>.</w:t>
      </w:r>
    </w:p>
    <w:p w14:paraId="70E98209" w14:textId="77777777" w:rsidR="00E14012" w:rsidRDefault="00000000">
      <w:r>
        <w:t>7.5.2 Local craft of Class F remain in the Inshore Local Craft Bands and cross the lanes only at the crossing gates of Annex A, Section A.7, under the crossing procedure of Article 12.4.</w:t>
      </w:r>
    </w:p>
    <w:p w14:paraId="492E8E3A" w14:textId="77777777" w:rsidR="00E14012" w:rsidRDefault="00000000">
      <w:pPr>
        <w:pStyle w:val="Heading2"/>
      </w:pPr>
      <w:bookmarkStart w:id="49" w:name="_Toc235669857"/>
      <w:r>
        <w:t>Article 8: The Northern Coordination Passage</w:t>
      </w:r>
      <w:bookmarkEnd w:id="49"/>
    </w:p>
    <w:p w14:paraId="1A1323C2" w14:textId="77777777" w:rsidR="00E14012" w:rsidRDefault="00000000">
      <w:pPr>
        <w:pStyle w:val="Heading3"/>
      </w:pPr>
      <w:bookmarkStart w:id="50" w:name="_Toc235669858"/>
      <w:r>
        <w:t>8.1 Position and Geometry</w:t>
      </w:r>
      <w:bookmarkEnd w:id="50"/>
    </w:p>
    <w:p w14:paraId="6B4F9766" w14:textId="77777777" w:rsidR="00E14012" w:rsidRDefault="00000000">
      <w:r>
        <w:t xml:space="preserve">8.1.1 The Northern Coordination Passage occupies the northern traffic lanes of the strait, north of the Central Separation Belt, running between the Iranian mainland coast and the islands of </w:t>
      </w:r>
      <w:proofErr w:type="spellStart"/>
      <w:r>
        <w:t>Qeshm</w:t>
      </w:r>
      <w:proofErr w:type="spellEnd"/>
      <w:r>
        <w:t>, Larak, and Hormuz, between the boundary points of Annex A, Section A.3.</w:t>
      </w:r>
    </w:p>
    <w:p w14:paraId="677020A9" w14:textId="77777777" w:rsidR="00E14012" w:rsidRDefault="00000000">
      <w:r>
        <w:t xml:space="preserve">8.1.2 The Passage measures between three and six nautical miles in width along its </w:t>
      </w:r>
      <w:proofErr w:type="gramStart"/>
      <w:r>
        <w:t>length, and</w:t>
      </w:r>
      <w:proofErr w:type="gramEnd"/>
      <w:r>
        <w:t xml:space="preserve"> contains a westbound lane in its northern half and an eastbound lane in its southern half, separated by a half-mile intra-passage separation line.</w:t>
      </w:r>
    </w:p>
    <w:p w14:paraId="53A1CFEE" w14:textId="77777777" w:rsidR="00E14012" w:rsidRDefault="00000000">
      <w:pPr>
        <w:pStyle w:val="Heading3"/>
      </w:pPr>
      <w:bookmarkStart w:id="51" w:name="_Toc235669859"/>
      <w:r>
        <w:t>8.2 The Governing Rule: Notification, Not Permission</w:t>
      </w:r>
      <w:bookmarkEnd w:id="51"/>
    </w:p>
    <w:p w14:paraId="01B2C3D1" w14:textId="77777777" w:rsidR="00E14012" w:rsidRDefault="00000000">
      <w:r>
        <w:t>8.2.1 Transit through the Northern Coordination Passage proceeds on notification. A vessel files a transit notification in the format of Annex D, the Center acknowledges receipt with a Transit Coordination Code, and the vessel proceeds.</w:t>
      </w:r>
    </w:p>
    <w:p w14:paraId="420EE10C" w14:textId="77777777" w:rsidR="00E14012" w:rsidRDefault="00000000">
      <w:r>
        <w:t>8.2.2 The architecture prohibits the conversion of notification into permission. The Center never grants, withholds, delays, or conditions a code on any judgment about the vessel, its flag, its cargo, or its ownership. The code acknowledges receipt; it never approves.</w:t>
      </w:r>
    </w:p>
    <w:p w14:paraId="4FDC6513" w14:textId="77777777" w:rsidR="00E14012" w:rsidRDefault="00000000">
      <w:r>
        <w:t>8.2.3 An incomplete notification triggers a single automated request for the missing fields. The vessel proceeds on the original notified schedule while it completes the fields, unless its class requires pre-completion under the matrix of Annex B. Only Class S and Class X voyages require pre-completion, for reasons of de-confliction and hazard management, and even for those classes the rule acknowledges schedule rather than approves passage.</w:t>
      </w:r>
    </w:p>
    <w:p w14:paraId="551E60F8" w14:textId="77777777" w:rsidR="00E14012" w:rsidRDefault="00000000">
      <w:r>
        <w:t>8.2.4 The daily log records every notification and every code. The Neutral Keel Office audits the log monthly and reports any pattern that resembles gatekeeping to the Council.</w:t>
      </w:r>
    </w:p>
    <w:p w14:paraId="097AE67C" w14:textId="77777777" w:rsidR="00E14012" w:rsidRDefault="00000000">
      <w:pPr>
        <w:pStyle w:val="Heading3"/>
      </w:pPr>
      <w:bookmarkStart w:id="52" w:name="_Toc235669860"/>
      <w:r>
        <w:lastRenderedPageBreak/>
        <w:t>8.3 The Transit Coordination Code</w:t>
      </w:r>
      <w:bookmarkEnd w:id="52"/>
    </w:p>
    <w:p w14:paraId="4AE8D519" w14:textId="77777777" w:rsidR="00E14012" w:rsidRDefault="00000000">
      <w:r>
        <w:t>8.3.1 The Transit Coordination Code consists of the date, the passage identifier, the lane, the transit window, and a sequence number. It identifies the vessel to Network services: traffic sequencing, hazard warnings, search and rescue readiness, and escort availability for classes that elect escort.</w:t>
      </w:r>
    </w:p>
    <w:p w14:paraId="614406CF" w14:textId="77777777" w:rsidR="00E14012" w:rsidRDefault="00000000">
      <w:r>
        <w:t>8.3.2 The code carries no fee, no validity judgment, and no expiry beyond its transit window plus six hours.</w:t>
      </w:r>
    </w:p>
    <w:p w14:paraId="09C60E2A" w14:textId="77777777" w:rsidR="00E14012" w:rsidRDefault="00000000">
      <w:r>
        <w:t>8.3.3 The Center issues codes automatically on receipt. Issuance time averages under ninety seconds, and the Center publishes issuance performance weekly.</w:t>
      </w:r>
    </w:p>
    <w:p w14:paraId="0E1A285E" w14:textId="77777777" w:rsidR="00E14012" w:rsidRDefault="00000000">
      <w:pPr>
        <w:pStyle w:val="Heading3"/>
      </w:pPr>
      <w:bookmarkStart w:id="53" w:name="_Toc235669861"/>
      <w:r>
        <w:t>8.4 Management Arrangement</w:t>
      </w:r>
      <w:bookmarkEnd w:id="53"/>
    </w:p>
    <w:p w14:paraId="1C8B6016" w14:textId="77777777" w:rsidR="00E14012" w:rsidRDefault="00000000">
      <w:r>
        <w:t>8.4.1 Iran leads the day-to-day management of the Northern Coordination Passage through its national maritime administration, integrated with the Meridian Coordination Center under the co-staffing rules of Article 15.</w:t>
      </w:r>
    </w:p>
    <w:p w14:paraId="29F1FFD7" w14:textId="77777777" w:rsidR="00E14012" w:rsidRDefault="00000000">
      <w:r>
        <w:t>8.4.2 The functions of the former national permit apparatus fold into the Center's notification desk: the Center receives notifications, acknowledges them, and operates the traffic system. The architecture records this transition as internationalization of an existing function, and Article 36.2 governs the succession.</w:t>
      </w:r>
    </w:p>
    <w:p w14:paraId="43F09866" w14:textId="77777777" w:rsidR="00E14012" w:rsidRDefault="00000000">
      <w:r>
        <w:t>8.4.3 Oman's liaison officers at the Center and at the Mirror Office hold full real-time visibility of Northern Passage operations, and the daily log records every management act for both Parties to inspect.</w:t>
      </w:r>
    </w:p>
    <w:p w14:paraId="00134ADD" w14:textId="77777777" w:rsidR="00E14012" w:rsidRDefault="00000000">
      <w:pPr>
        <w:pStyle w:val="Heading3"/>
      </w:pPr>
      <w:bookmarkStart w:id="54" w:name="_Toc235669862"/>
      <w:r>
        <w:t>8.5 Services in the Northern Passage</w:t>
      </w:r>
      <w:bookmarkEnd w:id="54"/>
    </w:p>
    <w:p w14:paraId="7F2BB089" w14:textId="77777777" w:rsidR="00E14012" w:rsidRDefault="00000000">
      <w:r>
        <w:t>8.5.1 The Network provides, and the Fund reimburses, the Northern services listed in the Verified Services Catalog: traffic management, the notification desk, hazard surveys, search and rescue readiness, pollution response readiness, hydrographic updates, optional escort coordination for electing classes, and the observer program.</w:t>
      </w:r>
    </w:p>
    <w:p w14:paraId="4A207713" w14:textId="77777777" w:rsidR="00E14012" w:rsidRDefault="00000000">
      <w:r>
        <w:t>8.5.2 A vessel transiting the Northern Passage pays nothing for these services. The Fund reimburses the service provider against documented cost, per Article 21.5.</w:t>
      </w:r>
    </w:p>
    <w:p w14:paraId="5A84EC64" w14:textId="77777777" w:rsidR="00E14012" w:rsidRDefault="00000000">
      <w:pPr>
        <w:pStyle w:val="Heading3"/>
      </w:pPr>
      <w:bookmarkStart w:id="55" w:name="_Toc235669863"/>
      <w:r>
        <w:t>8.6 Lane Discipline</w:t>
      </w:r>
      <w:bookmarkEnd w:id="55"/>
    </w:p>
    <w:p w14:paraId="386DA606" w14:textId="77777777" w:rsidR="00E14012" w:rsidRDefault="00000000">
      <w:r>
        <w:t>8.6.1 The lane discipline rules of Article 7.5 apply identically in the Northern Passage.</w:t>
      </w:r>
    </w:p>
    <w:p w14:paraId="61870B05" w14:textId="77777777" w:rsidR="00E14012" w:rsidRDefault="00000000">
      <w:r>
        <w:t>8.6.2 A vessel that elects against notification transits the Southern Passage instead. The Network treats route choice as the master's own, always.</w:t>
      </w:r>
    </w:p>
    <w:p w14:paraId="14BEACAA" w14:textId="77777777" w:rsidR="00E14012" w:rsidRDefault="00000000">
      <w:pPr>
        <w:pStyle w:val="Heading2"/>
      </w:pPr>
      <w:bookmarkStart w:id="56" w:name="_Toc235669864"/>
      <w:r>
        <w:t>Article 9: Geometry, Coordinates, and Separation</w:t>
      </w:r>
      <w:bookmarkEnd w:id="56"/>
    </w:p>
    <w:p w14:paraId="71F2B42C" w14:textId="77777777" w:rsidR="00E14012" w:rsidRDefault="00000000">
      <w:pPr>
        <w:pStyle w:val="Heading3"/>
      </w:pPr>
      <w:bookmarkStart w:id="57" w:name="_Toc235669865"/>
      <w:r>
        <w:t>9.1 Geodetic Reference</w:t>
      </w:r>
      <w:bookmarkEnd w:id="57"/>
    </w:p>
    <w:p w14:paraId="06F6E197" w14:textId="77777777" w:rsidR="00E14012" w:rsidRDefault="00000000">
      <w:r>
        <w:t>9.1.1 All coordinates in this framework use the World Geodetic System 1984 datum, expressed in degrees and decimal minutes, and the Parties deposit the full geodetic definition with the International Maritime Organization and the International Hydrographic Organization.</w:t>
      </w:r>
    </w:p>
    <w:p w14:paraId="48391D05" w14:textId="77777777" w:rsidR="00E14012" w:rsidRDefault="00000000">
      <w:r>
        <w:t>9.1.2 Annex A carries the complete coordinate set: the Operating Area boundary, both passage boundaries and centerlines, the Central Separation Belt, the precautionary zones, the anchorages, the crossing gates, the reporting points, and the rendezvous points.</w:t>
      </w:r>
    </w:p>
    <w:p w14:paraId="521B2760" w14:textId="77777777" w:rsidR="00E14012" w:rsidRDefault="00000000">
      <w:r>
        <w:lastRenderedPageBreak/>
        <w:t>9.1.3 The Parties jointly survey the Operating Area within ninety days of signature, publish a joint chart datum note, and route any subsequent scheme amendment through the International Maritime Organization process.</w:t>
      </w:r>
    </w:p>
    <w:p w14:paraId="76C2708D" w14:textId="77777777" w:rsidR="00E14012" w:rsidRDefault="00000000">
      <w:pPr>
        <w:pStyle w:val="Heading3"/>
      </w:pPr>
      <w:bookmarkStart w:id="58" w:name="_Toc235669866"/>
      <w:r>
        <w:t>9.2 The Central Separation Belt</w:t>
      </w:r>
      <w:bookmarkEnd w:id="58"/>
    </w:p>
    <w:p w14:paraId="1C64D9E5" w14:textId="77777777" w:rsidR="00E14012" w:rsidRDefault="00000000">
      <w:r>
        <w:t>9.2.1 The Central Separation Belt extends two nautical miles, one mile either side of the belt centerline in Annex A, Section A.4, from the western entry sector to the eastern exit sector.</w:t>
      </w:r>
    </w:p>
    <w:p w14:paraId="6407E5A7" w14:textId="77777777" w:rsidR="00E14012" w:rsidRDefault="00000000">
      <w:r>
        <w:t>9.2.2 Traffic enters the Belt only to cross between passages at the designated crossing sectors, to respond to a casualty, or to perform Network service work. The Belt carries no anchoring, no fishing, and no exercises.</w:t>
      </w:r>
    </w:p>
    <w:p w14:paraId="1E02321A" w14:textId="77777777" w:rsidR="00E14012" w:rsidRDefault="00000000">
      <w:pPr>
        <w:pStyle w:val="Heading3"/>
      </w:pPr>
      <w:bookmarkStart w:id="59" w:name="_Toc235669867"/>
      <w:r>
        <w:t>9.3 The Precautionary Zones</w:t>
      </w:r>
      <w:bookmarkEnd w:id="59"/>
    </w:p>
    <w:p w14:paraId="5548E1A4" w14:textId="77777777" w:rsidR="00E14012" w:rsidRDefault="00000000">
      <w:r>
        <w:t>9.3.1 The Eastern Precautionary Zone centers on the point where both passages curve around the Musandam headland, and the Western Precautionary Zone centers on the western entry sector. Annex A, Section A.5 fixes both centers and radii.</w:t>
      </w:r>
    </w:p>
    <w:p w14:paraId="68053461" w14:textId="77777777" w:rsidR="00E14012" w:rsidRDefault="00000000">
      <w:r>
        <w:t xml:space="preserve">9.3.2 In a precautionary zone, vessels navigate with </w:t>
      </w:r>
      <w:proofErr w:type="gramStart"/>
      <w:r>
        <w:t>particular caution</w:t>
      </w:r>
      <w:proofErr w:type="gramEnd"/>
      <w:r>
        <w:t>, Class S traffic observes the Quiet Water Windows, and the Center increases watch staffing by one pair.</w:t>
      </w:r>
    </w:p>
    <w:p w14:paraId="2AB76B58" w14:textId="77777777" w:rsidR="00E14012" w:rsidRDefault="00000000">
      <w:pPr>
        <w:pStyle w:val="Heading3"/>
      </w:pPr>
      <w:bookmarkStart w:id="60" w:name="_Toc235669868"/>
      <w:r>
        <w:t>9.4 Holding Anchorages and Rendezvous Points</w:t>
      </w:r>
      <w:bookmarkEnd w:id="60"/>
    </w:p>
    <w:p w14:paraId="599DDD58" w14:textId="77777777" w:rsidR="00E14012" w:rsidRDefault="00000000">
      <w:r>
        <w:t>9.4.1 The Network designates two holding anchorages: the Eastern Holding Anchorage for vessels awaiting Gulf entry windows, and the Western Holding Anchorage for vessels awaiting Gulf exit sequencing. Annex A, Section A.6 fixes centers, radii, and depth notes.</w:t>
      </w:r>
    </w:p>
    <w:p w14:paraId="184152A9" w14:textId="77777777" w:rsidR="00E14012" w:rsidRDefault="00000000">
      <w:r>
        <w:t>9.4.2 Rendezvous points for observer embarkation, escort meeting, and pilot exchange appear in Annex A, Section A.8. A vessel embarking a Neutral Keel observer does so at a rendezvous point or at its last port, at the master's election.</w:t>
      </w:r>
    </w:p>
    <w:p w14:paraId="1D0CE122" w14:textId="77777777" w:rsidR="00E14012" w:rsidRDefault="00000000">
      <w:pPr>
        <w:pStyle w:val="Heading3"/>
      </w:pPr>
      <w:bookmarkStart w:id="61" w:name="_Toc235669869"/>
      <w:r>
        <w:t>9.5 The Inshore Local Craft Bands</w:t>
      </w:r>
      <w:bookmarkEnd w:id="61"/>
    </w:p>
    <w:p w14:paraId="1225909F" w14:textId="77777777" w:rsidR="00E14012" w:rsidRDefault="00000000">
      <w:r>
        <w:t>9.5.1 A band three nautical miles wide along each coast forms the Inshore Local Craft Band of that coast, reserved for Class F local craft licensed by the coastal state of that coast.</w:t>
      </w:r>
    </w:p>
    <w:p w14:paraId="4629F13D" w14:textId="77777777" w:rsidR="00E14012" w:rsidRDefault="00000000">
      <w:r>
        <w:t>9.5.2 The Bands lie outside the passages. Class F craft cross a passage only at the crossing gates, under the crossing procedure of Article 12.4.</w:t>
      </w:r>
    </w:p>
    <w:p w14:paraId="521883F5" w14:textId="77777777" w:rsidR="00E14012" w:rsidRDefault="00000000">
      <w:pPr>
        <w:pStyle w:val="Heading3"/>
      </w:pPr>
      <w:bookmarkStart w:id="62" w:name="_Toc235669870"/>
      <w:r>
        <w:t>9.6 Survey and Charting</w:t>
      </w:r>
      <w:bookmarkEnd w:id="62"/>
    </w:p>
    <w:p w14:paraId="118B1CD5" w14:textId="77777777" w:rsidR="00E14012" w:rsidRDefault="00000000">
      <w:r>
        <w:t>9.6.1 The Parties operate one shared hydrographic survey program under the Center, alternating the lead annually, and the Fund reimburses survey costs as a Catalog service.</w:t>
      </w:r>
    </w:p>
    <w:p w14:paraId="20DDCE27" w14:textId="77777777" w:rsidR="00E14012" w:rsidRDefault="00000000">
      <w:r>
        <w:t>9.6.2 The Parties publish Notices to Mariners jointly through the Center, in Persian, Arabic, and English, on the Bulletin channel.</w:t>
      </w:r>
    </w:p>
    <w:p w14:paraId="783A7F89" w14:textId="77777777" w:rsidR="00E14012" w:rsidRDefault="00000000">
      <w:pPr>
        <w:pStyle w:val="Heading2"/>
      </w:pPr>
      <w:bookmarkStart w:id="63" w:name="_Toc235669871"/>
      <w:r>
        <w:lastRenderedPageBreak/>
        <w:t>Article 10: Vessel Classification and Differentiated Treatment</w:t>
      </w:r>
      <w:bookmarkEnd w:id="63"/>
    </w:p>
    <w:p w14:paraId="773BB502" w14:textId="77777777" w:rsidR="00E14012" w:rsidRDefault="00000000">
      <w:pPr>
        <w:pStyle w:val="Heading3"/>
      </w:pPr>
      <w:bookmarkStart w:id="64" w:name="_Toc235669872"/>
      <w:r>
        <w:t>10.1 Classification Method</w:t>
      </w:r>
      <w:bookmarkEnd w:id="64"/>
    </w:p>
    <w:p w14:paraId="489C12E0" w14:textId="77777777" w:rsidR="00E14012" w:rsidRDefault="00000000">
      <w:r>
        <w:t>10.1.1 The Network classifies every vessel by the purpose of its voyage, not by its flag, its owner, or its politics. Purpose drives lane guidance, notification depth, transit windows, escort availability, service pricing, and anchorage priority.</w:t>
      </w:r>
    </w:p>
    <w:p w14:paraId="268CECAD" w14:textId="77777777" w:rsidR="00E14012" w:rsidRDefault="00000000">
      <w:r>
        <w:t>10.1.2 The master declares the voyage purpose in the notification or, for the Southern Passage, in ordinary port and radio practice. The Center verifies classification only against documentary evidence: cargo manifest type, passenger certificate, or official designation.</w:t>
      </w:r>
    </w:p>
    <w:p w14:paraId="07605F66" w14:textId="77777777" w:rsidR="00E14012" w:rsidRDefault="00000000">
      <w:r>
        <w:t>10.1.3 The matrix of Annex B carries the full treatment rules for each class. This Article states the classes and the logic.</w:t>
      </w:r>
    </w:p>
    <w:p w14:paraId="17388886" w14:textId="77777777" w:rsidR="00E14012" w:rsidRDefault="00000000">
      <w:pPr>
        <w:pStyle w:val="Heading3"/>
      </w:pPr>
      <w:bookmarkStart w:id="65" w:name="_Toc235669873"/>
      <w:r>
        <w:t>10.2 The Eight Classes</w:t>
      </w:r>
      <w:bookmarkEnd w:id="65"/>
    </w:p>
    <w:p w14:paraId="6EDA468E" w14:textId="77777777" w:rsidR="00E14012" w:rsidRDefault="00000000">
      <w:r>
        <w:t xml:space="preserve">10.2.1 </w:t>
      </w:r>
      <w:r>
        <w:rPr>
          <w:b/>
        </w:rPr>
        <w:t>Class E: Energy carriers.</w:t>
      </w:r>
      <w:r>
        <w:t xml:space="preserve"> Crude tankers, product tankers, liquefied natural gas carriers, liquefied petroleum gas carriers, and chemical tankers. Class E receives priority transit windows in both passages, the deepest escort availability, and the tightest spacing rules, because the energy flow matters most to regional stability and carries the highest consequence of casualty.</w:t>
      </w:r>
    </w:p>
    <w:p w14:paraId="46D1B989" w14:textId="77777777" w:rsidR="00E14012" w:rsidRDefault="00000000">
      <w:r>
        <w:t xml:space="preserve">10.2.2 </w:t>
      </w:r>
      <w:r>
        <w:rPr>
          <w:b/>
        </w:rPr>
        <w:t>Class G: General commercial cargo.</w:t>
      </w:r>
      <w:r>
        <w:t xml:space="preserve"> Container ships, bulk carriers, vehicle carriers, and general cargo vessels. Class E and Class G together form the commercial backbone; Class G follows standard windows and standard spacing.</w:t>
      </w:r>
    </w:p>
    <w:p w14:paraId="76C791A9" w14:textId="77777777" w:rsidR="00E14012" w:rsidRDefault="00000000">
      <w:r>
        <w:t xml:space="preserve">10.2.3 </w:t>
      </w:r>
      <w:r>
        <w:rPr>
          <w:b/>
        </w:rPr>
        <w:t>Class H: Humanitarian and relief vessels.</w:t>
      </w:r>
      <w:r>
        <w:t xml:space="preserve"> Vessels carrying declared humanitarian cargo under recognized consignment. Class H moves in every flow state including Protected Hold, under Center escort where the master requests it, at zero service cost beyond Fund reimbursement, with priority anchorage and a dedicated fast-track desk at the Center.</w:t>
      </w:r>
    </w:p>
    <w:p w14:paraId="612BF8E1" w14:textId="77777777" w:rsidR="00E14012" w:rsidRDefault="00000000">
      <w:r>
        <w:t xml:space="preserve">10.2.4 </w:t>
      </w:r>
      <w:r>
        <w:rPr>
          <w:b/>
        </w:rPr>
        <w:t>Class P: Passenger vessels.</w:t>
      </w:r>
      <w:r>
        <w:t xml:space="preserve"> Ferries and passenger ships on scheduled routes. Class P follows fixed windows matched to its schedule and receives routing advice for passenger safety.</w:t>
      </w:r>
    </w:p>
    <w:p w14:paraId="6EF7AC92" w14:textId="77777777" w:rsidR="00E14012" w:rsidRDefault="00000000">
      <w:r>
        <w:t xml:space="preserve">10.2.5 </w:t>
      </w:r>
      <w:r>
        <w:rPr>
          <w:b/>
        </w:rPr>
        <w:t>Class F: Fishing and local coastal craft.</w:t>
      </w:r>
      <w:r>
        <w:t xml:space="preserve"> Traditional and modern local craft operating under coastal state license. Class F remains in the Inshore Local Craft Bands and uses the crossing gates; the Network protects Class F as the strait's oldest user community.</w:t>
      </w:r>
    </w:p>
    <w:p w14:paraId="2EA45F44" w14:textId="77777777" w:rsidR="00E14012" w:rsidRDefault="00000000">
      <w:r>
        <w:t xml:space="preserve">10.2.6 </w:t>
      </w:r>
      <w:r>
        <w:rPr>
          <w:b/>
        </w:rPr>
        <w:t>Class S: State and naval vessels.</w:t>
      </w:r>
      <w:r>
        <w:t xml:space="preserve"> Warships, coast guard vessels, and state-owned non-commercial vessels of any state. Class S transits both passages freely, files notification through the diplomatic-military channel forty-eight hours ahead for de-confliction purposes, observes the Quiet Water Windows inside the precautionary zones, and never conducts exercises, boarding, or launch operations inside a passage or the Belt.</w:t>
      </w:r>
    </w:p>
    <w:p w14:paraId="72E781DA" w14:textId="77777777" w:rsidR="00E14012" w:rsidRDefault="00000000">
      <w:r>
        <w:t xml:space="preserve">10.2.7 </w:t>
      </w:r>
      <w:r>
        <w:rPr>
          <w:b/>
        </w:rPr>
        <w:t>Class R: Research, survey, and cable vessels.</w:t>
      </w:r>
      <w:r>
        <w:t xml:space="preserve"> Class R operates under a voyage plan filed five days ahead, coordinates its working areas with the Center, and shares its survey data with the joint charting program where the data touches the passages.</w:t>
      </w:r>
    </w:p>
    <w:p w14:paraId="366D7358" w14:textId="77777777" w:rsidR="00E14012" w:rsidRDefault="00000000">
      <w:r>
        <w:t xml:space="preserve">10.2.8 </w:t>
      </w:r>
      <w:r>
        <w:rPr>
          <w:b/>
        </w:rPr>
        <w:t>Class X: Hazardous and special cargoes.</w:t>
      </w:r>
      <w:r>
        <w:t xml:space="preserve"> Vessels carrying nuclear material, explosive military cargo, or other declared special cargo. Class X files pre-completed notification seven days ahead, transits in designated windows with escort and a sterile spacing </w:t>
      </w:r>
      <w:proofErr w:type="gramStart"/>
      <w:r>
        <w:t>bubble, and</w:t>
      </w:r>
      <w:proofErr w:type="gramEnd"/>
      <w:r>
        <w:t xml:space="preserve"> pays no charge of any kind; the Fund treats Class X services as a Catalog item.</w:t>
      </w:r>
    </w:p>
    <w:p w14:paraId="1FEEC738" w14:textId="77777777" w:rsidR="00E14012" w:rsidRDefault="00000000">
      <w:pPr>
        <w:pStyle w:val="Heading3"/>
      </w:pPr>
      <w:bookmarkStart w:id="66" w:name="_Toc235669874"/>
      <w:r>
        <w:lastRenderedPageBreak/>
        <w:t>10.3 Treatment Differentiators</w:t>
      </w:r>
      <w:bookmarkEnd w:id="66"/>
    </w:p>
    <w:p w14:paraId="265D776D" w14:textId="77777777" w:rsidR="00E14012" w:rsidRDefault="00000000">
      <w:r>
        <w:t xml:space="preserve">10.3.1 Differentiation follows purpose and risk, never identity. The differentiators </w:t>
      </w:r>
      <w:proofErr w:type="gramStart"/>
      <w:r>
        <w:t>are:</w:t>
      </w:r>
      <w:proofErr w:type="gramEnd"/>
      <w:r>
        <w:t xml:space="preserve"> window priority, spacing and speed bands, escort availability, notification depth and lead time, anchorage priority, and service pricing through the Fund's internal accounting.</w:t>
      </w:r>
    </w:p>
    <w:p w14:paraId="6ABB6065" w14:textId="77777777" w:rsidR="00E14012" w:rsidRDefault="00000000">
      <w:r>
        <w:t xml:space="preserve">10.3.2 No class receives a political </w:t>
      </w:r>
      <w:proofErr w:type="gramStart"/>
      <w:r>
        <w:t>discount</w:t>
      </w:r>
      <w:proofErr w:type="gramEnd"/>
      <w:r>
        <w:t xml:space="preserve"> and no class carries a political surcharge. The Registry incentives of Article 22 attach to operator conduct, not to class or flag.</w:t>
      </w:r>
    </w:p>
    <w:p w14:paraId="316DEDB1" w14:textId="77777777" w:rsidR="00E14012" w:rsidRDefault="00000000">
      <w:pPr>
        <w:pStyle w:val="Heading3"/>
      </w:pPr>
      <w:bookmarkStart w:id="67" w:name="_Toc235669875"/>
      <w:r>
        <w:t>10.4 Reclassification and Mixed-Purpose Voyages</w:t>
      </w:r>
      <w:bookmarkEnd w:id="67"/>
    </w:p>
    <w:p w14:paraId="61446176" w14:textId="77777777" w:rsidR="00E14012" w:rsidRDefault="00000000">
      <w:r>
        <w:t>10.4.1 A vessel on a mixed-purpose voyage follows the rules of the highest-consequence cargo it carries.</w:t>
      </w:r>
    </w:p>
    <w:p w14:paraId="175BD49F" w14:textId="77777777" w:rsidR="00E14012" w:rsidRDefault="00000000">
      <w:r>
        <w:t>10.4.2 A master requests reclassification in the notification or at the Center desk, and the Center decides within six hours on documentary evidence. The Neutral Keel Office audits reclassification decisions quarterly for consistency.</w:t>
      </w:r>
    </w:p>
    <w:p w14:paraId="38F888B1" w14:textId="77777777" w:rsidR="00E14012" w:rsidRDefault="00000000">
      <w:pPr>
        <w:pStyle w:val="Heading2"/>
      </w:pPr>
      <w:bookmarkStart w:id="68" w:name="_Toc235669876"/>
      <w:r>
        <w:t>Article 11: Safe Passage Guarantees and the Non-Interdiction Protocol</w:t>
      </w:r>
      <w:bookmarkEnd w:id="68"/>
    </w:p>
    <w:p w14:paraId="31A0B93B" w14:textId="77777777" w:rsidR="00E14012" w:rsidRDefault="00000000">
      <w:pPr>
        <w:pStyle w:val="Heading3"/>
      </w:pPr>
      <w:bookmarkStart w:id="69" w:name="_Toc235669877"/>
      <w:r>
        <w:t>11.1 The Guarantee</w:t>
      </w:r>
      <w:bookmarkEnd w:id="69"/>
    </w:p>
    <w:p w14:paraId="7DEED87B" w14:textId="77777777" w:rsidR="00E14012" w:rsidRDefault="00000000">
      <w:r>
        <w:t>11.1.1 The Network guarantees continuous, safe, and unimpeded passage through both passages to every vessel that observes the traffic rules, in every flow state, day and night.</w:t>
      </w:r>
    </w:p>
    <w:p w14:paraId="4EF3F4E6" w14:textId="77777777" w:rsidR="00E14012" w:rsidRDefault="00000000">
      <w:r>
        <w:t>11.1.2 The guarantee binds the architecture, not the goodwill of a watch officer. The Network stands behind the guarantee with the compliance engine of Part VI: an interference event triggers automatic classification, automatic reporting, and automatic consequence.</w:t>
      </w:r>
    </w:p>
    <w:p w14:paraId="0006EC1B" w14:textId="77777777" w:rsidR="00E14012" w:rsidRDefault="00000000">
      <w:pPr>
        <w:pStyle w:val="Heading3"/>
      </w:pPr>
      <w:bookmarkStart w:id="70" w:name="_Toc235669878"/>
      <w:r>
        <w:t>11.2 The Non-Interdiction Protocol</w:t>
      </w:r>
      <w:bookmarkEnd w:id="70"/>
    </w:p>
    <w:p w14:paraId="249C8567" w14:textId="77777777" w:rsidR="00E14012" w:rsidRDefault="00000000">
      <w:r>
        <w:t>11.2.1 Commercial transit operates under an absolute non-interdiction protocol within the Operating Area. The architecture excludes boarding, detention, diversion, seizure, inspection, and harassment of transiting vessels inside the passages, the Belt, and the precautionary zones.</w:t>
      </w:r>
    </w:p>
    <w:p w14:paraId="23B67FBC" w14:textId="77777777" w:rsidR="00E14012" w:rsidRDefault="00000000">
      <w:r>
        <w:t>11.2.2 The protocol binds every actor: both Littoral Parties, their agencies and forces, Network bodies, and third states' forces present in the region. The Parties record third-state adherence through the accession and liaison instruments of Article 35.3.</w:t>
      </w:r>
    </w:p>
    <w:p w14:paraId="2B4F2311" w14:textId="77777777" w:rsidR="00E14012" w:rsidRDefault="00000000">
      <w:r>
        <w:t>11.2.3 Law enforcement against a vessel occurs outside the Operating Area, under the law of the state with jurisdiction, and never inside a passage.</w:t>
      </w:r>
    </w:p>
    <w:p w14:paraId="16011FDD" w14:textId="77777777" w:rsidR="00E14012" w:rsidRDefault="00000000">
      <w:pPr>
        <w:pStyle w:val="Heading3"/>
      </w:pPr>
      <w:bookmarkStart w:id="71" w:name="_Toc235669879"/>
      <w:r>
        <w:t>11.3 Excluded Measures</w:t>
      </w:r>
      <w:bookmarkEnd w:id="71"/>
    </w:p>
    <w:p w14:paraId="44302F36" w14:textId="77777777" w:rsidR="00E14012" w:rsidRDefault="00000000">
      <w:r>
        <w:t>11.3.1 The following measures have no place anywhere in the Operating Area: tolls or charges on transit; permission regimes; boarding of transiting vessels; route assignment by flag or destination; mining; the placing of hazards; harassment by small craft; and the jamming or spoofing of navigation signals.</w:t>
      </w:r>
    </w:p>
    <w:p w14:paraId="079000DD" w14:textId="77777777" w:rsidR="00E14012" w:rsidRDefault="00000000">
      <w:r>
        <w:t>11.3.2 The Parties treat interference with navigation signals as an interference event under Article 30, and the Center maintains a signal-integrity watch with land-based receivers at both Mirror sites.</w:t>
      </w:r>
    </w:p>
    <w:p w14:paraId="3A7DD462" w14:textId="77777777" w:rsidR="00E14012" w:rsidRDefault="00000000">
      <w:pPr>
        <w:pStyle w:val="Heading3"/>
      </w:pPr>
      <w:bookmarkStart w:id="72" w:name="_Toc235669880"/>
      <w:r>
        <w:lastRenderedPageBreak/>
        <w:t>11.4 The Protected Hold Exception</w:t>
      </w:r>
      <w:bookmarkEnd w:id="72"/>
    </w:p>
    <w:p w14:paraId="084992FD" w14:textId="77777777" w:rsidR="00E14012" w:rsidRDefault="00000000">
      <w:r>
        <w:t>11.4.1 The only lawful pause inside the system is the Protected Hold of Article 6.4: a safety measure, area-defined, time-limited, automatically lifting, and never selective among vessels.</w:t>
      </w:r>
    </w:p>
    <w:p w14:paraId="0998B028" w14:textId="77777777" w:rsidR="00E14012" w:rsidRDefault="00000000">
      <w:r>
        <w:t>11.4.2 A Protected Hold applies to every vessel equally, by area and by period. The architecture excludes selective holds aimed at a flag, an owner, or a cargo's destination.</w:t>
      </w:r>
    </w:p>
    <w:p w14:paraId="41AAA381" w14:textId="77777777" w:rsidR="00E14012" w:rsidRDefault="00000000">
      <w:pPr>
        <w:pStyle w:val="Heading3"/>
      </w:pPr>
      <w:bookmarkStart w:id="73" w:name="_Toc235669881"/>
      <w:r>
        <w:t>11.5 Recourse</w:t>
      </w:r>
      <w:bookmarkEnd w:id="73"/>
    </w:p>
    <w:p w14:paraId="4A4F75D0" w14:textId="77777777" w:rsidR="00E14012" w:rsidRDefault="00000000">
      <w:r>
        <w:t>11.5.1 A master who experiences interference reports it on the incident channel, and the Thirty-Minute Position Log rule of Article 27.4 captures the event from both sides.</w:t>
      </w:r>
    </w:p>
    <w:p w14:paraId="65678041" w14:textId="77777777" w:rsidR="00E14012" w:rsidRDefault="00000000">
      <w:r>
        <w:t>11.5.2 The compliance engine classifies the event within twenty-four hours, and the consequences of Article 31 follow automatically from the classification.</w:t>
      </w:r>
    </w:p>
    <w:p w14:paraId="4EB039B2" w14:textId="77777777" w:rsidR="00E14012" w:rsidRDefault="00000000">
      <w:pPr>
        <w:pStyle w:val="Heading2"/>
      </w:pPr>
      <w:bookmarkStart w:id="74" w:name="_Toc235669882"/>
      <w:r>
        <w:t>Article 12: Speed, Spacing, and Traffic Management</w:t>
      </w:r>
      <w:bookmarkEnd w:id="74"/>
    </w:p>
    <w:p w14:paraId="59A233B6" w14:textId="77777777" w:rsidR="00E14012" w:rsidRDefault="00000000">
      <w:pPr>
        <w:pStyle w:val="Heading3"/>
      </w:pPr>
      <w:bookmarkStart w:id="75" w:name="_Toc235669883"/>
      <w:r>
        <w:t>12.1 Speed Bands</w:t>
      </w:r>
      <w:bookmarkEnd w:id="75"/>
    </w:p>
    <w:p w14:paraId="3EA6A2FC" w14:textId="77777777" w:rsidR="00E14012" w:rsidRDefault="00000000">
      <w:r>
        <w:t>12.1.1 In Free Flow, a vessel proceeds between ten and sixteen knots in the lanes. In Managed Flow, the Center narrows the band to between nine and thirteen knots. Class F craft in the Bands proceed at their customary speeds.</w:t>
      </w:r>
    </w:p>
    <w:p w14:paraId="19C77D88" w14:textId="77777777" w:rsidR="00E14012" w:rsidRDefault="00000000">
      <w:r>
        <w:t>12.1.2 The Center publishes any temporary speed adjustment in the Bulletin, with reasons and a stated end time.</w:t>
      </w:r>
    </w:p>
    <w:p w14:paraId="15279809" w14:textId="77777777" w:rsidR="00E14012" w:rsidRDefault="00000000">
      <w:pPr>
        <w:pStyle w:val="Heading3"/>
      </w:pPr>
      <w:bookmarkStart w:id="76" w:name="_Toc235669884"/>
      <w:r>
        <w:t>12.2 Spacing and Convoy Windows</w:t>
      </w:r>
      <w:bookmarkEnd w:id="76"/>
    </w:p>
    <w:p w14:paraId="2B004BA4" w14:textId="77777777" w:rsidR="00E14012" w:rsidRDefault="00000000">
      <w:r>
        <w:t>12.2.1 Standard spacing in a lane: one nautical mile between vessels in the same direction. Class E spacing: two nautical miles. Class X spacing: a sterile bubble of five nautical miles ahead and astern, maintained by escort.</w:t>
      </w:r>
    </w:p>
    <w:p w14:paraId="45629929" w14:textId="77777777" w:rsidR="00E14012" w:rsidRDefault="00000000">
      <w:r>
        <w:t>12.2.2 In Managed Flow, the Center groups entries into transit windows: Class E windows first, then Class G and P, then Class R and others. A window lasts forty-five minutes and repeats on the published cycle.</w:t>
      </w:r>
    </w:p>
    <w:p w14:paraId="729A97C7" w14:textId="77777777" w:rsidR="00E14012" w:rsidRDefault="00000000">
      <w:r>
        <w:t>12.2.3 The Network never operates compulsory convoys. An operator who elects escorted grouping receives it through the Center, and the Fund accounts for escort cost as a Catalog service.</w:t>
      </w:r>
    </w:p>
    <w:p w14:paraId="2FBD9DFD" w14:textId="77777777" w:rsidR="00E14012" w:rsidRDefault="00000000">
      <w:pPr>
        <w:pStyle w:val="Heading3"/>
      </w:pPr>
      <w:bookmarkStart w:id="77" w:name="_Toc235669885"/>
      <w:r>
        <w:t>12.3 Reporting Points</w:t>
      </w:r>
      <w:bookmarkEnd w:id="77"/>
    </w:p>
    <w:p w14:paraId="1862AD95" w14:textId="77777777" w:rsidR="00E14012" w:rsidRDefault="00000000">
      <w:r>
        <w:t>12.3.1 The Network relies on the master's voice. Each lane carries voice reporting points at entry, mid-passage, and exit, listed in Annex A, Section A.9. A vessel calls the Center on the working channel at each point: name, class, position by bearing and distance from the named reference, speed, and next point.</w:t>
      </w:r>
    </w:p>
    <w:p w14:paraId="1CA9E939" w14:textId="77777777" w:rsidR="00E14012" w:rsidRDefault="00000000">
      <w:r>
        <w:t>12.3.2 Electronic track data supplements voice reporting; it never replaces it. Where a vessel's track transmitter fails, voice reporting alone sustains the vessel's compliance record, and the Center logs the transmitter failure as an equipment note, not a violation.</w:t>
      </w:r>
    </w:p>
    <w:p w14:paraId="3D64FD1C" w14:textId="77777777" w:rsidR="00E14012" w:rsidRDefault="00000000">
      <w:r>
        <w:t>12.3.3 Classes H and P report at every point. Classes E and G report at entry and exit in Free Flow, and at every point in Managed Flow. Class F reports at crossing gates. Class S reports at zone entry and exit only.</w:t>
      </w:r>
    </w:p>
    <w:p w14:paraId="664EE6FF" w14:textId="77777777" w:rsidR="00E14012" w:rsidRDefault="00000000">
      <w:pPr>
        <w:pStyle w:val="Heading3"/>
      </w:pPr>
      <w:bookmarkStart w:id="78" w:name="_Toc235669886"/>
      <w:r>
        <w:lastRenderedPageBreak/>
        <w:t>12.4 Crossing and Meeting Rules</w:t>
      </w:r>
      <w:bookmarkEnd w:id="78"/>
    </w:p>
    <w:p w14:paraId="7C00BDF1" w14:textId="77777777" w:rsidR="00E14012" w:rsidRDefault="00000000">
      <w:r>
        <w:t>12.4.1 A vessel crosses between passages only at the crossing sectors of Annex A, Section A.7, at right angles, at minimum safe speed, after a crossing call on the working channel.</w:t>
      </w:r>
    </w:p>
    <w:p w14:paraId="4383C9AD" w14:textId="77777777" w:rsidR="00E14012" w:rsidRDefault="00000000">
      <w:r>
        <w:t>12.4.2 Class F craft cross at the crossing gates under Center direction, in groups where practical, during the gate windows the Bulletin publishes.</w:t>
      </w:r>
    </w:p>
    <w:p w14:paraId="31DCC6E4" w14:textId="77777777" w:rsidR="00E14012" w:rsidRDefault="00000000">
      <w:r>
        <w:t>12.4.3 The International Regulations for Preventing Collisions at Sea govern every meeting and overtaking situation, and this framework adds only the lane, speed, and spacing rules of this Article.</w:t>
      </w:r>
    </w:p>
    <w:p w14:paraId="7DC6F8E2" w14:textId="77777777" w:rsidR="00E14012" w:rsidRDefault="00000000">
      <w:pPr>
        <w:pStyle w:val="Heading3"/>
      </w:pPr>
      <w:bookmarkStart w:id="79" w:name="_Toc235669887"/>
      <w:r>
        <w:t>12.5 Night and Low-Visibility Rules</w:t>
      </w:r>
      <w:bookmarkEnd w:id="79"/>
    </w:p>
    <w:p w14:paraId="5546F10F" w14:textId="77777777" w:rsidR="00E14012" w:rsidRDefault="00000000">
      <w:r>
        <w:t>12.5.1 The passages operate at night under the same rules as by day, with mandatory radar watch and reduced spacing tolerance enforced by the Center's voice check cycle.</w:t>
      </w:r>
    </w:p>
    <w:p w14:paraId="1D9AA923" w14:textId="77777777" w:rsidR="00E14012" w:rsidRDefault="00000000">
      <w:r>
        <w:t>12.5.2 In visibility below two nautical miles, the Center shifts both passages to Managed Flow, doubles spacing, and increases the voice reporting frequency to every reporting point for all classes except F.</w:t>
      </w:r>
    </w:p>
    <w:p w14:paraId="515771A4" w14:textId="77777777" w:rsidR="00E14012" w:rsidRDefault="00000000">
      <w:pPr>
        <w:pStyle w:val="Heading3"/>
      </w:pPr>
      <w:bookmarkStart w:id="80" w:name="_Toc235669888"/>
      <w:r>
        <w:t>12.6 The Working Channels and the Voice Discipline</w:t>
      </w:r>
      <w:bookmarkEnd w:id="80"/>
    </w:p>
    <w:p w14:paraId="22AF76D3" w14:textId="77777777" w:rsidR="00E14012" w:rsidRDefault="00000000">
      <w:r>
        <w:t>12.6.1 The Network operates three voice channels: the working channel for traffic calls, the incident line for reports under Article 30, and the hotline of Article 27.3 between duty officer pairs. The Bulletin publishes the channel plan, and the plan changes only by Twin Key decision with thirty days' notice to mariners.</w:t>
      </w:r>
    </w:p>
    <w:p w14:paraId="406E32C0" w14:textId="77777777" w:rsidR="00E14012" w:rsidRDefault="00000000">
      <w:r>
        <w:t>12.6.2 Voice discipline follows the standard maritime format: identity first, position second, intention third. The Center answers every call with the vessel's identity and a read-back of the substance. A call without read-back counts as not received, and the calling vessel repeats after two minutes.</w:t>
      </w:r>
    </w:p>
    <w:p w14:paraId="5E9DCF22" w14:textId="77777777" w:rsidR="00E14012" w:rsidRDefault="00000000">
      <w:r>
        <w:t xml:space="preserve">12.6.3 Watch relief occurs on the hour, and the outgoing pair briefs the incoming pair on every vessel inside a reporting interval, every open incident, and every active window. The paired handover </w:t>
      </w:r>
      <w:proofErr w:type="gramStart"/>
      <w:r>
        <w:t>note</w:t>
      </w:r>
      <w:proofErr w:type="gramEnd"/>
      <w:r>
        <w:t xml:space="preserve"> of Article 15.3.1 records the brief.</w:t>
      </w:r>
    </w:p>
    <w:p w14:paraId="67202DF5" w14:textId="77777777" w:rsidR="00E14012" w:rsidRDefault="00000000">
      <w:pPr>
        <w:pStyle w:val="Heading1"/>
      </w:pPr>
      <w:bookmarkStart w:id="81" w:name="_Toc235669889"/>
      <w:r>
        <w:lastRenderedPageBreak/>
        <w:t>Part III: Institutional Architecture</w:t>
      </w:r>
      <w:bookmarkEnd w:id="81"/>
    </w:p>
    <w:p w14:paraId="588FEB57" w14:textId="77777777" w:rsidR="00E14012" w:rsidRDefault="00000000">
      <w:pPr>
        <w:pStyle w:val="Heading2"/>
      </w:pPr>
      <w:bookmarkStart w:id="82" w:name="_Toc235669890"/>
      <w:r>
        <w:t xml:space="preserve">Article 13: The Network </w:t>
      </w:r>
      <w:proofErr w:type="gramStart"/>
      <w:r>
        <w:t>at a Glance</w:t>
      </w:r>
      <w:bookmarkEnd w:id="82"/>
      <w:proofErr w:type="gramEnd"/>
    </w:p>
    <w:p w14:paraId="2444528E" w14:textId="77777777" w:rsidR="00E14012" w:rsidRDefault="00000000">
      <w:pPr>
        <w:pStyle w:val="Heading3"/>
      </w:pPr>
      <w:bookmarkStart w:id="83" w:name="_Toc235669891"/>
      <w:r>
        <w:t>13.1 The Four Bodies</w:t>
      </w:r>
      <w:bookmarkEnd w:id="83"/>
    </w:p>
    <w:p w14:paraId="6C1FE547" w14:textId="77777777" w:rsidR="00E14012" w:rsidRDefault="00000000">
      <w:r>
        <w:t>13.1.1 The Network operates through four bodies and two external interfaces:</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7AB7616D" w14:textId="77777777">
        <w:trPr>
          <w:cantSplit/>
          <w:tblHeader/>
        </w:trPr>
        <w:tc>
          <w:tcPr>
            <w:tcW w:w="3008" w:type="dxa"/>
            <w:shd w:val="clear" w:color="auto" w:fill="DCE7EB"/>
            <w:tcMar>
              <w:top w:w="60" w:type="dxa"/>
              <w:left w:w="100" w:type="dxa"/>
              <w:bottom w:w="60" w:type="dxa"/>
              <w:right w:w="100" w:type="dxa"/>
            </w:tcMar>
          </w:tcPr>
          <w:p w14:paraId="1EABD0E0" w14:textId="77777777" w:rsidR="00E14012" w:rsidRDefault="00000000">
            <w:pPr>
              <w:spacing w:before="20" w:after="20"/>
            </w:pPr>
            <w:r>
              <w:rPr>
                <w:b/>
                <w:color w:val="1F4E5F"/>
              </w:rPr>
              <w:t>Body</w:t>
            </w:r>
          </w:p>
        </w:tc>
        <w:tc>
          <w:tcPr>
            <w:tcW w:w="3008" w:type="dxa"/>
            <w:shd w:val="clear" w:color="auto" w:fill="DCE7EB"/>
            <w:tcMar>
              <w:top w:w="60" w:type="dxa"/>
              <w:left w:w="100" w:type="dxa"/>
              <w:bottom w:w="60" w:type="dxa"/>
              <w:right w:w="100" w:type="dxa"/>
            </w:tcMar>
          </w:tcPr>
          <w:p w14:paraId="4078F36C" w14:textId="77777777" w:rsidR="00E14012" w:rsidRDefault="00000000">
            <w:pPr>
              <w:spacing w:before="20" w:after="20"/>
            </w:pPr>
            <w:r>
              <w:rPr>
                <w:b/>
                <w:color w:val="1F4E5F"/>
              </w:rPr>
              <w:t>Function</w:t>
            </w:r>
          </w:p>
        </w:tc>
        <w:tc>
          <w:tcPr>
            <w:tcW w:w="3008" w:type="dxa"/>
            <w:shd w:val="clear" w:color="auto" w:fill="DCE7EB"/>
            <w:tcMar>
              <w:top w:w="60" w:type="dxa"/>
              <w:left w:w="100" w:type="dxa"/>
              <w:bottom w:w="60" w:type="dxa"/>
              <w:right w:w="100" w:type="dxa"/>
            </w:tcMar>
          </w:tcPr>
          <w:p w14:paraId="7B1F4C19" w14:textId="77777777" w:rsidR="00E14012" w:rsidRDefault="00000000">
            <w:pPr>
              <w:spacing w:before="20" w:after="20"/>
            </w:pPr>
            <w:r>
              <w:rPr>
                <w:b/>
                <w:color w:val="1F4E5F"/>
              </w:rPr>
              <w:t>Seat</w:t>
            </w:r>
          </w:p>
        </w:tc>
      </w:tr>
      <w:tr w:rsidR="00E14012" w14:paraId="0C77EAA6" w14:textId="77777777">
        <w:tc>
          <w:tcPr>
            <w:tcW w:w="3008" w:type="dxa"/>
            <w:tcMar>
              <w:top w:w="60" w:type="dxa"/>
              <w:left w:w="100" w:type="dxa"/>
              <w:bottom w:w="60" w:type="dxa"/>
              <w:right w:w="100" w:type="dxa"/>
            </w:tcMar>
          </w:tcPr>
          <w:p w14:paraId="682186A9" w14:textId="77777777" w:rsidR="00E14012" w:rsidRDefault="00000000">
            <w:pPr>
              <w:spacing w:before="20" w:after="20"/>
            </w:pPr>
            <w:r>
              <w:t>Twin Anchor Council</w:t>
            </w:r>
          </w:p>
        </w:tc>
        <w:tc>
          <w:tcPr>
            <w:tcW w:w="3008" w:type="dxa"/>
            <w:tcMar>
              <w:top w:w="60" w:type="dxa"/>
              <w:left w:w="100" w:type="dxa"/>
              <w:bottom w:w="60" w:type="dxa"/>
              <w:right w:w="100" w:type="dxa"/>
            </w:tcMar>
          </w:tcPr>
          <w:p w14:paraId="6937E92B" w14:textId="77777777" w:rsidR="00E14012" w:rsidRDefault="00000000">
            <w:pPr>
              <w:spacing w:before="20" w:after="20"/>
            </w:pPr>
            <w:r>
              <w:t>Governance, budget, disputes, Twin Key decisions</w:t>
            </w:r>
          </w:p>
        </w:tc>
        <w:tc>
          <w:tcPr>
            <w:tcW w:w="3008" w:type="dxa"/>
            <w:tcMar>
              <w:top w:w="60" w:type="dxa"/>
              <w:left w:w="100" w:type="dxa"/>
              <w:bottom w:w="60" w:type="dxa"/>
              <w:right w:w="100" w:type="dxa"/>
            </w:tcMar>
          </w:tcPr>
          <w:p w14:paraId="20F9066B" w14:textId="77777777" w:rsidR="00E14012" w:rsidRDefault="00000000">
            <w:pPr>
              <w:spacing w:before="20" w:after="20"/>
            </w:pPr>
            <w:r>
              <w:t>Alternating: Muscat and Bandar Abbas, quarterly rotation</w:t>
            </w:r>
          </w:p>
        </w:tc>
      </w:tr>
      <w:tr w:rsidR="00E14012" w14:paraId="77AAADC7" w14:textId="77777777">
        <w:tc>
          <w:tcPr>
            <w:tcW w:w="3008" w:type="dxa"/>
            <w:tcMar>
              <w:top w:w="60" w:type="dxa"/>
              <w:left w:w="100" w:type="dxa"/>
              <w:bottom w:w="60" w:type="dxa"/>
              <w:right w:w="100" w:type="dxa"/>
            </w:tcMar>
          </w:tcPr>
          <w:p w14:paraId="6F71A97C" w14:textId="77777777" w:rsidR="00E14012" w:rsidRDefault="00000000">
            <w:pPr>
              <w:spacing w:before="20" w:after="20"/>
            </w:pPr>
            <w:r>
              <w:t>Meridian Coordination Center</w:t>
            </w:r>
          </w:p>
        </w:tc>
        <w:tc>
          <w:tcPr>
            <w:tcW w:w="3008" w:type="dxa"/>
            <w:tcMar>
              <w:top w:w="60" w:type="dxa"/>
              <w:left w:w="100" w:type="dxa"/>
              <w:bottom w:w="60" w:type="dxa"/>
              <w:right w:w="100" w:type="dxa"/>
            </w:tcMar>
          </w:tcPr>
          <w:p w14:paraId="767FE950" w14:textId="77777777" w:rsidR="00E14012" w:rsidRDefault="00000000">
            <w:pPr>
              <w:spacing w:before="20" w:after="20"/>
            </w:pPr>
            <w:r>
              <w:t>Daily operations: watch floor, notification desk, Bulletin, traffic</w:t>
            </w:r>
          </w:p>
        </w:tc>
        <w:tc>
          <w:tcPr>
            <w:tcW w:w="3008" w:type="dxa"/>
            <w:tcMar>
              <w:top w:w="60" w:type="dxa"/>
              <w:left w:w="100" w:type="dxa"/>
              <w:bottom w:w="60" w:type="dxa"/>
              <w:right w:w="100" w:type="dxa"/>
            </w:tcMar>
          </w:tcPr>
          <w:p w14:paraId="2426983A" w14:textId="77777777" w:rsidR="00E14012" w:rsidRDefault="00000000">
            <w:pPr>
              <w:spacing w:before="20" w:after="20"/>
            </w:pPr>
            <w:r>
              <w:t>Muscat, with Mirror Office in Bandar Abbas</w:t>
            </w:r>
          </w:p>
        </w:tc>
      </w:tr>
      <w:tr w:rsidR="00E14012" w14:paraId="639BEFDD" w14:textId="77777777">
        <w:tc>
          <w:tcPr>
            <w:tcW w:w="3008" w:type="dxa"/>
            <w:tcMar>
              <w:top w:w="60" w:type="dxa"/>
              <w:left w:w="100" w:type="dxa"/>
              <w:bottom w:w="60" w:type="dxa"/>
              <w:right w:w="100" w:type="dxa"/>
            </w:tcMar>
          </w:tcPr>
          <w:p w14:paraId="69D99AC9" w14:textId="77777777" w:rsidR="00E14012" w:rsidRDefault="00000000">
            <w:pPr>
              <w:spacing w:before="20" w:after="20"/>
            </w:pPr>
            <w:r>
              <w:t>Neutral Keel Office</w:t>
            </w:r>
          </w:p>
        </w:tc>
        <w:tc>
          <w:tcPr>
            <w:tcW w:w="3008" w:type="dxa"/>
            <w:tcMar>
              <w:top w:w="60" w:type="dxa"/>
              <w:left w:w="100" w:type="dxa"/>
              <w:bottom w:w="60" w:type="dxa"/>
              <w:right w:w="100" w:type="dxa"/>
            </w:tcMar>
          </w:tcPr>
          <w:p w14:paraId="5C13F5A6" w14:textId="77777777" w:rsidR="00E14012" w:rsidRDefault="00000000">
            <w:pPr>
              <w:spacing w:before="20" w:after="20"/>
            </w:pPr>
            <w:r>
              <w:t>Verification, observers, audits, reporting</w:t>
            </w:r>
          </w:p>
        </w:tc>
        <w:tc>
          <w:tcPr>
            <w:tcW w:w="3008" w:type="dxa"/>
            <w:tcMar>
              <w:top w:w="60" w:type="dxa"/>
              <w:left w:w="100" w:type="dxa"/>
              <w:bottom w:w="60" w:type="dxa"/>
              <w:right w:w="100" w:type="dxa"/>
            </w:tcMar>
          </w:tcPr>
          <w:p w14:paraId="04C3B8FA" w14:textId="77777777" w:rsidR="00E14012" w:rsidRDefault="00000000">
            <w:pPr>
              <w:spacing w:before="20" w:after="20"/>
            </w:pPr>
            <w:r>
              <w:t>Muscat, co-located; roving observer teams</w:t>
            </w:r>
          </w:p>
        </w:tc>
      </w:tr>
      <w:tr w:rsidR="00E14012" w14:paraId="6892ADEA" w14:textId="77777777">
        <w:tc>
          <w:tcPr>
            <w:tcW w:w="3008" w:type="dxa"/>
            <w:tcMar>
              <w:top w:w="60" w:type="dxa"/>
              <w:left w:w="100" w:type="dxa"/>
              <w:bottom w:w="60" w:type="dxa"/>
              <w:right w:w="100" w:type="dxa"/>
            </w:tcMar>
          </w:tcPr>
          <w:p w14:paraId="704DCF18" w14:textId="77777777" w:rsidR="00E14012" w:rsidRDefault="00000000">
            <w:pPr>
              <w:spacing w:before="20" w:after="20"/>
            </w:pPr>
            <w:r>
              <w:t>Gulf Transit Services Fund</w:t>
            </w:r>
          </w:p>
        </w:tc>
        <w:tc>
          <w:tcPr>
            <w:tcW w:w="3008" w:type="dxa"/>
            <w:tcMar>
              <w:top w:w="60" w:type="dxa"/>
              <w:left w:w="100" w:type="dxa"/>
              <w:bottom w:w="60" w:type="dxa"/>
              <w:right w:w="100" w:type="dxa"/>
            </w:tcMar>
          </w:tcPr>
          <w:p w14:paraId="740EB571" w14:textId="77777777" w:rsidR="00E14012" w:rsidRDefault="00000000">
            <w:pPr>
              <w:spacing w:before="20" w:after="20"/>
            </w:pPr>
            <w:r>
              <w:t>Finance: contributions, reimbursement, audit, publication</w:t>
            </w:r>
          </w:p>
        </w:tc>
        <w:tc>
          <w:tcPr>
            <w:tcW w:w="3008" w:type="dxa"/>
            <w:tcMar>
              <w:top w:w="60" w:type="dxa"/>
              <w:left w:w="100" w:type="dxa"/>
              <w:bottom w:w="60" w:type="dxa"/>
              <w:right w:w="100" w:type="dxa"/>
            </w:tcMar>
          </w:tcPr>
          <w:p w14:paraId="73539547" w14:textId="77777777" w:rsidR="00E14012" w:rsidRDefault="00000000">
            <w:pPr>
              <w:spacing w:before="20" w:after="20"/>
            </w:pPr>
            <w:r>
              <w:t>Administered by the Fiduciary Administrator in Geneva</w:t>
            </w:r>
          </w:p>
        </w:tc>
      </w:tr>
    </w:tbl>
    <w:p w14:paraId="5E26E437" w14:textId="77777777" w:rsidR="00E14012" w:rsidRDefault="00E14012">
      <w:pPr>
        <w:spacing w:after="60"/>
      </w:pPr>
    </w:p>
    <w:p w14:paraId="150DF5A3" w14:textId="77777777" w:rsidR="00E14012" w:rsidRDefault="00000000">
      <w:r>
        <w:t>13.1.2 The external interfaces: the International Maritime Organization, which recognizes the scheme, hosts the distribution channel, and accredits the Neutral Keel inspection roster; and the Stakeholder Panel, which advises without governing.</w:t>
      </w:r>
    </w:p>
    <w:p w14:paraId="53953805" w14:textId="77777777" w:rsidR="00E14012" w:rsidRDefault="00000000">
      <w:pPr>
        <w:pStyle w:val="Heading3"/>
      </w:pPr>
      <w:bookmarkStart w:id="84" w:name="_Toc235669892"/>
      <w:r>
        <w:t>13.2 Design Logic</w:t>
      </w:r>
      <w:bookmarkEnd w:id="84"/>
    </w:p>
    <w:p w14:paraId="1E92EE70" w14:textId="77777777" w:rsidR="00E14012" w:rsidRDefault="00000000">
      <w:r>
        <w:t>13.2.1 Governance sits above operations, operations sit beside verification, and finance sits at arm's length from all three. Each body checks the others, none commands the others, and the Twin Key Rule keeps the two Parties perfectly balanced at the top.</w:t>
      </w:r>
    </w:p>
    <w:p w14:paraId="05D1F145" w14:textId="77777777" w:rsidR="00E14012" w:rsidRDefault="00000000">
      <w:r>
        <w:t>13.2.2 The architecture deliberately avoids a single integrated authority. Four small bodies with clean mandates cost less, fail less, and fail safely, because the Anti-Cascade Firewall of Article 17.3 isolates any failure to its own body.</w:t>
      </w:r>
    </w:p>
    <w:p w14:paraId="6221887B" w14:textId="77777777" w:rsidR="00E14012" w:rsidRDefault="00000000">
      <w:pPr>
        <w:pStyle w:val="Heading2"/>
      </w:pPr>
      <w:bookmarkStart w:id="85" w:name="_Toc235669893"/>
      <w:r>
        <w:t>Article 14: The Twin Anchor Council</w:t>
      </w:r>
      <w:bookmarkEnd w:id="85"/>
    </w:p>
    <w:p w14:paraId="3B7DBB2A" w14:textId="77777777" w:rsidR="00E14012" w:rsidRDefault="00000000">
      <w:pPr>
        <w:pStyle w:val="Heading3"/>
      </w:pPr>
      <w:bookmarkStart w:id="86" w:name="_Toc235669894"/>
      <w:r>
        <w:t>14.1 Composition</w:t>
      </w:r>
      <w:bookmarkEnd w:id="86"/>
    </w:p>
    <w:p w14:paraId="618203FC" w14:textId="77777777" w:rsidR="00E14012" w:rsidRDefault="00000000">
      <w:r>
        <w:t>14.1.1 The Council seats four voting members: two appointed by the Islamic Republic of Iran and two appointed by the Sultanate of Oman. Members hold rank of ambassador or equivalent and serve three-year terms, renewable.</w:t>
      </w:r>
    </w:p>
    <w:p w14:paraId="53DFD08F" w14:textId="77777777" w:rsidR="00E14012" w:rsidRDefault="00000000">
      <w:r>
        <w:t>14.1.2 The Neutral Keel Office's Director attends every session without vote. The Fiduciary Administrator attends budget sessions without vote. One International Maritime Organization representative attends as observer where the agenda touches the scheme.</w:t>
      </w:r>
    </w:p>
    <w:p w14:paraId="4C50DB02" w14:textId="77777777" w:rsidR="00E14012" w:rsidRDefault="00000000">
      <w:pPr>
        <w:pStyle w:val="Heading3"/>
      </w:pPr>
      <w:bookmarkStart w:id="87" w:name="_Toc235669895"/>
      <w:r>
        <w:lastRenderedPageBreak/>
        <w:t>14.2 The Twin Key Rule</w:t>
      </w:r>
      <w:bookmarkEnd w:id="87"/>
    </w:p>
    <w:p w14:paraId="54EECC7E" w14:textId="77777777" w:rsidR="00E14012" w:rsidRDefault="00000000">
      <w:r>
        <w:t>14.2.1 Every Council decision carries two keys: the affirmative vote of at least one Iranian member and the affirmative vote of at least one Omani member. No decision passes on a single key, and no decision binds only one Party.</w:t>
      </w:r>
    </w:p>
    <w:p w14:paraId="6827E5C6" w14:textId="77777777" w:rsidR="00E14012" w:rsidRDefault="00000000">
      <w:r>
        <w:t>14.2.2 The Council records every decision in a paired-minute format: each minute states the decision, the Perimeter Test, the dissent if any, and the two keys.</w:t>
      </w:r>
    </w:p>
    <w:p w14:paraId="5DA6BB43" w14:textId="77777777" w:rsidR="00E14012" w:rsidRDefault="00000000">
      <w:r>
        <w:t>14.2.3 A matter that fails the Twin Key Rule twice moves to the facilitation tier of Article 32.2 with the votes recorded.</w:t>
      </w:r>
    </w:p>
    <w:p w14:paraId="606AED7A" w14:textId="77777777" w:rsidR="00E14012" w:rsidRDefault="00000000">
      <w:pPr>
        <w:pStyle w:val="Heading3"/>
      </w:pPr>
      <w:bookmarkStart w:id="88" w:name="_Toc235669896"/>
      <w:r>
        <w:t>14.3 Functions</w:t>
      </w:r>
      <w:bookmarkEnd w:id="88"/>
    </w:p>
    <w:p w14:paraId="01254FFE" w14:textId="77777777" w:rsidR="00E14012" w:rsidRDefault="00000000">
      <w:r>
        <w:t>14.3.1 The Council approves the annual budget and the Verified Services Catalog rates; adopts and amends Modular Protocol Annexes; appoints the Center's two Co-Directors and confirms the Neutral Keel Director; conducts the Perimeter Test on every measure; supervises the compliance engine's operation at the policy level; and represents the Network to the International Maritime Organization and to third states.</w:t>
      </w:r>
    </w:p>
    <w:p w14:paraId="0F7A819E" w14:textId="77777777" w:rsidR="00E14012" w:rsidRDefault="00000000">
      <w:r>
        <w:t>14.3.2 The Council never directs a specific vessel, never interferes with a notification, and never touches the Fund's payment mechanics. Those lines keep politics away from the water.</w:t>
      </w:r>
    </w:p>
    <w:p w14:paraId="69CB42AB" w14:textId="77777777" w:rsidR="00E14012" w:rsidRDefault="00000000">
      <w:pPr>
        <w:pStyle w:val="Heading3"/>
      </w:pPr>
      <w:bookmarkStart w:id="89" w:name="_Toc235669897"/>
      <w:r>
        <w:t>14.4 Meetings and Cadence</w:t>
      </w:r>
      <w:bookmarkEnd w:id="89"/>
    </w:p>
    <w:p w14:paraId="35C98F46" w14:textId="77777777" w:rsidR="00E14012" w:rsidRDefault="00000000">
      <w:r>
        <w:t>14.4.1 The Council meets in ordinary session on the first Monday of each quarter, alternating seats between Muscat and Bandar Abbas, and in extraordinary session within forty-eight hours of a Still Water event or any member's call.</w:t>
      </w:r>
    </w:p>
    <w:p w14:paraId="108A36DE" w14:textId="77777777" w:rsidR="00E14012" w:rsidRDefault="00000000">
      <w:r>
        <w:t>14.4.2 A secure video bridge links the two seats for weekly working-level synchronization between the members' designated staff.</w:t>
      </w:r>
    </w:p>
    <w:p w14:paraId="21678C3C" w14:textId="77777777" w:rsidR="00E14012" w:rsidRDefault="00000000">
      <w:pPr>
        <w:pStyle w:val="Heading3"/>
      </w:pPr>
      <w:bookmarkStart w:id="90" w:name="_Toc235669898"/>
      <w:r>
        <w:t>14.5 The Rotating Chair</w:t>
      </w:r>
      <w:bookmarkEnd w:id="90"/>
    </w:p>
    <w:p w14:paraId="1C7BAC5F" w14:textId="77777777" w:rsidR="00E14012" w:rsidRDefault="00000000">
      <w:r>
        <w:t>14.5.1 The chair alternates each quarter between an Iranian member and an Omani member. The chair manages the agenda and the minutes and holds no casting vote, because the Twin Key Rule makes casting votes impossible by design.</w:t>
      </w:r>
    </w:p>
    <w:p w14:paraId="4F90726E" w14:textId="77777777" w:rsidR="00E14012" w:rsidRDefault="00000000">
      <w:pPr>
        <w:pStyle w:val="Heading2"/>
      </w:pPr>
      <w:bookmarkStart w:id="91" w:name="_Toc235669899"/>
      <w:r>
        <w:t>Article 15: The Meridian Coordination Center</w:t>
      </w:r>
      <w:bookmarkEnd w:id="91"/>
    </w:p>
    <w:p w14:paraId="7382CF75" w14:textId="77777777" w:rsidR="00E14012" w:rsidRDefault="00000000">
      <w:pPr>
        <w:pStyle w:val="Heading3"/>
      </w:pPr>
      <w:bookmarkStart w:id="92" w:name="_Toc235669900"/>
      <w:r>
        <w:t>15.1 Seat and Mirror Office</w:t>
      </w:r>
      <w:bookmarkEnd w:id="92"/>
    </w:p>
    <w:p w14:paraId="7C5DB21D" w14:textId="77777777" w:rsidR="00E14012" w:rsidRDefault="00000000">
      <w:r>
        <w:t xml:space="preserve">15.1.1 The Center's principal seat lies in </w:t>
      </w:r>
      <w:proofErr w:type="gramStart"/>
      <w:r>
        <w:t>Muscat,</w:t>
      </w:r>
      <w:proofErr w:type="gramEnd"/>
      <w:r>
        <w:t xml:space="preserve"> at facilities the Sultanate of Oman provides under a host agreement. The Mirror Office lies in Bandar </w:t>
      </w:r>
      <w:proofErr w:type="gramStart"/>
      <w:r>
        <w:t>Abbas,</w:t>
      </w:r>
      <w:proofErr w:type="gramEnd"/>
      <w:r>
        <w:t xml:space="preserve"> at facilities the Islamic Republic of Iran provides under a matching host agreement.</w:t>
      </w:r>
    </w:p>
    <w:p w14:paraId="3186F10E" w14:textId="77777777" w:rsidR="00E14012" w:rsidRDefault="00000000">
      <w:r>
        <w:t>15.1.2 The Mirror Office replicates the full watch floor capability of the principal seat. Either site runs the entire Network alone for up to thirty days, and the two sites drill the handover monthly.</w:t>
      </w:r>
    </w:p>
    <w:p w14:paraId="20DA7CEE" w14:textId="77777777" w:rsidR="00E14012" w:rsidRDefault="00000000">
      <w:pPr>
        <w:pStyle w:val="Heading3"/>
      </w:pPr>
      <w:bookmarkStart w:id="93" w:name="_Toc235669901"/>
      <w:r>
        <w:t>15.2 Co-Equal Staffing</w:t>
      </w:r>
      <w:bookmarkEnd w:id="93"/>
    </w:p>
    <w:p w14:paraId="78F77DF0" w14:textId="77777777" w:rsidR="00E14012" w:rsidRDefault="00000000">
      <w:r>
        <w:t>15.2.1 Every operational post exists in pairs: two Co-Directors, two duty officers per watch, two notification desk officers per shift, two hydrographers, two legal desk officers. Each pair consists of one Iranian national and one Omani national.</w:t>
      </w:r>
    </w:p>
    <w:p w14:paraId="49A76B54" w14:textId="77777777" w:rsidR="00E14012" w:rsidRDefault="00000000">
      <w:r>
        <w:lastRenderedPageBreak/>
        <w:t>15.2.2 The Parties recruit additional technical staff from any nationality on merit, and every watch pair retains the one-and-one structure regardless of additional staffing.</w:t>
      </w:r>
    </w:p>
    <w:p w14:paraId="36CD5B32" w14:textId="77777777" w:rsidR="00E14012" w:rsidRDefault="00000000">
      <w:r>
        <w:t>15.2.3 Total establishment: forty-eight permanent posts, listed in Annex I, Section I.4, plus observer logistics staff of the Neutral Keel Office.</w:t>
      </w:r>
    </w:p>
    <w:p w14:paraId="7F30534B" w14:textId="77777777" w:rsidR="00E14012" w:rsidRDefault="00000000">
      <w:pPr>
        <w:pStyle w:val="Heading3"/>
      </w:pPr>
      <w:bookmarkStart w:id="94" w:name="_Toc235669902"/>
      <w:r>
        <w:t>15.3 The Watch Floor</w:t>
      </w:r>
      <w:bookmarkEnd w:id="94"/>
    </w:p>
    <w:p w14:paraId="7BF8650B" w14:textId="77777777" w:rsidR="00E14012" w:rsidRDefault="00000000">
      <w:r>
        <w:t>15.3.1 The watch floor operates continuously. Watches run in three eight-hour rotations, and each rotation closes with a paired handover note signed by both duty officers.</w:t>
      </w:r>
    </w:p>
    <w:p w14:paraId="0349607E" w14:textId="77777777" w:rsidR="00E14012" w:rsidRDefault="00000000">
      <w:r>
        <w:t>15.3.2 The watch floor maintains the working radio channels, the notification desk, the Bulletin desk, the incident log, the escort coordination board, and the search and rescue alert link.</w:t>
      </w:r>
    </w:p>
    <w:p w14:paraId="3107813D" w14:textId="77777777" w:rsidR="00E14012" w:rsidRDefault="00000000">
      <w:r>
        <w:t>15.3.3 The daily log records every operational act: notifications, codes, flow state changes, holds, incidents, hotline traffic, and observer movements. Both Parties and the Neutral Keel Office read the full log; the Bulletin publishes the public summary.</w:t>
      </w:r>
    </w:p>
    <w:p w14:paraId="07F5D53C" w14:textId="77777777" w:rsidR="00E14012" w:rsidRDefault="00000000">
      <w:pPr>
        <w:pStyle w:val="Heading3"/>
      </w:pPr>
      <w:bookmarkStart w:id="95" w:name="_Toc235669903"/>
      <w:r>
        <w:t>15.4 Functions</w:t>
      </w:r>
      <w:bookmarkEnd w:id="95"/>
    </w:p>
    <w:p w14:paraId="7D0221A1" w14:textId="77777777" w:rsidR="00E14012" w:rsidRDefault="00000000">
      <w:r>
        <w:t>15.4.1 The Center: receives and acknowledges notifications; issues Transit Coordination Codes; operates the traffic system in both passages; publishes the Bulletin; coordinates escorts for electing vessels; runs the crossing gates for Class F; manages the anchorages; issues Notices to Mariners jointly; and executes the Mishap Protocol of Article 27.4.</w:t>
      </w:r>
    </w:p>
    <w:p w14:paraId="55D11E97" w14:textId="77777777" w:rsidR="00E14012" w:rsidRDefault="00000000">
      <w:r>
        <w:t>15.4.2 The Center commands no forces. Where a situation calls for a state response, the Center passes the situation to the liaison channel of the relevant Party, and the response occurs outside the passages per Article 11.2.</w:t>
      </w:r>
    </w:p>
    <w:p w14:paraId="528F5F7F" w14:textId="77777777" w:rsidR="00E14012" w:rsidRDefault="00000000">
      <w:pPr>
        <w:pStyle w:val="Heading3"/>
      </w:pPr>
      <w:bookmarkStart w:id="96" w:name="_Toc235669904"/>
      <w:r>
        <w:t>15.5 The Civilian Character Clause</w:t>
      </w:r>
      <w:bookmarkEnd w:id="96"/>
    </w:p>
    <w:p w14:paraId="614F6067" w14:textId="77777777" w:rsidR="00E14012" w:rsidRDefault="00000000">
      <w:r>
        <w:t>15.5.1 The Center, the Council secretariat, the Neutral Keel Office, and the Fund employ civilian maritime professionals exclusively. Military personnel hold no operational role in any Network body.</w:t>
      </w:r>
    </w:p>
    <w:p w14:paraId="3D324462" w14:textId="77777777" w:rsidR="00E14012" w:rsidRDefault="00000000">
      <w:r>
        <w:t>15.5.2 Each Party designates one military liaison officer at the policy level, accredited to the Council, who carries de-confliction traffic between the Center and that Party's forces. The liaison officers work in an annex separate from the watch floor and hold no command over Network staff.</w:t>
      </w:r>
    </w:p>
    <w:p w14:paraId="4C762BD5" w14:textId="77777777" w:rsidR="00E14012" w:rsidRDefault="00000000">
      <w:r>
        <w:t>15.5.3 This clause guards Register entry R-6. The Neutral Keel Office verifies staffing compliance annually and on complaint.</w:t>
      </w:r>
    </w:p>
    <w:p w14:paraId="6C7C681D" w14:textId="77777777" w:rsidR="00E14012" w:rsidRDefault="00000000">
      <w:pPr>
        <w:pStyle w:val="Heading2"/>
      </w:pPr>
      <w:bookmarkStart w:id="97" w:name="_Toc235669905"/>
      <w:r>
        <w:t>Article 16: The Neutral Keel Office</w:t>
      </w:r>
      <w:bookmarkEnd w:id="97"/>
    </w:p>
    <w:p w14:paraId="7BB3034A" w14:textId="77777777" w:rsidR="00E14012" w:rsidRDefault="00000000">
      <w:pPr>
        <w:pStyle w:val="Heading3"/>
      </w:pPr>
      <w:bookmarkStart w:id="98" w:name="_Toc235669906"/>
      <w:r>
        <w:t>16.1 Mandate</w:t>
      </w:r>
      <w:bookmarkEnd w:id="98"/>
    </w:p>
    <w:p w14:paraId="1D92174F" w14:textId="77777777" w:rsidR="00E14012" w:rsidRDefault="00000000">
      <w:r>
        <w:t>16.1.1 The Neutral Keel Office verifies that the Network does what the framework says. It observes, audits, and reports. It never directs traffic, never boards vessels, and never classifies compliance events; classification belongs to the engine of Article 31 on the Office's inputs.</w:t>
      </w:r>
    </w:p>
    <w:p w14:paraId="0894FB0F" w14:textId="77777777" w:rsidR="00E14012" w:rsidRDefault="00000000">
      <w:pPr>
        <w:pStyle w:val="Heading3"/>
      </w:pPr>
      <w:bookmarkStart w:id="99" w:name="_Toc235669907"/>
      <w:r>
        <w:t>16.2 Composition</w:t>
      </w:r>
      <w:bookmarkEnd w:id="99"/>
    </w:p>
    <w:p w14:paraId="56701B41" w14:textId="77777777" w:rsidR="00E14012" w:rsidRDefault="00000000">
      <w:r>
        <w:t xml:space="preserve">16.2.1 The Office comprises a </w:t>
      </w:r>
      <w:proofErr w:type="gramStart"/>
      <w:r>
        <w:t>Director</w:t>
      </w:r>
      <w:proofErr w:type="gramEnd"/>
      <w:r>
        <w:t>, a deputy, and a roster of eighteen maritime inspectors nominated through the International Maritime Organization's recognized inspection channels, plus administrative support provided under the Swiss facilitation arrangement.</w:t>
      </w:r>
    </w:p>
    <w:p w14:paraId="25D27E48" w14:textId="77777777" w:rsidR="00E14012" w:rsidRDefault="00000000">
      <w:r>
        <w:lastRenderedPageBreak/>
        <w:t>16.2.2 No inspector holds the nationality of either Littoral Party. Inspectors serve two-year rotations, and the Council confirms the roster on International Maritime Organization nomination.</w:t>
      </w:r>
    </w:p>
    <w:p w14:paraId="174358B1" w14:textId="77777777" w:rsidR="00E14012" w:rsidRDefault="00000000">
      <w:pPr>
        <w:pStyle w:val="Heading3"/>
      </w:pPr>
      <w:bookmarkStart w:id="100" w:name="_Toc235669908"/>
      <w:r>
        <w:t>16.3 Embarked Observers</w:t>
      </w:r>
      <w:bookmarkEnd w:id="100"/>
    </w:p>
    <w:p w14:paraId="0DAE2B30" w14:textId="77777777" w:rsidR="00E14012" w:rsidRDefault="00000000">
      <w:r>
        <w:t>16.3.1 The Office embarks observers on transiting vessels, on Network service craft, and at both watch floors, on a published rota. Embarkation on a commercial vessel occurs with the master's consent; the Registry of Article 22 treats consent as a listed-vessel practice.</w:t>
      </w:r>
    </w:p>
    <w:p w14:paraId="6DBB7C58" w14:textId="77777777" w:rsidR="00E14012" w:rsidRDefault="00000000">
      <w:r>
        <w:t>16.3.2 An embarked observer records passage conduct, service delivery, and any interference event, and files the observation to the daily log within twelve hours.</w:t>
      </w:r>
    </w:p>
    <w:p w14:paraId="4C9E26BE" w14:textId="77777777" w:rsidR="00E14012" w:rsidRDefault="00000000">
      <w:pPr>
        <w:pStyle w:val="Heading3"/>
      </w:pPr>
      <w:bookmarkStart w:id="101" w:name="_Toc235669909"/>
      <w:r>
        <w:t>16.4 Reporting</w:t>
      </w:r>
      <w:bookmarkEnd w:id="101"/>
    </w:p>
    <w:p w14:paraId="6A411AB7" w14:textId="77777777" w:rsidR="00E14012" w:rsidRDefault="00000000">
      <w:r>
        <w:t>16.4.1 The Office publishes: a weekly observation summary; a monthly notification-desk audit under Article 8.2.4; a quarterly Ledger cross-check under Article 21.5; and an annual Register integrity report under Article 5.3.3.</w:t>
      </w:r>
    </w:p>
    <w:p w14:paraId="5EAADA8F" w14:textId="77777777" w:rsidR="00E14012" w:rsidRDefault="00000000">
      <w:r>
        <w:t>16.4.2 Every report follows the Convergence Standard of Article 26.2, names its evidence inputs, and reaches both Parties, the Council, and the International Maritime Organization simultaneously.</w:t>
      </w:r>
    </w:p>
    <w:p w14:paraId="5B8F985C" w14:textId="77777777" w:rsidR="00E14012" w:rsidRDefault="00000000">
      <w:pPr>
        <w:pStyle w:val="Heading3"/>
      </w:pPr>
      <w:bookmarkStart w:id="102" w:name="_Toc235669910"/>
      <w:r>
        <w:t>16.5 Independence Safeguards</w:t>
      </w:r>
      <w:bookmarkEnd w:id="102"/>
    </w:p>
    <w:p w14:paraId="2ED4D74B" w14:textId="77777777" w:rsidR="00E14012" w:rsidRDefault="00000000">
      <w:r>
        <w:t>16.5.1 The Fund pays Office costs directly as a first call on revenue, ahead of all service reimbursement. Neither Party suspends, reduces, or delays Office funding for any reason.</w:t>
      </w:r>
    </w:p>
    <w:p w14:paraId="365411DE" w14:textId="77777777" w:rsidR="00E14012" w:rsidRDefault="00000000">
      <w:r>
        <w:t>16.5.2 The Director reports to the Council as a body, never to one Party, and removal requires a Twin Key decision recorded with reasons plus International Maritime Organization concurrence.</w:t>
      </w:r>
    </w:p>
    <w:p w14:paraId="523E3F46" w14:textId="77777777" w:rsidR="00E14012" w:rsidRDefault="00000000">
      <w:r>
        <w:t>16.5.3 An inspector who files a report in good faith enjoys full protection; a demonstrably false report triggers the false-report consequence of Annex E, Section E.6, which the Council applies identically to every nationality.</w:t>
      </w:r>
    </w:p>
    <w:p w14:paraId="390E412A" w14:textId="77777777" w:rsidR="00E14012" w:rsidRDefault="00000000">
      <w:pPr>
        <w:pStyle w:val="Heading2"/>
      </w:pPr>
      <w:bookmarkStart w:id="103" w:name="_Toc235669911"/>
      <w:r>
        <w:t>Article 17: Decision Rules and the Modular Protocol Annexes</w:t>
      </w:r>
      <w:bookmarkEnd w:id="103"/>
    </w:p>
    <w:p w14:paraId="72E6AED6" w14:textId="77777777" w:rsidR="00E14012" w:rsidRDefault="00000000">
      <w:pPr>
        <w:pStyle w:val="Heading3"/>
      </w:pPr>
      <w:bookmarkStart w:id="104" w:name="_Toc235669912"/>
      <w:r>
        <w:t>17.1 Consensus and Paired Signature</w:t>
      </w:r>
      <w:bookmarkEnd w:id="104"/>
    </w:p>
    <w:p w14:paraId="16CE4BFE" w14:textId="77777777" w:rsidR="00E14012" w:rsidRDefault="00000000">
      <w:r>
        <w:t>17.1.1 The Council seeks consensus in form and reaches it in substance through the Twin Key Rule. Where the members disagree on drafting, the paired-minute records both formulations, and the facilitation tier of Article 32.2 assists.</w:t>
      </w:r>
    </w:p>
    <w:p w14:paraId="034619AE" w14:textId="77777777" w:rsidR="00E14012" w:rsidRDefault="00000000">
      <w:pPr>
        <w:pStyle w:val="Heading3"/>
      </w:pPr>
      <w:bookmarkStart w:id="105" w:name="_Toc235669913"/>
      <w:r>
        <w:t>17.2 The Modular Protocol Annexes</w:t>
      </w:r>
      <w:bookmarkEnd w:id="105"/>
    </w:p>
    <w:p w14:paraId="3353E9D9" w14:textId="77777777" w:rsidR="00E14012" w:rsidRDefault="00000000">
      <w:r>
        <w:t>17.2.1 Each annex of this framework operates as a self-contained protocol module. A module contains its own definitions, procedures, and review cycle, and it enters, upgrades, downgrades, or leaves operation through Council decision without disturbing any other module.</w:t>
      </w:r>
    </w:p>
    <w:p w14:paraId="353F082C" w14:textId="77777777" w:rsidR="00E14012" w:rsidRDefault="00000000">
      <w:r>
        <w:t>17.2.2 The Parties activate modules in the phases of Article 34. A module active in a later phase still binds the Parties in its drafting form as a political commitment from signature.</w:t>
      </w:r>
    </w:p>
    <w:p w14:paraId="4E293E66" w14:textId="77777777" w:rsidR="00E14012" w:rsidRDefault="00000000">
      <w:pPr>
        <w:pStyle w:val="Heading3"/>
      </w:pPr>
      <w:bookmarkStart w:id="106" w:name="_Toc235669914"/>
      <w:r>
        <w:lastRenderedPageBreak/>
        <w:t>17.3 The Anti-Cascade Firewall</w:t>
      </w:r>
      <w:bookmarkEnd w:id="106"/>
    </w:p>
    <w:p w14:paraId="1F4BB4A9" w14:textId="77777777" w:rsidR="00E14012" w:rsidRDefault="00000000">
      <w:r>
        <w:t>17.3.1 The failure, suspension, or breach of one module never suspends another module. The flow state of one passage never depends on the other; a dispute over the Catalog never touches search and rescue; a Registry dispute never touches the Bulletin.</w:t>
      </w:r>
    </w:p>
    <w:p w14:paraId="365E768F" w14:textId="77777777" w:rsidR="00E14012" w:rsidRDefault="00000000">
      <w:r>
        <w:t>17.3.2 The compliance engine of Article 31 classifies events module by module, and consequences attach to the module concerned alone.</w:t>
      </w:r>
    </w:p>
    <w:p w14:paraId="60F72A82" w14:textId="77777777" w:rsidR="00E14012" w:rsidRDefault="00000000">
      <w:pPr>
        <w:pStyle w:val="Heading3"/>
      </w:pPr>
      <w:bookmarkStart w:id="107" w:name="_Toc235669915"/>
      <w:r>
        <w:t>17.4 The Dignified Deactivation Protocol</w:t>
      </w:r>
      <w:bookmarkEnd w:id="107"/>
    </w:p>
    <w:p w14:paraId="05269FE9" w14:textId="77777777" w:rsidR="00E14012" w:rsidRDefault="00000000">
      <w:r>
        <w:t>17.4.1 Where experience shows a module no longer serves, the Council deactivates it deliberately: a Twin Key decision, ninety days' notice, a final performance report, an orderly handover of the module's functions, and an honorable record in the Network archive.</w:t>
      </w:r>
    </w:p>
    <w:p w14:paraId="35D16997" w14:textId="77777777" w:rsidR="00E14012" w:rsidRDefault="00000000">
      <w:r>
        <w:t>17.4.2 Deactivation of a module never deactivates its accumulated Performance Reserve credit, which transfers to the surviving modules of the same functional family, per Article 31.3.</w:t>
      </w:r>
    </w:p>
    <w:p w14:paraId="3DCC8552" w14:textId="77777777" w:rsidR="00E14012" w:rsidRDefault="00000000">
      <w:r>
        <w:t>17.4.3 The Parties treat deactivation as normal adaptation, not as failure. The framework grows by rotation and review, never by crisis amendment.</w:t>
      </w:r>
    </w:p>
    <w:p w14:paraId="6A236EDB" w14:textId="77777777" w:rsidR="00E14012" w:rsidRDefault="00000000">
      <w:pPr>
        <w:pStyle w:val="Heading2"/>
      </w:pPr>
      <w:bookmarkStart w:id="108" w:name="_Toc235669916"/>
      <w:r>
        <w:t>Article 18: Observers and Stakeholder Participation</w:t>
      </w:r>
      <w:bookmarkEnd w:id="108"/>
    </w:p>
    <w:p w14:paraId="6C60C01E" w14:textId="77777777" w:rsidR="00E14012" w:rsidRDefault="00000000">
      <w:pPr>
        <w:pStyle w:val="Heading3"/>
      </w:pPr>
      <w:bookmarkStart w:id="109" w:name="_Toc235669917"/>
      <w:r>
        <w:t>18.1 The International Maritime Organization Interface</w:t>
      </w:r>
      <w:bookmarkEnd w:id="109"/>
    </w:p>
    <w:p w14:paraId="56B722B4" w14:textId="77777777" w:rsidR="00E14012" w:rsidRDefault="00000000">
      <w:r>
        <w:t>18.1.1 The Parties jointly notify the scheme geometry to the International Maritime Organization, maintain the scheme's international recognition, and host an annual International Maritime Organization technical visit.</w:t>
      </w:r>
    </w:p>
    <w:p w14:paraId="4ABB2B22" w14:textId="77777777" w:rsidR="00E14012" w:rsidRDefault="00000000">
      <w:r>
        <w:t>18.1.2 The International Maritime Organization accreditation of the Neutral Keel roster and the use of its distribution channel for the Bulletin give the Network its technical legitimacy without giving any external body a governing vote.</w:t>
      </w:r>
    </w:p>
    <w:p w14:paraId="097285BB" w14:textId="77777777" w:rsidR="00E14012" w:rsidRDefault="00000000">
      <w:pPr>
        <w:pStyle w:val="Heading3"/>
      </w:pPr>
      <w:bookmarkStart w:id="110" w:name="_Toc235669918"/>
      <w:r>
        <w:t>18.2 The Stakeholder Panel</w:t>
      </w:r>
      <w:bookmarkEnd w:id="110"/>
    </w:p>
    <w:p w14:paraId="09810A43" w14:textId="77777777" w:rsidR="00E14012" w:rsidRDefault="00000000">
      <w:r>
        <w:t>18.2.1 The Panel seats twelve advisory members: four flag-state maritime administrations, four shipowner and operator associations, two protection and indemnity club representatives, and two port authority representatives, one Gulf-side and one Oman-side.</w:t>
      </w:r>
    </w:p>
    <w:p w14:paraId="36737013" w14:textId="77777777" w:rsidR="00E14012" w:rsidRDefault="00000000">
      <w:r>
        <w:t xml:space="preserve">18.2.2 The Panel meets twice a year with the Council, reviews the Bulletin statistics, the Catalog rates, and the Registry operation, and files advisory opinions. The Council answers every opinion in the </w:t>
      </w:r>
      <w:proofErr w:type="gramStart"/>
      <w:r>
        <w:t>paired-minutes</w:t>
      </w:r>
      <w:proofErr w:type="gramEnd"/>
      <w:r>
        <w:t xml:space="preserve"> within sixty days.</w:t>
      </w:r>
    </w:p>
    <w:p w14:paraId="059F6A8A" w14:textId="77777777" w:rsidR="00E14012" w:rsidRDefault="00000000">
      <w:r>
        <w:t>18.2.3 Panel members see the operational picture and speak for the users. They hold no vote, no veto, and no operational role.</w:t>
      </w:r>
    </w:p>
    <w:p w14:paraId="4FC6D73F" w14:textId="77777777" w:rsidR="00E14012" w:rsidRDefault="00000000">
      <w:pPr>
        <w:pStyle w:val="Heading3"/>
      </w:pPr>
      <w:bookmarkStart w:id="111" w:name="_Toc235669919"/>
      <w:r>
        <w:t>18.3 No External Command</w:t>
      </w:r>
      <w:bookmarkEnd w:id="111"/>
    </w:p>
    <w:p w14:paraId="1A3C5EAF" w14:textId="77777777" w:rsidR="00E14012" w:rsidRDefault="00000000">
      <w:r>
        <w:t>18.3.1 No external state or body commands any element of the Network. External participation occurs through the interfaces this Article defines, and the architecture routes every external request through the Council under the Twin Key Rule.</w:t>
      </w:r>
    </w:p>
    <w:p w14:paraId="19092E67" w14:textId="77777777" w:rsidR="00E14012" w:rsidRDefault="00000000">
      <w:pPr>
        <w:pStyle w:val="Heading1"/>
      </w:pPr>
      <w:bookmarkStart w:id="112" w:name="_Toc235669920"/>
      <w:r>
        <w:lastRenderedPageBreak/>
        <w:t>Part IV: Financial Architecture: The Settlement of the Toll Question</w:t>
      </w:r>
      <w:bookmarkEnd w:id="112"/>
    </w:p>
    <w:p w14:paraId="1045DC32" w14:textId="77777777" w:rsidR="00E14012" w:rsidRDefault="00000000">
      <w:pPr>
        <w:pStyle w:val="Heading2"/>
      </w:pPr>
      <w:bookmarkStart w:id="113" w:name="_Toc235669921"/>
      <w:r>
        <w:t xml:space="preserve">Article 19: The Settlement </w:t>
      </w:r>
      <w:proofErr w:type="gramStart"/>
      <w:r>
        <w:t>at a Glance</w:t>
      </w:r>
      <w:bookmarkEnd w:id="113"/>
      <w:proofErr w:type="gramEnd"/>
    </w:p>
    <w:p w14:paraId="631D152C" w14:textId="77777777" w:rsidR="00E14012" w:rsidRDefault="00000000">
      <w:pPr>
        <w:pStyle w:val="Heading3"/>
      </w:pPr>
      <w:bookmarkStart w:id="114" w:name="_Toc235669922"/>
      <w:r>
        <w:t>19.1 Design Logic</w:t>
      </w:r>
      <w:bookmarkEnd w:id="114"/>
    </w:p>
    <w:p w14:paraId="6DC21CDC" w14:textId="77777777" w:rsidR="00E14012" w:rsidRDefault="00000000">
      <w:r>
        <w:t>19.1.1 The toll question dissolves when the framework separates three things that conflict had fused: the right of passage, which stays free; the cost of services, which the Fund reimburses against documentation; and the recognition of the littoral role, which the architecture expresses through institutions and revenue, not through gatekeeping.</w:t>
      </w:r>
    </w:p>
    <w:p w14:paraId="4ADA28FF" w14:textId="77777777" w:rsidR="00E14012" w:rsidRDefault="00000000">
      <w:r>
        <w:t xml:space="preserve">19.1.2 Money flows in one direction through one channel: contributors pay the Fund; the Fund pays the Parties against verified service invoices. No shipper ever pays either Party directly, </w:t>
      </w:r>
      <w:proofErr w:type="gramStart"/>
      <w:r>
        <w:t>and</w:t>
      </w:r>
      <w:proofErr w:type="gramEnd"/>
      <w:r>
        <w:t xml:space="preserve"> no payment of any kind stands as a condition of transit.</w:t>
      </w:r>
    </w:p>
    <w:p w14:paraId="2E6388E4" w14:textId="77777777" w:rsidR="00E14012" w:rsidRDefault="00000000">
      <w:pPr>
        <w:pStyle w:val="Heading3"/>
      </w:pPr>
      <w:bookmarkStart w:id="115" w:name="_Toc235669923"/>
      <w:r>
        <w:t>19.2 The Four Channels</w:t>
      </w:r>
      <w:bookmarkEnd w:id="115"/>
    </w:p>
    <w:p w14:paraId="3B876CE4" w14:textId="77777777" w:rsidR="00E14012" w:rsidRDefault="00000000">
      <w:r>
        <w:t>19.2.1 The Fund draws revenue from four voluntary and market-based channels, and Article 25 fixes the annual envelope:</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0DF5EC30" w14:textId="77777777">
        <w:trPr>
          <w:cantSplit/>
          <w:tblHeader/>
        </w:trPr>
        <w:tc>
          <w:tcPr>
            <w:tcW w:w="2256" w:type="dxa"/>
            <w:shd w:val="clear" w:color="auto" w:fill="DCE7EB"/>
            <w:tcMar>
              <w:top w:w="60" w:type="dxa"/>
              <w:left w:w="100" w:type="dxa"/>
              <w:bottom w:w="60" w:type="dxa"/>
              <w:right w:w="100" w:type="dxa"/>
            </w:tcMar>
          </w:tcPr>
          <w:p w14:paraId="55694D67" w14:textId="77777777" w:rsidR="00E14012" w:rsidRDefault="00000000">
            <w:pPr>
              <w:spacing w:before="20" w:after="20"/>
            </w:pPr>
            <w:r>
              <w:rPr>
                <w:b/>
                <w:color w:val="1F4E5F"/>
              </w:rPr>
              <w:t>Channel</w:t>
            </w:r>
          </w:p>
        </w:tc>
        <w:tc>
          <w:tcPr>
            <w:tcW w:w="2256" w:type="dxa"/>
            <w:shd w:val="clear" w:color="auto" w:fill="DCE7EB"/>
            <w:tcMar>
              <w:top w:w="60" w:type="dxa"/>
              <w:left w:w="100" w:type="dxa"/>
              <w:bottom w:w="60" w:type="dxa"/>
              <w:right w:w="100" w:type="dxa"/>
            </w:tcMar>
          </w:tcPr>
          <w:p w14:paraId="43CB5BCF" w14:textId="77777777" w:rsidR="00E14012" w:rsidRDefault="00000000">
            <w:pPr>
              <w:spacing w:before="20" w:after="20"/>
            </w:pPr>
            <w:r>
              <w:rPr>
                <w:b/>
                <w:color w:val="1F4E5F"/>
              </w:rPr>
              <w:t>Contributor</w:t>
            </w:r>
          </w:p>
        </w:tc>
        <w:tc>
          <w:tcPr>
            <w:tcW w:w="2256" w:type="dxa"/>
            <w:shd w:val="clear" w:color="auto" w:fill="DCE7EB"/>
            <w:tcMar>
              <w:top w:w="60" w:type="dxa"/>
              <w:left w:w="100" w:type="dxa"/>
              <w:bottom w:w="60" w:type="dxa"/>
              <w:right w:w="100" w:type="dxa"/>
            </w:tcMar>
          </w:tcPr>
          <w:p w14:paraId="6B8DE38C" w14:textId="77777777" w:rsidR="00E14012" w:rsidRDefault="00000000">
            <w:pPr>
              <w:spacing w:before="20" w:after="20"/>
            </w:pPr>
            <w:r>
              <w:rPr>
                <w:b/>
                <w:color w:val="1F4E5F"/>
              </w:rPr>
              <w:t>Basis</w:t>
            </w:r>
          </w:p>
        </w:tc>
        <w:tc>
          <w:tcPr>
            <w:tcW w:w="2256" w:type="dxa"/>
            <w:shd w:val="clear" w:color="auto" w:fill="DCE7EB"/>
            <w:tcMar>
              <w:top w:w="60" w:type="dxa"/>
              <w:left w:w="100" w:type="dxa"/>
              <w:bottom w:w="60" w:type="dxa"/>
              <w:right w:w="100" w:type="dxa"/>
            </w:tcMar>
          </w:tcPr>
          <w:p w14:paraId="3D5F5969" w14:textId="77777777" w:rsidR="00E14012" w:rsidRDefault="00000000">
            <w:pPr>
              <w:spacing w:before="20" w:after="20"/>
            </w:pPr>
            <w:r>
              <w:rPr>
                <w:b/>
                <w:color w:val="1F4E5F"/>
              </w:rPr>
              <w:t>Article</w:t>
            </w:r>
          </w:p>
        </w:tc>
      </w:tr>
      <w:tr w:rsidR="00E14012" w14:paraId="1C43BEE2" w14:textId="77777777">
        <w:tc>
          <w:tcPr>
            <w:tcW w:w="2256" w:type="dxa"/>
            <w:tcMar>
              <w:top w:w="60" w:type="dxa"/>
              <w:left w:w="100" w:type="dxa"/>
              <w:bottom w:w="60" w:type="dxa"/>
              <w:right w:w="100" w:type="dxa"/>
            </w:tcMar>
          </w:tcPr>
          <w:p w14:paraId="2E729527" w14:textId="77777777" w:rsidR="00E14012" w:rsidRDefault="00000000">
            <w:pPr>
              <w:spacing w:before="20" w:after="20"/>
            </w:pPr>
            <w:r>
              <w:t>Assurance Registry</w:t>
            </w:r>
          </w:p>
        </w:tc>
        <w:tc>
          <w:tcPr>
            <w:tcW w:w="2256" w:type="dxa"/>
            <w:tcMar>
              <w:top w:w="60" w:type="dxa"/>
              <w:left w:w="100" w:type="dxa"/>
              <w:bottom w:w="60" w:type="dxa"/>
              <w:right w:w="100" w:type="dxa"/>
            </w:tcMar>
          </w:tcPr>
          <w:p w14:paraId="7CD0B6FB" w14:textId="77777777" w:rsidR="00E14012" w:rsidRDefault="00000000">
            <w:pPr>
              <w:spacing w:before="20" w:after="20"/>
            </w:pPr>
            <w:r>
              <w:t>Vessel owners and operators</w:t>
            </w:r>
          </w:p>
        </w:tc>
        <w:tc>
          <w:tcPr>
            <w:tcW w:w="2256" w:type="dxa"/>
            <w:tcMar>
              <w:top w:w="60" w:type="dxa"/>
              <w:left w:w="100" w:type="dxa"/>
              <w:bottom w:w="60" w:type="dxa"/>
              <w:right w:w="100" w:type="dxa"/>
            </w:tcMar>
          </w:tcPr>
          <w:p w14:paraId="6E08B5C4" w14:textId="77777777" w:rsidR="00E14012" w:rsidRDefault="00000000">
            <w:pPr>
              <w:spacing w:before="20" w:after="20"/>
            </w:pPr>
            <w:r>
              <w:t>Annual listing contribution by vessel class</w:t>
            </w:r>
          </w:p>
        </w:tc>
        <w:tc>
          <w:tcPr>
            <w:tcW w:w="2256" w:type="dxa"/>
            <w:tcMar>
              <w:top w:w="60" w:type="dxa"/>
              <w:left w:w="100" w:type="dxa"/>
              <w:bottom w:w="60" w:type="dxa"/>
              <w:right w:w="100" w:type="dxa"/>
            </w:tcMar>
          </w:tcPr>
          <w:p w14:paraId="5F320056" w14:textId="77777777" w:rsidR="00E14012" w:rsidRDefault="00000000">
            <w:pPr>
              <w:spacing w:before="20" w:after="20"/>
            </w:pPr>
            <w:r>
              <w:t>22</w:t>
            </w:r>
          </w:p>
        </w:tc>
      </w:tr>
      <w:tr w:rsidR="00E14012" w14:paraId="58101D17" w14:textId="77777777">
        <w:tc>
          <w:tcPr>
            <w:tcW w:w="2256" w:type="dxa"/>
            <w:tcMar>
              <w:top w:w="60" w:type="dxa"/>
              <w:left w:w="100" w:type="dxa"/>
              <w:bottom w:w="60" w:type="dxa"/>
              <w:right w:w="100" w:type="dxa"/>
            </w:tcMar>
          </w:tcPr>
          <w:p w14:paraId="6DFE9D32" w14:textId="77777777" w:rsidR="00E14012" w:rsidRDefault="00000000">
            <w:pPr>
              <w:spacing w:before="20" w:after="20"/>
            </w:pPr>
            <w:r>
              <w:t>Route Assurance Data Service</w:t>
            </w:r>
          </w:p>
        </w:tc>
        <w:tc>
          <w:tcPr>
            <w:tcW w:w="2256" w:type="dxa"/>
            <w:tcMar>
              <w:top w:w="60" w:type="dxa"/>
              <w:left w:w="100" w:type="dxa"/>
              <w:bottom w:w="60" w:type="dxa"/>
              <w:right w:w="100" w:type="dxa"/>
            </w:tcMar>
          </w:tcPr>
          <w:p w14:paraId="5BE170BD" w14:textId="77777777" w:rsidR="00E14012" w:rsidRDefault="00000000">
            <w:pPr>
              <w:spacing w:before="20" w:after="20"/>
            </w:pPr>
            <w:r>
              <w:t>Insurers, clubs, charterers, energy desks</w:t>
            </w:r>
          </w:p>
        </w:tc>
        <w:tc>
          <w:tcPr>
            <w:tcW w:w="2256" w:type="dxa"/>
            <w:tcMar>
              <w:top w:w="60" w:type="dxa"/>
              <w:left w:w="100" w:type="dxa"/>
              <w:bottom w:w="60" w:type="dxa"/>
              <w:right w:w="100" w:type="dxa"/>
            </w:tcMar>
          </w:tcPr>
          <w:p w14:paraId="72AED9F3" w14:textId="77777777" w:rsidR="00E14012" w:rsidRDefault="00000000">
            <w:pPr>
              <w:spacing w:before="20" w:after="20"/>
            </w:pPr>
            <w:r>
              <w:t>Subscription for route verification data</w:t>
            </w:r>
          </w:p>
        </w:tc>
        <w:tc>
          <w:tcPr>
            <w:tcW w:w="2256" w:type="dxa"/>
            <w:tcMar>
              <w:top w:w="60" w:type="dxa"/>
              <w:left w:w="100" w:type="dxa"/>
              <w:bottom w:w="60" w:type="dxa"/>
              <w:right w:w="100" w:type="dxa"/>
            </w:tcMar>
          </w:tcPr>
          <w:p w14:paraId="38EC3092" w14:textId="77777777" w:rsidR="00E14012" w:rsidRDefault="00000000">
            <w:pPr>
              <w:spacing w:before="20" w:after="20"/>
            </w:pPr>
            <w:r>
              <w:t>23</w:t>
            </w:r>
          </w:p>
        </w:tc>
      </w:tr>
      <w:tr w:rsidR="00E14012" w14:paraId="6E853669" w14:textId="77777777">
        <w:tc>
          <w:tcPr>
            <w:tcW w:w="2256" w:type="dxa"/>
            <w:tcMar>
              <w:top w:w="60" w:type="dxa"/>
              <w:left w:w="100" w:type="dxa"/>
              <w:bottom w:w="60" w:type="dxa"/>
              <w:right w:w="100" w:type="dxa"/>
            </w:tcMar>
          </w:tcPr>
          <w:p w14:paraId="7D38E334" w14:textId="77777777" w:rsidR="00E14012" w:rsidRDefault="00000000">
            <w:pPr>
              <w:spacing w:before="20" w:after="20"/>
            </w:pPr>
            <w:r>
              <w:t>Flag and industry contributions</w:t>
            </w:r>
          </w:p>
        </w:tc>
        <w:tc>
          <w:tcPr>
            <w:tcW w:w="2256" w:type="dxa"/>
            <w:tcMar>
              <w:top w:w="60" w:type="dxa"/>
              <w:left w:w="100" w:type="dxa"/>
              <w:bottom w:w="60" w:type="dxa"/>
              <w:right w:w="100" w:type="dxa"/>
            </w:tcMar>
          </w:tcPr>
          <w:p w14:paraId="0A7138A8" w14:textId="77777777" w:rsidR="00E14012" w:rsidRDefault="00000000">
            <w:pPr>
              <w:spacing w:before="20" w:after="20"/>
            </w:pPr>
            <w:r>
              <w:t>Flag states and industry associations</w:t>
            </w:r>
          </w:p>
        </w:tc>
        <w:tc>
          <w:tcPr>
            <w:tcW w:w="2256" w:type="dxa"/>
            <w:tcMar>
              <w:top w:w="60" w:type="dxa"/>
              <w:left w:w="100" w:type="dxa"/>
              <w:bottom w:w="60" w:type="dxa"/>
              <w:right w:w="100" w:type="dxa"/>
            </w:tcMar>
          </w:tcPr>
          <w:p w14:paraId="349734C3" w14:textId="77777777" w:rsidR="00E14012" w:rsidRDefault="00000000">
            <w:pPr>
              <w:spacing w:before="20" w:after="20"/>
            </w:pPr>
            <w:r>
              <w:t>Annual solidarity contribution, Malacca precedent</w:t>
            </w:r>
          </w:p>
        </w:tc>
        <w:tc>
          <w:tcPr>
            <w:tcW w:w="2256" w:type="dxa"/>
            <w:tcMar>
              <w:top w:w="60" w:type="dxa"/>
              <w:left w:w="100" w:type="dxa"/>
              <w:bottom w:w="60" w:type="dxa"/>
              <w:right w:w="100" w:type="dxa"/>
            </w:tcMar>
          </w:tcPr>
          <w:p w14:paraId="27CFEB5E" w14:textId="77777777" w:rsidR="00E14012" w:rsidRDefault="00000000">
            <w:pPr>
              <w:spacing w:before="20" w:after="20"/>
            </w:pPr>
            <w:r>
              <w:t>24.1</w:t>
            </w:r>
          </w:p>
        </w:tc>
      </w:tr>
      <w:tr w:rsidR="00E14012" w14:paraId="4550C852" w14:textId="77777777">
        <w:tc>
          <w:tcPr>
            <w:tcW w:w="2256" w:type="dxa"/>
            <w:tcMar>
              <w:top w:w="60" w:type="dxa"/>
              <w:left w:w="100" w:type="dxa"/>
              <w:bottom w:w="60" w:type="dxa"/>
              <w:right w:w="100" w:type="dxa"/>
            </w:tcMar>
          </w:tcPr>
          <w:p w14:paraId="07853C01" w14:textId="77777777" w:rsidR="00E14012" w:rsidRDefault="00000000">
            <w:pPr>
              <w:spacing w:before="20" w:after="20"/>
            </w:pPr>
            <w:r>
              <w:t>Port processing add-on</w:t>
            </w:r>
          </w:p>
        </w:tc>
        <w:tc>
          <w:tcPr>
            <w:tcW w:w="2256" w:type="dxa"/>
            <w:tcMar>
              <w:top w:w="60" w:type="dxa"/>
              <w:left w:w="100" w:type="dxa"/>
              <w:bottom w:w="60" w:type="dxa"/>
              <w:right w:w="100" w:type="dxa"/>
            </w:tcMar>
          </w:tcPr>
          <w:p w14:paraId="1D5BAE88" w14:textId="77777777" w:rsidR="00E14012" w:rsidRDefault="00000000">
            <w:pPr>
              <w:spacing w:before="20" w:after="20"/>
            </w:pPr>
            <w:r>
              <w:t>Origin and destination ports</w:t>
            </w:r>
          </w:p>
        </w:tc>
        <w:tc>
          <w:tcPr>
            <w:tcW w:w="2256" w:type="dxa"/>
            <w:tcMar>
              <w:top w:w="60" w:type="dxa"/>
              <w:left w:w="100" w:type="dxa"/>
              <w:bottom w:w="60" w:type="dxa"/>
              <w:right w:w="100" w:type="dxa"/>
            </w:tcMar>
          </w:tcPr>
          <w:p w14:paraId="61436BC6" w14:textId="77777777" w:rsidR="00E14012" w:rsidRDefault="00000000">
            <w:pPr>
              <w:spacing w:before="20" w:after="20"/>
            </w:pPr>
            <w:r>
              <w:t>Small documentation processing component on Gulf calls</w:t>
            </w:r>
          </w:p>
        </w:tc>
        <w:tc>
          <w:tcPr>
            <w:tcW w:w="2256" w:type="dxa"/>
            <w:tcMar>
              <w:top w:w="60" w:type="dxa"/>
              <w:left w:w="100" w:type="dxa"/>
              <w:bottom w:w="60" w:type="dxa"/>
              <w:right w:w="100" w:type="dxa"/>
            </w:tcMar>
          </w:tcPr>
          <w:p w14:paraId="728A78FF" w14:textId="77777777" w:rsidR="00E14012" w:rsidRDefault="00000000">
            <w:pPr>
              <w:spacing w:before="20" w:after="20"/>
            </w:pPr>
            <w:r>
              <w:t>24.2</w:t>
            </w:r>
          </w:p>
        </w:tc>
      </w:tr>
    </w:tbl>
    <w:p w14:paraId="4721CB07" w14:textId="77777777" w:rsidR="00E14012" w:rsidRDefault="00E14012">
      <w:pPr>
        <w:spacing w:after="60"/>
      </w:pPr>
    </w:p>
    <w:p w14:paraId="7676B231" w14:textId="77777777" w:rsidR="00E14012" w:rsidRDefault="00000000">
      <w:r>
        <w:t xml:space="preserve">19.2.2 Every channel </w:t>
      </w:r>
      <w:proofErr w:type="gramStart"/>
      <w:r>
        <w:t>shares</w:t>
      </w:r>
      <w:proofErr w:type="gramEnd"/>
      <w:r>
        <w:t xml:space="preserve"> one property: participation is voluntary in law and compelling in economics. The market, not the Network, makes contribution attractive.</w:t>
      </w:r>
    </w:p>
    <w:p w14:paraId="429EFC29" w14:textId="77777777" w:rsidR="00E14012" w:rsidRDefault="00000000">
      <w:pPr>
        <w:pStyle w:val="Heading2"/>
      </w:pPr>
      <w:bookmarkStart w:id="116" w:name="_Toc235669924"/>
      <w:r>
        <w:t>Article 20: The Zero-Toll Rule</w:t>
      </w:r>
      <w:bookmarkEnd w:id="116"/>
    </w:p>
    <w:p w14:paraId="683C7C32" w14:textId="77777777" w:rsidR="00E14012" w:rsidRDefault="00000000">
      <w:pPr>
        <w:pStyle w:val="Heading3"/>
      </w:pPr>
      <w:bookmarkStart w:id="117" w:name="_Toc235669925"/>
      <w:r>
        <w:t>20.1 The Rule</w:t>
      </w:r>
      <w:bookmarkEnd w:id="117"/>
    </w:p>
    <w:p w14:paraId="7375790E" w14:textId="77777777" w:rsidR="00E14012" w:rsidRDefault="00000000">
      <w:r>
        <w:t>20.1.1 Transit through both passages carries no charge of any kind: no toll, no fee, no due, no levy, no deposit, no bond, and no disguised equivalent, for any vessel of any class, in any flow state, at any time.</w:t>
      </w:r>
    </w:p>
    <w:p w14:paraId="7CB207B1" w14:textId="77777777" w:rsidR="00E14012" w:rsidRDefault="00000000">
      <w:r>
        <w:lastRenderedPageBreak/>
        <w:t>20.1.2 The rule covers direct and indirect collection alike. The architecture excludes collection at the point of transit, collection conditioned on transit, and collection framed as a precondition for safety, for a code, or for a window.</w:t>
      </w:r>
    </w:p>
    <w:p w14:paraId="54DE0A02" w14:textId="77777777" w:rsidR="00E14012" w:rsidRDefault="00000000">
      <w:pPr>
        <w:pStyle w:val="Heading3"/>
      </w:pPr>
      <w:bookmarkStart w:id="118" w:name="_Toc235669926"/>
      <w:r>
        <w:t>20.2 The Two Distinctions</w:t>
      </w:r>
      <w:bookmarkEnd w:id="118"/>
    </w:p>
    <w:p w14:paraId="6532E08A" w14:textId="77777777" w:rsidR="00E14012" w:rsidRDefault="00000000">
      <w:r>
        <w:t>20.2.1 Passage versus services: passage is the act of moving through the strait, and it remains free; services are the named, verifiable works in the Verified Services Catalog, and the Fund reimburses their documented cost.</w:t>
      </w:r>
    </w:p>
    <w:p w14:paraId="6BDD0AF6" w14:textId="77777777" w:rsidR="00E14012" w:rsidRDefault="00000000">
      <w:r>
        <w:t>20.2.2 Payment versus reimbursement: a payment for passage flows from a shipper to a coastal state as a condition of transit, and the architecture excludes it; a reimbursement flows from an independent international fund to a service provider after verified delivery, and the framework organizes it.</w:t>
      </w:r>
    </w:p>
    <w:p w14:paraId="19FA70BD" w14:textId="77777777" w:rsidR="00E14012" w:rsidRDefault="00000000">
      <w:pPr>
        <w:pStyle w:val="Heading3"/>
      </w:pPr>
      <w:bookmarkStart w:id="119" w:name="_Toc235669927"/>
      <w:r>
        <w:t>20.3 The Prohibited Instruments List</w:t>
      </w:r>
      <w:bookmarkEnd w:id="119"/>
    </w:p>
    <w:p w14:paraId="37C3AF65" w14:textId="77777777" w:rsidR="00E14012" w:rsidRDefault="00000000">
      <w:r>
        <w:t>20.3.1 The following instruments have no place in the Network: transit tolls; safe passage fees; permit charges; security bonds as a condition of transit; mandatory insurance surcharges collected at the strait; block or volume passage tariffs; and any payment, in any currency or kind, from a vessel or its interests to either Party or to any entity of either Party, in connection with transit.</w:t>
      </w:r>
    </w:p>
    <w:p w14:paraId="692C7A06" w14:textId="77777777" w:rsidR="00E14012" w:rsidRDefault="00000000">
      <w:r>
        <w:t>20.3.2 The Neutral Keel Office and the Fund's auditor each hold authority to flag any instrument that walks like a toll, and the Council resolves the flag under the Perimeter Test.</w:t>
      </w:r>
    </w:p>
    <w:p w14:paraId="6A522B31" w14:textId="77777777" w:rsidR="00E14012" w:rsidRDefault="00000000">
      <w:pPr>
        <w:pStyle w:val="Heading2"/>
      </w:pPr>
      <w:bookmarkStart w:id="120" w:name="_Toc235669928"/>
      <w:r>
        <w:t>Article 21: The Gulf Transit Services Fund</w:t>
      </w:r>
      <w:bookmarkEnd w:id="120"/>
    </w:p>
    <w:p w14:paraId="6D4FF008" w14:textId="77777777" w:rsidR="00E14012" w:rsidRDefault="00000000">
      <w:pPr>
        <w:pStyle w:val="Heading3"/>
      </w:pPr>
      <w:bookmarkStart w:id="121" w:name="_Toc235669929"/>
      <w:r>
        <w:t>21.1 Establishment and Legal Personality</w:t>
      </w:r>
      <w:bookmarkEnd w:id="121"/>
    </w:p>
    <w:p w14:paraId="2EB85F10" w14:textId="77777777" w:rsidR="00E14012" w:rsidRDefault="00000000">
      <w:r>
        <w:t>21.1.1 The Parties establish the Gulf Transit Services Fund as an independent international fund with legal personality under Swiss law, recognized by the International Maritime Organization as the strait's cooperative financing mechanism, following the cooperative precedents of other major straits.</w:t>
      </w:r>
    </w:p>
    <w:p w14:paraId="7223C1E6" w14:textId="77777777" w:rsidR="00E14012" w:rsidRDefault="00000000">
      <w:r>
        <w:t>21.1.2 The Fund holds accounts with a Swiss fiduciary agent, operates in United States dollars and Swiss francs for accounting, and accepts contributions in the currencies its Board approves.</w:t>
      </w:r>
    </w:p>
    <w:p w14:paraId="60D293A2" w14:textId="77777777" w:rsidR="00E14012" w:rsidRDefault="00000000">
      <w:pPr>
        <w:pStyle w:val="Heading3"/>
      </w:pPr>
      <w:bookmarkStart w:id="122" w:name="_Toc235669930"/>
      <w:r>
        <w:t>21.2 The Fiduciary Administrator</w:t>
      </w:r>
      <w:bookmarkEnd w:id="122"/>
    </w:p>
    <w:p w14:paraId="09768A18" w14:textId="77777777" w:rsidR="00E14012" w:rsidRDefault="00000000">
      <w:r>
        <w:t>21.2.1 A Swiss fiduciary agent administers the Fund under contract: it receives contributions, holds accounts, pays verified invoices, maintains the audit trail, and publishes the accounts.</w:t>
      </w:r>
    </w:p>
    <w:p w14:paraId="239C5ED6" w14:textId="77777777" w:rsidR="00E14012" w:rsidRDefault="00000000">
      <w:r>
        <w:t>21.2.2 The Administrator acts on the Fund Board's standing instructions and on the auditor's verification certificates. It never exercises discretion over policy, and its fees come off the top as a Catalog administration item.</w:t>
      </w:r>
    </w:p>
    <w:p w14:paraId="40EF0059" w14:textId="77777777" w:rsidR="00E14012" w:rsidRDefault="00000000">
      <w:pPr>
        <w:pStyle w:val="Heading3"/>
      </w:pPr>
      <w:bookmarkStart w:id="123" w:name="_Toc235669931"/>
      <w:r>
        <w:t>21.3 The Fund Board</w:t>
      </w:r>
      <w:bookmarkEnd w:id="123"/>
    </w:p>
    <w:p w14:paraId="2BED308C" w14:textId="77777777" w:rsidR="00E14012" w:rsidRDefault="00000000">
      <w:r>
        <w:t>21.3.1 The Board seats six members: two nominated by each Littoral Party, one nominated by the International Maritime Organization, and one nominated by the Stakeholder Panel, plus the Administrator without vote.</w:t>
      </w:r>
    </w:p>
    <w:p w14:paraId="456C3902" w14:textId="77777777" w:rsidR="00E14012" w:rsidRDefault="00000000">
      <w:r>
        <w:t>21.3.2 The Board approves the annual envelope, the Catalog rates, and the audit arrangements within the limits the Council sets, and it reports to the Council quarterly.</w:t>
      </w:r>
    </w:p>
    <w:p w14:paraId="63D3ECDF" w14:textId="77777777" w:rsidR="00E14012" w:rsidRDefault="00000000">
      <w:pPr>
        <w:pStyle w:val="Heading3"/>
      </w:pPr>
      <w:bookmarkStart w:id="124" w:name="_Toc235669932"/>
      <w:r>
        <w:lastRenderedPageBreak/>
        <w:t>21.4 The Verified Services Catalog</w:t>
      </w:r>
      <w:bookmarkEnd w:id="124"/>
    </w:p>
    <w:p w14:paraId="54331D79" w14:textId="77777777" w:rsidR="00E14012" w:rsidRDefault="00000000">
      <w:r>
        <w:t xml:space="preserve">21.4.1 The Catalog lists every reimbursable service with a definition, a unit, </w:t>
      </w:r>
      <w:proofErr w:type="gramStart"/>
      <w:r>
        <w:t>a documentary evidence</w:t>
      </w:r>
      <w:proofErr w:type="gramEnd"/>
      <w:r>
        <w:t xml:space="preserve"> standard, and a rate band. Annex C carries the full Catalog. The service families: traffic management; notification desk operation; hazard surveys and buoy maintenance; hydrographic survey and charting; search and rescue readiness; pollution response readiness; escort coordination; observer program support; Bulletin and data services; and administration.</w:t>
      </w:r>
    </w:p>
    <w:p w14:paraId="47FE8B77" w14:textId="77777777" w:rsidR="00E14012" w:rsidRDefault="00000000">
      <w:r>
        <w:t xml:space="preserve">21.4.2 A service enters the Catalog only with a measurable output and </w:t>
      </w:r>
      <w:proofErr w:type="gramStart"/>
      <w:r>
        <w:t>an evidence</w:t>
      </w:r>
      <w:proofErr w:type="gramEnd"/>
      <w:r>
        <w:t xml:space="preserve"> standard. A service leaves the Catalog only through the annual rate review or the Dignified Deactivation Protocol.</w:t>
      </w:r>
    </w:p>
    <w:p w14:paraId="0B392C46" w14:textId="77777777" w:rsidR="00E14012" w:rsidRDefault="00000000">
      <w:pPr>
        <w:pStyle w:val="Heading3"/>
      </w:pPr>
      <w:bookmarkStart w:id="125" w:name="_Toc235669933"/>
      <w:r>
        <w:t>21.5 Invoicing and Reimbursement</w:t>
      </w:r>
      <w:bookmarkEnd w:id="125"/>
    </w:p>
    <w:p w14:paraId="2B643D51" w14:textId="77777777" w:rsidR="00E14012" w:rsidRDefault="00000000">
      <w:r>
        <w:t>21.5.1 Each Party's designated service entities invoice the Fund quarterly against the Catalog, with the evidence pack the Catalog specifies for each service: patrol logs, survey reports, readiness rosters, response records.</w:t>
      </w:r>
    </w:p>
    <w:p w14:paraId="3F9115A2" w14:textId="77777777" w:rsidR="00E14012" w:rsidRDefault="00000000">
      <w:r>
        <w:t>21.5.2 The Fund's auditor verifies each invoice against the evidence pack and the Neutral Keel cross-check, and the Administrator pays verified invoices within thirty days.</w:t>
      </w:r>
    </w:p>
    <w:p w14:paraId="3BF7AD16" w14:textId="77777777" w:rsidR="00E14012" w:rsidRDefault="00000000">
      <w:r>
        <w:t>21.5.3 The Reciprocal Services Ledger records, quarterly, the services each Party delivered, the reimbursements each received, and the contribution channels' performance. The Ledger exists to keep the exchange honest, not to enforce symmetry; Article 3.4 governs its interpretation.</w:t>
      </w:r>
    </w:p>
    <w:p w14:paraId="27B7F88A" w14:textId="77777777" w:rsidR="00E14012" w:rsidRDefault="00000000">
      <w:pPr>
        <w:pStyle w:val="Heading3"/>
      </w:pPr>
      <w:bookmarkStart w:id="126" w:name="_Toc235669934"/>
      <w:r>
        <w:t>21.6 The Quarterly Audit</w:t>
      </w:r>
      <w:bookmarkEnd w:id="126"/>
    </w:p>
    <w:p w14:paraId="57C68DEA" w14:textId="77777777" w:rsidR="00E14012" w:rsidRDefault="00000000">
      <w:r>
        <w:t>21.6.1 An independent international audit firm audits the Fund quarterly and annually, and the annual audit accompanies the Fund's public report.</w:t>
      </w:r>
    </w:p>
    <w:p w14:paraId="773F244B" w14:textId="77777777" w:rsidR="00E14012" w:rsidRDefault="00000000">
      <w:r>
        <w:t>21.6.2 The audit verifies three things with equal rigor: that no revenue carries the character of a transit charge; that every reimbursement matches verified service delivery; and that the firewall of Article 25.3 holds end to end.</w:t>
      </w:r>
    </w:p>
    <w:p w14:paraId="4C604CBA" w14:textId="77777777" w:rsidR="00E14012" w:rsidRDefault="00000000">
      <w:pPr>
        <w:pStyle w:val="Heading2"/>
      </w:pPr>
      <w:bookmarkStart w:id="127" w:name="_Toc235669935"/>
      <w:r>
        <w:t>Article 22: The Assurance Registry</w:t>
      </w:r>
      <w:bookmarkEnd w:id="127"/>
    </w:p>
    <w:p w14:paraId="256C6299" w14:textId="77777777" w:rsidR="00E14012" w:rsidRDefault="00000000">
      <w:pPr>
        <w:pStyle w:val="Heading3"/>
      </w:pPr>
      <w:bookmarkStart w:id="128" w:name="_Toc235669936"/>
      <w:r>
        <w:t>22.1 Voluntary Listing, Market Consequences</w:t>
      </w:r>
      <w:bookmarkEnd w:id="128"/>
    </w:p>
    <w:p w14:paraId="4A0F580E" w14:textId="77777777" w:rsidR="00E14012" w:rsidRDefault="00000000">
      <w:r>
        <w:t>22.1.1 The Assurance Registry lists vessels, owners, and operators who join voluntarily and maintain the listed-vessel practices of Annex D, Section D.7: advance notification in both passages, observer embarkation consent, voice reporting discipline, and environmental coverage under Article 29.2.</w:t>
      </w:r>
    </w:p>
    <w:p w14:paraId="49B1EE12" w14:textId="77777777" w:rsidR="00E14012" w:rsidRDefault="00000000">
      <w:r>
        <w:t>22.1.2 Listing carries an annual contribution by class, set in Annex C, Table C-9. The contribution purchases Registry services: the data feed, priority windows, and the listing itself. It never purchases passage, and unlisted vessels transit on identical terms of safety and law.</w:t>
      </w:r>
    </w:p>
    <w:p w14:paraId="4A071256" w14:textId="77777777" w:rsidR="00E14012" w:rsidRDefault="00000000">
      <w:r>
        <w:t>22.1.3 The market prices the listing: insurers, charterers, and ports read the public Registry, and the Route Assurance Data Service of Article 23 translates listing into measurably lower risk ratings. A vessel outside the Registry pays no penalty to anyone; it simply carries the market cost of an unrated profile.</w:t>
      </w:r>
    </w:p>
    <w:p w14:paraId="0C57595E" w14:textId="77777777" w:rsidR="00E14012" w:rsidRDefault="00000000">
      <w:pPr>
        <w:pStyle w:val="Heading3"/>
      </w:pPr>
      <w:bookmarkStart w:id="129" w:name="_Toc235669937"/>
      <w:r>
        <w:lastRenderedPageBreak/>
        <w:t>22.2 Contribution Schedule</w:t>
      </w:r>
      <w:bookmarkEnd w:id="129"/>
    </w:p>
    <w:p w14:paraId="0E0C22C0" w14:textId="77777777" w:rsidR="00E14012" w:rsidRDefault="00000000">
      <w:r>
        <w:t>22.2.1 Contributions scale by vessel class and size band, per Annex C, Table C-9, and cover unlimited transits for the year. A small coastal trader contributes a nominal sum; a large crude carrier contributes the top band.</w:t>
      </w:r>
    </w:p>
    <w:p w14:paraId="029DCAB0" w14:textId="77777777" w:rsidR="00E14012" w:rsidRDefault="00000000">
      <w:r>
        <w:t>22.2.2 An operator contributes per vessel or per fleet. Fleet listings receive administrative consolidation, never a political discount.</w:t>
      </w:r>
    </w:p>
    <w:p w14:paraId="7A75787B" w14:textId="77777777" w:rsidR="00E14012" w:rsidRDefault="00000000">
      <w:pPr>
        <w:pStyle w:val="Heading3"/>
      </w:pPr>
      <w:bookmarkStart w:id="130" w:name="_Toc235669938"/>
      <w:r>
        <w:t>22.3 Registry Benefits</w:t>
      </w:r>
      <w:bookmarkEnd w:id="130"/>
    </w:p>
    <w:p w14:paraId="079C0FE2" w14:textId="77777777" w:rsidR="00E14012" w:rsidRDefault="00000000">
      <w:r>
        <w:t>22.3.1 Listed vessels receive: the full data feed of Bulletin plus operational statistics; priority handling in Managed Flow windows after Class E and Class H; the listed-vessel mark in the Route Assurance Data Service; and a direct liaison channel to the Center's operator desk.</w:t>
      </w:r>
    </w:p>
    <w:p w14:paraId="091A0BA0" w14:textId="77777777" w:rsidR="00E14012" w:rsidRDefault="00000000">
      <w:r>
        <w:t>22.3.2 Benefits organize convenience and information. They never touch safety, and they never touch the unconditional character of passage.</w:t>
      </w:r>
    </w:p>
    <w:p w14:paraId="473CA748" w14:textId="77777777" w:rsidR="00E14012" w:rsidRDefault="00000000">
      <w:pPr>
        <w:pStyle w:val="Heading3"/>
      </w:pPr>
      <w:bookmarkStart w:id="131" w:name="_Toc235669939"/>
      <w:r>
        <w:t>22.4 Non-Listed Vessels</w:t>
      </w:r>
      <w:bookmarkEnd w:id="131"/>
    </w:p>
    <w:p w14:paraId="7CEA4ACC" w14:textId="77777777" w:rsidR="00E14012" w:rsidRDefault="00000000">
      <w:r>
        <w:t>22.4.1 A non-listed vessel transits exactly as a listed one: same passages, same rules, same services on the water. The difference lives only in the market layer of Article 22.1.3.</w:t>
      </w:r>
    </w:p>
    <w:p w14:paraId="4344658D" w14:textId="77777777" w:rsidR="00E14012" w:rsidRDefault="00000000">
      <w:r>
        <w:t>22.4.2 The architecture excludes any operational downgrade of non-listed vessels, and the Neutral Keel monthly audit checks window allocation and reporting treatment for exactly this.</w:t>
      </w:r>
    </w:p>
    <w:p w14:paraId="31F8AC5D" w14:textId="77777777" w:rsidR="00E14012" w:rsidRDefault="00000000">
      <w:pPr>
        <w:pStyle w:val="Heading2"/>
      </w:pPr>
      <w:bookmarkStart w:id="132" w:name="_Toc235669940"/>
      <w:r>
        <w:t>Article 23: The Route Assurance Data Service</w:t>
      </w:r>
      <w:bookmarkEnd w:id="132"/>
    </w:p>
    <w:p w14:paraId="2BF932F8" w14:textId="77777777" w:rsidR="00E14012" w:rsidRDefault="00000000">
      <w:pPr>
        <w:pStyle w:val="Heading3"/>
      </w:pPr>
      <w:bookmarkStart w:id="133" w:name="_Toc235669941"/>
      <w:r>
        <w:t>23.1 The Product</w:t>
      </w:r>
      <w:bookmarkEnd w:id="133"/>
    </w:p>
    <w:p w14:paraId="12251D01" w14:textId="77777777" w:rsidR="00E14012" w:rsidRDefault="00000000">
      <w:r>
        <w:t>23.1.1 The Network sells information, not passage. The Route Assurance Data Service provides subscribers with verified route data: daily transit statistics, corridor status history, incident classification outcomes, escort availability indices, and the Registry listing layer, all under the Convergence Standard.</w:t>
      </w:r>
    </w:p>
    <w:p w14:paraId="34D658BA" w14:textId="77777777" w:rsidR="00E14012" w:rsidRDefault="00000000">
      <w:r>
        <w:t>23.1.2 Subscribers: protection and indemnity clubs, war-risk underwriters, hull insurers, charterers, energy trading desks, and port authorities.</w:t>
      </w:r>
    </w:p>
    <w:p w14:paraId="1E16953D" w14:textId="77777777" w:rsidR="00E14012" w:rsidRDefault="00000000">
      <w:pPr>
        <w:pStyle w:val="Heading3"/>
      </w:pPr>
      <w:bookmarkStart w:id="134" w:name="_Toc235669942"/>
      <w:r>
        <w:t>23.2 Pricing</w:t>
      </w:r>
      <w:bookmarkEnd w:id="134"/>
    </w:p>
    <w:p w14:paraId="63680B71" w14:textId="77777777" w:rsidR="00E14012" w:rsidRDefault="00000000">
      <w:r>
        <w:t>23.2.1 The Board sets subscription bands annually in Annex C, Table C-10, on a cost-plus-margin basis tied to the data operation's documented cost plus a fixed margin that feeds the Fund.</w:t>
      </w:r>
    </w:p>
    <w:p w14:paraId="298BD66D" w14:textId="77777777" w:rsidR="00E14012" w:rsidRDefault="00000000">
      <w:r>
        <w:t xml:space="preserve">23.2.2 The margin flows into the same reimbursement pool as every other revenue. The data service thus converts the </w:t>
      </w:r>
      <w:proofErr w:type="gramStart"/>
      <w:r>
        <w:t>Parties'</w:t>
      </w:r>
      <w:proofErr w:type="gramEnd"/>
      <w:r>
        <w:t xml:space="preserve"> verified stewardship into a legitimate, auditable revenue stream that no sanctions regime touches, because insurers purchase data from an independent international fund, not from a state.</w:t>
      </w:r>
    </w:p>
    <w:p w14:paraId="74ADEE68" w14:textId="77777777" w:rsidR="00E14012" w:rsidRDefault="00000000">
      <w:pPr>
        <w:pStyle w:val="Heading3"/>
      </w:pPr>
      <w:bookmarkStart w:id="135" w:name="_Toc235669943"/>
      <w:r>
        <w:t>23.3 The Premium Dividend</w:t>
      </w:r>
      <w:bookmarkEnd w:id="135"/>
    </w:p>
    <w:p w14:paraId="4FA011AD" w14:textId="77777777" w:rsidR="00E14012" w:rsidRDefault="00000000">
      <w:r>
        <w:t>23.3.1 Verified data lowers uncertainty, and lower uncertainty lowers war-risk premiums. The Network tracks the premium index quarterly and publishes it in the Bulletin statistics.</w:t>
      </w:r>
    </w:p>
    <w:p w14:paraId="4AD30A77" w14:textId="77777777" w:rsidR="00E14012" w:rsidRDefault="00000000">
      <w:r>
        <w:lastRenderedPageBreak/>
        <w:t>23.3.2 The design intends the shipping community's premium savings to exceed its total Registry and subscription outlay by a wide margin, and Annex G works the arithmetic. The Network succeeds financially when everyone at the table pays less than the crisis cost them.</w:t>
      </w:r>
    </w:p>
    <w:p w14:paraId="1D45514C" w14:textId="77777777" w:rsidR="00E14012" w:rsidRDefault="00000000">
      <w:pPr>
        <w:pStyle w:val="Heading2"/>
      </w:pPr>
      <w:bookmarkStart w:id="136" w:name="_Toc235669944"/>
      <w:r>
        <w:t>Article 24: Supplementary Channels</w:t>
      </w:r>
      <w:bookmarkEnd w:id="136"/>
    </w:p>
    <w:p w14:paraId="074C90D4" w14:textId="77777777" w:rsidR="00E14012" w:rsidRDefault="00000000">
      <w:pPr>
        <w:pStyle w:val="Heading3"/>
      </w:pPr>
      <w:bookmarkStart w:id="137" w:name="_Toc235669945"/>
      <w:r>
        <w:t>24.1 Flag and Industry Contributions</w:t>
      </w:r>
      <w:bookmarkEnd w:id="137"/>
    </w:p>
    <w:p w14:paraId="1F5CBBAE" w14:textId="77777777" w:rsidR="00E14012" w:rsidRDefault="00000000">
      <w:r>
        <w:t>24.1.1 Flag states and industry associations contribute annually on the cooperative precedent of other straits: a solidarity contribution to the Fund that recognizes shared dependence on the waterway.</w:t>
      </w:r>
    </w:p>
    <w:p w14:paraId="4398D18F" w14:textId="77777777" w:rsidR="00E14012" w:rsidRDefault="00000000">
      <w:r>
        <w:t>24.1.2 The Board publishes suggested scales by fleet tonnage in Annex C, Table C-11. Contributions remain voluntary; the Panel records and acknowledges them publicly.</w:t>
      </w:r>
    </w:p>
    <w:p w14:paraId="58AC4280" w14:textId="77777777" w:rsidR="00E14012" w:rsidRDefault="00000000">
      <w:pPr>
        <w:pStyle w:val="Heading3"/>
      </w:pPr>
      <w:bookmarkStart w:id="138" w:name="_Toc235669946"/>
      <w:r>
        <w:t>24.2 The Port Processing Add-On</w:t>
      </w:r>
      <w:bookmarkEnd w:id="138"/>
    </w:p>
    <w:p w14:paraId="63800363" w14:textId="77777777" w:rsidR="00E14012" w:rsidRDefault="00000000">
      <w:r>
        <w:t xml:space="preserve">24.2.1 Ports of origin and destination that join the arrangement add a small documentation processing component to their existing port dues for Gulf-transiting </w:t>
      </w:r>
      <w:proofErr w:type="gramStart"/>
      <w:r>
        <w:t>calls, and</w:t>
      </w:r>
      <w:proofErr w:type="gramEnd"/>
      <w:r>
        <w:t xml:space="preserve"> remit it to the Fund. The charge attaches to port services, never to strait transit.</w:t>
      </w:r>
    </w:p>
    <w:p w14:paraId="410ED378" w14:textId="77777777" w:rsidR="00E14012" w:rsidRDefault="00000000">
      <w:r>
        <w:t>24.2.2 Participating ports receive the data feed and the Registry interface in return. Annex C, Table C-12 sets the add-on scale.</w:t>
      </w:r>
    </w:p>
    <w:p w14:paraId="70D368A6" w14:textId="77777777" w:rsidR="00E14012" w:rsidRDefault="00000000">
      <w:pPr>
        <w:pStyle w:val="Heading3"/>
      </w:pPr>
      <w:bookmarkStart w:id="139" w:name="_Toc235669947"/>
      <w:r>
        <w:t>24.3 The Infrastructure Interface</w:t>
      </w:r>
      <w:bookmarkEnd w:id="139"/>
    </w:p>
    <w:p w14:paraId="7962A223" w14:textId="77777777" w:rsidR="00E14012" w:rsidRDefault="00000000">
      <w:r>
        <w:t>24.3.1 Where annual revenue exceeds the envelope's needs two years running, the surplus flows to a Gulf Maritime Infrastructure Facility for strait-related works both Parties approve by Twin Key: buoy renewal, survey craft, response equipment, and chart modernization.</w:t>
      </w:r>
    </w:p>
    <w:p w14:paraId="57F3000A" w14:textId="77777777" w:rsidR="00E14012" w:rsidRDefault="00000000">
      <w:r>
        <w:t>24.3.2 The Facility operates under the Fund's audit and the Council's oversight, and its project list appears in each annual report.</w:t>
      </w:r>
    </w:p>
    <w:p w14:paraId="20556C0E" w14:textId="77777777" w:rsidR="00E14012" w:rsidRDefault="00000000">
      <w:pPr>
        <w:pStyle w:val="Heading2"/>
      </w:pPr>
      <w:bookmarkStart w:id="140" w:name="_Toc235669948"/>
      <w:r>
        <w:t>Article 25: Budget, Audit, and the Sanctions-Compliance Firewall</w:t>
      </w:r>
      <w:bookmarkEnd w:id="140"/>
    </w:p>
    <w:p w14:paraId="081F288F" w14:textId="77777777" w:rsidR="00E14012" w:rsidRDefault="00000000">
      <w:pPr>
        <w:pStyle w:val="Heading3"/>
      </w:pPr>
      <w:bookmarkStart w:id="141" w:name="_Toc235669949"/>
      <w:r>
        <w:t>25.1 The Annual Envelope</w:t>
      </w:r>
      <w:bookmarkEnd w:id="141"/>
    </w:p>
    <w:p w14:paraId="2E63B6C3" w14:textId="77777777" w:rsidR="00E14012" w:rsidRDefault="00000000">
      <w:r>
        <w:t xml:space="preserve">25.1.1 The Council fixes the Fund's annual reimbursement envelope by Twin Key, within the band of USD 350 million to USD 520 million, </w:t>
      </w:r>
      <w:proofErr w:type="gramStart"/>
      <w:r>
        <w:t>on the basis of</w:t>
      </w:r>
      <w:proofErr w:type="gramEnd"/>
      <w:r>
        <w:t xml:space="preserve"> the Catalog, the traffic forecast, and the prior year's actuals. The first full-year envelope stands at USD 412 million, allocated as Annex G, Table G-5 shows.</w:t>
      </w:r>
    </w:p>
    <w:p w14:paraId="42673540" w14:textId="77777777" w:rsidR="00E14012" w:rsidRDefault="00000000">
      <w:r>
        <w:t>25.1.2 The envelope divides between the Parties by verified service location and volume, per the Ledger. The planning assumption for the first year: approximately 52 percent of services by location attach to the Northern system and 48 percent to the Southern system, and actuals govern the final split.</w:t>
      </w:r>
    </w:p>
    <w:p w14:paraId="0C72ACFF" w14:textId="77777777" w:rsidR="00E14012" w:rsidRDefault="00000000">
      <w:r>
        <w:t>25.1.3 The envelope covers the full cost of governance. The Parties bear their own national force costs outside the Network, as before.</w:t>
      </w:r>
    </w:p>
    <w:p w14:paraId="266376D3" w14:textId="77777777" w:rsidR="00E14012" w:rsidRDefault="00000000">
      <w:pPr>
        <w:pStyle w:val="Heading3"/>
      </w:pPr>
      <w:bookmarkStart w:id="142" w:name="_Toc235669950"/>
      <w:r>
        <w:lastRenderedPageBreak/>
        <w:t>25.2 Cost Discipline Rules</w:t>
      </w:r>
      <w:bookmarkEnd w:id="142"/>
    </w:p>
    <w:p w14:paraId="50D23B5E" w14:textId="77777777" w:rsidR="00E14012" w:rsidRDefault="00000000">
      <w:r>
        <w:t>25.2.1 Shared first: a service uses a shared Network asset before any national asset, and a duplicated asset enters the budget only with a written case.</w:t>
      </w:r>
    </w:p>
    <w:p w14:paraId="2C3C6043" w14:textId="77777777" w:rsidR="00E14012" w:rsidRDefault="00000000">
      <w:r>
        <w:t>25.2.2 One watch floor: the Center's paired staffing replaces two separate national watch systems for Network purposes.</w:t>
      </w:r>
    </w:p>
    <w:p w14:paraId="2345BF63" w14:textId="77777777" w:rsidR="00E14012" w:rsidRDefault="00000000">
      <w:r>
        <w:t>25.2.3 Civilian rates: Catalog rates reflect civilian maritime service cost benchmarks, and the auditor benchmarks them annually against comparable straits.</w:t>
      </w:r>
    </w:p>
    <w:p w14:paraId="45CBF2A9" w14:textId="77777777" w:rsidR="00E14012" w:rsidRDefault="00000000">
      <w:r>
        <w:t>25.2.4 No growth by default: the envelope rises only with documented service volume or scope change, and the no-fade rule of Article 33 protects commitments, not budgets.</w:t>
      </w:r>
    </w:p>
    <w:p w14:paraId="3C2911FD" w14:textId="77777777" w:rsidR="00E14012" w:rsidRDefault="00000000">
      <w:pPr>
        <w:pStyle w:val="Heading3"/>
      </w:pPr>
      <w:bookmarkStart w:id="143" w:name="_Toc235669951"/>
      <w:r>
        <w:t>25.3 The Sanctions-Compliance Firewall</w:t>
      </w:r>
      <w:bookmarkEnd w:id="143"/>
    </w:p>
    <w:p w14:paraId="0EA3F386" w14:textId="77777777" w:rsidR="00E14012" w:rsidRDefault="00000000">
      <w:r>
        <w:t>25.3.1 The firewall has four walls. First: contributors pay only the Fund, an independent international entity. Second: the Fund pays only against audited service invoices. Third: no contributor's payment references any specific transit, and no reimbursement references any specific contributor. Fourth: the audit trail proves walls one through three, quarterly, to any competent authority that asks.</w:t>
      </w:r>
    </w:p>
    <w:p w14:paraId="42C222A3" w14:textId="77777777" w:rsidR="00E14012" w:rsidRDefault="00000000">
      <w:r>
        <w:t>25.3.2 The architecture excludes every structure the prohibition lists of Article 20.3 name, and the firewall makes the exclusion auditable rather than asserted.</w:t>
      </w:r>
    </w:p>
    <w:p w14:paraId="2CB7A194" w14:textId="77777777" w:rsidR="00E14012" w:rsidRDefault="00000000">
      <w:r>
        <w:t>25.3.3 The Parties jointly present the firewall documentation to relevant third-state authorities, and the Facilitating States support the presentation with their good offices.</w:t>
      </w:r>
    </w:p>
    <w:p w14:paraId="1BBE86DB" w14:textId="77777777" w:rsidR="00E14012" w:rsidRDefault="00000000">
      <w:pPr>
        <w:pStyle w:val="Heading3"/>
      </w:pPr>
      <w:bookmarkStart w:id="144" w:name="_Toc235669952"/>
      <w:r>
        <w:t>25.4 Transparency</w:t>
      </w:r>
      <w:bookmarkEnd w:id="144"/>
    </w:p>
    <w:p w14:paraId="77483C19" w14:textId="77777777" w:rsidR="00E14012" w:rsidRDefault="00000000">
      <w:r>
        <w:t>25.4.1 The Fund publishes: quarterly accounts and Ledger; the annual audited report; the Catalog and its rate history; and the contribution channel statistics, in aggregate form that protects commercial confidentiality.</w:t>
      </w:r>
    </w:p>
    <w:p w14:paraId="2936824B" w14:textId="77777777" w:rsidR="00E14012" w:rsidRDefault="00000000">
      <w:r>
        <w:t xml:space="preserve">25.4.2 The Network keeps contributor identities and vessel-level contribution data confidential within the </w:t>
      </w:r>
      <w:proofErr w:type="gramStart"/>
      <w:r>
        <w:t>Fund, and</w:t>
      </w:r>
      <w:proofErr w:type="gramEnd"/>
      <w:r>
        <w:t xml:space="preserve"> publishes aggregates only.</w:t>
      </w:r>
    </w:p>
    <w:p w14:paraId="2B3150C9" w14:textId="77777777" w:rsidR="00E14012" w:rsidRDefault="00000000">
      <w:pPr>
        <w:pStyle w:val="Heading1"/>
      </w:pPr>
      <w:bookmarkStart w:id="145" w:name="_Toc235669953"/>
      <w:r>
        <w:lastRenderedPageBreak/>
        <w:t>Part V: Safety, Security, and Environmental Protection</w:t>
      </w:r>
      <w:bookmarkEnd w:id="145"/>
    </w:p>
    <w:p w14:paraId="1DF50B2F" w14:textId="77777777" w:rsidR="00E14012" w:rsidRDefault="00000000">
      <w:pPr>
        <w:pStyle w:val="Heading2"/>
      </w:pPr>
      <w:bookmarkStart w:id="146" w:name="_Toc235669954"/>
      <w:r>
        <w:t>Article 26: Verification Philosophy: The Human Anchor Method</w:t>
      </w:r>
      <w:bookmarkEnd w:id="146"/>
    </w:p>
    <w:p w14:paraId="5CBACD95" w14:textId="77777777" w:rsidR="00E14012" w:rsidRDefault="00000000">
      <w:pPr>
        <w:pStyle w:val="Heading3"/>
      </w:pPr>
      <w:bookmarkStart w:id="147" w:name="_Toc235669955"/>
      <w:r>
        <w:t>26.1 Layered Inputs</w:t>
      </w:r>
      <w:bookmarkEnd w:id="147"/>
    </w:p>
    <w:p w14:paraId="056DC039" w14:textId="77777777" w:rsidR="00E14012" w:rsidRDefault="00000000">
      <w:r>
        <w:t>26.1.1 The Network verifies with people first and machines second. The verification layers, in order of authority:</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01C2EA86" w14:textId="77777777">
        <w:trPr>
          <w:cantSplit/>
          <w:tblHeader/>
        </w:trPr>
        <w:tc>
          <w:tcPr>
            <w:tcW w:w="3008" w:type="dxa"/>
            <w:shd w:val="clear" w:color="auto" w:fill="DCE7EB"/>
            <w:tcMar>
              <w:top w:w="60" w:type="dxa"/>
              <w:left w:w="100" w:type="dxa"/>
              <w:bottom w:w="60" w:type="dxa"/>
              <w:right w:w="100" w:type="dxa"/>
            </w:tcMar>
          </w:tcPr>
          <w:p w14:paraId="5E73FE2E" w14:textId="77777777" w:rsidR="00E14012" w:rsidRDefault="00000000">
            <w:pPr>
              <w:spacing w:before="20" w:after="20"/>
            </w:pPr>
            <w:r>
              <w:rPr>
                <w:b/>
                <w:color w:val="1F4E5F"/>
              </w:rPr>
              <w:t>Layer</w:t>
            </w:r>
          </w:p>
        </w:tc>
        <w:tc>
          <w:tcPr>
            <w:tcW w:w="3008" w:type="dxa"/>
            <w:shd w:val="clear" w:color="auto" w:fill="DCE7EB"/>
            <w:tcMar>
              <w:top w:w="60" w:type="dxa"/>
              <w:left w:w="100" w:type="dxa"/>
              <w:bottom w:w="60" w:type="dxa"/>
              <w:right w:w="100" w:type="dxa"/>
            </w:tcMar>
          </w:tcPr>
          <w:p w14:paraId="22EB22C0" w14:textId="77777777" w:rsidR="00E14012" w:rsidRDefault="00000000">
            <w:pPr>
              <w:spacing w:before="20" w:after="20"/>
            </w:pPr>
            <w:r>
              <w:rPr>
                <w:b/>
                <w:color w:val="1F4E5F"/>
              </w:rPr>
              <w:t>Source</w:t>
            </w:r>
          </w:p>
        </w:tc>
        <w:tc>
          <w:tcPr>
            <w:tcW w:w="3008" w:type="dxa"/>
            <w:shd w:val="clear" w:color="auto" w:fill="DCE7EB"/>
            <w:tcMar>
              <w:top w:w="60" w:type="dxa"/>
              <w:left w:w="100" w:type="dxa"/>
              <w:bottom w:w="60" w:type="dxa"/>
              <w:right w:w="100" w:type="dxa"/>
            </w:tcMar>
          </w:tcPr>
          <w:p w14:paraId="31A0D2C7" w14:textId="77777777" w:rsidR="00E14012" w:rsidRDefault="00000000">
            <w:pPr>
              <w:spacing w:before="20" w:after="20"/>
            </w:pPr>
            <w:r>
              <w:rPr>
                <w:b/>
                <w:color w:val="1F4E5F"/>
              </w:rPr>
              <w:t>Authority</w:t>
            </w:r>
          </w:p>
        </w:tc>
      </w:tr>
      <w:tr w:rsidR="00E14012" w14:paraId="06D70090" w14:textId="77777777">
        <w:tc>
          <w:tcPr>
            <w:tcW w:w="3008" w:type="dxa"/>
            <w:tcMar>
              <w:top w:w="60" w:type="dxa"/>
              <w:left w:w="100" w:type="dxa"/>
              <w:bottom w:w="60" w:type="dxa"/>
              <w:right w:w="100" w:type="dxa"/>
            </w:tcMar>
          </w:tcPr>
          <w:p w14:paraId="2DABBC12" w14:textId="77777777" w:rsidR="00E14012" w:rsidRDefault="00000000">
            <w:pPr>
              <w:spacing w:before="20" w:after="20"/>
            </w:pPr>
            <w:r>
              <w:t>First</w:t>
            </w:r>
          </w:p>
        </w:tc>
        <w:tc>
          <w:tcPr>
            <w:tcW w:w="3008" w:type="dxa"/>
            <w:tcMar>
              <w:top w:w="60" w:type="dxa"/>
              <w:left w:w="100" w:type="dxa"/>
              <w:bottom w:w="60" w:type="dxa"/>
              <w:right w:w="100" w:type="dxa"/>
            </w:tcMar>
          </w:tcPr>
          <w:p w14:paraId="305ACA85" w14:textId="77777777" w:rsidR="00E14012" w:rsidRDefault="00000000">
            <w:pPr>
              <w:spacing w:before="20" w:after="20"/>
            </w:pPr>
            <w:r>
              <w:t>Embarked Neutral Keel observers and watch floor observation</w:t>
            </w:r>
          </w:p>
        </w:tc>
        <w:tc>
          <w:tcPr>
            <w:tcW w:w="3008" w:type="dxa"/>
            <w:tcMar>
              <w:top w:w="60" w:type="dxa"/>
              <w:left w:w="100" w:type="dxa"/>
              <w:bottom w:w="60" w:type="dxa"/>
              <w:right w:w="100" w:type="dxa"/>
            </w:tcMar>
          </w:tcPr>
          <w:p w14:paraId="261821D7" w14:textId="77777777" w:rsidR="00E14012" w:rsidRDefault="00000000">
            <w:pPr>
              <w:spacing w:before="20" w:after="20"/>
            </w:pPr>
            <w:r>
              <w:t>Primary evidence</w:t>
            </w:r>
          </w:p>
        </w:tc>
      </w:tr>
      <w:tr w:rsidR="00E14012" w14:paraId="4B8964EC" w14:textId="77777777">
        <w:tc>
          <w:tcPr>
            <w:tcW w:w="3008" w:type="dxa"/>
            <w:tcMar>
              <w:top w:w="60" w:type="dxa"/>
              <w:left w:w="100" w:type="dxa"/>
              <w:bottom w:w="60" w:type="dxa"/>
              <w:right w:w="100" w:type="dxa"/>
            </w:tcMar>
          </w:tcPr>
          <w:p w14:paraId="013D446C" w14:textId="77777777" w:rsidR="00E14012" w:rsidRDefault="00000000">
            <w:pPr>
              <w:spacing w:before="20" w:after="20"/>
            </w:pPr>
            <w:r>
              <w:t>Second</w:t>
            </w:r>
          </w:p>
        </w:tc>
        <w:tc>
          <w:tcPr>
            <w:tcW w:w="3008" w:type="dxa"/>
            <w:tcMar>
              <w:top w:w="60" w:type="dxa"/>
              <w:left w:w="100" w:type="dxa"/>
              <w:bottom w:w="60" w:type="dxa"/>
              <w:right w:w="100" w:type="dxa"/>
            </w:tcMar>
          </w:tcPr>
          <w:p w14:paraId="267687E0" w14:textId="77777777" w:rsidR="00E14012" w:rsidRDefault="00000000">
            <w:pPr>
              <w:spacing w:before="20" w:after="20"/>
            </w:pPr>
            <w:r>
              <w:t>Voice reporting at the reporting points and gate calls</w:t>
            </w:r>
          </w:p>
        </w:tc>
        <w:tc>
          <w:tcPr>
            <w:tcW w:w="3008" w:type="dxa"/>
            <w:tcMar>
              <w:top w:w="60" w:type="dxa"/>
              <w:left w:w="100" w:type="dxa"/>
              <w:bottom w:w="60" w:type="dxa"/>
              <w:right w:w="100" w:type="dxa"/>
            </w:tcMar>
          </w:tcPr>
          <w:p w14:paraId="2C476F66" w14:textId="77777777" w:rsidR="00E14012" w:rsidRDefault="00000000">
            <w:pPr>
              <w:spacing w:before="20" w:after="20"/>
            </w:pPr>
            <w:r>
              <w:t>Primary evidence</w:t>
            </w:r>
          </w:p>
        </w:tc>
      </w:tr>
      <w:tr w:rsidR="00E14012" w14:paraId="2CB0AF73" w14:textId="77777777">
        <w:tc>
          <w:tcPr>
            <w:tcW w:w="3008" w:type="dxa"/>
            <w:tcMar>
              <w:top w:w="60" w:type="dxa"/>
              <w:left w:w="100" w:type="dxa"/>
              <w:bottom w:w="60" w:type="dxa"/>
              <w:right w:w="100" w:type="dxa"/>
            </w:tcMar>
          </w:tcPr>
          <w:p w14:paraId="70F19127" w14:textId="77777777" w:rsidR="00E14012" w:rsidRDefault="00000000">
            <w:pPr>
              <w:spacing w:before="20" w:after="20"/>
            </w:pPr>
            <w:r>
              <w:t>Third</w:t>
            </w:r>
          </w:p>
        </w:tc>
        <w:tc>
          <w:tcPr>
            <w:tcW w:w="3008" w:type="dxa"/>
            <w:tcMar>
              <w:top w:w="60" w:type="dxa"/>
              <w:left w:w="100" w:type="dxa"/>
              <w:bottom w:w="60" w:type="dxa"/>
              <w:right w:w="100" w:type="dxa"/>
            </w:tcMar>
          </w:tcPr>
          <w:p w14:paraId="7E5A7E66" w14:textId="77777777" w:rsidR="00E14012" w:rsidRDefault="00000000">
            <w:pPr>
              <w:spacing w:before="20" w:after="20"/>
            </w:pPr>
            <w:r>
              <w:t>Port clearance and arrival records at both ends</w:t>
            </w:r>
          </w:p>
        </w:tc>
        <w:tc>
          <w:tcPr>
            <w:tcW w:w="3008" w:type="dxa"/>
            <w:tcMar>
              <w:top w:w="60" w:type="dxa"/>
              <w:left w:w="100" w:type="dxa"/>
              <w:bottom w:w="60" w:type="dxa"/>
              <w:right w:w="100" w:type="dxa"/>
            </w:tcMar>
          </w:tcPr>
          <w:p w14:paraId="70B00B5C" w14:textId="77777777" w:rsidR="00E14012" w:rsidRDefault="00000000">
            <w:pPr>
              <w:spacing w:before="20" w:after="20"/>
            </w:pPr>
            <w:r>
              <w:t>Corroborating evidence</w:t>
            </w:r>
          </w:p>
        </w:tc>
      </w:tr>
      <w:tr w:rsidR="00E14012" w14:paraId="71921D8A" w14:textId="77777777">
        <w:tc>
          <w:tcPr>
            <w:tcW w:w="3008" w:type="dxa"/>
            <w:tcMar>
              <w:top w:w="60" w:type="dxa"/>
              <w:left w:w="100" w:type="dxa"/>
              <w:bottom w:w="60" w:type="dxa"/>
              <w:right w:w="100" w:type="dxa"/>
            </w:tcMar>
          </w:tcPr>
          <w:p w14:paraId="11479F54" w14:textId="77777777" w:rsidR="00E14012" w:rsidRDefault="00000000">
            <w:pPr>
              <w:spacing w:before="20" w:after="20"/>
            </w:pPr>
            <w:r>
              <w:t>Fourth</w:t>
            </w:r>
          </w:p>
        </w:tc>
        <w:tc>
          <w:tcPr>
            <w:tcW w:w="3008" w:type="dxa"/>
            <w:tcMar>
              <w:top w:w="60" w:type="dxa"/>
              <w:left w:w="100" w:type="dxa"/>
              <w:bottom w:w="60" w:type="dxa"/>
              <w:right w:w="100" w:type="dxa"/>
            </w:tcMar>
          </w:tcPr>
          <w:p w14:paraId="03B8171C" w14:textId="77777777" w:rsidR="00E14012" w:rsidRDefault="00000000">
            <w:pPr>
              <w:spacing w:before="20" w:after="20"/>
            </w:pPr>
            <w:r>
              <w:t>Patrol and service craft confirmation</w:t>
            </w:r>
          </w:p>
        </w:tc>
        <w:tc>
          <w:tcPr>
            <w:tcW w:w="3008" w:type="dxa"/>
            <w:tcMar>
              <w:top w:w="60" w:type="dxa"/>
              <w:left w:w="100" w:type="dxa"/>
              <w:bottom w:w="60" w:type="dxa"/>
              <w:right w:w="100" w:type="dxa"/>
            </w:tcMar>
          </w:tcPr>
          <w:p w14:paraId="485B4C7C" w14:textId="77777777" w:rsidR="00E14012" w:rsidRDefault="00000000">
            <w:pPr>
              <w:spacing w:before="20" w:after="20"/>
            </w:pPr>
            <w:r>
              <w:t>Corroborating evidence</w:t>
            </w:r>
          </w:p>
        </w:tc>
      </w:tr>
      <w:tr w:rsidR="00E14012" w14:paraId="11886BCC" w14:textId="77777777">
        <w:tc>
          <w:tcPr>
            <w:tcW w:w="3008" w:type="dxa"/>
            <w:tcMar>
              <w:top w:w="60" w:type="dxa"/>
              <w:left w:w="100" w:type="dxa"/>
              <w:bottom w:w="60" w:type="dxa"/>
              <w:right w:w="100" w:type="dxa"/>
            </w:tcMar>
          </w:tcPr>
          <w:p w14:paraId="0D8437F0" w14:textId="77777777" w:rsidR="00E14012" w:rsidRDefault="00000000">
            <w:pPr>
              <w:spacing w:before="20" w:after="20"/>
            </w:pPr>
            <w:r>
              <w:t>Fifth</w:t>
            </w:r>
          </w:p>
        </w:tc>
        <w:tc>
          <w:tcPr>
            <w:tcW w:w="3008" w:type="dxa"/>
            <w:tcMar>
              <w:top w:w="60" w:type="dxa"/>
              <w:left w:w="100" w:type="dxa"/>
              <w:bottom w:w="60" w:type="dxa"/>
              <w:right w:w="100" w:type="dxa"/>
            </w:tcMar>
          </w:tcPr>
          <w:p w14:paraId="2462AEF5" w14:textId="77777777" w:rsidR="00E14012" w:rsidRDefault="00000000">
            <w:pPr>
              <w:spacing w:before="20" w:after="20"/>
            </w:pPr>
            <w:r>
              <w:t>Electronic track data</w:t>
            </w:r>
          </w:p>
        </w:tc>
        <w:tc>
          <w:tcPr>
            <w:tcW w:w="3008" w:type="dxa"/>
            <w:tcMar>
              <w:top w:w="60" w:type="dxa"/>
              <w:left w:w="100" w:type="dxa"/>
              <w:bottom w:w="60" w:type="dxa"/>
              <w:right w:w="100" w:type="dxa"/>
            </w:tcMar>
          </w:tcPr>
          <w:p w14:paraId="78DEAC64" w14:textId="77777777" w:rsidR="00E14012" w:rsidRDefault="00000000">
            <w:pPr>
              <w:spacing w:before="20" w:after="20"/>
            </w:pPr>
            <w:r>
              <w:t>Supplementary input, never sole basis</w:t>
            </w:r>
          </w:p>
        </w:tc>
      </w:tr>
    </w:tbl>
    <w:p w14:paraId="399C2124" w14:textId="77777777" w:rsidR="00E14012" w:rsidRDefault="00E14012">
      <w:pPr>
        <w:spacing w:after="60"/>
      </w:pPr>
    </w:p>
    <w:p w14:paraId="35B0261D" w14:textId="77777777" w:rsidR="00E14012" w:rsidRDefault="00000000">
      <w:r>
        <w:t>26.1.2 Electronic track data supplements human reporting because machines fail, signals jam, and transponders switch off for innocent reasons. A dark track triggers a voice check, not a suspicion finding.</w:t>
      </w:r>
    </w:p>
    <w:p w14:paraId="41B2FDAD" w14:textId="77777777" w:rsidR="00E14012" w:rsidRDefault="00000000">
      <w:r>
        <w:t>26.1.3 The architecture treats track spoofing and signal interference as interference events under Article 11.3.2, investigated on human evidence.</w:t>
      </w:r>
    </w:p>
    <w:p w14:paraId="0ABAB935" w14:textId="77777777" w:rsidR="00E14012" w:rsidRDefault="00000000">
      <w:pPr>
        <w:pStyle w:val="Heading3"/>
      </w:pPr>
      <w:bookmarkStart w:id="148" w:name="_Toc235669956"/>
      <w:r>
        <w:t>26.2 The Convergence Standard</w:t>
      </w:r>
      <w:bookmarkEnd w:id="148"/>
    </w:p>
    <w:p w14:paraId="385FD430" w14:textId="77777777" w:rsidR="00E14012" w:rsidRDefault="00000000">
      <w:r>
        <w:t>26.2.1 No verification finding rests on a single input. A finding requires two independent inputs that agree: observer plus port record; voice log plus patrol confirmation; and so on through the layers.</w:t>
      </w:r>
    </w:p>
    <w:p w14:paraId="4F5BF62D" w14:textId="77777777" w:rsidR="00E14012" w:rsidRDefault="00000000">
      <w:r>
        <w:t>26.2.2 Where inputs diverge, the Neutral Keel Office records the divergence, seeks a third input, and reports the divergence itself as the finding until convergence emerges.</w:t>
      </w:r>
    </w:p>
    <w:p w14:paraId="15FFF3CB" w14:textId="77777777" w:rsidR="00E14012" w:rsidRDefault="00000000">
      <w:r>
        <w:t xml:space="preserve">26.2.3 The standard protects everyone: it protects vessels from false accusation, and it protects the Parties from findings a counterpart </w:t>
      </w:r>
      <w:proofErr w:type="gramStart"/>
      <w:r>
        <w:t>brushes</w:t>
      </w:r>
      <w:proofErr w:type="gramEnd"/>
      <w:r>
        <w:t xml:space="preserve"> aside.</w:t>
      </w:r>
    </w:p>
    <w:p w14:paraId="17386540" w14:textId="77777777" w:rsidR="00E14012" w:rsidRDefault="00000000">
      <w:pPr>
        <w:pStyle w:val="Heading3"/>
      </w:pPr>
      <w:bookmarkStart w:id="149" w:name="_Toc235669957"/>
      <w:r>
        <w:t>26.3 Human-in-the-Loop</w:t>
      </w:r>
      <w:bookmarkEnd w:id="149"/>
    </w:p>
    <w:p w14:paraId="69910C0F" w14:textId="77777777" w:rsidR="00E14012" w:rsidRDefault="00000000">
      <w:r>
        <w:t>26.3.1 Every automated flag in the system lands on a human desk before it lands in the record. A duty officer pair reviews each flag, applies the convergence test, and signs the outcome.</w:t>
      </w:r>
    </w:p>
    <w:p w14:paraId="7C88840C" w14:textId="77777777" w:rsidR="00E14012" w:rsidRDefault="00000000">
      <w:r>
        <w:lastRenderedPageBreak/>
        <w:t>26.3.2 No automated process classifies an incident, suspends a service, or triggers a consequence under Article 31. Automation proposes; paired humans dispose.</w:t>
      </w:r>
    </w:p>
    <w:p w14:paraId="1C3EB014" w14:textId="77777777" w:rsidR="00E14012" w:rsidRDefault="00000000">
      <w:pPr>
        <w:pStyle w:val="Heading3"/>
      </w:pPr>
      <w:bookmarkStart w:id="150" w:name="_Toc235669958"/>
      <w:r>
        <w:t>26.4 Data Sovereignty</w:t>
      </w:r>
      <w:bookmarkEnd w:id="150"/>
    </w:p>
    <w:p w14:paraId="2BF5C283" w14:textId="77777777" w:rsidR="00E14012" w:rsidRDefault="00000000">
      <w:r>
        <w:t>26.4.1 Each Party's national data remains its own. The Network holds operational data: the daily log, the notification records, the Bulletin archive, and the observer reports.</w:t>
      </w:r>
    </w:p>
    <w:p w14:paraId="0E33EDDD" w14:textId="77777777" w:rsidR="00E14012" w:rsidRDefault="00000000">
      <w:r>
        <w:t>26.4.2 The Neutral Keel Office stores its observation records under Swiss data protection arrangements, and both Parties receive identical access to the full record.</w:t>
      </w:r>
    </w:p>
    <w:p w14:paraId="7938FBB1" w14:textId="77777777" w:rsidR="00E14012" w:rsidRDefault="00000000">
      <w:r>
        <w:t>26.4.3 The Network sells no vessel-level data. The Route Assurance Data Service distributes derived products only, under the aggregation rules of Article 25.4.2.</w:t>
      </w:r>
    </w:p>
    <w:p w14:paraId="1A1CAF49" w14:textId="77777777" w:rsidR="00E14012" w:rsidRDefault="00000000">
      <w:pPr>
        <w:pStyle w:val="Heading2"/>
      </w:pPr>
      <w:bookmarkStart w:id="151" w:name="_Toc235669959"/>
      <w:r>
        <w:t>Article 27: Maritime Security and De-Confliction</w:t>
      </w:r>
      <w:bookmarkEnd w:id="151"/>
    </w:p>
    <w:p w14:paraId="597D5245" w14:textId="77777777" w:rsidR="00E14012" w:rsidRDefault="00000000">
      <w:pPr>
        <w:pStyle w:val="Heading3"/>
      </w:pPr>
      <w:bookmarkStart w:id="152" w:name="_Toc235669960"/>
      <w:r>
        <w:t>27.1 The Quiet Water Windows</w:t>
      </w:r>
      <w:bookmarkEnd w:id="152"/>
    </w:p>
    <w:p w14:paraId="37C9F73C" w14:textId="77777777" w:rsidR="00E14012" w:rsidRDefault="00000000">
      <w:r>
        <w:t>27.1.1 Two windows daily, 0200 to 0600 and 1400 to 1800 Gulf Standard Time, operate as Quiet Water Windows inside the precautionary zones: the Parties hold military activity in the zones to transit-essential movement, and Class S traffic crossing the zones proceeds on the notified schedule without maneuvers.</w:t>
      </w:r>
    </w:p>
    <w:p w14:paraId="5A1E8E4A" w14:textId="77777777" w:rsidR="00E14012" w:rsidRDefault="00000000">
      <w:r>
        <w:t>27.1.2 The Bulletin carries the windows, and the daily log records any activity inside them for the weekly Neutral Keel summary.</w:t>
      </w:r>
    </w:p>
    <w:p w14:paraId="61459063" w14:textId="77777777" w:rsidR="00E14012" w:rsidRDefault="00000000">
      <w:pPr>
        <w:pStyle w:val="Heading3"/>
      </w:pPr>
      <w:bookmarkStart w:id="153" w:name="_Toc235669961"/>
      <w:r>
        <w:t>27.2 Exercise Notification</w:t>
      </w:r>
      <w:bookmarkEnd w:id="153"/>
    </w:p>
    <w:p w14:paraId="44C10832" w14:textId="77777777" w:rsidR="00E14012" w:rsidRDefault="00000000">
      <w:r>
        <w:t>27.2.1 A Party planning a naval or air exercise whose sea or air box touches the Operating Area notifies the Center fourteen days ahead through its liaison officer: dates, box coordinates, and activity type.</w:t>
      </w:r>
    </w:p>
    <w:p w14:paraId="3C644506" w14:textId="77777777" w:rsidR="00E14012" w:rsidRDefault="00000000">
      <w:r>
        <w:t xml:space="preserve">27.2.2 The Center publishes an advisory in the Bulletin, and the exercise box never closes a passage. A box that overlaps a </w:t>
      </w:r>
      <w:proofErr w:type="gramStart"/>
      <w:r>
        <w:t>lane shifts</w:t>
      </w:r>
      <w:proofErr w:type="gramEnd"/>
      <w:r>
        <w:t xml:space="preserve"> by Council-approved adjustment.</w:t>
      </w:r>
    </w:p>
    <w:p w14:paraId="6DB8CF5E" w14:textId="77777777" w:rsidR="00E14012" w:rsidRDefault="00000000">
      <w:pPr>
        <w:pStyle w:val="Heading3"/>
      </w:pPr>
      <w:bookmarkStart w:id="154" w:name="_Toc235669962"/>
      <w:r>
        <w:t>27.3 The Incident Hotline</w:t>
      </w:r>
      <w:bookmarkEnd w:id="154"/>
    </w:p>
    <w:p w14:paraId="65F84155" w14:textId="77777777" w:rsidR="00E14012" w:rsidRDefault="00000000">
      <w:r>
        <w:t>27.3.1 A staffed voice hotline links the two duty officer pairs continuously, with a recorded bridge and a backup circuit through the Mirror Office.</w:t>
      </w:r>
    </w:p>
    <w:p w14:paraId="7FEF4134" w14:textId="77777777" w:rsidR="00E14012" w:rsidRDefault="00000000">
      <w:r>
        <w:t>27.3.2 Either duty officer opens the bridge on any incident, near-incident, or ambiguity, and the log records opening time, response time, and content summary. The target response: the counterpart answers within five minutes, day and night.</w:t>
      </w:r>
    </w:p>
    <w:p w14:paraId="18A5543D" w14:textId="77777777" w:rsidR="00E14012" w:rsidRDefault="00000000">
      <w:pPr>
        <w:pStyle w:val="Heading3"/>
      </w:pPr>
      <w:bookmarkStart w:id="155" w:name="_Toc235669963"/>
      <w:r>
        <w:t>27.4 The Mishap Protocol</w:t>
      </w:r>
      <w:bookmarkEnd w:id="155"/>
    </w:p>
    <w:p w14:paraId="199D74D1" w14:textId="77777777" w:rsidR="00E14012" w:rsidRDefault="00000000">
      <w:r>
        <w:t>27.4.1 An unplanned contact between a state craft and any vessel, or between state craft of the two Parties, triggers the Mishap Protocol automatically:</w:t>
      </w:r>
    </w:p>
    <w:p w14:paraId="4897226F" w14:textId="77777777" w:rsidR="00E14012" w:rsidRDefault="00000000">
      <w:pPr>
        <w:ind w:left="420" w:hanging="220"/>
      </w:pPr>
      <w:r>
        <w:rPr>
          <w:b/>
          <w:color w:val="1F4E5F"/>
        </w:rPr>
        <w:t>•</w:t>
      </w:r>
      <w:r>
        <w:t>Stand down and report: the craft involved holds position or course safely and reports on the hotline immediately.</w:t>
      </w:r>
    </w:p>
    <w:p w14:paraId="6910D21D" w14:textId="77777777" w:rsidR="00E14012" w:rsidRDefault="00000000">
      <w:pPr>
        <w:ind w:left="420" w:hanging="220"/>
      </w:pPr>
      <w:r>
        <w:rPr>
          <w:b/>
          <w:color w:val="1F4E5F"/>
        </w:rPr>
        <w:t>•</w:t>
      </w:r>
      <w:r>
        <w:t>The Thirty-Minute Position Log: within thirty minutes, each side files its position record for the preceding four hours, through its duty officer, into the sealed incident file.</w:t>
      </w:r>
    </w:p>
    <w:p w14:paraId="4559A1EA" w14:textId="77777777" w:rsidR="00E14012" w:rsidRDefault="00000000">
      <w:pPr>
        <w:ind w:left="420" w:hanging="220"/>
      </w:pPr>
      <w:r>
        <w:rPr>
          <w:b/>
          <w:color w:val="1F4E5F"/>
        </w:rPr>
        <w:lastRenderedPageBreak/>
        <w:t>•</w:t>
      </w:r>
      <w:r>
        <w:t>The four-hour classification: the Co-Directors classify the event within four hours as navigational, mechanical, procedural, or escalatory, applying the Convergence Standard to the logs and any observer input.</w:t>
      </w:r>
    </w:p>
    <w:p w14:paraId="1AA55FC2" w14:textId="77777777" w:rsidR="00E14012" w:rsidRDefault="00000000">
      <w:pPr>
        <w:ind w:left="420" w:hanging="220"/>
      </w:pPr>
      <w:r>
        <w:rPr>
          <w:b/>
          <w:color w:val="1F4E5F"/>
        </w:rPr>
        <w:t>•</w:t>
      </w:r>
      <w:r>
        <w:t>The public note: the Bulletin carries a factual note within twelve hours, drafted in the neutral incident language of Annex E.</w:t>
      </w:r>
    </w:p>
    <w:p w14:paraId="55574F78" w14:textId="77777777" w:rsidR="00E14012" w:rsidRDefault="00000000">
      <w:r>
        <w:t>27.4.2 Salvage and assistance proceed on humanitarian priority, and assisting craft enjoy free movement for the purpose, regardless of class rules.</w:t>
      </w:r>
    </w:p>
    <w:p w14:paraId="11909F10" w14:textId="77777777" w:rsidR="00E14012" w:rsidRDefault="00000000">
      <w:r>
        <w:t xml:space="preserve">27.4.3 An escalatory classification routes the event to Article 31 automatically; a navigational or mechanical classification closes with </w:t>
      </w:r>
      <w:proofErr w:type="gramStart"/>
      <w:r>
        <w:t>a lessons</w:t>
      </w:r>
      <w:proofErr w:type="gramEnd"/>
      <w:r>
        <w:t xml:space="preserve"> note.</w:t>
      </w:r>
    </w:p>
    <w:p w14:paraId="7432F4F0" w14:textId="77777777" w:rsidR="00E14012" w:rsidRDefault="00000000">
      <w:pPr>
        <w:pStyle w:val="Heading3"/>
      </w:pPr>
      <w:bookmarkStart w:id="156" w:name="_Toc235669964"/>
      <w:r>
        <w:t>27.5 The Rogue Actor and False-Flag Pathway</w:t>
      </w:r>
      <w:bookmarkEnd w:id="156"/>
    </w:p>
    <w:p w14:paraId="61EB8A01" w14:textId="77777777" w:rsidR="00E14012" w:rsidRDefault="00000000">
      <w:r>
        <w:t>27.5.1 Where an interference event suggests a non-state actor or a disguised actor, the Neutral Keel Office leads attribution analysis on all inputs, including human intelligence both Parties choose to share, and reports to the Council within seventy-two hours.</w:t>
      </w:r>
    </w:p>
    <w:p w14:paraId="241A3B15" w14:textId="77777777" w:rsidR="00E14012" w:rsidRDefault="00000000">
      <w:r>
        <w:t>27.5.2 The architecture protects the Parties from false-flag traps: no compliance consequence attaches to a Party until attribution reaches the Convergence Standard, and the Council's response distinguishes the author of an act from the Party in whose waters it occurred.</w:t>
      </w:r>
    </w:p>
    <w:p w14:paraId="1D594BA1" w14:textId="77777777" w:rsidR="00E14012" w:rsidRDefault="00000000">
      <w:r>
        <w:t>27.5.3 Network assets serve safety and verification only. The architecture excludes the use of Network assets, data, or facilities to plan, support, or execute kinetic action by any actor, guarding Register entry R-12.</w:t>
      </w:r>
    </w:p>
    <w:p w14:paraId="05B71F68" w14:textId="77777777" w:rsidR="00E14012" w:rsidRDefault="00000000">
      <w:pPr>
        <w:pStyle w:val="Heading2"/>
      </w:pPr>
      <w:bookmarkStart w:id="157" w:name="_Toc235669965"/>
      <w:r>
        <w:t>Article 28: Search and Rescue</w:t>
      </w:r>
      <w:bookmarkEnd w:id="157"/>
    </w:p>
    <w:p w14:paraId="5D3C89EF" w14:textId="77777777" w:rsidR="00E14012" w:rsidRDefault="00000000">
      <w:pPr>
        <w:pStyle w:val="Heading3"/>
      </w:pPr>
      <w:bookmarkStart w:id="158" w:name="_Toc235669966"/>
      <w:r>
        <w:t>28.1 The Shared Grid</w:t>
      </w:r>
      <w:bookmarkEnd w:id="158"/>
    </w:p>
    <w:p w14:paraId="768475A8" w14:textId="77777777" w:rsidR="00E14012" w:rsidRDefault="00000000">
      <w:r>
        <w:t>28.1.1 The Parties operate search and rescue in the Operating Area as one grid with two national response fleets, coordinated by the Center's alert link, without prejudice to each state's zone of responsibility under international arrangements.</w:t>
      </w:r>
    </w:p>
    <w:p w14:paraId="52A29415" w14:textId="77777777" w:rsidR="00E14012" w:rsidRDefault="00000000">
      <w:r>
        <w:t>28.1.2 The nearest capable unit responds first, regardless of nationality, and the log records response times for the Catalog readiness reimbursement.</w:t>
      </w:r>
    </w:p>
    <w:p w14:paraId="4217D2C1" w14:textId="77777777" w:rsidR="00E14012" w:rsidRDefault="00000000">
      <w:pPr>
        <w:pStyle w:val="Heading3"/>
      </w:pPr>
      <w:bookmarkStart w:id="159" w:name="_Toc235669967"/>
      <w:r>
        <w:t>28.2 The SAR Rota</w:t>
      </w:r>
      <w:bookmarkEnd w:id="159"/>
    </w:p>
    <w:p w14:paraId="26FD09E3" w14:textId="77777777" w:rsidR="00E14012" w:rsidRDefault="00000000">
      <w:r>
        <w:t>28.2.1 Each Party maintains a declared readiness roster: vessels, crews, and response times, filed quarterly with the Center. The Fund reimburses readiness against the roster and drill records.</w:t>
      </w:r>
    </w:p>
    <w:p w14:paraId="5470FFC9" w14:textId="77777777" w:rsidR="00E14012" w:rsidRDefault="00000000">
      <w:r>
        <w:t>28.2.2 The Center runs a joint search and rescue drill each quarter, alternating the lead, and the Neutral Keel Office observes and scores the drill against the published standard.</w:t>
      </w:r>
    </w:p>
    <w:p w14:paraId="0E11B650" w14:textId="77777777" w:rsidR="00E14012" w:rsidRDefault="00000000">
      <w:pPr>
        <w:pStyle w:val="Heading3"/>
      </w:pPr>
      <w:bookmarkStart w:id="160" w:name="_Toc235669968"/>
      <w:r>
        <w:t>28.3 Humanitarian Priority</w:t>
      </w:r>
      <w:bookmarkEnd w:id="160"/>
    </w:p>
    <w:p w14:paraId="588BCAF1" w14:textId="77777777" w:rsidR="00E14012" w:rsidRDefault="00000000">
      <w:r>
        <w:t>28.3.1 Life at sea outranks every rule in this framework. A rescue in progress suspends spacing, windows, and lane discipline in its area, and the Center clears the area in the Bulletin.</w:t>
      </w:r>
    </w:p>
    <w:p w14:paraId="05F55C04" w14:textId="77777777" w:rsidR="00E14012" w:rsidRDefault="00000000">
      <w:r>
        <w:t>28.3.2 Class H vessels assisting in a rescue lose no schedule priority and carry no administrative consequence for rule deviations the rescue demanded.</w:t>
      </w:r>
    </w:p>
    <w:p w14:paraId="30D7BE7A" w14:textId="77777777" w:rsidR="00E14012" w:rsidRDefault="00000000">
      <w:pPr>
        <w:pStyle w:val="Heading2"/>
      </w:pPr>
      <w:bookmarkStart w:id="161" w:name="_Toc235669969"/>
      <w:r>
        <w:lastRenderedPageBreak/>
        <w:t>Article 29: Environmental Protection</w:t>
      </w:r>
      <w:bookmarkEnd w:id="161"/>
    </w:p>
    <w:p w14:paraId="5FB30A90" w14:textId="77777777" w:rsidR="00E14012" w:rsidRDefault="00000000">
      <w:pPr>
        <w:pStyle w:val="Heading3"/>
      </w:pPr>
      <w:bookmarkStart w:id="162" w:name="_Toc235669970"/>
      <w:r>
        <w:t>29.1 The Pollution Response Readiness Service</w:t>
      </w:r>
      <w:bookmarkEnd w:id="162"/>
    </w:p>
    <w:p w14:paraId="72A911A6" w14:textId="77777777" w:rsidR="00E14012" w:rsidRDefault="00000000">
      <w:r>
        <w:t>29.1.1 The Parties maintain a shared pollution response capability: boom and skimmer stocks at two bases, one Gulf-side and one Oman-side, dispersant under environmental rules, and a shared response craft roster.</w:t>
      </w:r>
    </w:p>
    <w:p w14:paraId="5B16F741" w14:textId="77777777" w:rsidR="00E14012" w:rsidRDefault="00000000">
      <w:r>
        <w:t>29.1.2 The Fund reimburses readiness and response as Catalog services, and the response command follows the SAR grid logic of Article 28.1: nearest capable unit first.</w:t>
      </w:r>
    </w:p>
    <w:p w14:paraId="1B184C76" w14:textId="77777777" w:rsidR="00E14012" w:rsidRDefault="00000000">
      <w:pPr>
        <w:pStyle w:val="Heading3"/>
      </w:pPr>
      <w:bookmarkStart w:id="163" w:name="_Toc235669971"/>
      <w:r>
        <w:t>29.2 The Environmental Liability Coverage Rule</w:t>
      </w:r>
      <w:bookmarkEnd w:id="163"/>
    </w:p>
    <w:p w14:paraId="0E3A0829" w14:textId="77777777" w:rsidR="00E14012" w:rsidRDefault="00000000">
      <w:r>
        <w:t>29.2.1 Every Class E, G, and X vessel operating in the Operating Area carries pollution liability coverage under recognized club or equivalent arrangements, declared in the notification or in port practice.</w:t>
      </w:r>
    </w:p>
    <w:p w14:paraId="6357D6B2" w14:textId="77777777" w:rsidR="00E14012" w:rsidRDefault="00000000">
      <w:r>
        <w:t xml:space="preserve">29.2.2 The rule operates as a documentation standard, not a charge: no premium flows to the Network or to either Party, </w:t>
      </w:r>
      <w:proofErr w:type="gramStart"/>
      <w:r>
        <w:t>and</w:t>
      </w:r>
      <w:proofErr w:type="gramEnd"/>
      <w:r>
        <w:t xml:space="preserve"> the coverage requirement mirrors what responsible operators already carry.</w:t>
      </w:r>
    </w:p>
    <w:p w14:paraId="3BD467A5" w14:textId="77777777" w:rsidR="00E14012" w:rsidRDefault="00000000">
      <w:pPr>
        <w:pStyle w:val="Heading3"/>
      </w:pPr>
      <w:bookmarkStart w:id="164" w:name="_Toc235669972"/>
      <w:r>
        <w:t>29.3 Sensitive Areas</w:t>
      </w:r>
      <w:bookmarkEnd w:id="164"/>
    </w:p>
    <w:p w14:paraId="5E98FDE1" w14:textId="77777777" w:rsidR="00E14012" w:rsidRDefault="00000000">
      <w:r>
        <w:t>29.3.1 The Parties designate the coral and fishery areas listed in Annex A, Section A.10 as Particularly Sensitive Sea Areas in their joint submission to the International Maritime Organization, and the traffic rules add the associated protective measures to the relevant lanes.</w:t>
      </w:r>
    </w:p>
    <w:p w14:paraId="2E5091E2" w14:textId="77777777" w:rsidR="00E14012" w:rsidRDefault="00000000">
      <w:r>
        <w:t>29.3.2 Ballast and discharge rules in the Operating Area follow the international conventions in force for each vessel, and the Center's environmental desk records reported violations for flag-state follow-up, never for strait-side enforcement.</w:t>
      </w:r>
    </w:p>
    <w:p w14:paraId="63F94937" w14:textId="77777777" w:rsidR="00E14012" w:rsidRDefault="00000000">
      <w:pPr>
        <w:pStyle w:val="Heading2"/>
      </w:pPr>
      <w:bookmarkStart w:id="165" w:name="_Toc235669973"/>
      <w:r>
        <w:t>Article 30: Incident Classification and Reporting</w:t>
      </w:r>
      <w:bookmarkEnd w:id="165"/>
    </w:p>
    <w:p w14:paraId="6D7AB312" w14:textId="77777777" w:rsidR="00E14012" w:rsidRDefault="00000000">
      <w:pPr>
        <w:pStyle w:val="Heading3"/>
      </w:pPr>
      <w:bookmarkStart w:id="166" w:name="_Toc235669974"/>
      <w:r>
        <w:t>30.1 The Classification Ladder</w:t>
      </w:r>
      <w:bookmarkEnd w:id="166"/>
    </w:p>
    <w:p w14:paraId="1734AF8E" w14:textId="77777777" w:rsidR="00E14012" w:rsidRDefault="00000000">
      <w:r>
        <w:t>30.1.1 The Center classifies every reported event on the ladder of Annex E: navigational incident; procedural deviation; service failure; interference event; escalatory event. Each rung carries a defined response and a defined timeline.</w:t>
      </w:r>
    </w:p>
    <w:p w14:paraId="5B3F915B" w14:textId="77777777" w:rsidR="00E14012" w:rsidRDefault="00000000">
      <w:r>
        <w:t>30.1.2 Classification follows the Convergence Standard and the paired-signature rule: the Co-Directors sign every classification above the first rung.</w:t>
      </w:r>
    </w:p>
    <w:p w14:paraId="30B847CC" w14:textId="77777777" w:rsidR="00E14012" w:rsidRDefault="00000000">
      <w:pPr>
        <w:pStyle w:val="Heading3"/>
      </w:pPr>
      <w:bookmarkStart w:id="167" w:name="_Toc235669975"/>
      <w:r>
        <w:t>30.2 Reporting Obligations</w:t>
      </w:r>
      <w:bookmarkEnd w:id="167"/>
    </w:p>
    <w:p w14:paraId="28A71AA1" w14:textId="77777777" w:rsidR="00E14012" w:rsidRDefault="00000000">
      <w:r>
        <w:t>30.2.1 A master reports any interference, hazard, or casualty on the working channel or the incident line, and the report enters the log with a time stamp and a reference number.</w:t>
      </w:r>
    </w:p>
    <w:p w14:paraId="2DB54AD6" w14:textId="77777777" w:rsidR="00E14012" w:rsidRDefault="00000000">
      <w:r>
        <w:t>30.2.2 The Center acknowledges every report within fifteen minutes, classifies within the ladder's timelines, and closes every report with an outcome note to the reporter.</w:t>
      </w:r>
    </w:p>
    <w:p w14:paraId="1F04BE00" w14:textId="77777777" w:rsidR="00E14012" w:rsidRDefault="00000000">
      <w:pPr>
        <w:pStyle w:val="Heading3"/>
      </w:pPr>
      <w:bookmarkStart w:id="168" w:name="_Toc235669976"/>
      <w:r>
        <w:t>30.3 The Statistics Feed</w:t>
      </w:r>
      <w:bookmarkEnd w:id="168"/>
    </w:p>
    <w:p w14:paraId="13F9B9B4" w14:textId="77777777" w:rsidR="00E14012" w:rsidRDefault="00000000">
      <w:r>
        <w:t>30.3.1 The Bulletin publishes weekly statistics: transit counts by class and passage, incident counts by rung, response times, hold durations, and code issuance performance.</w:t>
      </w:r>
    </w:p>
    <w:p w14:paraId="6E55EE9A" w14:textId="77777777" w:rsidR="00E14012" w:rsidRDefault="00000000">
      <w:r>
        <w:lastRenderedPageBreak/>
        <w:t>30.3.2 The statistics feed the Route Assurance Data Service and the Stakeholder Panel, and they give the market the verified picture that Article 23 monetizes for the Fund.</w:t>
      </w:r>
    </w:p>
    <w:p w14:paraId="71AF7D55" w14:textId="77777777" w:rsidR="00E14012" w:rsidRDefault="00000000">
      <w:pPr>
        <w:pStyle w:val="Heading3"/>
      </w:pPr>
      <w:bookmarkStart w:id="169" w:name="_Toc235669977"/>
      <w:r>
        <w:t>30.4 The Incident Archive and the Lessons Cycle</w:t>
      </w:r>
      <w:bookmarkEnd w:id="169"/>
    </w:p>
    <w:p w14:paraId="74681B97" w14:textId="77777777" w:rsidR="00E14012" w:rsidRDefault="00000000">
      <w:r>
        <w:t xml:space="preserve">30.4.1 The Center maintains the incident archive for the life of the Network: every classification, every sealed file, every outcome </w:t>
      </w:r>
      <w:proofErr w:type="gramStart"/>
      <w:r>
        <w:t>note</w:t>
      </w:r>
      <w:proofErr w:type="gramEnd"/>
      <w:r>
        <w:t xml:space="preserve">, indexed by rung, by area, and by vessel class. Both Parties and the Neutral Keel Office hold </w:t>
      </w:r>
      <w:proofErr w:type="gramStart"/>
      <w:r>
        <w:t>read access to the full archive at all times</w:t>
      </w:r>
      <w:proofErr w:type="gramEnd"/>
      <w:r>
        <w:t>.</w:t>
      </w:r>
    </w:p>
    <w:p w14:paraId="58F7577B" w14:textId="77777777" w:rsidR="00E14012" w:rsidRDefault="00000000">
      <w:r>
        <w:t>30.4.2 Once each quarter, the Co-Directors chair a lessons session with the Neutral Keel Office: the session reviews the quarter's incidents, identifies recurring causes, and proposes procedural corrections to the Council. The Council adopts corrections under Article 17, and the Bulletin reports the adoption in general terms.</w:t>
      </w:r>
    </w:p>
    <w:p w14:paraId="23E3EB9E" w14:textId="77777777" w:rsidR="00E14012" w:rsidRDefault="00000000">
      <w:r>
        <w:t>30.4.3 The archive never purges. The no-fade rule of Article 33 applies to institutional memory exactly as it applies to commitments: the Network forgets nothing and forgives through the Good Faith Reset of Article 31.6, which clears operational ledgers without touching the archive.</w:t>
      </w:r>
    </w:p>
    <w:p w14:paraId="79D2CF62" w14:textId="77777777" w:rsidR="00E14012" w:rsidRDefault="00000000">
      <w:pPr>
        <w:pStyle w:val="Heading1"/>
      </w:pPr>
      <w:bookmarkStart w:id="170" w:name="_Toc235669978"/>
      <w:r>
        <w:lastRenderedPageBreak/>
        <w:t>Part VI: Compliance and Dispute Resolution</w:t>
      </w:r>
      <w:bookmarkEnd w:id="170"/>
    </w:p>
    <w:p w14:paraId="276ACB47" w14:textId="77777777" w:rsidR="00E14012" w:rsidRDefault="00000000">
      <w:pPr>
        <w:pStyle w:val="Heading2"/>
      </w:pPr>
      <w:bookmarkStart w:id="171" w:name="_Toc235669979"/>
      <w:r>
        <w:t>Article 31: The Compliance Engine</w:t>
      </w:r>
      <w:bookmarkEnd w:id="171"/>
    </w:p>
    <w:p w14:paraId="47053331" w14:textId="77777777" w:rsidR="00E14012" w:rsidRDefault="00000000">
      <w:pPr>
        <w:pStyle w:val="Heading3"/>
      </w:pPr>
      <w:bookmarkStart w:id="172" w:name="_Toc235669980"/>
      <w:r>
        <w:t>31.1 The Three-Category Classification</w:t>
      </w:r>
      <w:bookmarkEnd w:id="172"/>
    </w:p>
    <w:p w14:paraId="2D89B4D2" w14:textId="77777777" w:rsidR="00E14012" w:rsidRDefault="00000000">
      <w:r>
        <w:t>31.1.1 The engine classifies every breach or alleged breach into one of three categories:</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608D009A" w14:textId="77777777">
        <w:trPr>
          <w:cantSplit/>
          <w:tblHeader/>
        </w:trPr>
        <w:tc>
          <w:tcPr>
            <w:tcW w:w="2256" w:type="dxa"/>
            <w:shd w:val="clear" w:color="auto" w:fill="DCE7EB"/>
            <w:tcMar>
              <w:top w:w="60" w:type="dxa"/>
              <w:left w:w="100" w:type="dxa"/>
              <w:bottom w:w="60" w:type="dxa"/>
              <w:right w:w="100" w:type="dxa"/>
            </w:tcMar>
          </w:tcPr>
          <w:p w14:paraId="16EAA3D9" w14:textId="77777777" w:rsidR="00E14012" w:rsidRDefault="00000000">
            <w:pPr>
              <w:spacing w:before="20" w:after="20"/>
            </w:pPr>
            <w:r>
              <w:rPr>
                <w:b/>
                <w:color w:val="1F4E5F"/>
              </w:rPr>
              <w:t>Category</w:t>
            </w:r>
          </w:p>
        </w:tc>
        <w:tc>
          <w:tcPr>
            <w:tcW w:w="2256" w:type="dxa"/>
            <w:shd w:val="clear" w:color="auto" w:fill="DCE7EB"/>
            <w:tcMar>
              <w:top w:w="60" w:type="dxa"/>
              <w:left w:w="100" w:type="dxa"/>
              <w:bottom w:w="60" w:type="dxa"/>
              <w:right w:w="100" w:type="dxa"/>
            </w:tcMar>
          </w:tcPr>
          <w:p w14:paraId="429C8137" w14:textId="77777777" w:rsidR="00E14012" w:rsidRDefault="00000000">
            <w:pPr>
              <w:spacing w:before="20" w:after="20"/>
            </w:pPr>
            <w:r>
              <w:rPr>
                <w:b/>
                <w:color w:val="1F4E5F"/>
              </w:rPr>
              <w:t>Nature</w:t>
            </w:r>
          </w:p>
        </w:tc>
        <w:tc>
          <w:tcPr>
            <w:tcW w:w="2256" w:type="dxa"/>
            <w:shd w:val="clear" w:color="auto" w:fill="DCE7EB"/>
            <w:tcMar>
              <w:top w:w="60" w:type="dxa"/>
              <w:left w:w="100" w:type="dxa"/>
              <w:bottom w:w="60" w:type="dxa"/>
              <w:right w:w="100" w:type="dxa"/>
            </w:tcMar>
          </w:tcPr>
          <w:p w14:paraId="0915FC77" w14:textId="77777777" w:rsidR="00E14012" w:rsidRDefault="00000000">
            <w:pPr>
              <w:spacing w:before="20" w:after="20"/>
            </w:pPr>
            <w:r>
              <w:rPr>
                <w:b/>
                <w:color w:val="1F4E5F"/>
              </w:rPr>
              <w:t>Examples</w:t>
            </w:r>
          </w:p>
        </w:tc>
        <w:tc>
          <w:tcPr>
            <w:tcW w:w="2256" w:type="dxa"/>
            <w:shd w:val="clear" w:color="auto" w:fill="DCE7EB"/>
            <w:tcMar>
              <w:top w:w="60" w:type="dxa"/>
              <w:left w:w="100" w:type="dxa"/>
              <w:bottom w:w="60" w:type="dxa"/>
              <w:right w:w="100" w:type="dxa"/>
            </w:tcMar>
          </w:tcPr>
          <w:p w14:paraId="2B8320C5" w14:textId="77777777" w:rsidR="00E14012" w:rsidRDefault="00000000">
            <w:pPr>
              <w:spacing w:before="20" w:after="20"/>
            </w:pPr>
            <w:r>
              <w:rPr>
                <w:b/>
                <w:color w:val="1F4E5F"/>
              </w:rPr>
              <w:t>Response tier</w:t>
            </w:r>
          </w:p>
        </w:tc>
      </w:tr>
      <w:tr w:rsidR="00E14012" w14:paraId="5288F6DD" w14:textId="77777777">
        <w:tc>
          <w:tcPr>
            <w:tcW w:w="2256" w:type="dxa"/>
            <w:tcMar>
              <w:top w:w="60" w:type="dxa"/>
              <w:left w:w="100" w:type="dxa"/>
              <w:bottom w:w="60" w:type="dxa"/>
              <w:right w:w="100" w:type="dxa"/>
            </w:tcMar>
          </w:tcPr>
          <w:p w14:paraId="1C5D0863" w14:textId="77777777" w:rsidR="00E14012" w:rsidRDefault="00000000">
            <w:pPr>
              <w:spacing w:before="20" w:after="20"/>
            </w:pPr>
            <w:r>
              <w:t>Category One</w:t>
            </w:r>
          </w:p>
        </w:tc>
        <w:tc>
          <w:tcPr>
            <w:tcW w:w="2256" w:type="dxa"/>
            <w:tcMar>
              <w:top w:w="60" w:type="dxa"/>
              <w:left w:w="100" w:type="dxa"/>
              <w:bottom w:w="60" w:type="dxa"/>
              <w:right w:w="100" w:type="dxa"/>
            </w:tcMar>
          </w:tcPr>
          <w:p w14:paraId="38177BC8" w14:textId="77777777" w:rsidR="00E14012" w:rsidRDefault="00000000">
            <w:pPr>
              <w:spacing w:before="20" w:after="20"/>
            </w:pPr>
            <w:r>
              <w:t>Technical</w:t>
            </w:r>
          </w:p>
        </w:tc>
        <w:tc>
          <w:tcPr>
            <w:tcW w:w="2256" w:type="dxa"/>
            <w:tcMar>
              <w:top w:w="60" w:type="dxa"/>
              <w:left w:w="100" w:type="dxa"/>
              <w:bottom w:w="60" w:type="dxa"/>
              <w:right w:w="100" w:type="dxa"/>
            </w:tcMar>
          </w:tcPr>
          <w:p w14:paraId="77F47BDF" w14:textId="77777777" w:rsidR="00E14012" w:rsidRDefault="00000000">
            <w:pPr>
              <w:spacing w:before="20" w:after="20"/>
            </w:pPr>
            <w:r>
              <w:t>Late filing, format error, single spacing deviation</w:t>
            </w:r>
          </w:p>
        </w:tc>
        <w:tc>
          <w:tcPr>
            <w:tcW w:w="2256" w:type="dxa"/>
            <w:tcMar>
              <w:top w:w="60" w:type="dxa"/>
              <w:left w:w="100" w:type="dxa"/>
              <w:bottom w:w="60" w:type="dxa"/>
              <w:right w:w="100" w:type="dxa"/>
            </w:tcMar>
          </w:tcPr>
          <w:p w14:paraId="79412081" w14:textId="77777777" w:rsidR="00E14012" w:rsidRDefault="00000000">
            <w:pPr>
              <w:spacing w:before="20" w:after="20"/>
            </w:pPr>
            <w:r>
              <w:t>Correction notice, no consequence</w:t>
            </w:r>
          </w:p>
        </w:tc>
      </w:tr>
      <w:tr w:rsidR="00E14012" w14:paraId="697142CC" w14:textId="77777777">
        <w:tc>
          <w:tcPr>
            <w:tcW w:w="2256" w:type="dxa"/>
            <w:tcMar>
              <w:top w:w="60" w:type="dxa"/>
              <w:left w:w="100" w:type="dxa"/>
              <w:bottom w:w="60" w:type="dxa"/>
              <w:right w:w="100" w:type="dxa"/>
            </w:tcMar>
          </w:tcPr>
          <w:p w14:paraId="6B735BD1" w14:textId="77777777" w:rsidR="00E14012" w:rsidRDefault="00000000">
            <w:pPr>
              <w:spacing w:before="20" w:after="20"/>
            </w:pPr>
            <w:r>
              <w:t>Category Two</w:t>
            </w:r>
          </w:p>
        </w:tc>
        <w:tc>
          <w:tcPr>
            <w:tcW w:w="2256" w:type="dxa"/>
            <w:tcMar>
              <w:top w:w="60" w:type="dxa"/>
              <w:left w:w="100" w:type="dxa"/>
              <w:bottom w:w="60" w:type="dxa"/>
              <w:right w:w="100" w:type="dxa"/>
            </w:tcMar>
          </w:tcPr>
          <w:p w14:paraId="43965178" w14:textId="77777777" w:rsidR="00E14012" w:rsidRDefault="00000000">
            <w:pPr>
              <w:spacing w:before="20" w:after="20"/>
            </w:pPr>
            <w:r>
              <w:t>Procedural</w:t>
            </w:r>
          </w:p>
        </w:tc>
        <w:tc>
          <w:tcPr>
            <w:tcW w:w="2256" w:type="dxa"/>
            <w:tcMar>
              <w:top w:w="60" w:type="dxa"/>
              <w:left w:w="100" w:type="dxa"/>
              <w:bottom w:w="60" w:type="dxa"/>
              <w:right w:w="100" w:type="dxa"/>
            </w:tcMar>
          </w:tcPr>
          <w:p w14:paraId="78C03BD6" w14:textId="77777777" w:rsidR="00E14012" w:rsidRDefault="00000000">
            <w:pPr>
              <w:spacing w:before="20" w:after="20"/>
            </w:pPr>
            <w:r>
              <w:t>Repeated deviation, service shortfall, reporting failure</w:t>
            </w:r>
          </w:p>
        </w:tc>
        <w:tc>
          <w:tcPr>
            <w:tcW w:w="2256" w:type="dxa"/>
            <w:tcMar>
              <w:top w:w="60" w:type="dxa"/>
              <w:left w:w="100" w:type="dxa"/>
              <w:bottom w:w="60" w:type="dxa"/>
              <w:right w:w="100" w:type="dxa"/>
            </w:tcMar>
          </w:tcPr>
          <w:p w14:paraId="01C47962" w14:textId="77777777" w:rsidR="00E14012" w:rsidRDefault="00000000">
            <w:pPr>
              <w:spacing w:before="20" w:after="20"/>
            </w:pPr>
            <w:r>
              <w:t>Ladder entry under 31.2</w:t>
            </w:r>
          </w:p>
        </w:tc>
      </w:tr>
      <w:tr w:rsidR="00E14012" w14:paraId="4CA32457" w14:textId="77777777">
        <w:tc>
          <w:tcPr>
            <w:tcW w:w="2256" w:type="dxa"/>
            <w:tcMar>
              <w:top w:w="60" w:type="dxa"/>
              <w:left w:w="100" w:type="dxa"/>
              <w:bottom w:w="60" w:type="dxa"/>
              <w:right w:w="100" w:type="dxa"/>
            </w:tcMar>
          </w:tcPr>
          <w:p w14:paraId="391C6DAB" w14:textId="77777777" w:rsidR="00E14012" w:rsidRDefault="00000000">
            <w:pPr>
              <w:spacing w:before="20" w:after="20"/>
            </w:pPr>
            <w:r>
              <w:t>Category Three</w:t>
            </w:r>
          </w:p>
        </w:tc>
        <w:tc>
          <w:tcPr>
            <w:tcW w:w="2256" w:type="dxa"/>
            <w:tcMar>
              <w:top w:w="60" w:type="dxa"/>
              <w:left w:w="100" w:type="dxa"/>
              <w:bottom w:w="60" w:type="dxa"/>
              <w:right w:w="100" w:type="dxa"/>
            </w:tcMar>
          </w:tcPr>
          <w:p w14:paraId="12A816A2" w14:textId="77777777" w:rsidR="00E14012" w:rsidRDefault="00000000">
            <w:pPr>
              <w:spacing w:before="20" w:after="20"/>
            </w:pPr>
            <w:r>
              <w:t>Structural</w:t>
            </w:r>
          </w:p>
        </w:tc>
        <w:tc>
          <w:tcPr>
            <w:tcW w:w="2256" w:type="dxa"/>
            <w:tcMar>
              <w:top w:w="60" w:type="dxa"/>
              <w:left w:w="100" w:type="dxa"/>
              <w:bottom w:w="60" w:type="dxa"/>
              <w:right w:w="100" w:type="dxa"/>
            </w:tcMar>
          </w:tcPr>
          <w:p w14:paraId="557912B3" w14:textId="77777777" w:rsidR="00E14012" w:rsidRDefault="00000000">
            <w:pPr>
              <w:spacing w:before="20" w:after="20"/>
            </w:pPr>
            <w:r>
              <w:t>Interdiction, toll collection, module suspension, firewall breach</w:t>
            </w:r>
          </w:p>
        </w:tc>
        <w:tc>
          <w:tcPr>
            <w:tcW w:w="2256" w:type="dxa"/>
            <w:tcMar>
              <w:top w:w="60" w:type="dxa"/>
              <w:left w:w="100" w:type="dxa"/>
              <w:bottom w:w="60" w:type="dxa"/>
              <w:right w:w="100" w:type="dxa"/>
            </w:tcMar>
          </w:tcPr>
          <w:p w14:paraId="20CF52AB" w14:textId="77777777" w:rsidR="00E14012" w:rsidRDefault="00000000">
            <w:pPr>
              <w:spacing w:before="20" w:after="20"/>
            </w:pPr>
            <w:r>
              <w:t>Ladder entry plus Council session within 48 hours</w:t>
            </w:r>
          </w:p>
        </w:tc>
      </w:tr>
    </w:tbl>
    <w:p w14:paraId="29B5FC9E" w14:textId="77777777" w:rsidR="00E14012" w:rsidRDefault="00E14012">
      <w:pPr>
        <w:spacing w:after="60"/>
      </w:pPr>
    </w:p>
    <w:p w14:paraId="45A8F92A" w14:textId="77777777" w:rsidR="00E14012" w:rsidRDefault="00000000">
      <w:r>
        <w:t>31.1.2 The Neutral Keel Office proposes the category on converged evidence; the Co-Directors sign the classification; a dispute over category goes to the Council at once.</w:t>
      </w:r>
    </w:p>
    <w:p w14:paraId="7E6B89D5" w14:textId="77777777" w:rsidR="00E14012" w:rsidRDefault="00000000">
      <w:pPr>
        <w:pStyle w:val="Heading3"/>
      </w:pPr>
      <w:bookmarkStart w:id="173" w:name="_Toc235669981"/>
      <w:r>
        <w:t>31.2 The Graduated Response Ladder</w:t>
      </w:r>
      <w:bookmarkEnd w:id="173"/>
    </w:p>
    <w:p w14:paraId="7E93BED0" w14:textId="77777777" w:rsidR="00E14012" w:rsidRDefault="00000000">
      <w:r>
        <w:t>31.2.1 Responses ascend in proportion, and each rung states its own exit:</w:t>
      </w:r>
    </w:p>
    <w:p w14:paraId="050C3D4F" w14:textId="77777777" w:rsidR="00E14012" w:rsidRDefault="00000000">
      <w:pPr>
        <w:ind w:left="420" w:hanging="220"/>
      </w:pPr>
      <w:r>
        <w:rPr>
          <w:b/>
          <w:color w:val="1F4E5F"/>
        </w:rPr>
        <w:t>•</w:t>
      </w:r>
      <w:r>
        <w:t>Rung One: written notice with a cure period of fourteen days.</w:t>
      </w:r>
    </w:p>
    <w:p w14:paraId="4198AA09" w14:textId="77777777" w:rsidR="00E14012" w:rsidRDefault="00000000">
      <w:pPr>
        <w:ind w:left="420" w:hanging="220"/>
      </w:pPr>
      <w:r>
        <w:rPr>
          <w:b/>
          <w:color w:val="1F4E5F"/>
        </w:rPr>
        <w:t>•</w:t>
      </w:r>
      <w:r>
        <w:t>Rung Two: service-level adjustment within the affected module only, for thirty days.</w:t>
      </w:r>
    </w:p>
    <w:p w14:paraId="18BFE6CD" w14:textId="77777777" w:rsidR="00E14012" w:rsidRDefault="00000000">
      <w:pPr>
        <w:ind w:left="420" w:hanging="220"/>
      </w:pPr>
      <w:r>
        <w:rPr>
          <w:b/>
          <w:color w:val="1F4E5F"/>
        </w:rPr>
        <w:t>•</w:t>
      </w:r>
      <w:r>
        <w:t>Rung Three: reimbursement hold on the affected service family only, pending cure.</w:t>
      </w:r>
    </w:p>
    <w:p w14:paraId="1505FD8C" w14:textId="77777777" w:rsidR="00E14012" w:rsidRDefault="00000000">
      <w:pPr>
        <w:ind w:left="420" w:hanging="220"/>
      </w:pPr>
      <w:r>
        <w:rPr>
          <w:b/>
          <w:color w:val="1F4E5F"/>
        </w:rPr>
        <w:t>•</w:t>
      </w:r>
      <w:r>
        <w:t>Rung Four: Council extraordinary session and facilitation tier referral.</w:t>
      </w:r>
    </w:p>
    <w:p w14:paraId="21DCAABE" w14:textId="77777777" w:rsidR="00E14012" w:rsidRDefault="00000000">
      <w:pPr>
        <w:ind w:left="420" w:hanging="220"/>
      </w:pPr>
      <w:r>
        <w:rPr>
          <w:b/>
          <w:color w:val="1F4E5F"/>
        </w:rPr>
        <w:t>•</w:t>
      </w:r>
      <w:r>
        <w:t>Rung Five: Still Water Clause activation for the affected module, per 31.7.</w:t>
      </w:r>
    </w:p>
    <w:p w14:paraId="298F0E6C" w14:textId="77777777" w:rsidR="00E14012" w:rsidRDefault="00000000">
      <w:r>
        <w:t xml:space="preserve">31.2.2 The ladder never </w:t>
      </w:r>
      <w:proofErr w:type="gramStart"/>
      <w:r>
        <w:t>reaches:</w:t>
      </w:r>
      <w:proofErr w:type="gramEnd"/>
      <w:r>
        <w:t xml:space="preserve"> humanitarian services, search and rescue, the Bulletin, the Neutral Keel budget, or the other passage's operations. The Anti-Cascade Firewall holds inside the engine itself.</w:t>
      </w:r>
    </w:p>
    <w:p w14:paraId="7028FF14" w14:textId="77777777" w:rsidR="00E14012" w:rsidRDefault="00000000">
      <w:r>
        <w:t>31.2.3 A response de-escalates the moment cure evidence converges. The ladder descends as automatically as it ascends.</w:t>
      </w:r>
    </w:p>
    <w:p w14:paraId="6FCE84CB" w14:textId="77777777" w:rsidR="00E14012" w:rsidRDefault="00000000">
      <w:pPr>
        <w:pStyle w:val="Heading3"/>
      </w:pPr>
      <w:bookmarkStart w:id="174" w:name="_Toc235669982"/>
      <w:r>
        <w:t>31.3 The Performance Reserve</w:t>
      </w:r>
      <w:bookmarkEnd w:id="174"/>
    </w:p>
    <w:p w14:paraId="60C95A8D" w14:textId="77777777" w:rsidR="00E14012" w:rsidRDefault="00000000">
      <w:r>
        <w:t>31.3.1 Every quarter of full compliance banks credit in the Party's Performance Reserve, at the rate in Annex I, Section I.5. Over-compliance, such as readiness above roster or response times below standard, banks additional credit at the same rate.</w:t>
      </w:r>
    </w:p>
    <w:p w14:paraId="27A3C856" w14:textId="77777777" w:rsidR="00E14012" w:rsidRDefault="00000000">
      <w:r>
        <w:lastRenderedPageBreak/>
        <w:t>31.3.2 Reserve credit offsets a later Category Two event automatically: the event enters the record, the Reserve absorbs the ladder consequence, and the Party cures on the normal timeline.</w:t>
      </w:r>
    </w:p>
    <w:p w14:paraId="51496169" w14:textId="77777777" w:rsidR="00E14012" w:rsidRDefault="00000000">
      <w:r>
        <w:t>31.3.3 The Reserve never expires, survives every review, every deactivation, and every renewal, and transfers across modules of the same functional family. This is the no-fade rule applied to good behavior: performance, once banked, never fades.</w:t>
      </w:r>
    </w:p>
    <w:p w14:paraId="072ACEA4" w14:textId="77777777" w:rsidR="00E14012" w:rsidRDefault="00000000">
      <w:pPr>
        <w:pStyle w:val="Heading3"/>
      </w:pPr>
      <w:bookmarkStart w:id="175" w:name="_Toc235669983"/>
      <w:r>
        <w:t>31.4 The Humanitarian Firewall</w:t>
      </w:r>
      <w:bookmarkEnd w:id="175"/>
    </w:p>
    <w:p w14:paraId="104626B9" w14:textId="77777777" w:rsidR="00E14012" w:rsidRDefault="00000000">
      <w:r>
        <w:t>31.4.1 No compliance response, at any rung, in any dispute, touches: Class H transit and services; search and rescue readiness; the pollution response stock; the Bulletin; and the Neutral Keel budget.</w:t>
      </w:r>
    </w:p>
    <w:p w14:paraId="6E484312" w14:textId="77777777" w:rsidR="00E14012" w:rsidRDefault="00000000">
      <w:r>
        <w:t>31.4.2 The firewall holds even in a Still Water event. The Parties protect the seafarer and the relief cargo from every political storm.</w:t>
      </w:r>
    </w:p>
    <w:p w14:paraId="65420EC2" w14:textId="77777777" w:rsidR="00E14012" w:rsidRDefault="00000000">
      <w:pPr>
        <w:pStyle w:val="Heading3"/>
      </w:pPr>
      <w:bookmarkStart w:id="176" w:name="_Toc235669984"/>
      <w:r>
        <w:t>31.5 No Automatic Snapback</w:t>
      </w:r>
      <w:bookmarkEnd w:id="176"/>
    </w:p>
    <w:p w14:paraId="323D272E" w14:textId="77777777" w:rsidR="00E14012" w:rsidRDefault="00000000">
      <w:r>
        <w:t>31.5.1 The engine contains no snapback. Nothing suspends wholesale, nothing terminates by default, and no single event collapses the framework.</w:t>
      </w:r>
    </w:p>
    <w:p w14:paraId="6F14EF77" w14:textId="77777777" w:rsidR="00E14012" w:rsidRDefault="00000000">
      <w:r>
        <w:t>31.5.2 Suspension of any element follows the Still Water Clause and the ladder, with notice, time limits, and a defined path back.</w:t>
      </w:r>
    </w:p>
    <w:p w14:paraId="1133ADAE" w14:textId="77777777" w:rsidR="00E14012" w:rsidRDefault="00000000">
      <w:pPr>
        <w:pStyle w:val="Heading3"/>
      </w:pPr>
      <w:bookmarkStart w:id="177" w:name="_Toc235669985"/>
      <w:r>
        <w:t>31.6 The Good Faith Reset</w:t>
      </w:r>
      <w:bookmarkEnd w:id="177"/>
    </w:p>
    <w:p w14:paraId="069AB306" w14:textId="77777777" w:rsidR="00E14012" w:rsidRDefault="00000000">
      <w:r>
        <w:t xml:space="preserve">31.6.1 Once per calendar year, either Party invokes one Good Faith Reset: a mutual clearing of Category One and Category Two records less than a year old, executed by the Co-Directors and recorded in the </w:t>
      </w:r>
      <w:proofErr w:type="gramStart"/>
      <w:r>
        <w:t>paired-minutes</w:t>
      </w:r>
      <w:proofErr w:type="gramEnd"/>
      <w:r>
        <w:t>.</w:t>
      </w:r>
    </w:p>
    <w:p w14:paraId="77D2933D" w14:textId="77777777" w:rsidR="00E14012" w:rsidRDefault="00000000">
      <w:r>
        <w:t>31.6.2 The Reset never touches Category Three records, never touches the Performance Reserve, and never erases the archive; it clears the operational ledger so small frictions do not compound into politics.</w:t>
      </w:r>
    </w:p>
    <w:p w14:paraId="646795DA" w14:textId="77777777" w:rsidR="00E14012" w:rsidRDefault="00000000">
      <w:pPr>
        <w:pStyle w:val="Heading3"/>
      </w:pPr>
      <w:bookmarkStart w:id="178" w:name="_Toc235669986"/>
      <w:r>
        <w:t>31.7 The Still Water Clause</w:t>
      </w:r>
      <w:bookmarkEnd w:id="178"/>
    </w:p>
    <w:p w14:paraId="74ECAE6C" w14:textId="77777777" w:rsidR="00E14012" w:rsidRDefault="00000000">
      <w:r>
        <w:t>31.7.1 A Still Water event occurs when: a Category Three breach remains uncured for twenty-one days; or the Council fails the Twin Key Rule three times on the same urgent matter; or either Party declares a grave security emergency affecting the module in writing.</w:t>
      </w:r>
    </w:p>
    <w:p w14:paraId="36EC6A75" w14:textId="77777777" w:rsidR="00E14012" w:rsidRDefault="00000000">
      <w:r>
        <w:t>31.7.2 The Clause pauses the affected module alone, for seventy-two hours in the first instance, extendable by Twin Key in seventy-two-hour steps. During the pause: the module's functions fall to their manual fallback; the other modules run unchanged; and the facilitation tier of Article 32 convenes within twenty-four hours.</w:t>
      </w:r>
    </w:p>
    <w:p w14:paraId="26BCE2D9" w14:textId="77777777" w:rsidR="00E14012" w:rsidRDefault="00000000">
      <w:r>
        <w:t xml:space="preserve">31.7.3 The Clause exits automatically when the cause resolves or when the Council records a Twin Key decision to resume. Every activation and every exit </w:t>
      </w:r>
      <w:proofErr w:type="gramStart"/>
      <w:r>
        <w:t>appears</w:t>
      </w:r>
      <w:proofErr w:type="gramEnd"/>
      <w:r>
        <w:t xml:space="preserve"> in the Bulletin with reasons.</w:t>
      </w:r>
    </w:p>
    <w:p w14:paraId="3757583A" w14:textId="77777777" w:rsidR="00E14012" w:rsidRDefault="00000000">
      <w:r>
        <w:t>31.7.4 Manual fallbacks: the notification desk falls back to port-to-port filing with next-port confirmation; the Bulletin falls back to twice-daily issuance from the Mirror Office; escort coordination falls back to the published standing windows.</w:t>
      </w:r>
    </w:p>
    <w:p w14:paraId="2CE08828" w14:textId="77777777" w:rsidR="00E14012" w:rsidRDefault="00000000">
      <w:pPr>
        <w:pStyle w:val="Heading2"/>
      </w:pPr>
      <w:bookmarkStart w:id="179" w:name="_Toc235669987"/>
      <w:r>
        <w:lastRenderedPageBreak/>
        <w:t>Article 32: Dispute Resolution</w:t>
      </w:r>
      <w:bookmarkEnd w:id="179"/>
    </w:p>
    <w:p w14:paraId="3CD42D44" w14:textId="77777777" w:rsidR="00E14012" w:rsidRDefault="00000000">
      <w:pPr>
        <w:pStyle w:val="Heading3"/>
      </w:pPr>
      <w:bookmarkStart w:id="180" w:name="_Toc235669988"/>
      <w:r>
        <w:t>32.1 The Ladder</w:t>
      </w:r>
      <w:bookmarkEnd w:id="180"/>
    </w:p>
    <w:p w14:paraId="32D94F2A" w14:textId="77777777" w:rsidR="00E14012" w:rsidRDefault="00000000">
      <w:r>
        <w:t>32.1.1 Disputes ascend four tiers, each with a fixed clock:</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4ED6ABD0" w14:textId="77777777">
        <w:trPr>
          <w:cantSplit/>
          <w:tblHeader/>
        </w:trPr>
        <w:tc>
          <w:tcPr>
            <w:tcW w:w="3008" w:type="dxa"/>
            <w:shd w:val="clear" w:color="auto" w:fill="DCE7EB"/>
            <w:tcMar>
              <w:top w:w="60" w:type="dxa"/>
              <w:left w:w="100" w:type="dxa"/>
              <w:bottom w:w="60" w:type="dxa"/>
              <w:right w:w="100" w:type="dxa"/>
            </w:tcMar>
          </w:tcPr>
          <w:p w14:paraId="55BEC058" w14:textId="77777777" w:rsidR="00E14012" w:rsidRDefault="00000000">
            <w:pPr>
              <w:spacing w:before="20" w:after="20"/>
            </w:pPr>
            <w:r>
              <w:rPr>
                <w:b/>
                <w:color w:val="1F4E5F"/>
              </w:rPr>
              <w:t>Tier</w:t>
            </w:r>
          </w:p>
        </w:tc>
        <w:tc>
          <w:tcPr>
            <w:tcW w:w="3008" w:type="dxa"/>
            <w:shd w:val="clear" w:color="auto" w:fill="DCE7EB"/>
            <w:tcMar>
              <w:top w:w="60" w:type="dxa"/>
              <w:left w:w="100" w:type="dxa"/>
              <w:bottom w:w="60" w:type="dxa"/>
              <w:right w:w="100" w:type="dxa"/>
            </w:tcMar>
          </w:tcPr>
          <w:p w14:paraId="11E5D1C1" w14:textId="77777777" w:rsidR="00E14012" w:rsidRDefault="00000000">
            <w:pPr>
              <w:spacing w:before="20" w:after="20"/>
            </w:pPr>
            <w:r>
              <w:rPr>
                <w:b/>
                <w:color w:val="1F4E5F"/>
              </w:rPr>
              <w:t>Forum</w:t>
            </w:r>
          </w:p>
        </w:tc>
        <w:tc>
          <w:tcPr>
            <w:tcW w:w="3008" w:type="dxa"/>
            <w:shd w:val="clear" w:color="auto" w:fill="DCE7EB"/>
            <w:tcMar>
              <w:top w:w="60" w:type="dxa"/>
              <w:left w:w="100" w:type="dxa"/>
              <w:bottom w:w="60" w:type="dxa"/>
              <w:right w:w="100" w:type="dxa"/>
            </w:tcMar>
          </w:tcPr>
          <w:p w14:paraId="38AC8E2A" w14:textId="77777777" w:rsidR="00E14012" w:rsidRDefault="00000000">
            <w:pPr>
              <w:spacing w:before="20" w:after="20"/>
            </w:pPr>
            <w:r>
              <w:rPr>
                <w:b/>
                <w:color w:val="1F4E5F"/>
              </w:rPr>
              <w:t>Clock</w:t>
            </w:r>
          </w:p>
        </w:tc>
      </w:tr>
      <w:tr w:rsidR="00E14012" w14:paraId="625E7DD5" w14:textId="77777777">
        <w:tc>
          <w:tcPr>
            <w:tcW w:w="3008" w:type="dxa"/>
            <w:tcMar>
              <w:top w:w="60" w:type="dxa"/>
              <w:left w:w="100" w:type="dxa"/>
              <w:bottom w:w="60" w:type="dxa"/>
              <w:right w:w="100" w:type="dxa"/>
            </w:tcMar>
          </w:tcPr>
          <w:p w14:paraId="1C8A1A24" w14:textId="77777777" w:rsidR="00E14012" w:rsidRDefault="00000000">
            <w:pPr>
              <w:spacing w:before="20" w:after="20"/>
            </w:pPr>
            <w:r>
              <w:t>Tier One</w:t>
            </w:r>
          </w:p>
        </w:tc>
        <w:tc>
          <w:tcPr>
            <w:tcW w:w="3008" w:type="dxa"/>
            <w:tcMar>
              <w:top w:w="60" w:type="dxa"/>
              <w:left w:w="100" w:type="dxa"/>
              <w:bottom w:w="60" w:type="dxa"/>
              <w:right w:w="100" w:type="dxa"/>
            </w:tcMar>
          </w:tcPr>
          <w:p w14:paraId="791986CE" w14:textId="77777777" w:rsidR="00E14012" w:rsidRDefault="00000000">
            <w:pPr>
              <w:spacing w:before="20" w:after="20"/>
            </w:pPr>
            <w:r>
              <w:t>Co-Directors' technical conference</w:t>
            </w:r>
          </w:p>
        </w:tc>
        <w:tc>
          <w:tcPr>
            <w:tcW w:w="3008" w:type="dxa"/>
            <w:tcMar>
              <w:top w:w="60" w:type="dxa"/>
              <w:left w:w="100" w:type="dxa"/>
              <w:bottom w:w="60" w:type="dxa"/>
              <w:right w:w="100" w:type="dxa"/>
            </w:tcMar>
          </w:tcPr>
          <w:p w14:paraId="635581B9" w14:textId="77777777" w:rsidR="00E14012" w:rsidRDefault="00000000">
            <w:pPr>
              <w:spacing w:before="20" w:after="20"/>
            </w:pPr>
            <w:r>
              <w:t>Seven days</w:t>
            </w:r>
          </w:p>
        </w:tc>
      </w:tr>
      <w:tr w:rsidR="00E14012" w14:paraId="599D6863" w14:textId="77777777">
        <w:tc>
          <w:tcPr>
            <w:tcW w:w="3008" w:type="dxa"/>
            <w:tcMar>
              <w:top w:w="60" w:type="dxa"/>
              <w:left w:w="100" w:type="dxa"/>
              <w:bottom w:w="60" w:type="dxa"/>
              <w:right w:w="100" w:type="dxa"/>
            </w:tcMar>
          </w:tcPr>
          <w:p w14:paraId="5E0E363C" w14:textId="77777777" w:rsidR="00E14012" w:rsidRDefault="00000000">
            <w:pPr>
              <w:spacing w:before="20" w:after="20"/>
            </w:pPr>
            <w:r>
              <w:t>Tier Two</w:t>
            </w:r>
          </w:p>
        </w:tc>
        <w:tc>
          <w:tcPr>
            <w:tcW w:w="3008" w:type="dxa"/>
            <w:tcMar>
              <w:top w:w="60" w:type="dxa"/>
              <w:left w:w="100" w:type="dxa"/>
              <w:bottom w:w="60" w:type="dxa"/>
              <w:right w:w="100" w:type="dxa"/>
            </w:tcMar>
          </w:tcPr>
          <w:p w14:paraId="62437E2D" w14:textId="77777777" w:rsidR="00E14012" w:rsidRDefault="00000000">
            <w:pPr>
              <w:spacing w:before="20" w:after="20"/>
            </w:pPr>
            <w:r>
              <w:t>Twin Anchor Council</w:t>
            </w:r>
          </w:p>
        </w:tc>
        <w:tc>
          <w:tcPr>
            <w:tcW w:w="3008" w:type="dxa"/>
            <w:tcMar>
              <w:top w:w="60" w:type="dxa"/>
              <w:left w:w="100" w:type="dxa"/>
              <w:bottom w:w="60" w:type="dxa"/>
              <w:right w:w="100" w:type="dxa"/>
            </w:tcMar>
          </w:tcPr>
          <w:p w14:paraId="524C7125" w14:textId="77777777" w:rsidR="00E14012" w:rsidRDefault="00000000">
            <w:pPr>
              <w:spacing w:before="20" w:after="20"/>
            </w:pPr>
            <w:r>
              <w:t>Twenty-one days</w:t>
            </w:r>
          </w:p>
        </w:tc>
      </w:tr>
      <w:tr w:rsidR="00E14012" w14:paraId="64EA86C5" w14:textId="77777777">
        <w:tc>
          <w:tcPr>
            <w:tcW w:w="3008" w:type="dxa"/>
            <w:tcMar>
              <w:top w:w="60" w:type="dxa"/>
              <w:left w:w="100" w:type="dxa"/>
              <w:bottom w:w="60" w:type="dxa"/>
              <w:right w:w="100" w:type="dxa"/>
            </w:tcMar>
          </w:tcPr>
          <w:p w14:paraId="06BA96E7" w14:textId="77777777" w:rsidR="00E14012" w:rsidRDefault="00000000">
            <w:pPr>
              <w:spacing w:before="20" w:after="20"/>
            </w:pPr>
            <w:r>
              <w:t>Tier Three</w:t>
            </w:r>
          </w:p>
        </w:tc>
        <w:tc>
          <w:tcPr>
            <w:tcW w:w="3008" w:type="dxa"/>
            <w:tcMar>
              <w:top w:w="60" w:type="dxa"/>
              <w:left w:w="100" w:type="dxa"/>
              <w:bottom w:w="60" w:type="dxa"/>
              <w:right w:w="100" w:type="dxa"/>
            </w:tcMar>
          </w:tcPr>
          <w:p w14:paraId="3F3BD5D7" w14:textId="77777777" w:rsidR="00E14012" w:rsidRDefault="00000000">
            <w:pPr>
              <w:spacing w:before="20" w:after="20"/>
            </w:pPr>
            <w:r>
              <w:t>Facilitation by the Facilitating States, rotating lead</w:t>
            </w:r>
          </w:p>
        </w:tc>
        <w:tc>
          <w:tcPr>
            <w:tcW w:w="3008" w:type="dxa"/>
            <w:tcMar>
              <w:top w:w="60" w:type="dxa"/>
              <w:left w:w="100" w:type="dxa"/>
              <w:bottom w:w="60" w:type="dxa"/>
              <w:right w:w="100" w:type="dxa"/>
            </w:tcMar>
          </w:tcPr>
          <w:p w14:paraId="75875C3D" w14:textId="77777777" w:rsidR="00E14012" w:rsidRDefault="00000000">
            <w:pPr>
              <w:spacing w:before="20" w:after="20"/>
            </w:pPr>
            <w:r>
              <w:t>Forty-five days</w:t>
            </w:r>
          </w:p>
        </w:tc>
      </w:tr>
      <w:tr w:rsidR="00E14012" w14:paraId="08EA3699" w14:textId="77777777">
        <w:tc>
          <w:tcPr>
            <w:tcW w:w="3008" w:type="dxa"/>
            <w:tcMar>
              <w:top w:w="60" w:type="dxa"/>
              <w:left w:w="100" w:type="dxa"/>
              <w:bottom w:w="60" w:type="dxa"/>
              <w:right w:w="100" w:type="dxa"/>
            </w:tcMar>
          </w:tcPr>
          <w:p w14:paraId="14412217" w14:textId="77777777" w:rsidR="00E14012" w:rsidRDefault="00000000">
            <w:pPr>
              <w:spacing w:before="20" w:after="20"/>
            </w:pPr>
            <w:r>
              <w:t>Tier Four</w:t>
            </w:r>
          </w:p>
        </w:tc>
        <w:tc>
          <w:tcPr>
            <w:tcW w:w="3008" w:type="dxa"/>
            <w:tcMar>
              <w:top w:w="60" w:type="dxa"/>
              <w:left w:w="100" w:type="dxa"/>
              <w:bottom w:w="60" w:type="dxa"/>
              <w:right w:w="100" w:type="dxa"/>
            </w:tcMar>
          </w:tcPr>
          <w:p w14:paraId="21C57CC3" w14:textId="77777777" w:rsidR="00E14012" w:rsidRDefault="00000000">
            <w:pPr>
              <w:spacing w:before="20" w:after="20"/>
            </w:pPr>
            <w:r>
              <w:t>Technical Arbitration Panel under 32.2</w:t>
            </w:r>
          </w:p>
        </w:tc>
        <w:tc>
          <w:tcPr>
            <w:tcW w:w="3008" w:type="dxa"/>
            <w:tcMar>
              <w:top w:w="60" w:type="dxa"/>
              <w:left w:w="100" w:type="dxa"/>
              <w:bottom w:w="60" w:type="dxa"/>
              <w:right w:w="100" w:type="dxa"/>
            </w:tcMar>
          </w:tcPr>
          <w:p w14:paraId="3050055B" w14:textId="77777777" w:rsidR="00E14012" w:rsidRDefault="00000000">
            <w:pPr>
              <w:spacing w:before="20" w:after="20"/>
            </w:pPr>
            <w:r>
              <w:t>Ninety days to award</w:t>
            </w:r>
          </w:p>
        </w:tc>
      </w:tr>
    </w:tbl>
    <w:p w14:paraId="1C3D4A73" w14:textId="77777777" w:rsidR="00E14012" w:rsidRDefault="00E14012">
      <w:pPr>
        <w:spacing w:after="60"/>
      </w:pPr>
    </w:p>
    <w:p w14:paraId="765DE076" w14:textId="77777777" w:rsidR="00E14012" w:rsidRDefault="00000000">
      <w:r>
        <w:t>32.1.2 A dispute that resolves at any tier closes with a paired-minute recording the resolution, and the resolution enters the framework's interpretive record.</w:t>
      </w:r>
    </w:p>
    <w:p w14:paraId="0A790209" w14:textId="77777777" w:rsidR="00E14012" w:rsidRDefault="00000000">
      <w:pPr>
        <w:pStyle w:val="Heading3"/>
      </w:pPr>
      <w:bookmarkStart w:id="181" w:name="_Toc235669989"/>
      <w:r>
        <w:t>32.2 The Technical Arbitration Panel</w:t>
      </w:r>
      <w:bookmarkEnd w:id="181"/>
    </w:p>
    <w:p w14:paraId="5F4FCDC9" w14:textId="77777777" w:rsidR="00E14012" w:rsidRDefault="00000000">
      <w:r>
        <w:t>32.2.1 The Panel stands in permanent readiness: five arbitrators with maritime and technical expertise, two nominated by each Party and a chair selected by the four, confirmed by the Council.</w:t>
      </w:r>
    </w:p>
    <w:p w14:paraId="139692E8" w14:textId="77777777" w:rsidR="00E14012" w:rsidRDefault="00000000">
      <w:r>
        <w:t>32.2.2 The Panel decides technical and financial disputes: Catalog rates, envelope allocation, classification disputes, and coordinate adjustments. Its awards bind the Parties as Network decisions and take effect through the Administrator or the Center as the award directs.</w:t>
      </w:r>
    </w:p>
    <w:p w14:paraId="128E7D90" w14:textId="77777777" w:rsidR="00E14012" w:rsidRDefault="00000000">
      <w:r>
        <w:t>32.2.3 Political disputes never reach the Panel; they remain with the Council and the Facilitating States.</w:t>
      </w:r>
    </w:p>
    <w:p w14:paraId="7F73C863" w14:textId="77777777" w:rsidR="00E14012" w:rsidRDefault="00000000">
      <w:pPr>
        <w:pStyle w:val="Heading3"/>
      </w:pPr>
      <w:bookmarkStart w:id="182" w:name="_Toc235669990"/>
      <w:r>
        <w:t>32.3 Time Limits and Interim Operation</w:t>
      </w:r>
      <w:bookmarkEnd w:id="182"/>
    </w:p>
    <w:p w14:paraId="17DB7E52" w14:textId="77777777" w:rsidR="00E14012" w:rsidRDefault="00000000">
      <w:r>
        <w:t xml:space="preserve">32.3.1 During any dispute, the status quo ante of operations </w:t>
      </w:r>
      <w:proofErr w:type="gramStart"/>
      <w:r>
        <w:t>continues:</w:t>
      </w:r>
      <w:proofErr w:type="gramEnd"/>
      <w:r>
        <w:t xml:space="preserve"> vessels transit, services run, reimbursements flow. The architecture excludes dispute leverage taken on the water.</w:t>
      </w:r>
    </w:p>
    <w:p w14:paraId="5A89C91C" w14:textId="77777777" w:rsidR="00E14012" w:rsidRDefault="00000000">
      <w:r>
        <w:t>32.3.2 The clocks run in calendar days, and the Council extends a clock once, by Twin Key, for half its length.</w:t>
      </w:r>
    </w:p>
    <w:p w14:paraId="72F50F49" w14:textId="77777777" w:rsidR="00E14012" w:rsidRDefault="00000000">
      <w:pPr>
        <w:pStyle w:val="Heading3"/>
      </w:pPr>
      <w:bookmarkStart w:id="183" w:name="_Toc235669991"/>
      <w:r>
        <w:t>32.4 Decoupling from Force</w:t>
      </w:r>
      <w:bookmarkEnd w:id="183"/>
    </w:p>
    <w:p w14:paraId="3E5854BD" w14:textId="77777777" w:rsidR="00E14012" w:rsidRDefault="00000000">
      <w:r>
        <w:t>32.4.1 Nothing in this framework authorizes, triggers, or justifies the use of military force by any actor, and no dispute outcome licenses enforcement action outside the law.</w:t>
      </w:r>
    </w:p>
    <w:p w14:paraId="5DB79BD1" w14:textId="77777777" w:rsidR="00E14012" w:rsidRDefault="00000000">
      <w:r>
        <w:t>32.4.2 The compliance engine responds with the instruments of Part IV and Part VI: notices, service adjustments, reimbursement holds, facilitation, and publication. The Parties keep the water civilian.</w:t>
      </w:r>
    </w:p>
    <w:p w14:paraId="67E193DD" w14:textId="77777777" w:rsidR="00E14012" w:rsidRDefault="00000000">
      <w:pPr>
        <w:pStyle w:val="Heading1"/>
      </w:pPr>
      <w:bookmarkStart w:id="184" w:name="_Toc235669992"/>
      <w:r>
        <w:lastRenderedPageBreak/>
        <w:t>Part VII: Continuity, Amendment, and Transition</w:t>
      </w:r>
      <w:bookmarkEnd w:id="184"/>
    </w:p>
    <w:p w14:paraId="53F2778D" w14:textId="77777777" w:rsidR="00E14012" w:rsidRDefault="00000000">
      <w:pPr>
        <w:pStyle w:val="Heading2"/>
      </w:pPr>
      <w:bookmarkStart w:id="185" w:name="_Toc235669993"/>
      <w:r>
        <w:t>Article 33: No-Fade Continuity and the Rolling Horizon</w:t>
      </w:r>
      <w:bookmarkEnd w:id="185"/>
    </w:p>
    <w:p w14:paraId="17E13624" w14:textId="77777777" w:rsidR="00E14012" w:rsidRDefault="00000000">
      <w:pPr>
        <w:pStyle w:val="Heading3"/>
      </w:pPr>
      <w:bookmarkStart w:id="186" w:name="_Toc235669994"/>
      <w:r>
        <w:t>33.1 The Rule</w:t>
      </w:r>
      <w:bookmarkEnd w:id="186"/>
    </w:p>
    <w:p w14:paraId="35E6B55B" w14:textId="77777777" w:rsidR="00E14012" w:rsidRDefault="00000000">
      <w:r>
        <w:t>33.1.1 This framework carries no sunset clause, no expiry date, and no cliff edge. Every commitment continues until the Parties change it deliberately through the procedures of this Part.</w:t>
      </w:r>
    </w:p>
    <w:p w14:paraId="6EC83953" w14:textId="77777777" w:rsidR="00E14012" w:rsidRDefault="00000000">
      <w:r>
        <w:t>33.1.2 The architecture treats continuation as the default state and ending as an act that demands decision, notice, and time. Nothing in the Network fades by silence, by calendar, or by neglect.</w:t>
      </w:r>
    </w:p>
    <w:p w14:paraId="124C1A1E" w14:textId="77777777" w:rsidR="00E14012" w:rsidRDefault="00000000">
      <w:pPr>
        <w:pStyle w:val="Heading3"/>
      </w:pPr>
      <w:bookmarkStart w:id="187" w:name="_Toc235669995"/>
      <w:r>
        <w:t>33.2 The Rolling Horizon</w:t>
      </w:r>
      <w:bookmarkEnd w:id="187"/>
    </w:p>
    <w:p w14:paraId="0C92B935" w14:textId="77777777" w:rsidR="00E14012" w:rsidRDefault="00000000">
      <w:r>
        <w:t>33.2.1 The framework operates on a rolling horizon of twenty-four months. At every quarterly Council session, the horizon extends automatically by one quarter, so the framework always stands at least twenty-four months from any horizon boundary.</w:t>
      </w:r>
    </w:p>
    <w:p w14:paraId="73D7E497" w14:textId="77777777" w:rsidR="00E14012" w:rsidRDefault="00000000">
      <w:r>
        <w:t>33.2.2 Either Party signals an intent to leave the horizon only by a Twin Key decision recorded with reasons, which starts a notice period equal to the full horizon: twenty-four months of continued operation while the Parties address the reasons.</w:t>
      </w:r>
    </w:p>
    <w:p w14:paraId="3C6979DB" w14:textId="77777777" w:rsidR="00E14012" w:rsidRDefault="00000000">
      <w:r>
        <w:t>33.2.3 Withdrawal itself requires a further Twin Key decision at the end of the notice period. Absent that decision, the framework continues. The design makes exit harder than repair, deliberately.</w:t>
      </w:r>
    </w:p>
    <w:p w14:paraId="357489EC" w14:textId="77777777" w:rsidR="00E14012" w:rsidRDefault="00000000">
      <w:pPr>
        <w:pStyle w:val="Heading3"/>
      </w:pPr>
      <w:bookmarkStart w:id="188" w:name="_Toc235669996"/>
      <w:r>
        <w:t>33.3 Banked Performance Survival</w:t>
      </w:r>
      <w:bookmarkEnd w:id="188"/>
    </w:p>
    <w:p w14:paraId="52DBE186" w14:textId="77777777" w:rsidR="00E14012" w:rsidRDefault="00000000">
      <w:r>
        <w:t>33.3.1 Performance Reserve credit, accrued service reputation in the Ledger, and Registry standing survive every review, amendment, module deactivation, and renewal, per Articles 17.4.2 and 31.3.3.</w:t>
      </w:r>
    </w:p>
    <w:p w14:paraId="5867B3C2" w14:textId="77777777" w:rsidR="00E14012" w:rsidRDefault="00000000">
      <w:r>
        <w:t xml:space="preserve">33.3.2 The archive of the Network, including the </w:t>
      </w:r>
      <w:proofErr w:type="gramStart"/>
      <w:r>
        <w:t>paired-minutes</w:t>
      </w:r>
      <w:proofErr w:type="gramEnd"/>
      <w:r>
        <w:t>, the Bulletins, and the audit reports, passes intact to any successor arrangement.</w:t>
      </w:r>
    </w:p>
    <w:p w14:paraId="1D6810C4" w14:textId="77777777" w:rsidR="00E14012" w:rsidRDefault="00000000">
      <w:pPr>
        <w:pStyle w:val="Heading2"/>
      </w:pPr>
      <w:bookmarkStart w:id="189" w:name="_Toc235669997"/>
      <w:r>
        <w:t>Article 34: Phased Activation</w:t>
      </w:r>
      <w:bookmarkEnd w:id="189"/>
    </w:p>
    <w:p w14:paraId="3C57E946" w14:textId="77777777" w:rsidR="00E14012" w:rsidRDefault="00000000">
      <w:pPr>
        <w:pStyle w:val="Heading3"/>
      </w:pPr>
      <w:bookmarkStart w:id="190" w:name="_Toc235669998"/>
      <w:r>
        <w:t>34.1 The Five Phases</w:t>
      </w:r>
      <w:bookmarkEnd w:id="190"/>
    </w:p>
    <w:p w14:paraId="139CF381" w14:textId="77777777" w:rsidR="00E14012" w:rsidRDefault="00000000">
      <w:r>
        <w:t>34.1.1 The framework activates in five phases, each with a gate the Neutral Keel Office verifies on the Convergence Standard:</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341D98D5" w14:textId="77777777">
        <w:trPr>
          <w:cantSplit/>
          <w:tblHeader/>
        </w:trPr>
        <w:tc>
          <w:tcPr>
            <w:tcW w:w="2256" w:type="dxa"/>
            <w:shd w:val="clear" w:color="auto" w:fill="DCE7EB"/>
            <w:tcMar>
              <w:top w:w="60" w:type="dxa"/>
              <w:left w:w="100" w:type="dxa"/>
              <w:bottom w:w="60" w:type="dxa"/>
              <w:right w:w="100" w:type="dxa"/>
            </w:tcMar>
          </w:tcPr>
          <w:p w14:paraId="073663E0" w14:textId="77777777" w:rsidR="00E14012" w:rsidRDefault="00000000">
            <w:pPr>
              <w:spacing w:before="20" w:after="20"/>
            </w:pPr>
            <w:r>
              <w:rPr>
                <w:b/>
                <w:color w:val="1F4E5F"/>
              </w:rPr>
              <w:t>Phase</w:t>
            </w:r>
          </w:p>
        </w:tc>
        <w:tc>
          <w:tcPr>
            <w:tcW w:w="2256" w:type="dxa"/>
            <w:shd w:val="clear" w:color="auto" w:fill="DCE7EB"/>
            <w:tcMar>
              <w:top w:w="60" w:type="dxa"/>
              <w:left w:w="100" w:type="dxa"/>
              <w:bottom w:w="60" w:type="dxa"/>
              <w:right w:w="100" w:type="dxa"/>
            </w:tcMar>
          </w:tcPr>
          <w:p w14:paraId="4CA22AD7" w14:textId="77777777" w:rsidR="00E14012" w:rsidRDefault="00000000">
            <w:pPr>
              <w:spacing w:before="20" w:after="20"/>
            </w:pPr>
            <w:r>
              <w:rPr>
                <w:b/>
                <w:color w:val="1F4E5F"/>
              </w:rPr>
              <w:t>Window</w:t>
            </w:r>
          </w:p>
        </w:tc>
        <w:tc>
          <w:tcPr>
            <w:tcW w:w="2256" w:type="dxa"/>
            <w:shd w:val="clear" w:color="auto" w:fill="DCE7EB"/>
            <w:tcMar>
              <w:top w:w="60" w:type="dxa"/>
              <w:left w:w="100" w:type="dxa"/>
              <w:bottom w:w="60" w:type="dxa"/>
              <w:right w:w="100" w:type="dxa"/>
            </w:tcMar>
          </w:tcPr>
          <w:p w14:paraId="0452693A" w14:textId="77777777" w:rsidR="00E14012" w:rsidRDefault="00000000">
            <w:pPr>
              <w:spacing w:before="20" w:after="20"/>
            </w:pPr>
            <w:r>
              <w:rPr>
                <w:b/>
                <w:color w:val="1F4E5F"/>
              </w:rPr>
              <w:t>Content</w:t>
            </w:r>
          </w:p>
        </w:tc>
        <w:tc>
          <w:tcPr>
            <w:tcW w:w="2256" w:type="dxa"/>
            <w:shd w:val="clear" w:color="auto" w:fill="DCE7EB"/>
            <w:tcMar>
              <w:top w:w="60" w:type="dxa"/>
              <w:left w:w="100" w:type="dxa"/>
              <w:bottom w:w="60" w:type="dxa"/>
              <w:right w:w="100" w:type="dxa"/>
            </w:tcMar>
          </w:tcPr>
          <w:p w14:paraId="689B97DB" w14:textId="77777777" w:rsidR="00E14012" w:rsidRDefault="00000000">
            <w:pPr>
              <w:spacing w:before="20" w:after="20"/>
            </w:pPr>
            <w:r>
              <w:rPr>
                <w:b/>
                <w:color w:val="1F4E5F"/>
              </w:rPr>
              <w:t>Gate</w:t>
            </w:r>
          </w:p>
        </w:tc>
      </w:tr>
      <w:tr w:rsidR="00E14012" w14:paraId="0B42FE50" w14:textId="77777777">
        <w:tc>
          <w:tcPr>
            <w:tcW w:w="2256" w:type="dxa"/>
            <w:tcMar>
              <w:top w:w="60" w:type="dxa"/>
              <w:left w:w="100" w:type="dxa"/>
              <w:bottom w:w="60" w:type="dxa"/>
              <w:right w:w="100" w:type="dxa"/>
            </w:tcMar>
          </w:tcPr>
          <w:p w14:paraId="6E7CE8E9" w14:textId="77777777" w:rsidR="00E14012" w:rsidRDefault="00000000">
            <w:pPr>
              <w:spacing w:before="20" w:after="20"/>
            </w:pPr>
            <w:r>
              <w:t>Phase One</w:t>
            </w:r>
          </w:p>
        </w:tc>
        <w:tc>
          <w:tcPr>
            <w:tcW w:w="2256" w:type="dxa"/>
            <w:tcMar>
              <w:top w:w="60" w:type="dxa"/>
              <w:left w:w="100" w:type="dxa"/>
              <w:bottom w:w="60" w:type="dxa"/>
              <w:right w:w="100" w:type="dxa"/>
            </w:tcMar>
          </w:tcPr>
          <w:p w14:paraId="49002210" w14:textId="77777777" w:rsidR="00E14012" w:rsidRDefault="00000000">
            <w:pPr>
              <w:spacing w:before="20" w:after="20"/>
            </w:pPr>
            <w:r>
              <w:t>Days 0 to 14</w:t>
            </w:r>
          </w:p>
        </w:tc>
        <w:tc>
          <w:tcPr>
            <w:tcW w:w="2256" w:type="dxa"/>
            <w:tcMar>
              <w:top w:w="60" w:type="dxa"/>
              <w:left w:w="100" w:type="dxa"/>
              <w:bottom w:w="60" w:type="dxa"/>
              <w:right w:w="100" w:type="dxa"/>
            </w:tcMar>
          </w:tcPr>
          <w:p w14:paraId="25279D8D" w14:textId="77777777" w:rsidR="00E14012" w:rsidRDefault="00000000">
            <w:pPr>
              <w:spacing w:before="20" w:after="20"/>
            </w:pPr>
            <w:r>
              <w:t>Signature; hotline live; Bulletin starts; notifications accepted on interim forms</w:t>
            </w:r>
          </w:p>
        </w:tc>
        <w:tc>
          <w:tcPr>
            <w:tcW w:w="2256" w:type="dxa"/>
            <w:tcMar>
              <w:top w:w="60" w:type="dxa"/>
              <w:left w:w="100" w:type="dxa"/>
              <w:bottom w:w="60" w:type="dxa"/>
              <w:right w:w="100" w:type="dxa"/>
            </w:tcMar>
          </w:tcPr>
          <w:p w14:paraId="7BD3E69D" w14:textId="77777777" w:rsidR="00E14012" w:rsidRDefault="00000000">
            <w:pPr>
              <w:spacing w:before="20" w:after="20"/>
            </w:pPr>
            <w:r>
              <w:t>Hotline drill passed; first Bulletin issued</w:t>
            </w:r>
          </w:p>
        </w:tc>
      </w:tr>
      <w:tr w:rsidR="00E14012" w14:paraId="76ED2858" w14:textId="77777777">
        <w:tc>
          <w:tcPr>
            <w:tcW w:w="2256" w:type="dxa"/>
            <w:tcMar>
              <w:top w:w="60" w:type="dxa"/>
              <w:left w:w="100" w:type="dxa"/>
              <w:bottom w:w="60" w:type="dxa"/>
              <w:right w:w="100" w:type="dxa"/>
            </w:tcMar>
          </w:tcPr>
          <w:p w14:paraId="2422FE7C" w14:textId="77777777" w:rsidR="00E14012" w:rsidRDefault="00000000">
            <w:pPr>
              <w:spacing w:before="20" w:after="20"/>
            </w:pPr>
            <w:r>
              <w:t>Phase Two</w:t>
            </w:r>
          </w:p>
        </w:tc>
        <w:tc>
          <w:tcPr>
            <w:tcW w:w="2256" w:type="dxa"/>
            <w:tcMar>
              <w:top w:w="60" w:type="dxa"/>
              <w:left w:w="100" w:type="dxa"/>
              <w:bottom w:w="60" w:type="dxa"/>
              <w:right w:w="100" w:type="dxa"/>
            </w:tcMar>
          </w:tcPr>
          <w:p w14:paraId="6D899018" w14:textId="77777777" w:rsidR="00E14012" w:rsidRDefault="00000000">
            <w:pPr>
              <w:spacing w:before="20" w:after="20"/>
            </w:pPr>
            <w:r>
              <w:t>Days 15 to 45</w:t>
            </w:r>
          </w:p>
        </w:tc>
        <w:tc>
          <w:tcPr>
            <w:tcW w:w="2256" w:type="dxa"/>
            <w:tcMar>
              <w:top w:w="60" w:type="dxa"/>
              <w:left w:w="100" w:type="dxa"/>
              <w:bottom w:w="60" w:type="dxa"/>
              <w:right w:w="100" w:type="dxa"/>
            </w:tcMar>
          </w:tcPr>
          <w:p w14:paraId="5169D9A3" w14:textId="77777777" w:rsidR="00E14012" w:rsidRDefault="00000000">
            <w:pPr>
              <w:spacing w:before="20" w:after="20"/>
            </w:pPr>
            <w:r>
              <w:t xml:space="preserve">Southern Assurance Passage fully operational; Center watch floor staffed; </w:t>
            </w:r>
            <w:r>
              <w:lastRenderedPageBreak/>
              <w:t>observer rota begins</w:t>
            </w:r>
          </w:p>
        </w:tc>
        <w:tc>
          <w:tcPr>
            <w:tcW w:w="2256" w:type="dxa"/>
            <w:tcMar>
              <w:top w:w="60" w:type="dxa"/>
              <w:left w:w="100" w:type="dxa"/>
              <w:bottom w:w="60" w:type="dxa"/>
              <w:right w:w="100" w:type="dxa"/>
            </w:tcMar>
          </w:tcPr>
          <w:p w14:paraId="64CF11DD" w14:textId="77777777" w:rsidR="00E14012" w:rsidRDefault="00000000">
            <w:pPr>
              <w:spacing w:before="20" w:after="20"/>
            </w:pPr>
            <w:r>
              <w:lastRenderedPageBreak/>
              <w:t>Seven consecutive days of Free Flow statistics published</w:t>
            </w:r>
          </w:p>
        </w:tc>
      </w:tr>
      <w:tr w:rsidR="00E14012" w14:paraId="29D6D91C" w14:textId="77777777">
        <w:tc>
          <w:tcPr>
            <w:tcW w:w="2256" w:type="dxa"/>
            <w:tcMar>
              <w:top w:w="60" w:type="dxa"/>
              <w:left w:w="100" w:type="dxa"/>
              <w:bottom w:w="60" w:type="dxa"/>
              <w:right w:w="100" w:type="dxa"/>
            </w:tcMar>
          </w:tcPr>
          <w:p w14:paraId="0331A8BD" w14:textId="77777777" w:rsidR="00E14012" w:rsidRDefault="00000000">
            <w:pPr>
              <w:spacing w:before="20" w:after="20"/>
            </w:pPr>
            <w:r>
              <w:t>Phase Three</w:t>
            </w:r>
          </w:p>
        </w:tc>
        <w:tc>
          <w:tcPr>
            <w:tcW w:w="2256" w:type="dxa"/>
            <w:tcMar>
              <w:top w:w="60" w:type="dxa"/>
              <w:left w:w="100" w:type="dxa"/>
              <w:bottom w:w="60" w:type="dxa"/>
              <w:right w:w="100" w:type="dxa"/>
            </w:tcMar>
          </w:tcPr>
          <w:p w14:paraId="23231C60" w14:textId="77777777" w:rsidR="00E14012" w:rsidRDefault="00000000">
            <w:pPr>
              <w:spacing w:before="20" w:after="20"/>
            </w:pPr>
            <w:r>
              <w:t>Days 46 to 90</w:t>
            </w:r>
          </w:p>
        </w:tc>
        <w:tc>
          <w:tcPr>
            <w:tcW w:w="2256" w:type="dxa"/>
            <w:tcMar>
              <w:top w:w="60" w:type="dxa"/>
              <w:left w:w="100" w:type="dxa"/>
              <w:bottom w:w="60" w:type="dxa"/>
              <w:right w:w="100" w:type="dxa"/>
            </w:tcMar>
          </w:tcPr>
          <w:p w14:paraId="15044DD2" w14:textId="77777777" w:rsidR="00E14012" w:rsidRDefault="00000000">
            <w:pPr>
              <w:spacing w:before="20" w:after="20"/>
            </w:pPr>
            <w:r>
              <w:t xml:space="preserve">Northern Coordination Passage fully operational; notification desk </w:t>
            </w:r>
            <w:proofErr w:type="gramStart"/>
            <w:r>
              <w:t>live</w:t>
            </w:r>
            <w:proofErr w:type="gramEnd"/>
            <w:r>
              <w:t>; codes issuing</w:t>
            </w:r>
          </w:p>
        </w:tc>
        <w:tc>
          <w:tcPr>
            <w:tcW w:w="2256" w:type="dxa"/>
            <w:tcMar>
              <w:top w:w="60" w:type="dxa"/>
              <w:left w:w="100" w:type="dxa"/>
              <w:bottom w:w="60" w:type="dxa"/>
              <w:right w:w="100" w:type="dxa"/>
            </w:tcMar>
          </w:tcPr>
          <w:p w14:paraId="612A2B95" w14:textId="77777777" w:rsidR="00E14012" w:rsidRDefault="00000000">
            <w:pPr>
              <w:spacing w:before="20" w:after="20"/>
            </w:pPr>
            <w:r>
              <w:t>Code issuance under ninety seconds for seven days; audit clean</w:t>
            </w:r>
          </w:p>
        </w:tc>
      </w:tr>
      <w:tr w:rsidR="00E14012" w14:paraId="71042D70" w14:textId="77777777">
        <w:tc>
          <w:tcPr>
            <w:tcW w:w="2256" w:type="dxa"/>
            <w:tcMar>
              <w:top w:w="60" w:type="dxa"/>
              <w:left w:w="100" w:type="dxa"/>
              <w:bottom w:w="60" w:type="dxa"/>
              <w:right w:w="100" w:type="dxa"/>
            </w:tcMar>
          </w:tcPr>
          <w:p w14:paraId="3253C2D1" w14:textId="77777777" w:rsidR="00E14012" w:rsidRDefault="00000000">
            <w:pPr>
              <w:spacing w:before="20" w:after="20"/>
            </w:pPr>
            <w:r>
              <w:t>Phase Four</w:t>
            </w:r>
          </w:p>
        </w:tc>
        <w:tc>
          <w:tcPr>
            <w:tcW w:w="2256" w:type="dxa"/>
            <w:tcMar>
              <w:top w:w="60" w:type="dxa"/>
              <w:left w:w="100" w:type="dxa"/>
              <w:bottom w:w="60" w:type="dxa"/>
              <w:right w:w="100" w:type="dxa"/>
            </w:tcMar>
          </w:tcPr>
          <w:p w14:paraId="526595E1" w14:textId="77777777" w:rsidR="00E14012" w:rsidRDefault="00000000">
            <w:pPr>
              <w:spacing w:before="20" w:after="20"/>
            </w:pPr>
            <w:r>
              <w:t>Days 91 to 150</w:t>
            </w:r>
          </w:p>
        </w:tc>
        <w:tc>
          <w:tcPr>
            <w:tcW w:w="2256" w:type="dxa"/>
            <w:tcMar>
              <w:top w:w="60" w:type="dxa"/>
              <w:left w:w="100" w:type="dxa"/>
              <w:bottom w:w="60" w:type="dxa"/>
              <w:right w:w="100" w:type="dxa"/>
            </w:tcMar>
          </w:tcPr>
          <w:p w14:paraId="1E33BD4B" w14:textId="77777777" w:rsidR="00E14012" w:rsidRDefault="00000000">
            <w:pPr>
              <w:spacing w:before="20" w:after="20"/>
            </w:pPr>
            <w:r>
              <w:t>Fund operational; Registry open; first invoices and reimbursements; Data Service pilot</w:t>
            </w:r>
          </w:p>
        </w:tc>
        <w:tc>
          <w:tcPr>
            <w:tcW w:w="2256" w:type="dxa"/>
            <w:tcMar>
              <w:top w:w="60" w:type="dxa"/>
              <w:left w:w="100" w:type="dxa"/>
              <w:bottom w:w="60" w:type="dxa"/>
              <w:right w:w="100" w:type="dxa"/>
            </w:tcMar>
          </w:tcPr>
          <w:p w14:paraId="41F1B6F2" w14:textId="77777777" w:rsidR="00E14012" w:rsidRDefault="00000000">
            <w:pPr>
              <w:spacing w:before="20" w:after="20"/>
            </w:pPr>
            <w:r>
              <w:t>First audited reimbursement cycle complete</w:t>
            </w:r>
          </w:p>
        </w:tc>
      </w:tr>
      <w:tr w:rsidR="00E14012" w14:paraId="375767C1" w14:textId="77777777">
        <w:tc>
          <w:tcPr>
            <w:tcW w:w="2256" w:type="dxa"/>
            <w:tcMar>
              <w:top w:w="60" w:type="dxa"/>
              <w:left w:w="100" w:type="dxa"/>
              <w:bottom w:w="60" w:type="dxa"/>
              <w:right w:w="100" w:type="dxa"/>
            </w:tcMar>
          </w:tcPr>
          <w:p w14:paraId="4850257C" w14:textId="77777777" w:rsidR="00E14012" w:rsidRDefault="00000000">
            <w:pPr>
              <w:spacing w:before="20" w:after="20"/>
            </w:pPr>
            <w:r>
              <w:t>Phase Five</w:t>
            </w:r>
          </w:p>
        </w:tc>
        <w:tc>
          <w:tcPr>
            <w:tcW w:w="2256" w:type="dxa"/>
            <w:tcMar>
              <w:top w:w="60" w:type="dxa"/>
              <w:left w:w="100" w:type="dxa"/>
              <w:bottom w:w="60" w:type="dxa"/>
              <w:right w:w="100" w:type="dxa"/>
            </w:tcMar>
          </w:tcPr>
          <w:p w14:paraId="45BAF35E" w14:textId="77777777" w:rsidR="00E14012" w:rsidRDefault="00000000">
            <w:pPr>
              <w:spacing w:before="20" w:after="20"/>
            </w:pPr>
            <w:r>
              <w:t>Days 151 to 180 and ongoing</w:t>
            </w:r>
          </w:p>
        </w:tc>
        <w:tc>
          <w:tcPr>
            <w:tcW w:w="2256" w:type="dxa"/>
            <w:tcMar>
              <w:top w:w="60" w:type="dxa"/>
              <w:left w:w="100" w:type="dxa"/>
              <w:bottom w:w="60" w:type="dxa"/>
              <w:right w:w="100" w:type="dxa"/>
            </w:tcMar>
          </w:tcPr>
          <w:p w14:paraId="30173783" w14:textId="77777777" w:rsidR="00E14012" w:rsidRDefault="00000000">
            <w:pPr>
              <w:spacing w:before="20" w:after="20"/>
            </w:pPr>
            <w:r>
              <w:t>Full Catalog; Data Service general availability; first quarterly review; horizon rolling</w:t>
            </w:r>
          </w:p>
        </w:tc>
        <w:tc>
          <w:tcPr>
            <w:tcW w:w="2256" w:type="dxa"/>
            <w:tcMar>
              <w:top w:w="60" w:type="dxa"/>
              <w:left w:w="100" w:type="dxa"/>
              <w:bottom w:w="60" w:type="dxa"/>
              <w:right w:w="100" w:type="dxa"/>
            </w:tcMar>
          </w:tcPr>
          <w:p w14:paraId="05B978AE" w14:textId="77777777" w:rsidR="00E14012" w:rsidRDefault="00000000">
            <w:pPr>
              <w:spacing w:before="20" w:after="20"/>
            </w:pPr>
            <w:r>
              <w:t xml:space="preserve">First quarterly Council closes with </w:t>
            </w:r>
            <w:proofErr w:type="gramStart"/>
            <w:r>
              <w:t>paired-minutes</w:t>
            </w:r>
            <w:proofErr w:type="gramEnd"/>
          </w:p>
        </w:tc>
      </w:tr>
    </w:tbl>
    <w:p w14:paraId="2F3427F6" w14:textId="77777777" w:rsidR="00E14012" w:rsidRDefault="00E14012">
      <w:pPr>
        <w:spacing w:after="60"/>
      </w:pPr>
    </w:p>
    <w:p w14:paraId="7EEDE1D4" w14:textId="77777777" w:rsidR="00E14012" w:rsidRDefault="00000000">
      <w:r>
        <w:t>34.1.2 A phase that misses its window triggers no penalty and no renegotiation: the Council records the variance, resets the window, and the previous phase continues. The no-fade rule governs activation too.</w:t>
      </w:r>
    </w:p>
    <w:p w14:paraId="06FD7D94" w14:textId="77777777" w:rsidR="00E14012" w:rsidRDefault="00000000">
      <w:pPr>
        <w:pStyle w:val="Heading3"/>
      </w:pPr>
      <w:bookmarkStart w:id="191" w:name="_Toc235669999"/>
      <w:r>
        <w:t>34.2 Phase Gates</w:t>
      </w:r>
      <w:bookmarkEnd w:id="191"/>
    </w:p>
    <w:p w14:paraId="45C7381C" w14:textId="77777777" w:rsidR="00E14012" w:rsidRDefault="00000000">
      <w:r>
        <w:t>34.2.1 The Neutral Keel Office certifies each gate in writing, and the Bulletin announces each phase transition.</w:t>
      </w:r>
    </w:p>
    <w:p w14:paraId="06C05D7F" w14:textId="77777777" w:rsidR="00E14012" w:rsidRDefault="00000000">
      <w:r>
        <w:t>34.2.2 Gates measure function, not politics. A gate fails only on evidence that the function does not operate.</w:t>
      </w:r>
    </w:p>
    <w:p w14:paraId="1CCF8404" w14:textId="77777777" w:rsidR="00E14012" w:rsidRDefault="00000000">
      <w:pPr>
        <w:pStyle w:val="Heading2"/>
      </w:pPr>
      <w:bookmarkStart w:id="192" w:name="_Toc235670000"/>
      <w:r>
        <w:t>Article 35: Amendment, Review, and Accession</w:t>
      </w:r>
      <w:bookmarkEnd w:id="192"/>
    </w:p>
    <w:p w14:paraId="60084DBD" w14:textId="77777777" w:rsidR="00E14012" w:rsidRDefault="00000000">
      <w:pPr>
        <w:pStyle w:val="Heading3"/>
      </w:pPr>
      <w:bookmarkStart w:id="193" w:name="_Toc235670001"/>
      <w:r>
        <w:t>35.1 The Open Water Review Conference</w:t>
      </w:r>
      <w:bookmarkEnd w:id="193"/>
    </w:p>
    <w:p w14:paraId="399B4605" w14:textId="77777777" w:rsidR="00E14012" w:rsidRDefault="00000000">
      <w:r>
        <w:t>35.1.1 The Parties convene the Open Water Review Conference annually, alternating between Muscat and Bandar Abbas, with the Facilitating States, the International Maritime Organization, and the Stakeholder Panel attending.</w:t>
      </w:r>
    </w:p>
    <w:p w14:paraId="14D9F90C" w14:textId="77777777" w:rsidR="00E14012" w:rsidRDefault="00000000">
      <w:r>
        <w:t>35.1.2 The Conference reviews: the annual audit; the Register integrity report; the premium index; the traffic statistics; and every Perimeter Test conducted in the year.</w:t>
      </w:r>
    </w:p>
    <w:p w14:paraId="093402ED" w14:textId="77777777" w:rsidR="00E14012" w:rsidRDefault="00000000">
      <w:pPr>
        <w:pStyle w:val="Heading3"/>
      </w:pPr>
      <w:bookmarkStart w:id="194" w:name="_Toc235670002"/>
      <w:r>
        <w:t>35.2 Amendment Rules</w:t>
      </w:r>
      <w:bookmarkEnd w:id="194"/>
    </w:p>
    <w:p w14:paraId="2B60EF1A" w14:textId="77777777" w:rsidR="00E14012" w:rsidRDefault="00000000">
      <w:r>
        <w:t>35.2.1 Technical annexes amend by Twin Key decision, effective on publication in the Bulletin.</w:t>
      </w:r>
    </w:p>
    <w:p w14:paraId="40C18A58" w14:textId="77777777" w:rsidR="00E14012" w:rsidRDefault="00000000">
      <w:r>
        <w:t>35.2.2 Articles amend by Twin Key decision plus written confirmation by each Party's competent authority, effective on deposit with the Depositary.</w:t>
      </w:r>
    </w:p>
    <w:p w14:paraId="5BE519E6" w14:textId="77777777" w:rsidR="00E14012" w:rsidRDefault="00000000">
      <w:r>
        <w:lastRenderedPageBreak/>
        <w:t>35.2.3 The Red Lines Register amends only by unanimity in the Council plus ratification by both Parties.</w:t>
      </w:r>
    </w:p>
    <w:p w14:paraId="7F1F74C7" w14:textId="77777777" w:rsidR="00E14012" w:rsidRDefault="00000000">
      <w:pPr>
        <w:pStyle w:val="Heading3"/>
      </w:pPr>
      <w:bookmarkStart w:id="195" w:name="_Toc235670003"/>
      <w:r>
        <w:t>35.3 Accession and Liaison</w:t>
      </w:r>
      <w:bookmarkEnd w:id="195"/>
    </w:p>
    <w:p w14:paraId="74CFE988" w14:textId="77777777" w:rsidR="00E14012" w:rsidRDefault="00000000">
      <w:r>
        <w:t>35.3.1 Other Gulf littoral states accede to defined modules, beginning with the Bulletin, the search and rescue grid, and the Data Service, through instruments the Council approves by Twin Key.</w:t>
      </w:r>
    </w:p>
    <w:p w14:paraId="673EEE54" w14:textId="77777777" w:rsidR="00E14012" w:rsidRDefault="00000000">
      <w:r>
        <w:t>35.3.2 Third states with forces in the region conclude liaison instruments on the de-confliction articles, and the Facilitating States' good offices support the conclusion of such instruments.</w:t>
      </w:r>
    </w:p>
    <w:p w14:paraId="744A0A51" w14:textId="77777777" w:rsidR="00E14012" w:rsidRDefault="00000000">
      <w:r>
        <w:t xml:space="preserve">35.3.3 Accession never dilutes the Twin Key Rule: </w:t>
      </w:r>
      <w:proofErr w:type="gramStart"/>
      <w:r>
        <w:t>the</w:t>
      </w:r>
      <w:proofErr w:type="gramEnd"/>
      <w:r>
        <w:t xml:space="preserve"> Littoral Parties govern the Network; partners join its services.</w:t>
      </w:r>
    </w:p>
    <w:p w14:paraId="577AC4A7" w14:textId="77777777" w:rsidR="00E14012" w:rsidRDefault="00000000">
      <w:pPr>
        <w:pStyle w:val="Heading2"/>
      </w:pPr>
      <w:bookmarkStart w:id="196" w:name="_Toc235670004"/>
      <w:r>
        <w:t>Article 36: Transition, Succession, and General Provisions</w:t>
      </w:r>
      <w:bookmarkEnd w:id="196"/>
    </w:p>
    <w:p w14:paraId="1BD724FE" w14:textId="77777777" w:rsidR="00E14012" w:rsidRDefault="00000000">
      <w:pPr>
        <w:pStyle w:val="Heading3"/>
      </w:pPr>
      <w:bookmarkStart w:id="197" w:name="_Toc235670005"/>
      <w:r>
        <w:t>36.1 Succession of the Joint Work</w:t>
      </w:r>
      <w:bookmarkEnd w:id="197"/>
    </w:p>
    <w:p w14:paraId="27B2F473" w14:textId="77777777" w:rsidR="00E14012" w:rsidRDefault="00000000">
      <w:r>
        <w:t>36.1.1 The technical work of the Joint Hormuz Committee and its working groups passes into the Center's opening records, and the Committee's agreed points stand as the negotiating record of this framework.</w:t>
      </w:r>
    </w:p>
    <w:p w14:paraId="1758A0E5" w14:textId="77777777" w:rsidR="00E14012" w:rsidRDefault="00000000">
      <w:pPr>
        <w:pStyle w:val="Heading3"/>
      </w:pPr>
      <w:bookmarkStart w:id="198" w:name="_Toc235670006"/>
      <w:r>
        <w:t>36.2 Transformation of the Prior Northern Apparatus</w:t>
      </w:r>
      <w:bookmarkEnd w:id="198"/>
    </w:p>
    <w:p w14:paraId="3E211EC0" w14:textId="77777777" w:rsidR="00E14012" w:rsidRDefault="00000000">
      <w:r>
        <w:t>36.2.1 The prior national permit apparatus for the strait transforms into the Network's notification desk: its staff transfer into the Center's co-equal structure as civilian maritime professionals, its data requirements slim to the twelve fields of Annex D, and its permission character ends with the entry of Article 8.2 into operation.</w:t>
      </w:r>
    </w:p>
    <w:p w14:paraId="17A57003" w14:textId="77777777" w:rsidR="00E14012" w:rsidRDefault="00000000">
      <w:r>
        <w:t>36.2.2 The Parties record the transformation as internationalization with continuity of expertise: the institution survives as function, changes as structure, and loses only the elements the Register excludes.</w:t>
      </w:r>
    </w:p>
    <w:p w14:paraId="40C6E8C6" w14:textId="77777777" w:rsidR="00E14012" w:rsidRDefault="00000000">
      <w:r>
        <w:t>36.2.3 The Facilitating States transmit the transformation record to relevant third-state authorities as part of the firewall presentation of Article 25.3.3.</w:t>
      </w:r>
    </w:p>
    <w:p w14:paraId="29DCCAEC" w14:textId="77777777" w:rsidR="00E14012" w:rsidRDefault="00000000">
      <w:pPr>
        <w:pStyle w:val="Heading3"/>
      </w:pPr>
      <w:bookmarkStart w:id="199" w:name="_Toc235670007"/>
      <w:r>
        <w:t>36.3 Depositary, Languages, and Authentic Texts</w:t>
      </w:r>
      <w:bookmarkEnd w:id="199"/>
    </w:p>
    <w:p w14:paraId="16619528" w14:textId="77777777" w:rsidR="00E14012" w:rsidRDefault="00000000">
      <w:r>
        <w:t>36.3.1 The Ministry of Foreign Affairs of the Sultanate of Oman acts as Depositary. The Depositary registers the framework, holds the authentic texts, and receives instruments of confirmation, accession, and liaison.</w:t>
      </w:r>
    </w:p>
    <w:p w14:paraId="38A3D5B5" w14:textId="77777777" w:rsidR="00E14012" w:rsidRDefault="00000000">
      <w:r>
        <w:t>36.3.2 The Persian, Arabic, and English texts carry equal authority, and Article 4.2.4 governs divergence.</w:t>
      </w:r>
    </w:p>
    <w:p w14:paraId="004A40BF" w14:textId="77777777" w:rsidR="00E14012" w:rsidRDefault="00000000">
      <w:r>
        <w:t xml:space="preserve">36.3.3 Signature activates Phase One. The Parties complete any domestic confirmations through their own procedures, and the framework operates in </w:t>
      </w:r>
      <w:proofErr w:type="gramStart"/>
      <w:r>
        <w:t>full from</w:t>
      </w:r>
      <w:proofErr w:type="gramEnd"/>
      <w:r>
        <w:t xml:space="preserve"> the Phase Five gate onward without further formality.</w:t>
      </w:r>
    </w:p>
    <w:p w14:paraId="3BA29782" w14:textId="77777777" w:rsidR="00E14012" w:rsidRDefault="00000000">
      <w:pPr>
        <w:pStyle w:val="heading1nb"/>
      </w:pPr>
      <w:bookmarkStart w:id="200" w:name="_Toc235670008"/>
      <w:r>
        <w:lastRenderedPageBreak/>
        <w:t>Annex A: Passage Coordinates and Geodetic Definitions</w:t>
      </w:r>
      <w:bookmarkEnd w:id="200"/>
    </w:p>
    <w:p w14:paraId="679B31F0" w14:textId="77777777" w:rsidR="00E14012" w:rsidRDefault="00000000">
      <w:pPr>
        <w:pStyle w:val="Heading2"/>
      </w:pPr>
      <w:bookmarkStart w:id="201" w:name="_Toc235670009"/>
      <w:r>
        <w:t>A.1 Operating Area Boundary</w:t>
      </w:r>
      <w:bookmarkEnd w:id="201"/>
    </w:p>
    <w:p w14:paraId="47D7B900" w14:textId="77777777" w:rsidR="00E14012" w:rsidRDefault="00000000">
      <w:r>
        <w:t>A.1.1 The Operating Area comprises the waters enclosed by the rhumb lines joining the following points in sequence, datum WGS-84:</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37967BCE" w14:textId="77777777">
        <w:trPr>
          <w:cantSplit/>
          <w:tblHeader/>
        </w:trPr>
        <w:tc>
          <w:tcPr>
            <w:tcW w:w="2256" w:type="dxa"/>
            <w:shd w:val="clear" w:color="auto" w:fill="DCE7EB"/>
            <w:tcMar>
              <w:top w:w="60" w:type="dxa"/>
              <w:left w:w="100" w:type="dxa"/>
              <w:bottom w:w="60" w:type="dxa"/>
              <w:right w:w="100" w:type="dxa"/>
            </w:tcMar>
          </w:tcPr>
          <w:p w14:paraId="39E115A8" w14:textId="77777777" w:rsidR="00E14012" w:rsidRDefault="00000000">
            <w:pPr>
              <w:spacing w:before="20" w:after="20"/>
            </w:pPr>
            <w:r>
              <w:rPr>
                <w:b/>
                <w:color w:val="1F4E5F"/>
              </w:rPr>
              <w:t>Point</w:t>
            </w:r>
          </w:p>
        </w:tc>
        <w:tc>
          <w:tcPr>
            <w:tcW w:w="2256" w:type="dxa"/>
            <w:shd w:val="clear" w:color="auto" w:fill="DCE7EB"/>
            <w:tcMar>
              <w:top w:w="60" w:type="dxa"/>
              <w:left w:w="100" w:type="dxa"/>
              <w:bottom w:w="60" w:type="dxa"/>
              <w:right w:w="100" w:type="dxa"/>
            </w:tcMar>
          </w:tcPr>
          <w:p w14:paraId="0B08B403" w14:textId="77777777" w:rsidR="00E14012" w:rsidRDefault="00000000">
            <w:pPr>
              <w:spacing w:before="20" w:after="20"/>
            </w:pPr>
            <w:r>
              <w:rPr>
                <w:b/>
                <w:color w:val="1F4E5F"/>
              </w:rPr>
              <w:t>Latitude</w:t>
            </w:r>
          </w:p>
        </w:tc>
        <w:tc>
          <w:tcPr>
            <w:tcW w:w="2256" w:type="dxa"/>
            <w:shd w:val="clear" w:color="auto" w:fill="DCE7EB"/>
            <w:tcMar>
              <w:top w:w="60" w:type="dxa"/>
              <w:left w:w="100" w:type="dxa"/>
              <w:bottom w:w="60" w:type="dxa"/>
              <w:right w:w="100" w:type="dxa"/>
            </w:tcMar>
          </w:tcPr>
          <w:p w14:paraId="67EE92BB" w14:textId="77777777" w:rsidR="00E14012" w:rsidRDefault="00000000">
            <w:pPr>
              <w:spacing w:before="20" w:after="20"/>
            </w:pPr>
            <w:r>
              <w:rPr>
                <w:b/>
                <w:color w:val="1F4E5F"/>
              </w:rPr>
              <w:t>Longitude</w:t>
            </w:r>
          </w:p>
        </w:tc>
        <w:tc>
          <w:tcPr>
            <w:tcW w:w="2256" w:type="dxa"/>
            <w:shd w:val="clear" w:color="auto" w:fill="DCE7EB"/>
            <w:tcMar>
              <w:top w:w="60" w:type="dxa"/>
              <w:left w:w="100" w:type="dxa"/>
              <w:bottom w:w="60" w:type="dxa"/>
              <w:right w:w="100" w:type="dxa"/>
            </w:tcMar>
          </w:tcPr>
          <w:p w14:paraId="46800040" w14:textId="77777777" w:rsidR="00E14012" w:rsidRDefault="00000000">
            <w:pPr>
              <w:spacing w:before="20" w:after="20"/>
            </w:pPr>
            <w:r>
              <w:rPr>
                <w:b/>
                <w:color w:val="1F4E5F"/>
              </w:rPr>
              <w:t>Note</w:t>
            </w:r>
          </w:p>
        </w:tc>
      </w:tr>
      <w:tr w:rsidR="00E14012" w14:paraId="7473CAC9" w14:textId="77777777">
        <w:tc>
          <w:tcPr>
            <w:tcW w:w="2256" w:type="dxa"/>
            <w:tcMar>
              <w:top w:w="60" w:type="dxa"/>
              <w:left w:w="100" w:type="dxa"/>
              <w:bottom w:w="60" w:type="dxa"/>
              <w:right w:w="100" w:type="dxa"/>
            </w:tcMar>
          </w:tcPr>
          <w:p w14:paraId="23185E89" w14:textId="77777777" w:rsidR="00E14012" w:rsidRDefault="00000000">
            <w:pPr>
              <w:spacing w:before="20" w:after="20"/>
            </w:pPr>
            <w:r>
              <w:t>OA-1</w:t>
            </w:r>
          </w:p>
        </w:tc>
        <w:tc>
          <w:tcPr>
            <w:tcW w:w="2256" w:type="dxa"/>
            <w:tcMar>
              <w:top w:w="60" w:type="dxa"/>
              <w:left w:w="100" w:type="dxa"/>
              <w:bottom w:w="60" w:type="dxa"/>
              <w:right w:w="100" w:type="dxa"/>
            </w:tcMar>
          </w:tcPr>
          <w:p w14:paraId="78EF794B" w14:textId="77777777" w:rsidR="00E14012" w:rsidRDefault="00000000">
            <w:pPr>
              <w:spacing w:before="20" w:after="20"/>
            </w:pPr>
            <w:r>
              <w:t>26° 55.0′ N</w:t>
            </w:r>
          </w:p>
        </w:tc>
        <w:tc>
          <w:tcPr>
            <w:tcW w:w="2256" w:type="dxa"/>
            <w:tcMar>
              <w:top w:w="60" w:type="dxa"/>
              <w:left w:w="100" w:type="dxa"/>
              <w:bottom w:w="60" w:type="dxa"/>
              <w:right w:w="100" w:type="dxa"/>
            </w:tcMar>
          </w:tcPr>
          <w:p w14:paraId="160D360C" w14:textId="77777777" w:rsidR="00E14012" w:rsidRDefault="00000000">
            <w:pPr>
              <w:spacing w:before="20" w:after="20"/>
            </w:pPr>
            <w:r>
              <w:t>055° 55.0′ E</w:t>
            </w:r>
          </w:p>
        </w:tc>
        <w:tc>
          <w:tcPr>
            <w:tcW w:w="2256" w:type="dxa"/>
            <w:tcMar>
              <w:top w:w="60" w:type="dxa"/>
              <w:left w:w="100" w:type="dxa"/>
              <w:bottom w:w="60" w:type="dxa"/>
              <w:right w:w="100" w:type="dxa"/>
            </w:tcMar>
          </w:tcPr>
          <w:p w14:paraId="13DF3152" w14:textId="77777777" w:rsidR="00E14012" w:rsidRDefault="00000000">
            <w:pPr>
              <w:spacing w:before="20" w:after="20"/>
            </w:pPr>
            <w:r>
              <w:t>Northwest corner, off the western approach</w:t>
            </w:r>
          </w:p>
        </w:tc>
      </w:tr>
      <w:tr w:rsidR="00E14012" w14:paraId="71686182" w14:textId="77777777">
        <w:tc>
          <w:tcPr>
            <w:tcW w:w="2256" w:type="dxa"/>
            <w:tcMar>
              <w:top w:w="60" w:type="dxa"/>
              <w:left w:w="100" w:type="dxa"/>
              <w:bottom w:w="60" w:type="dxa"/>
              <w:right w:w="100" w:type="dxa"/>
            </w:tcMar>
          </w:tcPr>
          <w:p w14:paraId="19378379" w14:textId="77777777" w:rsidR="00E14012" w:rsidRDefault="00000000">
            <w:pPr>
              <w:spacing w:before="20" w:after="20"/>
            </w:pPr>
            <w:r>
              <w:t>OA-2</w:t>
            </w:r>
          </w:p>
        </w:tc>
        <w:tc>
          <w:tcPr>
            <w:tcW w:w="2256" w:type="dxa"/>
            <w:tcMar>
              <w:top w:w="60" w:type="dxa"/>
              <w:left w:w="100" w:type="dxa"/>
              <w:bottom w:w="60" w:type="dxa"/>
              <w:right w:w="100" w:type="dxa"/>
            </w:tcMar>
          </w:tcPr>
          <w:p w14:paraId="01BB7594" w14:textId="77777777" w:rsidR="00E14012" w:rsidRDefault="00000000">
            <w:pPr>
              <w:spacing w:before="20" w:after="20"/>
            </w:pPr>
            <w:r>
              <w:t>26° 58.0′ N</w:t>
            </w:r>
          </w:p>
        </w:tc>
        <w:tc>
          <w:tcPr>
            <w:tcW w:w="2256" w:type="dxa"/>
            <w:tcMar>
              <w:top w:w="60" w:type="dxa"/>
              <w:left w:w="100" w:type="dxa"/>
              <w:bottom w:w="60" w:type="dxa"/>
              <w:right w:w="100" w:type="dxa"/>
            </w:tcMar>
          </w:tcPr>
          <w:p w14:paraId="0F9A6039" w14:textId="77777777" w:rsidR="00E14012" w:rsidRDefault="00000000">
            <w:pPr>
              <w:spacing w:before="20" w:after="20"/>
            </w:pPr>
            <w:r>
              <w:t>056° 40.0′ E</w:t>
            </w:r>
          </w:p>
        </w:tc>
        <w:tc>
          <w:tcPr>
            <w:tcW w:w="2256" w:type="dxa"/>
            <w:tcMar>
              <w:top w:w="60" w:type="dxa"/>
              <w:left w:w="100" w:type="dxa"/>
              <w:bottom w:w="60" w:type="dxa"/>
              <w:right w:w="100" w:type="dxa"/>
            </w:tcMar>
          </w:tcPr>
          <w:p w14:paraId="306A19B1" w14:textId="77777777" w:rsidR="00E14012" w:rsidRDefault="00000000">
            <w:pPr>
              <w:spacing w:before="20" w:after="20"/>
            </w:pPr>
            <w:r>
              <w:t>North boundary, seaward of Larak Island</w:t>
            </w:r>
          </w:p>
        </w:tc>
      </w:tr>
      <w:tr w:rsidR="00E14012" w14:paraId="3AE65DD9" w14:textId="77777777">
        <w:tc>
          <w:tcPr>
            <w:tcW w:w="2256" w:type="dxa"/>
            <w:tcMar>
              <w:top w:w="60" w:type="dxa"/>
              <w:left w:w="100" w:type="dxa"/>
              <w:bottom w:w="60" w:type="dxa"/>
              <w:right w:w="100" w:type="dxa"/>
            </w:tcMar>
          </w:tcPr>
          <w:p w14:paraId="4C7199A2" w14:textId="77777777" w:rsidR="00E14012" w:rsidRDefault="00000000">
            <w:pPr>
              <w:spacing w:before="20" w:after="20"/>
            </w:pPr>
            <w:r>
              <w:t>OA-3</w:t>
            </w:r>
          </w:p>
        </w:tc>
        <w:tc>
          <w:tcPr>
            <w:tcW w:w="2256" w:type="dxa"/>
            <w:tcMar>
              <w:top w:w="60" w:type="dxa"/>
              <w:left w:w="100" w:type="dxa"/>
              <w:bottom w:w="60" w:type="dxa"/>
              <w:right w:w="100" w:type="dxa"/>
            </w:tcMar>
          </w:tcPr>
          <w:p w14:paraId="3D1FBAC9" w14:textId="77777777" w:rsidR="00E14012" w:rsidRDefault="00000000">
            <w:pPr>
              <w:spacing w:before="20" w:after="20"/>
            </w:pPr>
            <w:r>
              <w:t>26° 50.0′ N</w:t>
            </w:r>
          </w:p>
        </w:tc>
        <w:tc>
          <w:tcPr>
            <w:tcW w:w="2256" w:type="dxa"/>
            <w:tcMar>
              <w:top w:w="60" w:type="dxa"/>
              <w:left w:w="100" w:type="dxa"/>
              <w:bottom w:w="60" w:type="dxa"/>
              <w:right w:w="100" w:type="dxa"/>
            </w:tcMar>
          </w:tcPr>
          <w:p w14:paraId="054D902F" w14:textId="77777777" w:rsidR="00E14012" w:rsidRDefault="00000000">
            <w:pPr>
              <w:spacing w:before="20" w:after="20"/>
            </w:pPr>
            <w:r>
              <w:t>057° 25.0′ E</w:t>
            </w:r>
          </w:p>
        </w:tc>
        <w:tc>
          <w:tcPr>
            <w:tcW w:w="2256" w:type="dxa"/>
            <w:tcMar>
              <w:top w:w="60" w:type="dxa"/>
              <w:left w:w="100" w:type="dxa"/>
              <w:bottom w:w="60" w:type="dxa"/>
              <w:right w:w="100" w:type="dxa"/>
            </w:tcMar>
          </w:tcPr>
          <w:p w14:paraId="0BA1026A" w14:textId="77777777" w:rsidR="00E14012" w:rsidRDefault="00000000">
            <w:pPr>
              <w:spacing w:before="20" w:after="20"/>
            </w:pPr>
            <w:r>
              <w:t>Northeast corner, Gulf of Oman side</w:t>
            </w:r>
          </w:p>
        </w:tc>
      </w:tr>
      <w:tr w:rsidR="00E14012" w14:paraId="327F6AFF" w14:textId="77777777">
        <w:tc>
          <w:tcPr>
            <w:tcW w:w="2256" w:type="dxa"/>
            <w:tcMar>
              <w:top w:w="60" w:type="dxa"/>
              <w:left w:w="100" w:type="dxa"/>
              <w:bottom w:w="60" w:type="dxa"/>
              <w:right w:w="100" w:type="dxa"/>
            </w:tcMar>
          </w:tcPr>
          <w:p w14:paraId="32AB104B" w14:textId="77777777" w:rsidR="00E14012" w:rsidRDefault="00000000">
            <w:pPr>
              <w:spacing w:before="20" w:after="20"/>
            </w:pPr>
            <w:r>
              <w:t>OA-4</w:t>
            </w:r>
          </w:p>
        </w:tc>
        <w:tc>
          <w:tcPr>
            <w:tcW w:w="2256" w:type="dxa"/>
            <w:tcMar>
              <w:top w:w="60" w:type="dxa"/>
              <w:left w:w="100" w:type="dxa"/>
              <w:bottom w:w="60" w:type="dxa"/>
              <w:right w:w="100" w:type="dxa"/>
            </w:tcMar>
          </w:tcPr>
          <w:p w14:paraId="679CEB81" w14:textId="77777777" w:rsidR="00E14012" w:rsidRDefault="00000000">
            <w:pPr>
              <w:spacing w:before="20" w:after="20"/>
            </w:pPr>
            <w:r>
              <w:t>26° 10.0′ N</w:t>
            </w:r>
          </w:p>
        </w:tc>
        <w:tc>
          <w:tcPr>
            <w:tcW w:w="2256" w:type="dxa"/>
            <w:tcMar>
              <w:top w:w="60" w:type="dxa"/>
              <w:left w:w="100" w:type="dxa"/>
              <w:bottom w:w="60" w:type="dxa"/>
              <w:right w:w="100" w:type="dxa"/>
            </w:tcMar>
          </w:tcPr>
          <w:p w14:paraId="0A03A10A" w14:textId="77777777" w:rsidR="00E14012" w:rsidRDefault="00000000">
            <w:pPr>
              <w:spacing w:before="20" w:after="20"/>
            </w:pPr>
            <w:r>
              <w:t>057° 30.0′ E</w:t>
            </w:r>
          </w:p>
        </w:tc>
        <w:tc>
          <w:tcPr>
            <w:tcW w:w="2256" w:type="dxa"/>
            <w:tcMar>
              <w:top w:w="60" w:type="dxa"/>
              <w:left w:w="100" w:type="dxa"/>
              <w:bottom w:w="60" w:type="dxa"/>
              <w:right w:w="100" w:type="dxa"/>
            </w:tcMar>
          </w:tcPr>
          <w:p w14:paraId="4845A2B2" w14:textId="77777777" w:rsidR="00E14012" w:rsidRDefault="00000000">
            <w:pPr>
              <w:spacing w:before="20" w:after="20"/>
            </w:pPr>
            <w:r>
              <w:t>Southeast corner, seaward of the Musandam approaches</w:t>
            </w:r>
          </w:p>
        </w:tc>
      </w:tr>
      <w:tr w:rsidR="00E14012" w14:paraId="18C19F56" w14:textId="77777777">
        <w:tc>
          <w:tcPr>
            <w:tcW w:w="2256" w:type="dxa"/>
            <w:tcMar>
              <w:top w:w="60" w:type="dxa"/>
              <w:left w:w="100" w:type="dxa"/>
              <w:bottom w:w="60" w:type="dxa"/>
              <w:right w:w="100" w:type="dxa"/>
            </w:tcMar>
          </w:tcPr>
          <w:p w14:paraId="5D38746E" w14:textId="77777777" w:rsidR="00E14012" w:rsidRDefault="00000000">
            <w:pPr>
              <w:spacing w:before="20" w:after="20"/>
            </w:pPr>
            <w:r>
              <w:t>OA-5</w:t>
            </w:r>
          </w:p>
        </w:tc>
        <w:tc>
          <w:tcPr>
            <w:tcW w:w="2256" w:type="dxa"/>
            <w:tcMar>
              <w:top w:w="60" w:type="dxa"/>
              <w:left w:w="100" w:type="dxa"/>
              <w:bottom w:w="60" w:type="dxa"/>
              <w:right w:w="100" w:type="dxa"/>
            </w:tcMar>
          </w:tcPr>
          <w:p w14:paraId="59D777DA" w14:textId="77777777" w:rsidR="00E14012" w:rsidRDefault="00000000">
            <w:pPr>
              <w:spacing w:before="20" w:after="20"/>
            </w:pPr>
            <w:r>
              <w:t>26° 08.0′ N</w:t>
            </w:r>
          </w:p>
        </w:tc>
        <w:tc>
          <w:tcPr>
            <w:tcW w:w="2256" w:type="dxa"/>
            <w:tcMar>
              <w:top w:w="60" w:type="dxa"/>
              <w:left w:w="100" w:type="dxa"/>
              <w:bottom w:w="60" w:type="dxa"/>
              <w:right w:w="100" w:type="dxa"/>
            </w:tcMar>
          </w:tcPr>
          <w:p w14:paraId="3A1DC282" w14:textId="77777777" w:rsidR="00E14012" w:rsidRDefault="00000000">
            <w:pPr>
              <w:spacing w:before="20" w:after="20"/>
            </w:pPr>
            <w:r>
              <w:t>056° 40.0′ E</w:t>
            </w:r>
          </w:p>
        </w:tc>
        <w:tc>
          <w:tcPr>
            <w:tcW w:w="2256" w:type="dxa"/>
            <w:tcMar>
              <w:top w:w="60" w:type="dxa"/>
              <w:left w:w="100" w:type="dxa"/>
              <w:bottom w:w="60" w:type="dxa"/>
              <w:right w:w="100" w:type="dxa"/>
            </w:tcMar>
          </w:tcPr>
          <w:p w14:paraId="22BBC6AD" w14:textId="77777777" w:rsidR="00E14012" w:rsidRDefault="00000000">
            <w:pPr>
              <w:spacing w:before="20" w:after="20"/>
            </w:pPr>
            <w:r>
              <w:t>South boundary, off the Musandam coast</w:t>
            </w:r>
          </w:p>
        </w:tc>
      </w:tr>
      <w:tr w:rsidR="00E14012" w14:paraId="6F28FF9B" w14:textId="77777777">
        <w:tc>
          <w:tcPr>
            <w:tcW w:w="2256" w:type="dxa"/>
            <w:tcMar>
              <w:top w:w="60" w:type="dxa"/>
              <w:left w:w="100" w:type="dxa"/>
              <w:bottom w:w="60" w:type="dxa"/>
              <w:right w:w="100" w:type="dxa"/>
            </w:tcMar>
          </w:tcPr>
          <w:p w14:paraId="570A5A77" w14:textId="77777777" w:rsidR="00E14012" w:rsidRDefault="00000000">
            <w:pPr>
              <w:spacing w:before="20" w:after="20"/>
            </w:pPr>
            <w:r>
              <w:t>OA-6</w:t>
            </w:r>
          </w:p>
        </w:tc>
        <w:tc>
          <w:tcPr>
            <w:tcW w:w="2256" w:type="dxa"/>
            <w:tcMar>
              <w:top w:w="60" w:type="dxa"/>
              <w:left w:w="100" w:type="dxa"/>
              <w:bottom w:w="60" w:type="dxa"/>
              <w:right w:w="100" w:type="dxa"/>
            </w:tcMar>
          </w:tcPr>
          <w:p w14:paraId="433D7839" w14:textId="77777777" w:rsidR="00E14012" w:rsidRDefault="00000000">
            <w:pPr>
              <w:spacing w:before="20" w:after="20"/>
            </w:pPr>
            <w:r>
              <w:t>26° 15.0′ N</w:t>
            </w:r>
          </w:p>
        </w:tc>
        <w:tc>
          <w:tcPr>
            <w:tcW w:w="2256" w:type="dxa"/>
            <w:tcMar>
              <w:top w:w="60" w:type="dxa"/>
              <w:left w:w="100" w:type="dxa"/>
              <w:bottom w:w="60" w:type="dxa"/>
              <w:right w:w="100" w:type="dxa"/>
            </w:tcMar>
          </w:tcPr>
          <w:p w14:paraId="2839F940" w14:textId="77777777" w:rsidR="00E14012" w:rsidRDefault="00000000">
            <w:pPr>
              <w:spacing w:before="20" w:after="20"/>
            </w:pPr>
            <w:r>
              <w:t>055° 58.0′ E</w:t>
            </w:r>
          </w:p>
        </w:tc>
        <w:tc>
          <w:tcPr>
            <w:tcW w:w="2256" w:type="dxa"/>
            <w:tcMar>
              <w:top w:w="60" w:type="dxa"/>
              <w:left w:w="100" w:type="dxa"/>
              <w:bottom w:w="60" w:type="dxa"/>
              <w:right w:w="100" w:type="dxa"/>
            </w:tcMar>
          </w:tcPr>
          <w:p w14:paraId="531BDE39" w14:textId="77777777" w:rsidR="00E14012" w:rsidRDefault="00000000">
            <w:pPr>
              <w:spacing w:before="20" w:after="20"/>
            </w:pPr>
            <w:r>
              <w:t>Southwest corner, western approach</w:t>
            </w:r>
          </w:p>
        </w:tc>
      </w:tr>
    </w:tbl>
    <w:p w14:paraId="12E2C16A" w14:textId="77777777" w:rsidR="00E14012" w:rsidRDefault="00E14012">
      <w:pPr>
        <w:spacing w:after="60"/>
      </w:pPr>
    </w:p>
    <w:p w14:paraId="2022CCC3" w14:textId="77777777" w:rsidR="00E14012" w:rsidRDefault="00000000">
      <w:r>
        <w:t>A.1.2 The boundary describes traffic organization only, per Article 2.4.</w:t>
      </w:r>
    </w:p>
    <w:p w14:paraId="721612BA" w14:textId="77777777" w:rsidR="00E14012" w:rsidRDefault="00000000">
      <w:pPr>
        <w:pStyle w:val="Heading2"/>
      </w:pPr>
      <w:bookmarkStart w:id="202" w:name="_Toc235670010"/>
      <w:r>
        <w:t>A.2 Southern Assurance Passage Boundaries</w:t>
      </w:r>
      <w:bookmarkEnd w:id="202"/>
    </w:p>
    <w:p w14:paraId="53D96B1F" w14:textId="77777777" w:rsidR="00E14012" w:rsidRDefault="00000000">
      <w:r>
        <w:t>A.2.1 Centerline points, westbound then eastbound description, datum WGS-84:</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6FB5D524" w14:textId="77777777">
        <w:trPr>
          <w:cantSplit/>
          <w:tblHeader/>
        </w:trPr>
        <w:tc>
          <w:tcPr>
            <w:tcW w:w="2256" w:type="dxa"/>
            <w:shd w:val="clear" w:color="auto" w:fill="DCE7EB"/>
            <w:tcMar>
              <w:top w:w="60" w:type="dxa"/>
              <w:left w:w="100" w:type="dxa"/>
              <w:bottom w:w="60" w:type="dxa"/>
              <w:right w:w="100" w:type="dxa"/>
            </w:tcMar>
          </w:tcPr>
          <w:p w14:paraId="56EF6059" w14:textId="77777777" w:rsidR="00E14012" w:rsidRDefault="00000000">
            <w:pPr>
              <w:spacing w:before="20" w:after="20"/>
            </w:pPr>
            <w:r>
              <w:rPr>
                <w:b/>
                <w:color w:val="1F4E5F"/>
              </w:rPr>
              <w:t>Point</w:t>
            </w:r>
          </w:p>
        </w:tc>
        <w:tc>
          <w:tcPr>
            <w:tcW w:w="2256" w:type="dxa"/>
            <w:shd w:val="clear" w:color="auto" w:fill="DCE7EB"/>
            <w:tcMar>
              <w:top w:w="60" w:type="dxa"/>
              <w:left w:w="100" w:type="dxa"/>
              <w:bottom w:w="60" w:type="dxa"/>
              <w:right w:w="100" w:type="dxa"/>
            </w:tcMar>
          </w:tcPr>
          <w:p w14:paraId="3850193D" w14:textId="77777777" w:rsidR="00E14012" w:rsidRDefault="00000000">
            <w:pPr>
              <w:spacing w:before="20" w:after="20"/>
            </w:pPr>
            <w:r>
              <w:rPr>
                <w:b/>
                <w:color w:val="1F4E5F"/>
              </w:rPr>
              <w:t>Latitude</w:t>
            </w:r>
          </w:p>
        </w:tc>
        <w:tc>
          <w:tcPr>
            <w:tcW w:w="2256" w:type="dxa"/>
            <w:shd w:val="clear" w:color="auto" w:fill="DCE7EB"/>
            <w:tcMar>
              <w:top w:w="60" w:type="dxa"/>
              <w:left w:w="100" w:type="dxa"/>
              <w:bottom w:w="60" w:type="dxa"/>
              <w:right w:w="100" w:type="dxa"/>
            </w:tcMar>
          </w:tcPr>
          <w:p w14:paraId="73E50A01" w14:textId="77777777" w:rsidR="00E14012" w:rsidRDefault="00000000">
            <w:pPr>
              <w:spacing w:before="20" w:after="20"/>
            </w:pPr>
            <w:r>
              <w:rPr>
                <w:b/>
                <w:color w:val="1F4E5F"/>
              </w:rPr>
              <w:t>Longitude</w:t>
            </w:r>
          </w:p>
        </w:tc>
        <w:tc>
          <w:tcPr>
            <w:tcW w:w="2256" w:type="dxa"/>
            <w:shd w:val="clear" w:color="auto" w:fill="DCE7EB"/>
            <w:tcMar>
              <w:top w:w="60" w:type="dxa"/>
              <w:left w:w="100" w:type="dxa"/>
              <w:bottom w:w="60" w:type="dxa"/>
              <w:right w:w="100" w:type="dxa"/>
            </w:tcMar>
          </w:tcPr>
          <w:p w14:paraId="34BDC831" w14:textId="77777777" w:rsidR="00E14012" w:rsidRDefault="00000000">
            <w:pPr>
              <w:spacing w:before="20" w:after="20"/>
            </w:pPr>
            <w:r>
              <w:rPr>
                <w:b/>
                <w:color w:val="1F4E5F"/>
              </w:rPr>
              <w:t>Note</w:t>
            </w:r>
          </w:p>
        </w:tc>
      </w:tr>
      <w:tr w:rsidR="00E14012" w14:paraId="74A3D3D9" w14:textId="77777777">
        <w:tc>
          <w:tcPr>
            <w:tcW w:w="2256" w:type="dxa"/>
            <w:tcMar>
              <w:top w:w="60" w:type="dxa"/>
              <w:left w:w="100" w:type="dxa"/>
              <w:bottom w:w="60" w:type="dxa"/>
              <w:right w:w="100" w:type="dxa"/>
            </w:tcMar>
          </w:tcPr>
          <w:p w14:paraId="2DBEC203" w14:textId="77777777" w:rsidR="00E14012" w:rsidRDefault="00000000">
            <w:pPr>
              <w:spacing w:before="20" w:after="20"/>
            </w:pPr>
            <w:r>
              <w:t>SAP-A</w:t>
            </w:r>
          </w:p>
        </w:tc>
        <w:tc>
          <w:tcPr>
            <w:tcW w:w="2256" w:type="dxa"/>
            <w:tcMar>
              <w:top w:w="60" w:type="dxa"/>
              <w:left w:w="100" w:type="dxa"/>
              <w:bottom w:w="60" w:type="dxa"/>
              <w:right w:w="100" w:type="dxa"/>
            </w:tcMar>
          </w:tcPr>
          <w:p w14:paraId="0A25B15A" w14:textId="77777777" w:rsidR="00E14012" w:rsidRDefault="00000000">
            <w:pPr>
              <w:spacing w:before="20" w:after="20"/>
            </w:pPr>
            <w:r>
              <w:t>26° 29.0′ N</w:t>
            </w:r>
          </w:p>
        </w:tc>
        <w:tc>
          <w:tcPr>
            <w:tcW w:w="2256" w:type="dxa"/>
            <w:tcMar>
              <w:top w:w="60" w:type="dxa"/>
              <w:left w:w="100" w:type="dxa"/>
              <w:bottom w:w="60" w:type="dxa"/>
              <w:right w:w="100" w:type="dxa"/>
            </w:tcMar>
          </w:tcPr>
          <w:p w14:paraId="63118F60" w14:textId="77777777" w:rsidR="00E14012" w:rsidRDefault="00000000">
            <w:pPr>
              <w:spacing w:before="20" w:after="20"/>
            </w:pPr>
            <w:r>
              <w:t>056° 05.0′ E</w:t>
            </w:r>
          </w:p>
        </w:tc>
        <w:tc>
          <w:tcPr>
            <w:tcW w:w="2256" w:type="dxa"/>
            <w:tcMar>
              <w:top w:w="60" w:type="dxa"/>
              <w:left w:w="100" w:type="dxa"/>
              <w:bottom w:w="60" w:type="dxa"/>
              <w:right w:w="100" w:type="dxa"/>
            </w:tcMar>
          </w:tcPr>
          <w:p w14:paraId="33B6533B" w14:textId="77777777" w:rsidR="00E14012" w:rsidRDefault="00000000">
            <w:pPr>
              <w:spacing w:before="20" w:after="20"/>
            </w:pPr>
            <w:r>
              <w:t>Western entry, outer</w:t>
            </w:r>
          </w:p>
        </w:tc>
      </w:tr>
      <w:tr w:rsidR="00E14012" w14:paraId="452D7A88" w14:textId="77777777">
        <w:tc>
          <w:tcPr>
            <w:tcW w:w="2256" w:type="dxa"/>
            <w:tcMar>
              <w:top w:w="60" w:type="dxa"/>
              <w:left w:w="100" w:type="dxa"/>
              <w:bottom w:w="60" w:type="dxa"/>
              <w:right w:w="100" w:type="dxa"/>
            </w:tcMar>
          </w:tcPr>
          <w:p w14:paraId="4C032EBB" w14:textId="77777777" w:rsidR="00E14012" w:rsidRDefault="00000000">
            <w:pPr>
              <w:spacing w:before="20" w:after="20"/>
            </w:pPr>
            <w:r>
              <w:t>SAP-B</w:t>
            </w:r>
          </w:p>
        </w:tc>
        <w:tc>
          <w:tcPr>
            <w:tcW w:w="2256" w:type="dxa"/>
            <w:tcMar>
              <w:top w:w="60" w:type="dxa"/>
              <w:left w:w="100" w:type="dxa"/>
              <w:bottom w:w="60" w:type="dxa"/>
              <w:right w:w="100" w:type="dxa"/>
            </w:tcMar>
          </w:tcPr>
          <w:p w14:paraId="3124A25D" w14:textId="77777777" w:rsidR="00E14012" w:rsidRDefault="00000000">
            <w:pPr>
              <w:spacing w:before="20" w:after="20"/>
            </w:pPr>
            <w:r>
              <w:t>26° 27.0′ N</w:t>
            </w:r>
          </w:p>
        </w:tc>
        <w:tc>
          <w:tcPr>
            <w:tcW w:w="2256" w:type="dxa"/>
            <w:tcMar>
              <w:top w:w="60" w:type="dxa"/>
              <w:left w:w="100" w:type="dxa"/>
              <w:bottom w:w="60" w:type="dxa"/>
              <w:right w:w="100" w:type="dxa"/>
            </w:tcMar>
          </w:tcPr>
          <w:p w14:paraId="657588DF" w14:textId="77777777" w:rsidR="00E14012" w:rsidRDefault="00000000">
            <w:pPr>
              <w:spacing w:before="20" w:after="20"/>
            </w:pPr>
            <w:r>
              <w:t>056° 28.0′ E</w:t>
            </w:r>
          </w:p>
        </w:tc>
        <w:tc>
          <w:tcPr>
            <w:tcW w:w="2256" w:type="dxa"/>
            <w:tcMar>
              <w:top w:w="60" w:type="dxa"/>
              <w:left w:w="100" w:type="dxa"/>
              <w:bottom w:w="60" w:type="dxa"/>
              <w:right w:w="100" w:type="dxa"/>
            </w:tcMar>
          </w:tcPr>
          <w:p w14:paraId="6910D0F7" w14:textId="77777777" w:rsidR="00E14012" w:rsidRDefault="00000000">
            <w:pPr>
              <w:spacing w:before="20" w:after="20"/>
            </w:pPr>
            <w:r>
              <w:t>Mid-west reach</w:t>
            </w:r>
          </w:p>
        </w:tc>
      </w:tr>
      <w:tr w:rsidR="00E14012" w14:paraId="19C5A7C4" w14:textId="77777777">
        <w:tc>
          <w:tcPr>
            <w:tcW w:w="2256" w:type="dxa"/>
            <w:tcMar>
              <w:top w:w="60" w:type="dxa"/>
              <w:left w:w="100" w:type="dxa"/>
              <w:bottom w:w="60" w:type="dxa"/>
              <w:right w:w="100" w:type="dxa"/>
            </w:tcMar>
          </w:tcPr>
          <w:p w14:paraId="7CC29556" w14:textId="77777777" w:rsidR="00E14012" w:rsidRDefault="00000000">
            <w:pPr>
              <w:spacing w:before="20" w:after="20"/>
            </w:pPr>
            <w:r>
              <w:t>SAP-C</w:t>
            </w:r>
          </w:p>
        </w:tc>
        <w:tc>
          <w:tcPr>
            <w:tcW w:w="2256" w:type="dxa"/>
            <w:tcMar>
              <w:top w:w="60" w:type="dxa"/>
              <w:left w:w="100" w:type="dxa"/>
              <w:bottom w:w="60" w:type="dxa"/>
              <w:right w:w="100" w:type="dxa"/>
            </w:tcMar>
          </w:tcPr>
          <w:p w14:paraId="4FE7ED97" w14:textId="77777777" w:rsidR="00E14012" w:rsidRDefault="00000000">
            <w:pPr>
              <w:spacing w:before="20" w:after="20"/>
            </w:pPr>
            <w:r>
              <w:t>26° 26.5′ N</w:t>
            </w:r>
          </w:p>
        </w:tc>
        <w:tc>
          <w:tcPr>
            <w:tcW w:w="2256" w:type="dxa"/>
            <w:tcMar>
              <w:top w:w="60" w:type="dxa"/>
              <w:left w:w="100" w:type="dxa"/>
              <w:bottom w:w="60" w:type="dxa"/>
              <w:right w:w="100" w:type="dxa"/>
            </w:tcMar>
          </w:tcPr>
          <w:p w14:paraId="0F92A2AF" w14:textId="77777777" w:rsidR="00E14012" w:rsidRDefault="00000000">
            <w:pPr>
              <w:spacing w:before="20" w:after="20"/>
            </w:pPr>
            <w:r>
              <w:t>056° 45.0′ E</w:t>
            </w:r>
          </w:p>
        </w:tc>
        <w:tc>
          <w:tcPr>
            <w:tcW w:w="2256" w:type="dxa"/>
            <w:tcMar>
              <w:top w:w="60" w:type="dxa"/>
              <w:left w:w="100" w:type="dxa"/>
              <w:bottom w:w="60" w:type="dxa"/>
              <w:right w:w="100" w:type="dxa"/>
            </w:tcMar>
          </w:tcPr>
          <w:p w14:paraId="0777CB79" w14:textId="77777777" w:rsidR="00E14012" w:rsidRDefault="00000000">
            <w:pPr>
              <w:spacing w:before="20" w:after="20"/>
            </w:pPr>
            <w:r>
              <w:t>North of the Musandam headland</w:t>
            </w:r>
          </w:p>
        </w:tc>
      </w:tr>
      <w:tr w:rsidR="00E14012" w14:paraId="5BCF115E" w14:textId="77777777">
        <w:tc>
          <w:tcPr>
            <w:tcW w:w="2256" w:type="dxa"/>
            <w:tcMar>
              <w:top w:w="60" w:type="dxa"/>
              <w:left w:w="100" w:type="dxa"/>
              <w:bottom w:w="60" w:type="dxa"/>
              <w:right w:w="100" w:type="dxa"/>
            </w:tcMar>
          </w:tcPr>
          <w:p w14:paraId="4EC1D6A1" w14:textId="77777777" w:rsidR="00E14012" w:rsidRDefault="00000000">
            <w:pPr>
              <w:spacing w:before="20" w:after="20"/>
            </w:pPr>
            <w:r>
              <w:t>SAP-D</w:t>
            </w:r>
          </w:p>
        </w:tc>
        <w:tc>
          <w:tcPr>
            <w:tcW w:w="2256" w:type="dxa"/>
            <w:tcMar>
              <w:top w:w="60" w:type="dxa"/>
              <w:left w:w="100" w:type="dxa"/>
              <w:bottom w:w="60" w:type="dxa"/>
              <w:right w:w="100" w:type="dxa"/>
            </w:tcMar>
          </w:tcPr>
          <w:p w14:paraId="7D53C2D0" w14:textId="77777777" w:rsidR="00E14012" w:rsidRDefault="00000000">
            <w:pPr>
              <w:spacing w:before="20" w:after="20"/>
            </w:pPr>
            <w:r>
              <w:t>26° 24.0′ N</w:t>
            </w:r>
          </w:p>
        </w:tc>
        <w:tc>
          <w:tcPr>
            <w:tcW w:w="2256" w:type="dxa"/>
            <w:tcMar>
              <w:top w:w="60" w:type="dxa"/>
              <w:left w:w="100" w:type="dxa"/>
              <w:bottom w:w="60" w:type="dxa"/>
              <w:right w:w="100" w:type="dxa"/>
            </w:tcMar>
          </w:tcPr>
          <w:p w14:paraId="1165AE16" w14:textId="77777777" w:rsidR="00E14012" w:rsidRDefault="00000000">
            <w:pPr>
              <w:spacing w:before="20" w:after="20"/>
            </w:pPr>
            <w:r>
              <w:t>057° 05.0′ E</w:t>
            </w:r>
          </w:p>
        </w:tc>
        <w:tc>
          <w:tcPr>
            <w:tcW w:w="2256" w:type="dxa"/>
            <w:tcMar>
              <w:top w:w="60" w:type="dxa"/>
              <w:left w:w="100" w:type="dxa"/>
              <w:bottom w:w="60" w:type="dxa"/>
              <w:right w:w="100" w:type="dxa"/>
            </w:tcMar>
          </w:tcPr>
          <w:p w14:paraId="04D433AC" w14:textId="77777777" w:rsidR="00E14012" w:rsidRDefault="00000000">
            <w:pPr>
              <w:spacing w:before="20" w:after="20"/>
            </w:pPr>
            <w:r>
              <w:t>Eastern reach</w:t>
            </w:r>
          </w:p>
        </w:tc>
      </w:tr>
      <w:tr w:rsidR="00E14012" w14:paraId="6D63BD68" w14:textId="77777777">
        <w:tc>
          <w:tcPr>
            <w:tcW w:w="2256" w:type="dxa"/>
            <w:tcMar>
              <w:top w:w="60" w:type="dxa"/>
              <w:left w:w="100" w:type="dxa"/>
              <w:bottom w:w="60" w:type="dxa"/>
              <w:right w:w="100" w:type="dxa"/>
            </w:tcMar>
          </w:tcPr>
          <w:p w14:paraId="31DA32B8" w14:textId="77777777" w:rsidR="00E14012" w:rsidRDefault="00000000">
            <w:pPr>
              <w:spacing w:before="20" w:after="20"/>
            </w:pPr>
            <w:r>
              <w:t>SAP-E</w:t>
            </w:r>
          </w:p>
        </w:tc>
        <w:tc>
          <w:tcPr>
            <w:tcW w:w="2256" w:type="dxa"/>
            <w:tcMar>
              <w:top w:w="60" w:type="dxa"/>
              <w:left w:w="100" w:type="dxa"/>
              <w:bottom w:w="60" w:type="dxa"/>
              <w:right w:w="100" w:type="dxa"/>
            </w:tcMar>
          </w:tcPr>
          <w:p w14:paraId="1AD88215" w14:textId="77777777" w:rsidR="00E14012" w:rsidRDefault="00000000">
            <w:pPr>
              <w:spacing w:before="20" w:after="20"/>
            </w:pPr>
            <w:r>
              <w:t>26° 27.5′ N</w:t>
            </w:r>
          </w:p>
        </w:tc>
        <w:tc>
          <w:tcPr>
            <w:tcW w:w="2256" w:type="dxa"/>
            <w:tcMar>
              <w:top w:w="60" w:type="dxa"/>
              <w:left w:w="100" w:type="dxa"/>
              <w:bottom w:w="60" w:type="dxa"/>
              <w:right w:w="100" w:type="dxa"/>
            </w:tcMar>
          </w:tcPr>
          <w:p w14:paraId="7F030CCF" w14:textId="77777777" w:rsidR="00E14012" w:rsidRDefault="00000000">
            <w:pPr>
              <w:spacing w:before="20" w:after="20"/>
            </w:pPr>
            <w:r>
              <w:t>057° 22.0′ E</w:t>
            </w:r>
          </w:p>
        </w:tc>
        <w:tc>
          <w:tcPr>
            <w:tcW w:w="2256" w:type="dxa"/>
            <w:tcMar>
              <w:top w:w="60" w:type="dxa"/>
              <w:left w:w="100" w:type="dxa"/>
              <w:bottom w:w="60" w:type="dxa"/>
              <w:right w:w="100" w:type="dxa"/>
            </w:tcMar>
          </w:tcPr>
          <w:p w14:paraId="330F4F58" w14:textId="77777777" w:rsidR="00E14012" w:rsidRDefault="00000000">
            <w:pPr>
              <w:spacing w:before="20" w:after="20"/>
            </w:pPr>
            <w:r>
              <w:t>Eastern exit to the Gulf of Oman</w:t>
            </w:r>
          </w:p>
        </w:tc>
      </w:tr>
    </w:tbl>
    <w:p w14:paraId="266621D7" w14:textId="77777777" w:rsidR="00E14012" w:rsidRDefault="00E14012">
      <w:pPr>
        <w:spacing w:after="60"/>
      </w:pPr>
    </w:p>
    <w:p w14:paraId="372CEDAD" w14:textId="77777777" w:rsidR="00E14012" w:rsidRDefault="00000000">
      <w:r>
        <w:t xml:space="preserve">A.2.2 The Passage extends from the line joining SAP-A to point 26° 22.0′ N 056° 05.0′ E in the west, to the line joining SAP-E to 26° 21.0′ N 057° 22.0′ E in the east. Its northern boundary follows the </w:t>
      </w:r>
      <w:r>
        <w:lastRenderedPageBreak/>
        <w:t>southern edge of the Central Separation Belt; its southern boundary follows the northern edge of the Omani Inshore Local Craft Band, at three nautical miles off the charted coast.</w:t>
      </w:r>
    </w:p>
    <w:p w14:paraId="51A6E501" w14:textId="77777777" w:rsidR="00E14012" w:rsidRDefault="00000000">
      <w:r>
        <w:t>A.2.3 Lane split: the westbound lane occupies the northern half of the Passage; the eastbound lane occupies the southern half; a separation line one-half nautical mile wide divides them along the centerline points above.</w:t>
      </w:r>
    </w:p>
    <w:p w14:paraId="0AAC4B6E" w14:textId="77777777" w:rsidR="00E14012" w:rsidRDefault="00000000">
      <w:pPr>
        <w:pStyle w:val="Heading2"/>
      </w:pPr>
      <w:bookmarkStart w:id="203" w:name="_Toc235670011"/>
      <w:r>
        <w:t>A.3 Northern Coordination Passage Boundaries</w:t>
      </w:r>
      <w:bookmarkEnd w:id="203"/>
    </w:p>
    <w:p w14:paraId="0ED67C4D" w14:textId="77777777" w:rsidR="00E14012" w:rsidRDefault="00000000">
      <w:r>
        <w:t>A.3.1 Centerline points, datum WGS-84:</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6500CC62" w14:textId="77777777">
        <w:trPr>
          <w:cantSplit/>
          <w:tblHeader/>
        </w:trPr>
        <w:tc>
          <w:tcPr>
            <w:tcW w:w="2256" w:type="dxa"/>
            <w:shd w:val="clear" w:color="auto" w:fill="DCE7EB"/>
            <w:tcMar>
              <w:top w:w="60" w:type="dxa"/>
              <w:left w:w="100" w:type="dxa"/>
              <w:bottom w:w="60" w:type="dxa"/>
              <w:right w:w="100" w:type="dxa"/>
            </w:tcMar>
          </w:tcPr>
          <w:p w14:paraId="556B586F" w14:textId="77777777" w:rsidR="00E14012" w:rsidRDefault="00000000">
            <w:pPr>
              <w:spacing w:before="20" w:after="20"/>
            </w:pPr>
            <w:r>
              <w:rPr>
                <w:b/>
                <w:color w:val="1F4E5F"/>
              </w:rPr>
              <w:t>Point</w:t>
            </w:r>
          </w:p>
        </w:tc>
        <w:tc>
          <w:tcPr>
            <w:tcW w:w="2256" w:type="dxa"/>
            <w:shd w:val="clear" w:color="auto" w:fill="DCE7EB"/>
            <w:tcMar>
              <w:top w:w="60" w:type="dxa"/>
              <w:left w:w="100" w:type="dxa"/>
              <w:bottom w:w="60" w:type="dxa"/>
              <w:right w:w="100" w:type="dxa"/>
            </w:tcMar>
          </w:tcPr>
          <w:p w14:paraId="122C7896" w14:textId="77777777" w:rsidR="00E14012" w:rsidRDefault="00000000">
            <w:pPr>
              <w:spacing w:before="20" w:after="20"/>
            </w:pPr>
            <w:r>
              <w:rPr>
                <w:b/>
                <w:color w:val="1F4E5F"/>
              </w:rPr>
              <w:t>Latitude</w:t>
            </w:r>
          </w:p>
        </w:tc>
        <w:tc>
          <w:tcPr>
            <w:tcW w:w="2256" w:type="dxa"/>
            <w:shd w:val="clear" w:color="auto" w:fill="DCE7EB"/>
            <w:tcMar>
              <w:top w:w="60" w:type="dxa"/>
              <w:left w:w="100" w:type="dxa"/>
              <w:bottom w:w="60" w:type="dxa"/>
              <w:right w:w="100" w:type="dxa"/>
            </w:tcMar>
          </w:tcPr>
          <w:p w14:paraId="4F1AD94D" w14:textId="77777777" w:rsidR="00E14012" w:rsidRDefault="00000000">
            <w:pPr>
              <w:spacing w:before="20" w:after="20"/>
            </w:pPr>
            <w:r>
              <w:rPr>
                <w:b/>
                <w:color w:val="1F4E5F"/>
              </w:rPr>
              <w:t>Longitude</w:t>
            </w:r>
          </w:p>
        </w:tc>
        <w:tc>
          <w:tcPr>
            <w:tcW w:w="2256" w:type="dxa"/>
            <w:shd w:val="clear" w:color="auto" w:fill="DCE7EB"/>
            <w:tcMar>
              <w:top w:w="60" w:type="dxa"/>
              <w:left w:w="100" w:type="dxa"/>
              <w:bottom w:w="60" w:type="dxa"/>
              <w:right w:w="100" w:type="dxa"/>
            </w:tcMar>
          </w:tcPr>
          <w:p w14:paraId="540F2B66" w14:textId="77777777" w:rsidR="00E14012" w:rsidRDefault="00000000">
            <w:pPr>
              <w:spacing w:before="20" w:after="20"/>
            </w:pPr>
            <w:r>
              <w:rPr>
                <w:b/>
                <w:color w:val="1F4E5F"/>
              </w:rPr>
              <w:t>Note</w:t>
            </w:r>
          </w:p>
        </w:tc>
      </w:tr>
      <w:tr w:rsidR="00E14012" w14:paraId="740638E8" w14:textId="77777777">
        <w:tc>
          <w:tcPr>
            <w:tcW w:w="2256" w:type="dxa"/>
            <w:tcMar>
              <w:top w:w="60" w:type="dxa"/>
              <w:left w:w="100" w:type="dxa"/>
              <w:bottom w:w="60" w:type="dxa"/>
              <w:right w:w="100" w:type="dxa"/>
            </w:tcMar>
          </w:tcPr>
          <w:p w14:paraId="6AADADC1" w14:textId="77777777" w:rsidR="00E14012" w:rsidRDefault="00000000">
            <w:pPr>
              <w:spacing w:before="20" w:after="20"/>
            </w:pPr>
            <w:r>
              <w:t>NCP-A</w:t>
            </w:r>
          </w:p>
        </w:tc>
        <w:tc>
          <w:tcPr>
            <w:tcW w:w="2256" w:type="dxa"/>
            <w:tcMar>
              <w:top w:w="60" w:type="dxa"/>
              <w:left w:w="100" w:type="dxa"/>
              <w:bottom w:w="60" w:type="dxa"/>
              <w:right w:w="100" w:type="dxa"/>
            </w:tcMar>
          </w:tcPr>
          <w:p w14:paraId="23EFC35F" w14:textId="77777777" w:rsidR="00E14012" w:rsidRDefault="00000000">
            <w:pPr>
              <w:spacing w:before="20" w:after="20"/>
            </w:pPr>
            <w:r>
              <w:t>26° 40.0′ N</w:t>
            </w:r>
          </w:p>
        </w:tc>
        <w:tc>
          <w:tcPr>
            <w:tcW w:w="2256" w:type="dxa"/>
            <w:tcMar>
              <w:top w:w="60" w:type="dxa"/>
              <w:left w:w="100" w:type="dxa"/>
              <w:bottom w:w="60" w:type="dxa"/>
              <w:right w:w="100" w:type="dxa"/>
            </w:tcMar>
          </w:tcPr>
          <w:p w14:paraId="4026C976" w14:textId="77777777" w:rsidR="00E14012" w:rsidRDefault="00000000">
            <w:pPr>
              <w:spacing w:before="20" w:after="20"/>
            </w:pPr>
            <w:r>
              <w:t>056° 06.0′ E</w:t>
            </w:r>
          </w:p>
        </w:tc>
        <w:tc>
          <w:tcPr>
            <w:tcW w:w="2256" w:type="dxa"/>
            <w:tcMar>
              <w:top w:w="60" w:type="dxa"/>
              <w:left w:w="100" w:type="dxa"/>
              <w:bottom w:w="60" w:type="dxa"/>
              <w:right w:w="100" w:type="dxa"/>
            </w:tcMar>
          </w:tcPr>
          <w:p w14:paraId="2B0B8551" w14:textId="77777777" w:rsidR="00E14012" w:rsidRDefault="00000000">
            <w:pPr>
              <w:spacing w:before="20" w:after="20"/>
            </w:pPr>
            <w:r>
              <w:t>Western entry, outer</w:t>
            </w:r>
          </w:p>
        </w:tc>
      </w:tr>
      <w:tr w:rsidR="00E14012" w14:paraId="48582DD3" w14:textId="77777777">
        <w:tc>
          <w:tcPr>
            <w:tcW w:w="2256" w:type="dxa"/>
            <w:tcMar>
              <w:top w:w="60" w:type="dxa"/>
              <w:left w:w="100" w:type="dxa"/>
              <w:bottom w:w="60" w:type="dxa"/>
              <w:right w:w="100" w:type="dxa"/>
            </w:tcMar>
          </w:tcPr>
          <w:p w14:paraId="2DC21D3C" w14:textId="77777777" w:rsidR="00E14012" w:rsidRDefault="00000000">
            <w:pPr>
              <w:spacing w:before="20" w:after="20"/>
            </w:pPr>
            <w:r>
              <w:t>NCP-B</w:t>
            </w:r>
          </w:p>
        </w:tc>
        <w:tc>
          <w:tcPr>
            <w:tcW w:w="2256" w:type="dxa"/>
            <w:tcMar>
              <w:top w:w="60" w:type="dxa"/>
              <w:left w:w="100" w:type="dxa"/>
              <w:bottom w:w="60" w:type="dxa"/>
              <w:right w:w="100" w:type="dxa"/>
            </w:tcMar>
          </w:tcPr>
          <w:p w14:paraId="0AE85181" w14:textId="77777777" w:rsidR="00E14012" w:rsidRDefault="00000000">
            <w:pPr>
              <w:spacing w:before="20" w:after="20"/>
            </w:pPr>
            <w:r>
              <w:t>26° 37.5′ N</w:t>
            </w:r>
          </w:p>
        </w:tc>
        <w:tc>
          <w:tcPr>
            <w:tcW w:w="2256" w:type="dxa"/>
            <w:tcMar>
              <w:top w:w="60" w:type="dxa"/>
              <w:left w:w="100" w:type="dxa"/>
              <w:bottom w:w="60" w:type="dxa"/>
              <w:right w:w="100" w:type="dxa"/>
            </w:tcMar>
          </w:tcPr>
          <w:p w14:paraId="0D8B7904" w14:textId="77777777" w:rsidR="00E14012" w:rsidRDefault="00000000">
            <w:pPr>
              <w:spacing w:before="20" w:after="20"/>
            </w:pPr>
            <w:r>
              <w:t>056° 30.0′ E</w:t>
            </w:r>
          </w:p>
        </w:tc>
        <w:tc>
          <w:tcPr>
            <w:tcW w:w="2256" w:type="dxa"/>
            <w:tcMar>
              <w:top w:w="60" w:type="dxa"/>
              <w:left w:w="100" w:type="dxa"/>
              <w:bottom w:w="60" w:type="dxa"/>
              <w:right w:w="100" w:type="dxa"/>
            </w:tcMar>
          </w:tcPr>
          <w:p w14:paraId="3AAE35F1" w14:textId="77777777" w:rsidR="00E14012" w:rsidRDefault="00000000">
            <w:pPr>
              <w:spacing w:before="20" w:after="20"/>
            </w:pPr>
            <w:r>
              <w:t>South of Larak Island</w:t>
            </w:r>
          </w:p>
        </w:tc>
      </w:tr>
      <w:tr w:rsidR="00E14012" w14:paraId="7816BFC6" w14:textId="77777777">
        <w:tc>
          <w:tcPr>
            <w:tcW w:w="2256" w:type="dxa"/>
            <w:tcMar>
              <w:top w:w="60" w:type="dxa"/>
              <w:left w:w="100" w:type="dxa"/>
              <w:bottom w:w="60" w:type="dxa"/>
              <w:right w:w="100" w:type="dxa"/>
            </w:tcMar>
          </w:tcPr>
          <w:p w14:paraId="79E2D83B" w14:textId="77777777" w:rsidR="00E14012" w:rsidRDefault="00000000">
            <w:pPr>
              <w:spacing w:before="20" w:after="20"/>
            </w:pPr>
            <w:r>
              <w:t>NCP-C</w:t>
            </w:r>
          </w:p>
        </w:tc>
        <w:tc>
          <w:tcPr>
            <w:tcW w:w="2256" w:type="dxa"/>
            <w:tcMar>
              <w:top w:w="60" w:type="dxa"/>
              <w:left w:w="100" w:type="dxa"/>
              <w:bottom w:w="60" w:type="dxa"/>
              <w:right w:w="100" w:type="dxa"/>
            </w:tcMar>
          </w:tcPr>
          <w:p w14:paraId="0E8E54CF" w14:textId="77777777" w:rsidR="00E14012" w:rsidRDefault="00000000">
            <w:pPr>
              <w:spacing w:before="20" w:after="20"/>
            </w:pPr>
            <w:r>
              <w:t>26° 35.0′ N</w:t>
            </w:r>
          </w:p>
        </w:tc>
        <w:tc>
          <w:tcPr>
            <w:tcW w:w="2256" w:type="dxa"/>
            <w:tcMar>
              <w:top w:w="60" w:type="dxa"/>
              <w:left w:w="100" w:type="dxa"/>
              <w:bottom w:w="60" w:type="dxa"/>
              <w:right w:w="100" w:type="dxa"/>
            </w:tcMar>
          </w:tcPr>
          <w:p w14:paraId="055848F8" w14:textId="77777777" w:rsidR="00E14012" w:rsidRDefault="00000000">
            <w:pPr>
              <w:spacing w:before="20" w:after="20"/>
            </w:pPr>
            <w:r>
              <w:t>056° 58.0′ E</w:t>
            </w:r>
          </w:p>
        </w:tc>
        <w:tc>
          <w:tcPr>
            <w:tcW w:w="2256" w:type="dxa"/>
            <w:tcMar>
              <w:top w:w="60" w:type="dxa"/>
              <w:left w:w="100" w:type="dxa"/>
              <w:bottom w:w="60" w:type="dxa"/>
              <w:right w:w="100" w:type="dxa"/>
            </w:tcMar>
          </w:tcPr>
          <w:p w14:paraId="26F3F550" w14:textId="77777777" w:rsidR="00E14012" w:rsidRDefault="00000000">
            <w:pPr>
              <w:spacing w:before="20" w:after="20"/>
            </w:pPr>
            <w:r>
              <w:t xml:space="preserve">Mid reach, off the </w:t>
            </w:r>
            <w:proofErr w:type="spellStart"/>
            <w:r>
              <w:t>Qeshm</w:t>
            </w:r>
            <w:proofErr w:type="spellEnd"/>
            <w:r>
              <w:t xml:space="preserve"> northeast shore</w:t>
            </w:r>
          </w:p>
        </w:tc>
      </w:tr>
      <w:tr w:rsidR="00E14012" w14:paraId="267151FD" w14:textId="77777777">
        <w:tc>
          <w:tcPr>
            <w:tcW w:w="2256" w:type="dxa"/>
            <w:tcMar>
              <w:top w:w="60" w:type="dxa"/>
              <w:left w:w="100" w:type="dxa"/>
              <w:bottom w:w="60" w:type="dxa"/>
              <w:right w:w="100" w:type="dxa"/>
            </w:tcMar>
          </w:tcPr>
          <w:p w14:paraId="1BC7F43C" w14:textId="77777777" w:rsidR="00E14012" w:rsidRDefault="00000000">
            <w:pPr>
              <w:spacing w:before="20" w:after="20"/>
            </w:pPr>
            <w:r>
              <w:t>NCP-D</w:t>
            </w:r>
          </w:p>
        </w:tc>
        <w:tc>
          <w:tcPr>
            <w:tcW w:w="2256" w:type="dxa"/>
            <w:tcMar>
              <w:top w:w="60" w:type="dxa"/>
              <w:left w:w="100" w:type="dxa"/>
              <w:bottom w:w="60" w:type="dxa"/>
              <w:right w:w="100" w:type="dxa"/>
            </w:tcMar>
          </w:tcPr>
          <w:p w14:paraId="60F16B73" w14:textId="77777777" w:rsidR="00E14012" w:rsidRDefault="00000000">
            <w:pPr>
              <w:spacing w:before="20" w:after="20"/>
            </w:pPr>
            <w:r>
              <w:t>26° 37.0′ N</w:t>
            </w:r>
          </w:p>
        </w:tc>
        <w:tc>
          <w:tcPr>
            <w:tcW w:w="2256" w:type="dxa"/>
            <w:tcMar>
              <w:top w:w="60" w:type="dxa"/>
              <w:left w:w="100" w:type="dxa"/>
              <w:bottom w:w="60" w:type="dxa"/>
              <w:right w:w="100" w:type="dxa"/>
            </w:tcMar>
          </w:tcPr>
          <w:p w14:paraId="28B409D3" w14:textId="77777777" w:rsidR="00E14012" w:rsidRDefault="00000000">
            <w:pPr>
              <w:spacing w:before="20" w:after="20"/>
            </w:pPr>
            <w:r>
              <w:t>057° 20.0′ E</w:t>
            </w:r>
          </w:p>
        </w:tc>
        <w:tc>
          <w:tcPr>
            <w:tcW w:w="2256" w:type="dxa"/>
            <w:tcMar>
              <w:top w:w="60" w:type="dxa"/>
              <w:left w:w="100" w:type="dxa"/>
              <w:bottom w:w="60" w:type="dxa"/>
              <w:right w:w="100" w:type="dxa"/>
            </w:tcMar>
          </w:tcPr>
          <w:p w14:paraId="1DE99E79" w14:textId="77777777" w:rsidR="00E14012" w:rsidRDefault="00000000">
            <w:pPr>
              <w:spacing w:before="20" w:after="20"/>
            </w:pPr>
            <w:r>
              <w:t>Eastern exit to the Gulf of Oman</w:t>
            </w:r>
          </w:p>
        </w:tc>
      </w:tr>
    </w:tbl>
    <w:p w14:paraId="64631C11" w14:textId="77777777" w:rsidR="00E14012" w:rsidRDefault="00E14012">
      <w:pPr>
        <w:spacing w:after="60"/>
      </w:pPr>
    </w:p>
    <w:p w14:paraId="4938AB1E" w14:textId="77777777" w:rsidR="00E14012" w:rsidRDefault="00000000">
      <w:r>
        <w:t>A.3.2 The Passage extends from the line joining NCP-A to point 26° 47.0′ N 056° 06.0′ E in the west, to the line joining NCP-D to 26° 44.0′ N 057° 20.0′ E in the east. Its southern boundary follows the northern edge of the Central Separation Belt; its northern boundary follows the southern edge of the Iranian Inshore Local Craft Band, at three nautical miles off the charted coast and island shores.</w:t>
      </w:r>
    </w:p>
    <w:p w14:paraId="1E0969CE" w14:textId="77777777" w:rsidR="00E14012" w:rsidRDefault="00000000">
      <w:r>
        <w:t>A.3.3 Lane split mirrors A.2.3: westbound lane northern half, eastbound lane southern half, one-half nautical mile separation line.</w:t>
      </w:r>
    </w:p>
    <w:p w14:paraId="6A2CB762" w14:textId="77777777" w:rsidR="00E14012" w:rsidRDefault="00000000">
      <w:pPr>
        <w:pStyle w:val="Heading2"/>
      </w:pPr>
      <w:bookmarkStart w:id="204" w:name="_Toc235670012"/>
      <w:r>
        <w:t>A.4 Central Separation Belt</w:t>
      </w:r>
      <w:bookmarkEnd w:id="204"/>
    </w:p>
    <w:p w14:paraId="5084299B" w14:textId="77777777" w:rsidR="00E14012" w:rsidRDefault="00000000">
      <w:r>
        <w:t>A.4.1 Belt centerline points, datum WGS-84:</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30298CD8" w14:textId="77777777">
        <w:trPr>
          <w:cantSplit/>
          <w:tblHeader/>
        </w:trPr>
        <w:tc>
          <w:tcPr>
            <w:tcW w:w="3008" w:type="dxa"/>
            <w:shd w:val="clear" w:color="auto" w:fill="DCE7EB"/>
            <w:tcMar>
              <w:top w:w="60" w:type="dxa"/>
              <w:left w:w="100" w:type="dxa"/>
              <w:bottom w:w="60" w:type="dxa"/>
              <w:right w:w="100" w:type="dxa"/>
            </w:tcMar>
          </w:tcPr>
          <w:p w14:paraId="793CF493" w14:textId="77777777" w:rsidR="00E14012" w:rsidRDefault="00000000">
            <w:pPr>
              <w:spacing w:before="20" w:after="20"/>
            </w:pPr>
            <w:r>
              <w:rPr>
                <w:b/>
                <w:color w:val="1F4E5F"/>
              </w:rPr>
              <w:t>Point</w:t>
            </w:r>
          </w:p>
        </w:tc>
        <w:tc>
          <w:tcPr>
            <w:tcW w:w="3008" w:type="dxa"/>
            <w:shd w:val="clear" w:color="auto" w:fill="DCE7EB"/>
            <w:tcMar>
              <w:top w:w="60" w:type="dxa"/>
              <w:left w:w="100" w:type="dxa"/>
              <w:bottom w:w="60" w:type="dxa"/>
              <w:right w:w="100" w:type="dxa"/>
            </w:tcMar>
          </w:tcPr>
          <w:p w14:paraId="327FA05E" w14:textId="77777777" w:rsidR="00E14012" w:rsidRDefault="00000000">
            <w:pPr>
              <w:spacing w:before="20" w:after="20"/>
            </w:pPr>
            <w:r>
              <w:rPr>
                <w:b/>
                <w:color w:val="1F4E5F"/>
              </w:rPr>
              <w:t>Latitude</w:t>
            </w:r>
          </w:p>
        </w:tc>
        <w:tc>
          <w:tcPr>
            <w:tcW w:w="3008" w:type="dxa"/>
            <w:shd w:val="clear" w:color="auto" w:fill="DCE7EB"/>
            <w:tcMar>
              <w:top w:w="60" w:type="dxa"/>
              <w:left w:w="100" w:type="dxa"/>
              <w:bottom w:w="60" w:type="dxa"/>
              <w:right w:w="100" w:type="dxa"/>
            </w:tcMar>
          </w:tcPr>
          <w:p w14:paraId="6537FE74" w14:textId="77777777" w:rsidR="00E14012" w:rsidRDefault="00000000">
            <w:pPr>
              <w:spacing w:before="20" w:after="20"/>
            </w:pPr>
            <w:r>
              <w:rPr>
                <w:b/>
                <w:color w:val="1F4E5F"/>
              </w:rPr>
              <w:t>Longitude</w:t>
            </w:r>
          </w:p>
        </w:tc>
      </w:tr>
      <w:tr w:rsidR="00E14012" w14:paraId="2B7D661F" w14:textId="77777777">
        <w:tc>
          <w:tcPr>
            <w:tcW w:w="3008" w:type="dxa"/>
            <w:tcMar>
              <w:top w:w="60" w:type="dxa"/>
              <w:left w:w="100" w:type="dxa"/>
              <w:bottom w:w="60" w:type="dxa"/>
              <w:right w:w="100" w:type="dxa"/>
            </w:tcMar>
          </w:tcPr>
          <w:p w14:paraId="450D191A" w14:textId="77777777" w:rsidR="00E14012" w:rsidRDefault="00000000">
            <w:pPr>
              <w:spacing w:before="20" w:after="20"/>
            </w:pPr>
            <w:r>
              <w:t>CSB-S1</w:t>
            </w:r>
          </w:p>
        </w:tc>
        <w:tc>
          <w:tcPr>
            <w:tcW w:w="3008" w:type="dxa"/>
            <w:tcMar>
              <w:top w:w="60" w:type="dxa"/>
              <w:left w:w="100" w:type="dxa"/>
              <w:bottom w:w="60" w:type="dxa"/>
              <w:right w:w="100" w:type="dxa"/>
            </w:tcMar>
          </w:tcPr>
          <w:p w14:paraId="2288E419" w14:textId="77777777" w:rsidR="00E14012" w:rsidRDefault="00000000">
            <w:pPr>
              <w:spacing w:before="20" w:after="20"/>
            </w:pPr>
            <w:r>
              <w:t>26° 34.0′ N</w:t>
            </w:r>
          </w:p>
        </w:tc>
        <w:tc>
          <w:tcPr>
            <w:tcW w:w="3008" w:type="dxa"/>
            <w:tcMar>
              <w:top w:w="60" w:type="dxa"/>
              <w:left w:w="100" w:type="dxa"/>
              <w:bottom w:w="60" w:type="dxa"/>
              <w:right w:w="100" w:type="dxa"/>
            </w:tcMar>
          </w:tcPr>
          <w:p w14:paraId="78A34AE7" w14:textId="77777777" w:rsidR="00E14012" w:rsidRDefault="00000000">
            <w:pPr>
              <w:spacing w:before="20" w:after="20"/>
            </w:pPr>
            <w:r>
              <w:t>056° 10.0′ E</w:t>
            </w:r>
          </w:p>
        </w:tc>
      </w:tr>
      <w:tr w:rsidR="00E14012" w14:paraId="1FB273F8" w14:textId="77777777">
        <w:tc>
          <w:tcPr>
            <w:tcW w:w="3008" w:type="dxa"/>
            <w:tcMar>
              <w:top w:w="60" w:type="dxa"/>
              <w:left w:w="100" w:type="dxa"/>
              <w:bottom w:w="60" w:type="dxa"/>
              <w:right w:w="100" w:type="dxa"/>
            </w:tcMar>
          </w:tcPr>
          <w:p w14:paraId="04C383D0" w14:textId="77777777" w:rsidR="00E14012" w:rsidRDefault="00000000">
            <w:pPr>
              <w:spacing w:before="20" w:after="20"/>
            </w:pPr>
            <w:r>
              <w:t>CSB-S2</w:t>
            </w:r>
          </w:p>
        </w:tc>
        <w:tc>
          <w:tcPr>
            <w:tcW w:w="3008" w:type="dxa"/>
            <w:tcMar>
              <w:top w:w="60" w:type="dxa"/>
              <w:left w:w="100" w:type="dxa"/>
              <w:bottom w:w="60" w:type="dxa"/>
              <w:right w:w="100" w:type="dxa"/>
            </w:tcMar>
          </w:tcPr>
          <w:p w14:paraId="5BA48027" w14:textId="77777777" w:rsidR="00E14012" w:rsidRDefault="00000000">
            <w:pPr>
              <w:spacing w:before="20" w:after="20"/>
            </w:pPr>
            <w:r>
              <w:t>26° 30.5′ N</w:t>
            </w:r>
          </w:p>
        </w:tc>
        <w:tc>
          <w:tcPr>
            <w:tcW w:w="3008" w:type="dxa"/>
            <w:tcMar>
              <w:top w:w="60" w:type="dxa"/>
              <w:left w:w="100" w:type="dxa"/>
              <w:bottom w:w="60" w:type="dxa"/>
              <w:right w:w="100" w:type="dxa"/>
            </w:tcMar>
          </w:tcPr>
          <w:p w14:paraId="50D53DD8" w14:textId="77777777" w:rsidR="00E14012" w:rsidRDefault="00000000">
            <w:pPr>
              <w:spacing w:before="20" w:after="20"/>
            </w:pPr>
            <w:r>
              <w:t>056° 30.0′ E</w:t>
            </w:r>
          </w:p>
        </w:tc>
      </w:tr>
      <w:tr w:rsidR="00E14012" w14:paraId="71EE0412" w14:textId="77777777">
        <w:tc>
          <w:tcPr>
            <w:tcW w:w="3008" w:type="dxa"/>
            <w:tcMar>
              <w:top w:w="60" w:type="dxa"/>
              <w:left w:w="100" w:type="dxa"/>
              <w:bottom w:w="60" w:type="dxa"/>
              <w:right w:w="100" w:type="dxa"/>
            </w:tcMar>
          </w:tcPr>
          <w:p w14:paraId="1C17A52C" w14:textId="77777777" w:rsidR="00E14012" w:rsidRDefault="00000000">
            <w:pPr>
              <w:spacing w:before="20" w:after="20"/>
            </w:pPr>
            <w:r>
              <w:t>CSB-S3</w:t>
            </w:r>
          </w:p>
        </w:tc>
        <w:tc>
          <w:tcPr>
            <w:tcW w:w="3008" w:type="dxa"/>
            <w:tcMar>
              <w:top w:w="60" w:type="dxa"/>
              <w:left w:w="100" w:type="dxa"/>
              <w:bottom w:w="60" w:type="dxa"/>
              <w:right w:w="100" w:type="dxa"/>
            </w:tcMar>
          </w:tcPr>
          <w:p w14:paraId="522845AD" w14:textId="77777777" w:rsidR="00E14012" w:rsidRDefault="00000000">
            <w:pPr>
              <w:spacing w:before="20" w:after="20"/>
            </w:pPr>
            <w:r>
              <w:t>26° 27.0′ N</w:t>
            </w:r>
          </w:p>
        </w:tc>
        <w:tc>
          <w:tcPr>
            <w:tcW w:w="3008" w:type="dxa"/>
            <w:tcMar>
              <w:top w:w="60" w:type="dxa"/>
              <w:left w:w="100" w:type="dxa"/>
              <w:bottom w:w="60" w:type="dxa"/>
              <w:right w:w="100" w:type="dxa"/>
            </w:tcMar>
          </w:tcPr>
          <w:p w14:paraId="6E05DCA1" w14:textId="77777777" w:rsidR="00E14012" w:rsidRDefault="00000000">
            <w:pPr>
              <w:spacing w:before="20" w:after="20"/>
            </w:pPr>
            <w:r>
              <w:t>056° 55.0′ E</w:t>
            </w:r>
          </w:p>
        </w:tc>
      </w:tr>
      <w:tr w:rsidR="00E14012" w14:paraId="656D8CCE" w14:textId="77777777">
        <w:tc>
          <w:tcPr>
            <w:tcW w:w="3008" w:type="dxa"/>
            <w:tcMar>
              <w:top w:w="60" w:type="dxa"/>
              <w:left w:w="100" w:type="dxa"/>
              <w:bottom w:w="60" w:type="dxa"/>
              <w:right w:w="100" w:type="dxa"/>
            </w:tcMar>
          </w:tcPr>
          <w:p w14:paraId="531F22D8" w14:textId="77777777" w:rsidR="00E14012" w:rsidRDefault="00000000">
            <w:pPr>
              <w:spacing w:before="20" w:after="20"/>
            </w:pPr>
            <w:r>
              <w:t>CSB-S4</w:t>
            </w:r>
          </w:p>
        </w:tc>
        <w:tc>
          <w:tcPr>
            <w:tcW w:w="3008" w:type="dxa"/>
            <w:tcMar>
              <w:top w:w="60" w:type="dxa"/>
              <w:left w:w="100" w:type="dxa"/>
              <w:bottom w:w="60" w:type="dxa"/>
              <w:right w:w="100" w:type="dxa"/>
            </w:tcMar>
          </w:tcPr>
          <w:p w14:paraId="6C889F7E" w14:textId="77777777" w:rsidR="00E14012" w:rsidRDefault="00000000">
            <w:pPr>
              <w:spacing w:before="20" w:after="20"/>
            </w:pPr>
            <w:r>
              <w:t>26° 30.0′ N</w:t>
            </w:r>
          </w:p>
        </w:tc>
        <w:tc>
          <w:tcPr>
            <w:tcW w:w="3008" w:type="dxa"/>
            <w:tcMar>
              <w:top w:w="60" w:type="dxa"/>
              <w:left w:w="100" w:type="dxa"/>
              <w:bottom w:w="60" w:type="dxa"/>
              <w:right w:w="100" w:type="dxa"/>
            </w:tcMar>
          </w:tcPr>
          <w:p w14:paraId="505B9B9C" w14:textId="77777777" w:rsidR="00E14012" w:rsidRDefault="00000000">
            <w:pPr>
              <w:spacing w:before="20" w:after="20"/>
            </w:pPr>
            <w:r>
              <w:t>057° 15.0′ E</w:t>
            </w:r>
          </w:p>
        </w:tc>
      </w:tr>
    </w:tbl>
    <w:p w14:paraId="36BFB292" w14:textId="77777777" w:rsidR="00E14012" w:rsidRDefault="00E14012">
      <w:pPr>
        <w:spacing w:after="60"/>
      </w:pPr>
    </w:p>
    <w:p w14:paraId="73326EEA" w14:textId="77777777" w:rsidR="00E14012" w:rsidRDefault="00000000">
      <w:r>
        <w:t>A.4.2 The Belt extends one nautical mile either side of the centerline, from the western entry sector at 056° 10.0′ E to the eastern exit sector at 057° 15.0′ E.</w:t>
      </w:r>
    </w:p>
    <w:p w14:paraId="70D60C14" w14:textId="77777777" w:rsidR="00E14012" w:rsidRDefault="00000000">
      <w:pPr>
        <w:pStyle w:val="Heading2"/>
      </w:pPr>
      <w:bookmarkStart w:id="205" w:name="_Toc235670013"/>
      <w:r>
        <w:t>A.5 Precautionary Zones</w:t>
      </w:r>
      <w:bookmarkEnd w:id="205"/>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02C3971F" w14:textId="77777777">
        <w:trPr>
          <w:cantSplit/>
          <w:tblHeader/>
        </w:trPr>
        <w:tc>
          <w:tcPr>
            <w:tcW w:w="2256" w:type="dxa"/>
            <w:shd w:val="clear" w:color="auto" w:fill="DCE7EB"/>
            <w:tcMar>
              <w:top w:w="60" w:type="dxa"/>
              <w:left w:w="100" w:type="dxa"/>
              <w:bottom w:w="60" w:type="dxa"/>
              <w:right w:w="100" w:type="dxa"/>
            </w:tcMar>
          </w:tcPr>
          <w:p w14:paraId="5E9A4BE2" w14:textId="77777777" w:rsidR="00E14012" w:rsidRDefault="00000000">
            <w:pPr>
              <w:spacing w:before="20" w:after="20"/>
            </w:pPr>
            <w:r>
              <w:rPr>
                <w:b/>
                <w:color w:val="1F4E5F"/>
              </w:rPr>
              <w:t>Zone</w:t>
            </w:r>
          </w:p>
        </w:tc>
        <w:tc>
          <w:tcPr>
            <w:tcW w:w="2256" w:type="dxa"/>
            <w:shd w:val="clear" w:color="auto" w:fill="DCE7EB"/>
            <w:tcMar>
              <w:top w:w="60" w:type="dxa"/>
              <w:left w:w="100" w:type="dxa"/>
              <w:bottom w:w="60" w:type="dxa"/>
              <w:right w:w="100" w:type="dxa"/>
            </w:tcMar>
          </w:tcPr>
          <w:p w14:paraId="605DF73D" w14:textId="77777777" w:rsidR="00E14012" w:rsidRDefault="00000000">
            <w:pPr>
              <w:spacing w:before="20" w:after="20"/>
            </w:pPr>
            <w:r>
              <w:rPr>
                <w:b/>
                <w:color w:val="1F4E5F"/>
              </w:rPr>
              <w:t>Center</w:t>
            </w:r>
          </w:p>
        </w:tc>
        <w:tc>
          <w:tcPr>
            <w:tcW w:w="2256" w:type="dxa"/>
            <w:shd w:val="clear" w:color="auto" w:fill="DCE7EB"/>
            <w:tcMar>
              <w:top w:w="60" w:type="dxa"/>
              <w:left w:w="100" w:type="dxa"/>
              <w:bottom w:w="60" w:type="dxa"/>
              <w:right w:w="100" w:type="dxa"/>
            </w:tcMar>
          </w:tcPr>
          <w:p w14:paraId="0FE2CCB5" w14:textId="77777777" w:rsidR="00E14012" w:rsidRDefault="00000000">
            <w:pPr>
              <w:spacing w:before="20" w:after="20"/>
            </w:pPr>
            <w:r>
              <w:rPr>
                <w:b/>
                <w:color w:val="1F4E5F"/>
              </w:rPr>
              <w:t>Radius</w:t>
            </w:r>
          </w:p>
        </w:tc>
        <w:tc>
          <w:tcPr>
            <w:tcW w:w="2256" w:type="dxa"/>
            <w:shd w:val="clear" w:color="auto" w:fill="DCE7EB"/>
            <w:tcMar>
              <w:top w:w="60" w:type="dxa"/>
              <w:left w:w="100" w:type="dxa"/>
              <w:bottom w:w="60" w:type="dxa"/>
              <w:right w:w="100" w:type="dxa"/>
            </w:tcMar>
          </w:tcPr>
          <w:p w14:paraId="0AD404AA" w14:textId="77777777" w:rsidR="00E14012" w:rsidRDefault="00000000">
            <w:pPr>
              <w:spacing w:before="20" w:after="20"/>
            </w:pPr>
            <w:r>
              <w:rPr>
                <w:b/>
                <w:color w:val="1F4E5F"/>
              </w:rPr>
              <w:t>Note</w:t>
            </w:r>
          </w:p>
        </w:tc>
      </w:tr>
      <w:tr w:rsidR="00E14012" w14:paraId="7A2BFD9D" w14:textId="77777777">
        <w:tc>
          <w:tcPr>
            <w:tcW w:w="2256" w:type="dxa"/>
            <w:tcMar>
              <w:top w:w="60" w:type="dxa"/>
              <w:left w:w="100" w:type="dxa"/>
              <w:bottom w:w="60" w:type="dxa"/>
              <w:right w:w="100" w:type="dxa"/>
            </w:tcMar>
          </w:tcPr>
          <w:p w14:paraId="24893DEE" w14:textId="77777777" w:rsidR="00E14012" w:rsidRDefault="00000000">
            <w:pPr>
              <w:spacing w:before="20" w:after="20"/>
            </w:pPr>
            <w:r>
              <w:lastRenderedPageBreak/>
              <w:t>Eastern Precautionary Zone</w:t>
            </w:r>
          </w:p>
        </w:tc>
        <w:tc>
          <w:tcPr>
            <w:tcW w:w="2256" w:type="dxa"/>
            <w:tcMar>
              <w:top w:w="60" w:type="dxa"/>
              <w:left w:w="100" w:type="dxa"/>
              <w:bottom w:w="60" w:type="dxa"/>
              <w:right w:w="100" w:type="dxa"/>
            </w:tcMar>
          </w:tcPr>
          <w:p w14:paraId="401999BF" w14:textId="77777777" w:rsidR="00E14012" w:rsidRDefault="00000000">
            <w:pPr>
              <w:spacing w:before="20" w:after="20"/>
            </w:pPr>
            <w:r>
              <w:t>26° 30.0′ N 057° 10.0′ E</w:t>
            </w:r>
          </w:p>
        </w:tc>
        <w:tc>
          <w:tcPr>
            <w:tcW w:w="2256" w:type="dxa"/>
            <w:tcMar>
              <w:top w:w="60" w:type="dxa"/>
              <w:left w:w="100" w:type="dxa"/>
              <w:bottom w:w="60" w:type="dxa"/>
              <w:right w:w="100" w:type="dxa"/>
            </w:tcMar>
          </w:tcPr>
          <w:p w14:paraId="312C0D67" w14:textId="77777777" w:rsidR="00E14012" w:rsidRDefault="00000000">
            <w:pPr>
              <w:spacing w:before="20" w:after="20"/>
            </w:pPr>
            <w:r>
              <w:t>6.0 NM</w:t>
            </w:r>
          </w:p>
        </w:tc>
        <w:tc>
          <w:tcPr>
            <w:tcW w:w="2256" w:type="dxa"/>
            <w:tcMar>
              <w:top w:w="60" w:type="dxa"/>
              <w:left w:w="100" w:type="dxa"/>
              <w:bottom w:w="60" w:type="dxa"/>
              <w:right w:w="100" w:type="dxa"/>
            </w:tcMar>
          </w:tcPr>
          <w:p w14:paraId="020AFA2B" w14:textId="77777777" w:rsidR="00E14012" w:rsidRDefault="00000000">
            <w:pPr>
              <w:spacing w:before="20" w:after="20"/>
            </w:pPr>
            <w:r>
              <w:t xml:space="preserve">Musandam headland </w:t>
            </w:r>
            <w:proofErr w:type="gramStart"/>
            <w:r>
              <w:t>turn</w:t>
            </w:r>
            <w:proofErr w:type="gramEnd"/>
            <w:r>
              <w:t>; both passages curve</w:t>
            </w:r>
          </w:p>
        </w:tc>
      </w:tr>
      <w:tr w:rsidR="00E14012" w14:paraId="1CC8FE43" w14:textId="77777777">
        <w:tc>
          <w:tcPr>
            <w:tcW w:w="2256" w:type="dxa"/>
            <w:tcMar>
              <w:top w:w="60" w:type="dxa"/>
              <w:left w:w="100" w:type="dxa"/>
              <w:bottom w:w="60" w:type="dxa"/>
              <w:right w:w="100" w:type="dxa"/>
            </w:tcMar>
          </w:tcPr>
          <w:p w14:paraId="04AD6082" w14:textId="77777777" w:rsidR="00E14012" w:rsidRDefault="00000000">
            <w:pPr>
              <w:spacing w:before="20" w:after="20"/>
            </w:pPr>
            <w:r>
              <w:t>Western Precautionary Zone</w:t>
            </w:r>
          </w:p>
        </w:tc>
        <w:tc>
          <w:tcPr>
            <w:tcW w:w="2256" w:type="dxa"/>
            <w:tcMar>
              <w:top w:w="60" w:type="dxa"/>
              <w:left w:w="100" w:type="dxa"/>
              <w:bottom w:w="60" w:type="dxa"/>
              <w:right w:w="100" w:type="dxa"/>
            </w:tcMar>
          </w:tcPr>
          <w:p w14:paraId="0A5C17FF" w14:textId="77777777" w:rsidR="00E14012" w:rsidRDefault="00000000">
            <w:pPr>
              <w:spacing w:before="20" w:after="20"/>
            </w:pPr>
            <w:r>
              <w:t>26° 33.0′ N 056° 12.0′ E</w:t>
            </w:r>
          </w:p>
        </w:tc>
        <w:tc>
          <w:tcPr>
            <w:tcW w:w="2256" w:type="dxa"/>
            <w:tcMar>
              <w:top w:w="60" w:type="dxa"/>
              <w:left w:w="100" w:type="dxa"/>
              <w:bottom w:w="60" w:type="dxa"/>
              <w:right w:w="100" w:type="dxa"/>
            </w:tcMar>
          </w:tcPr>
          <w:p w14:paraId="0A115108" w14:textId="77777777" w:rsidR="00E14012" w:rsidRDefault="00000000">
            <w:pPr>
              <w:spacing w:before="20" w:after="20"/>
            </w:pPr>
            <w:r>
              <w:t>5.0 NM</w:t>
            </w:r>
          </w:p>
        </w:tc>
        <w:tc>
          <w:tcPr>
            <w:tcW w:w="2256" w:type="dxa"/>
            <w:tcMar>
              <w:top w:w="60" w:type="dxa"/>
              <w:left w:w="100" w:type="dxa"/>
              <w:bottom w:w="60" w:type="dxa"/>
              <w:right w:w="100" w:type="dxa"/>
            </w:tcMar>
          </w:tcPr>
          <w:p w14:paraId="555E46A5" w14:textId="77777777" w:rsidR="00E14012" w:rsidRDefault="00000000">
            <w:pPr>
              <w:spacing w:before="20" w:after="20"/>
            </w:pPr>
            <w:r>
              <w:t>Western entry convergence</w:t>
            </w:r>
          </w:p>
        </w:tc>
      </w:tr>
    </w:tbl>
    <w:p w14:paraId="65CF0D68" w14:textId="77777777" w:rsidR="00E14012" w:rsidRDefault="00E14012">
      <w:pPr>
        <w:spacing w:after="60"/>
      </w:pPr>
    </w:p>
    <w:p w14:paraId="53422A0B" w14:textId="77777777" w:rsidR="00E14012" w:rsidRDefault="00000000">
      <w:pPr>
        <w:pStyle w:val="Heading2"/>
      </w:pPr>
      <w:bookmarkStart w:id="206" w:name="_Toc235670014"/>
      <w:r>
        <w:t>A.6 Holding Anchorages</w:t>
      </w:r>
      <w:bookmarkEnd w:id="206"/>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62194B6D" w14:textId="77777777">
        <w:trPr>
          <w:cantSplit/>
          <w:tblHeader/>
        </w:trPr>
        <w:tc>
          <w:tcPr>
            <w:tcW w:w="2256" w:type="dxa"/>
            <w:shd w:val="clear" w:color="auto" w:fill="DCE7EB"/>
            <w:tcMar>
              <w:top w:w="60" w:type="dxa"/>
              <w:left w:w="100" w:type="dxa"/>
              <w:bottom w:w="60" w:type="dxa"/>
              <w:right w:w="100" w:type="dxa"/>
            </w:tcMar>
          </w:tcPr>
          <w:p w14:paraId="2C53CAFA" w14:textId="77777777" w:rsidR="00E14012" w:rsidRDefault="00000000">
            <w:pPr>
              <w:spacing w:before="20" w:after="20"/>
            </w:pPr>
            <w:r>
              <w:rPr>
                <w:b/>
                <w:color w:val="1F4E5F"/>
              </w:rPr>
              <w:t>Anchorage</w:t>
            </w:r>
          </w:p>
        </w:tc>
        <w:tc>
          <w:tcPr>
            <w:tcW w:w="2256" w:type="dxa"/>
            <w:shd w:val="clear" w:color="auto" w:fill="DCE7EB"/>
            <w:tcMar>
              <w:top w:w="60" w:type="dxa"/>
              <w:left w:w="100" w:type="dxa"/>
              <w:bottom w:w="60" w:type="dxa"/>
              <w:right w:w="100" w:type="dxa"/>
            </w:tcMar>
          </w:tcPr>
          <w:p w14:paraId="259EB0A3" w14:textId="77777777" w:rsidR="00E14012" w:rsidRDefault="00000000">
            <w:pPr>
              <w:spacing w:before="20" w:after="20"/>
            </w:pPr>
            <w:r>
              <w:rPr>
                <w:b/>
                <w:color w:val="1F4E5F"/>
              </w:rPr>
              <w:t>Center</w:t>
            </w:r>
          </w:p>
        </w:tc>
        <w:tc>
          <w:tcPr>
            <w:tcW w:w="2256" w:type="dxa"/>
            <w:shd w:val="clear" w:color="auto" w:fill="DCE7EB"/>
            <w:tcMar>
              <w:top w:w="60" w:type="dxa"/>
              <w:left w:w="100" w:type="dxa"/>
              <w:bottom w:w="60" w:type="dxa"/>
              <w:right w:w="100" w:type="dxa"/>
            </w:tcMar>
          </w:tcPr>
          <w:p w14:paraId="53EB328F" w14:textId="77777777" w:rsidR="00E14012" w:rsidRDefault="00000000">
            <w:pPr>
              <w:spacing w:before="20" w:after="20"/>
            </w:pPr>
            <w:r>
              <w:rPr>
                <w:b/>
                <w:color w:val="1F4E5F"/>
              </w:rPr>
              <w:t>Radius</w:t>
            </w:r>
          </w:p>
        </w:tc>
        <w:tc>
          <w:tcPr>
            <w:tcW w:w="2256" w:type="dxa"/>
            <w:shd w:val="clear" w:color="auto" w:fill="DCE7EB"/>
            <w:tcMar>
              <w:top w:w="60" w:type="dxa"/>
              <w:left w:w="100" w:type="dxa"/>
              <w:bottom w:w="60" w:type="dxa"/>
              <w:right w:w="100" w:type="dxa"/>
            </w:tcMar>
          </w:tcPr>
          <w:p w14:paraId="00FF6D86" w14:textId="77777777" w:rsidR="00E14012" w:rsidRDefault="00000000">
            <w:pPr>
              <w:spacing w:before="20" w:after="20"/>
            </w:pPr>
            <w:r>
              <w:rPr>
                <w:b/>
                <w:color w:val="1F4E5F"/>
              </w:rPr>
              <w:t xml:space="preserve">Depth </w:t>
            </w:r>
            <w:proofErr w:type="gramStart"/>
            <w:r>
              <w:rPr>
                <w:b/>
                <w:color w:val="1F4E5F"/>
              </w:rPr>
              <w:t>note</w:t>
            </w:r>
            <w:proofErr w:type="gramEnd"/>
          </w:p>
        </w:tc>
      </w:tr>
      <w:tr w:rsidR="00E14012" w14:paraId="782B4B0F" w14:textId="77777777">
        <w:tc>
          <w:tcPr>
            <w:tcW w:w="2256" w:type="dxa"/>
            <w:tcMar>
              <w:top w:w="60" w:type="dxa"/>
              <w:left w:w="100" w:type="dxa"/>
              <w:bottom w:w="60" w:type="dxa"/>
              <w:right w:w="100" w:type="dxa"/>
            </w:tcMar>
          </w:tcPr>
          <w:p w14:paraId="7F6F72B5" w14:textId="77777777" w:rsidR="00E14012" w:rsidRDefault="00000000">
            <w:pPr>
              <w:spacing w:before="20" w:after="20"/>
            </w:pPr>
            <w:r>
              <w:t>Eastern Holding Anchorage HA-1</w:t>
            </w:r>
          </w:p>
        </w:tc>
        <w:tc>
          <w:tcPr>
            <w:tcW w:w="2256" w:type="dxa"/>
            <w:tcMar>
              <w:top w:w="60" w:type="dxa"/>
              <w:left w:w="100" w:type="dxa"/>
              <w:bottom w:w="60" w:type="dxa"/>
              <w:right w:w="100" w:type="dxa"/>
            </w:tcMar>
          </w:tcPr>
          <w:p w14:paraId="71907473" w14:textId="77777777" w:rsidR="00E14012" w:rsidRDefault="00000000">
            <w:pPr>
              <w:spacing w:before="20" w:after="20"/>
            </w:pPr>
            <w:r>
              <w:t>26° 15.0′ N 057° 05.0′ E</w:t>
            </w:r>
          </w:p>
        </w:tc>
        <w:tc>
          <w:tcPr>
            <w:tcW w:w="2256" w:type="dxa"/>
            <w:tcMar>
              <w:top w:w="60" w:type="dxa"/>
              <w:left w:w="100" w:type="dxa"/>
              <w:bottom w:w="60" w:type="dxa"/>
              <w:right w:w="100" w:type="dxa"/>
            </w:tcMar>
          </w:tcPr>
          <w:p w14:paraId="4DD052CB" w14:textId="77777777" w:rsidR="00E14012" w:rsidRDefault="00000000">
            <w:pPr>
              <w:spacing w:before="20" w:after="20"/>
            </w:pPr>
            <w:r>
              <w:t>3.0 NM</w:t>
            </w:r>
          </w:p>
        </w:tc>
        <w:tc>
          <w:tcPr>
            <w:tcW w:w="2256" w:type="dxa"/>
            <w:tcMar>
              <w:top w:w="60" w:type="dxa"/>
              <w:left w:w="100" w:type="dxa"/>
              <w:bottom w:w="60" w:type="dxa"/>
              <w:right w:w="100" w:type="dxa"/>
            </w:tcMar>
          </w:tcPr>
          <w:p w14:paraId="4C0508B1" w14:textId="77777777" w:rsidR="00E14012" w:rsidRDefault="00000000">
            <w:pPr>
              <w:spacing w:before="20" w:after="20"/>
            </w:pPr>
            <w:r>
              <w:t>40 to 60 m, sand, holding good</w:t>
            </w:r>
          </w:p>
        </w:tc>
      </w:tr>
      <w:tr w:rsidR="00E14012" w14:paraId="1DC0AFE4" w14:textId="77777777">
        <w:tc>
          <w:tcPr>
            <w:tcW w:w="2256" w:type="dxa"/>
            <w:tcMar>
              <w:top w:w="60" w:type="dxa"/>
              <w:left w:w="100" w:type="dxa"/>
              <w:bottom w:w="60" w:type="dxa"/>
              <w:right w:w="100" w:type="dxa"/>
            </w:tcMar>
          </w:tcPr>
          <w:p w14:paraId="2FEB79B5" w14:textId="77777777" w:rsidR="00E14012" w:rsidRDefault="00000000">
            <w:pPr>
              <w:spacing w:before="20" w:after="20"/>
            </w:pPr>
            <w:r>
              <w:t>Western Holding Anchorage HA-2</w:t>
            </w:r>
          </w:p>
        </w:tc>
        <w:tc>
          <w:tcPr>
            <w:tcW w:w="2256" w:type="dxa"/>
            <w:tcMar>
              <w:top w:w="60" w:type="dxa"/>
              <w:left w:w="100" w:type="dxa"/>
              <w:bottom w:w="60" w:type="dxa"/>
              <w:right w:w="100" w:type="dxa"/>
            </w:tcMar>
          </w:tcPr>
          <w:p w14:paraId="77A8E6F2" w14:textId="77777777" w:rsidR="00E14012" w:rsidRDefault="00000000">
            <w:pPr>
              <w:spacing w:before="20" w:after="20"/>
            </w:pPr>
            <w:r>
              <w:t>26° 20.0′ N 055° 45.0′ E</w:t>
            </w:r>
          </w:p>
        </w:tc>
        <w:tc>
          <w:tcPr>
            <w:tcW w:w="2256" w:type="dxa"/>
            <w:tcMar>
              <w:top w:w="60" w:type="dxa"/>
              <w:left w:w="100" w:type="dxa"/>
              <w:bottom w:w="60" w:type="dxa"/>
              <w:right w:w="100" w:type="dxa"/>
            </w:tcMar>
          </w:tcPr>
          <w:p w14:paraId="25B0DC15" w14:textId="77777777" w:rsidR="00E14012" w:rsidRDefault="00000000">
            <w:pPr>
              <w:spacing w:before="20" w:after="20"/>
            </w:pPr>
            <w:r>
              <w:t>3.0 NM</w:t>
            </w:r>
          </w:p>
        </w:tc>
        <w:tc>
          <w:tcPr>
            <w:tcW w:w="2256" w:type="dxa"/>
            <w:tcMar>
              <w:top w:w="60" w:type="dxa"/>
              <w:left w:w="100" w:type="dxa"/>
              <w:bottom w:w="60" w:type="dxa"/>
              <w:right w:w="100" w:type="dxa"/>
            </w:tcMar>
          </w:tcPr>
          <w:p w14:paraId="0CF7E960" w14:textId="77777777" w:rsidR="00E14012" w:rsidRDefault="00000000">
            <w:pPr>
              <w:spacing w:before="20" w:after="20"/>
            </w:pPr>
            <w:r>
              <w:t>35 to 55 m, sand and shell</w:t>
            </w:r>
          </w:p>
        </w:tc>
      </w:tr>
    </w:tbl>
    <w:p w14:paraId="04287128" w14:textId="77777777" w:rsidR="00E14012" w:rsidRDefault="00E14012">
      <w:pPr>
        <w:spacing w:after="60"/>
      </w:pPr>
    </w:p>
    <w:p w14:paraId="1E89CF45" w14:textId="77777777" w:rsidR="00E14012" w:rsidRDefault="00000000">
      <w:r>
        <w:t>A.6.1 Anchorage allocation follows arrival order within class priority: Class H first, then Class E, then all others. The Center publishes occupancy in each Bulletin.</w:t>
      </w:r>
    </w:p>
    <w:p w14:paraId="27E14556" w14:textId="77777777" w:rsidR="00E14012" w:rsidRDefault="00000000">
      <w:pPr>
        <w:pStyle w:val="Heading2"/>
      </w:pPr>
      <w:bookmarkStart w:id="207" w:name="_Toc235670015"/>
      <w:r>
        <w:t>A.7 Crossing Sectors and Class F Gates</w:t>
      </w:r>
      <w:bookmarkEnd w:id="207"/>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3B1930F5" w14:textId="77777777">
        <w:trPr>
          <w:cantSplit/>
          <w:tblHeader/>
        </w:trPr>
        <w:tc>
          <w:tcPr>
            <w:tcW w:w="2256" w:type="dxa"/>
            <w:shd w:val="clear" w:color="auto" w:fill="DCE7EB"/>
            <w:tcMar>
              <w:top w:w="60" w:type="dxa"/>
              <w:left w:w="100" w:type="dxa"/>
              <w:bottom w:w="60" w:type="dxa"/>
              <w:right w:w="100" w:type="dxa"/>
            </w:tcMar>
          </w:tcPr>
          <w:p w14:paraId="082DC1B9" w14:textId="77777777" w:rsidR="00E14012" w:rsidRDefault="00000000">
            <w:pPr>
              <w:spacing w:before="20" w:after="20"/>
            </w:pPr>
            <w:r>
              <w:rPr>
                <w:b/>
                <w:color w:val="1F4E5F"/>
              </w:rPr>
              <w:t>Sector</w:t>
            </w:r>
          </w:p>
        </w:tc>
        <w:tc>
          <w:tcPr>
            <w:tcW w:w="2256" w:type="dxa"/>
            <w:shd w:val="clear" w:color="auto" w:fill="DCE7EB"/>
            <w:tcMar>
              <w:top w:w="60" w:type="dxa"/>
              <w:left w:w="100" w:type="dxa"/>
              <w:bottom w:w="60" w:type="dxa"/>
              <w:right w:w="100" w:type="dxa"/>
            </w:tcMar>
          </w:tcPr>
          <w:p w14:paraId="5E6D82A3" w14:textId="77777777" w:rsidR="00E14012" w:rsidRDefault="00000000">
            <w:pPr>
              <w:spacing w:before="20" w:after="20"/>
            </w:pPr>
            <w:r>
              <w:rPr>
                <w:b/>
                <w:color w:val="1F4E5F"/>
              </w:rPr>
              <w:t>Center</w:t>
            </w:r>
          </w:p>
        </w:tc>
        <w:tc>
          <w:tcPr>
            <w:tcW w:w="2256" w:type="dxa"/>
            <w:shd w:val="clear" w:color="auto" w:fill="DCE7EB"/>
            <w:tcMar>
              <w:top w:w="60" w:type="dxa"/>
              <w:left w:w="100" w:type="dxa"/>
              <w:bottom w:w="60" w:type="dxa"/>
              <w:right w:w="100" w:type="dxa"/>
            </w:tcMar>
          </w:tcPr>
          <w:p w14:paraId="2A399C68" w14:textId="77777777" w:rsidR="00E14012" w:rsidRDefault="00000000">
            <w:pPr>
              <w:spacing w:before="20" w:after="20"/>
            </w:pPr>
            <w:r>
              <w:rPr>
                <w:b/>
                <w:color w:val="1F4E5F"/>
              </w:rPr>
              <w:t>Width</w:t>
            </w:r>
          </w:p>
        </w:tc>
        <w:tc>
          <w:tcPr>
            <w:tcW w:w="2256" w:type="dxa"/>
            <w:shd w:val="clear" w:color="auto" w:fill="DCE7EB"/>
            <w:tcMar>
              <w:top w:w="60" w:type="dxa"/>
              <w:left w:w="100" w:type="dxa"/>
              <w:bottom w:w="60" w:type="dxa"/>
              <w:right w:w="100" w:type="dxa"/>
            </w:tcMar>
          </w:tcPr>
          <w:p w14:paraId="7F31F88D" w14:textId="77777777" w:rsidR="00E14012" w:rsidRDefault="00000000">
            <w:pPr>
              <w:spacing w:before="20" w:after="20"/>
            </w:pPr>
            <w:r>
              <w:rPr>
                <w:b/>
                <w:color w:val="1F4E5F"/>
              </w:rPr>
              <w:t>Use</w:t>
            </w:r>
          </w:p>
        </w:tc>
      </w:tr>
      <w:tr w:rsidR="00E14012" w14:paraId="67165139" w14:textId="77777777">
        <w:tc>
          <w:tcPr>
            <w:tcW w:w="2256" w:type="dxa"/>
            <w:tcMar>
              <w:top w:w="60" w:type="dxa"/>
              <w:left w:w="100" w:type="dxa"/>
              <w:bottom w:w="60" w:type="dxa"/>
              <w:right w:w="100" w:type="dxa"/>
            </w:tcMar>
          </w:tcPr>
          <w:p w14:paraId="50780B08" w14:textId="77777777" w:rsidR="00E14012" w:rsidRDefault="00000000">
            <w:pPr>
              <w:spacing w:before="20" w:after="20"/>
            </w:pPr>
            <w:r>
              <w:t>Crossing Sector West</w:t>
            </w:r>
          </w:p>
        </w:tc>
        <w:tc>
          <w:tcPr>
            <w:tcW w:w="2256" w:type="dxa"/>
            <w:tcMar>
              <w:top w:w="60" w:type="dxa"/>
              <w:left w:w="100" w:type="dxa"/>
              <w:bottom w:w="60" w:type="dxa"/>
              <w:right w:w="100" w:type="dxa"/>
            </w:tcMar>
          </w:tcPr>
          <w:p w14:paraId="284C1E8E" w14:textId="77777777" w:rsidR="00E14012" w:rsidRDefault="00000000">
            <w:pPr>
              <w:spacing w:before="20" w:after="20"/>
            </w:pPr>
            <w:r>
              <w:t>26° 32.0′ N 056° 20.0′ E</w:t>
            </w:r>
          </w:p>
        </w:tc>
        <w:tc>
          <w:tcPr>
            <w:tcW w:w="2256" w:type="dxa"/>
            <w:tcMar>
              <w:top w:w="60" w:type="dxa"/>
              <w:left w:w="100" w:type="dxa"/>
              <w:bottom w:w="60" w:type="dxa"/>
              <w:right w:w="100" w:type="dxa"/>
            </w:tcMar>
          </w:tcPr>
          <w:p w14:paraId="0B3CEF9A" w14:textId="77777777" w:rsidR="00E14012" w:rsidRDefault="00000000">
            <w:pPr>
              <w:spacing w:before="20" w:after="20"/>
            </w:pPr>
            <w:r>
              <w:t>1.0 NM</w:t>
            </w:r>
          </w:p>
        </w:tc>
        <w:tc>
          <w:tcPr>
            <w:tcW w:w="2256" w:type="dxa"/>
            <w:tcMar>
              <w:top w:w="60" w:type="dxa"/>
              <w:left w:w="100" w:type="dxa"/>
              <w:bottom w:w="60" w:type="dxa"/>
              <w:right w:w="100" w:type="dxa"/>
            </w:tcMar>
          </w:tcPr>
          <w:p w14:paraId="3BC09B65" w14:textId="77777777" w:rsidR="00E14012" w:rsidRDefault="00000000">
            <w:pPr>
              <w:spacing w:before="20" w:after="20"/>
            </w:pPr>
            <w:r>
              <w:t>Passage-to-passage crossing</w:t>
            </w:r>
          </w:p>
        </w:tc>
      </w:tr>
      <w:tr w:rsidR="00E14012" w14:paraId="09439ECE" w14:textId="77777777">
        <w:tc>
          <w:tcPr>
            <w:tcW w:w="2256" w:type="dxa"/>
            <w:tcMar>
              <w:top w:w="60" w:type="dxa"/>
              <w:left w:w="100" w:type="dxa"/>
              <w:bottom w:w="60" w:type="dxa"/>
              <w:right w:w="100" w:type="dxa"/>
            </w:tcMar>
          </w:tcPr>
          <w:p w14:paraId="5E36E83F" w14:textId="77777777" w:rsidR="00E14012" w:rsidRDefault="00000000">
            <w:pPr>
              <w:spacing w:before="20" w:after="20"/>
            </w:pPr>
            <w:r>
              <w:t>Crossing Sector East</w:t>
            </w:r>
          </w:p>
        </w:tc>
        <w:tc>
          <w:tcPr>
            <w:tcW w:w="2256" w:type="dxa"/>
            <w:tcMar>
              <w:top w:w="60" w:type="dxa"/>
              <w:left w:w="100" w:type="dxa"/>
              <w:bottom w:w="60" w:type="dxa"/>
              <w:right w:w="100" w:type="dxa"/>
            </w:tcMar>
          </w:tcPr>
          <w:p w14:paraId="7B78B258" w14:textId="77777777" w:rsidR="00E14012" w:rsidRDefault="00000000">
            <w:pPr>
              <w:spacing w:before="20" w:after="20"/>
            </w:pPr>
            <w:r>
              <w:t>26° 28.5′ N 057° 05.0′ E</w:t>
            </w:r>
          </w:p>
        </w:tc>
        <w:tc>
          <w:tcPr>
            <w:tcW w:w="2256" w:type="dxa"/>
            <w:tcMar>
              <w:top w:w="60" w:type="dxa"/>
              <w:left w:w="100" w:type="dxa"/>
              <w:bottom w:w="60" w:type="dxa"/>
              <w:right w:w="100" w:type="dxa"/>
            </w:tcMar>
          </w:tcPr>
          <w:p w14:paraId="605EC4AA" w14:textId="77777777" w:rsidR="00E14012" w:rsidRDefault="00000000">
            <w:pPr>
              <w:spacing w:before="20" w:after="20"/>
            </w:pPr>
            <w:r>
              <w:t>1.0 NM</w:t>
            </w:r>
          </w:p>
        </w:tc>
        <w:tc>
          <w:tcPr>
            <w:tcW w:w="2256" w:type="dxa"/>
            <w:tcMar>
              <w:top w:w="60" w:type="dxa"/>
              <w:left w:w="100" w:type="dxa"/>
              <w:bottom w:w="60" w:type="dxa"/>
              <w:right w:w="100" w:type="dxa"/>
            </w:tcMar>
          </w:tcPr>
          <w:p w14:paraId="2EABA0C6" w14:textId="77777777" w:rsidR="00E14012" w:rsidRDefault="00000000">
            <w:pPr>
              <w:spacing w:before="20" w:after="20"/>
            </w:pPr>
            <w:r>
              <w:t>Passage-to-passage crossing</w:t>
            </w:r>
          </w:p>
        </w:tc>
      </w:tr>
      <w:tr w:rsidR="00E14012" w14:paraId="05EAE667" w14:textId="77777777">
        <w:tc>
          <w:tcPr>
            <w:tcW w:w="2256" w:type="dxa"/>
            <w:tcMar>
              <w:top w:w="60" w:type="dxa"/>
              <w:left w:w="100" w:type="dxa"/>
              <w:bottom w:w="60" w:type="dxa"/>
              <w:right w:w="100" w:type="dxa"/>
            </w:tcMar>
          </w:tcPr>
          <w:p w14:paraId="022FF445" w14:textId="77777777" w:rsidR="00E14012" w:rsidRDefault="00000000">
            <w:pPr>
              <w:spacing w:before="20" w:after="20"/>
            </w:pPr>
            <w:r>
              <w:t>Gate F-1</w:t>
            </w:r>
          </w:p>
        </w:tc>
        <w:tc>
          <w:tcPr>
            <w:tcW w:w="2256" w:type="dxa"/>
            <w:tcMar>
              <w:top w:w="60" w:type="dxa"/>
              <w:left w:w="100" w:type="dxa"/>
              <w:bottom w:w="60" w:type="dxa"/>
              <w:right w:w="100" w:type="dxa"/>
            </w:tcMar>
          </w:tcPr>
          <w:p w14:paraId="04BAADB9" w14:textId="77777777" w:rsidR="00E14012" w:rsidRDefault="00000000">
            <w:pPr>
              <w:spacing w:before="20" w:after="20"/>
            </w:pPr>
            <w:r>
              <w:t>26° 25.0′ N 056° 40.0′ E</w:t>
            </w:r>
          </w:p>
        </w:tc>
        <w:tc>
          <w:tcPr>
            <w:tcW w:w="2256" w:type="dxa"/>
            <w:tcMar>
              <w:top w:w="60" w:type="dxa"/>
              <w:left w:w="100" w:type="dxa"/>
              <w:bottom w:w="60" w:type="dxa"/>
              <w:right w:w="100" w:type="dxa"/>
            </w:tcMar>
          </w:tcPr>
          <w:p w14:paraId="08A73D99" w14:textId="77777777" w:rsidR="00E14012" w:rsidRDefault="00000000">
            <w:pPr>
              <w:spacing w:before="20" w:after="20"/>
            </w:pPr>
            <w:r>
              <w:t>0.5 NM</w:t>
            </w:r>
          </w:p>
        </w:tc>
        <w:tc>
          <w:tcPr>
            <w:tcW w:w="2256" w:type="dxa"/>
            <w:tcMar>
              <w:top w:w="60" w:type="dxa"/>
              <w:left w:w="100" w:type="dxa"/>
              <w:bottom w:w="60" w:type="dxa"/>
              <w:right w:w="100" w:type="dxa"/>
            </w:tcMar>
          </w:tcPr>
          <w:p w14:paraId="12F2C136" w14:textId="77777777" w:rsidR="00E14012" w:rsidRDefault="00000000">
            <w:pPr>
              <w:spacing w:before="20" w:after="20"/>
            </w:pPr>
            <w:r>
              <w:t>Class F crossing, Southern Passage</w:t>
            </w:r>
          </w:p>
        </w:tc>
      </w:tr>
      <w:tr w:rsidR="00E14012" w14:paraId="0D60E464" w14:textId="77777777">
        <w:tc>
          <w:tcPr>
            <w:tcW w:w="2256" w:type="dxa"/>
            <w:tcMar>
              <w:top w:w="60" w:type="dxa"/>
              <w:left w:w="100" w:type="dxa"/>
              <w:bottom w:w="60" w:type="dxa"/>
              <w:right w:w="100" w:type="dxa"/>
            </w:tcMar>
          </w:tcPr>
          <w:p w14:paraId="1F95A954" w14:textId="77777777" w:rsidR="00E14012" w:rsidRDefault="00000000">
            <w:pPr>
              <w:spacing w:before="20" w:after="20"/>
            </w:pPr>
            <w:r>
              <w:t>Gate F-2</w:t>
            </w:r>
          </w:p>
        </w:tc>
        <w:tc>
          <w:tcPr>
            <w:tcW w:w="2256" w:type="dxa"/>
            <w:tcMar>
              <w:top w:w="60" w:type="dxa"/>
              <w:left w:w="100" w:type="dxa"/>
              <w:bottom w:w="60" w:type="dxa"/>
              <w:right w:w="100" w:type="dxa"/>
            </w:tcMar>
          </w:tcPr>
          <w:p w14:paraId="4B8DBFED" w14:textId="77777777" w:rsidR="00E14012" w:rsidRDefault="00000000">
            <w:pPr>
              <w:spacing w:before="20" w:after="20"/>
            </w:pPr>
            <w:r>
              <w:t>26° 38.5′ N 056° 40.0′ E</w:t>
            </w:r>
          </w:p>
        </w:tc>
        <w:tc>
          <w:tcPr>
            <w:tcW w:w="2256" w:type="dxa"/>
            <w:tcMar>
              <w:top w:w="60" w:type="dxa"/>
              <w:left w:w="100" w:type="dxa"/>
              <w:bottom w:w="60" w:type="dxa"/>
              <w:right w:w="100" w:type="dxa"/>
            </w:tcMar>
          </w:tcPr>
          <w:p w14:paraId="1808BAB8" w14:textId="77777777" w:rsidR="00E14012" w:rsidRDefault="00000000">
            <w:pPr>
              <w:spacing w:before="20" w:after="20"/>
            </w:pPr>
            <w:r>
              <w:t>0.5 NM</w:t>
            </w:r>
          </w:p>
        </w:tc>
        <w:tc>
          <w:tcPr>
            <w:tcW w:w="2256" w:type="dxa"/>
            <w:tcMar>
              <w:top w:w="60" w:type="dxa"/>
              <w:left w:w="100" w:type="dxa"/>
              <w:bottom w:w="60" w:type="dxa"/>
              <w:right w:w="100" w:type="dxa"/>
            </w:tcMar>
          </w:tcPr>
          <w:p w14:paraId="21EFF398" w14:textId="77777777" w:rsidR="00E14012" w:rsidRDefault="00000000">
            <w:pPr>
              <w:spacing w:before="20" w:after="20"/>
            </w:pPr>
            <w:r>
              <w:t>Class F crossing, Northern Passage</w:t>
            </w:r>
          </w:p>
        </w:tc>
      </w:tr>
    </w:tbl>
    <w:p w14:paraId="59267F75" w14:textId="77777777" w:rsidR="00E14012" w:rsidRDefault="00E14012">
      <w:pPr>
        <w:spacing w:after="60"/>
      </w:pPr>
    </w:p>
    <w:p w14:paraId="34F48F02" w14:textId="77777777" w:rsidR="00E14012" w:rsidRDefault="00000000">
      <w:pPr>
        <w:pStyle w:val="Heading2"/>
      </w:pPr>
      <w:bookmarkStart w:id="208" w:name="_Toc235670016"/>
      <w:r>
        <w:t>A.8 Rendezvous Points</w:t>
      </w:r>
      <w:bookmarkEnd w:id="208"/>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2BA81A25" w14:textId="77777777">
        <w:trPr>
          <w:cantSplit/>
          <w:tblHeader/>
        </w:trPr>
        <w:tc>
          <w:tcPr>
            <w:tcW w:w="3008" w:type="dxa"/>
            <w:shd w:val="clear" w:color="auto" w:fill="DCE7EB"/>
            <w:tcMar>
              <w:top w:w="60" w:type="dxa"/>
              <w:left w:w="100" w:type="dxa"/>
              <w:bottom w:w="60" w:type="dxa"/>
              <w:right w:w="100" w:type="dxa"/>
            </w:tcMar>
          </w:tcPr>
          <w:p w14:paraId="251F21F6" w14:textId="77777777" w:rsidR="00E14012" w:rsidRDefault="00000000">
            <w:pPr>
              <w:spacing w:before="20" w:after="20"/>
            </w:pPr>
            <w:r>
              <w:rPr>
                <w:b/>
                <w:color w:val="1F4E5F"/>
              </w:rPr>
              <w:t>Point</w:t>
            </w:r>
          </w:p>
        </w:tc>
        <w:tc>
          <w:tcPr>
            <w:tcW w:w="3008" w:type="dxa"/>
            <w:shd w:val="clear" w:color="auto" w:fill="DCE7EB"/>
            <w:tcMar>
              <w:top w:w="60" w:type="dxa"/>
              <w:left w:w="100" w:type="dxa"/>
              <w:bottom w:w="60" w:type="dxa"/>
              <w:right w:w="100" w:type="dxa"/>
            </w:tcMar>
          </w:tcPr>
          <w:p w14:paraId="366692DD" w14:textId="77777777" w:rsidR="00E14012" w:rsidRDefault="00000000">
            <w:pPr>
              <w:spacing w:before="20" w:after="20"/>
            </w:pPr>
            <w:r>
              <w:rPr>
                <w:b/>
                <w:color w:val="1F4E5F"/>
              </w:rPr>
              <w:t>Position</w:t>
            </w:r>
          </w:p>
        </w:tc>
        <w:tc>
          <w:tcPr>
            <w:tcW w:w="3008" w:type="dxa"/>
            <w:shd w:val="clear" w:color="auto" w:fill="DCE7EB"/>
            <w:tcMar>
              <w:top w:w="60" w:type="dxa"/>
              <w:left w:w="100" w:type="dxa"/>
              <w:bottom w:w="60" w:type="dxa"/>
              <w:right w:w="100" w:type="dxa"/>
            </w:tcMar>
          </w:tcPr>
          <w:p w14:paraId="181D007B" w14:textId="77777777" w:rsidR="00E14012" w:rsidRDefault="00000000">
            <w:pPr>
              <w:spacing w:before="20" w:after="20"/>
            </w:pPr>
            <w:r>
              <w:rPr>
                <w:b/>
                <w:color w:val="1F4E5F"/>
              </w:rPr>
              <w:t>Use</w:t>
            </w:r>
          </w:p>
        </w:tc>
      </w:tr>
      <w:tr w:rsidR="00E14012" w14:paraId="56C26C81" w14:textId="77777777">
        <w:tc>
          <w:tcPr>
            <w:tcW w:w="3008" w:type="dxa"/>
            <w:tcMar>
              <w:top w:w="60" w:type="dxa"/>
              <w:left w:w="100" w:type="dxa"/>
              <w:bottom w:w="60" w:type="dxa"/>
              <w:right w:w="100" w:type="dxa"/>
            </w:tcMar>
          </w:tcPr>
          <w:p w14:paraId="6AFFBE67" w14:textId="77777777" w:rsidR="00E14012" w:rsidRDefault="00000000">
            <w:pPr>
              <w:spacing w:before="20" w:after="20"/>
            </w:pPr>
            <w:r>
              <w:t>PB-South</w:t>
            </w:r>
          </w:p>
        </w:tc>
        <w:tc>
          <w:tcPr>
            <w:tcW w:w="3008" w:type="dxa"/>
            <w:tcMar>
              <w:top w:w="60" w:type="dxa"/>
              <w:left w:w="100" w:type="dxa"/>
              <w:bottom w:w="60" w:type="dxa"/>
              <w:right w:w="100" w:type="dxa"/>
            </w:tcMar>
          </w:tcPr>
          <w:p w14:paraId="703861C3" w14:textId="77777777" w:rsidR="00E14012" w:rsidRDefault="00000000">
            <w:pPr>
              <w:spacing w:before="20" w:after="20"/>
            </w:pPr>
            <w:r>
              <w:t>26° 18.5′ N 057° 00.0′ E</w:t>
            </w:r>
          </w:p>
        </w:tc>
        <w:tc>
          <w:tcPr>
            <w:tcW w:w="3008" w:type="dxa"/>
            <w:tcMar>
              <w:top w:w="60" w:type="dxa"/>
              <w:left w:w="100" w:type="dxa"/>
              <w:bottom w:w="60" w:type="dxa"/>
              <w:right w:w="100" w:type="dxa"/>
            </w:tcMar>
          </w:tcPr>
          <w:p w14:paraId="3E0B68DB" w14:textId="77777777" w:rsidR="00E14012" w:rsidRDefault="00000000">
            <w:pPr>
              <w:spacing w:before="20" w:after="20"/>
            </w:pPr>
            <w:r>
              <w:t>Observer embarkation, escort meeting, Southern approach</w:t>
            </w:r>
          </w:p>
        </w:tc>
      </w:tr>
      <w:tr w:rsidR="00E14012" w14:paraId="7F7808F7" w14:textId="77777777">
        <w:tc>
          <w:tcPr>
            <w:tcW w:w="3008" w:type="dxa"/>
            <w:tcMar>
              <w:top w:w="60" w:type="dxa"/>
              <w:left w:w="100" w:type="dxa"/>
              <w:bottom w:w="60" w:type="dxa"/>
              <w:right w:w="100" w:type="dxa"/>
            </w:tcMar>
          </w:tcPr>
          <w:p w14:paraId="7BC96D9F" w14:textId="77777777" w:rsidR="00E14012" w:rsidRDefault="00000000">
            <w:pPr>
              <w:spacing w:before="20" w:after="20"/>
            </w:pPr>
            <w:r>
              <w:t>PB-North</w:t>
            </w:r>
          </w:p>
        </w:tc>
        <w:tc>
          <w:tcPr>
            <w:tcW w:w="3008" w:type="dxa"/>
            <w:tcMar>
              <w:top w:w="60" w:type="dxa"/>
              <w:left w:w="100" w:type="dxa"/>
              <w:bottom w:w="60" w:type="dxa"/>
              <w:right w:w="100" w:type="dxa"/>
            </w:tcMar>
          </w:tcPr>
          <w:p w14:paraId="797F6804" w14:textId="77777777" w:rsidR="00E14012" w:rsidRDefault="00000000">
            <w:pPr>
              <w:spacing w:before="20" w:after="20"/>
            </w:pPr>
            <w:r>
              <w:t>26° 42.0′ N 056° 55.0′ E</w:t>
            </w:r>
          </w:p>
        </w:tc>
        <w:tc>
          <w:tcPr>
            <w:tcW w:w="3008" w:type="dxa"/>
            <w:tcMar>
              <w:top w:w="60" w:type="dxa"/>
              <w:left w:w="100" w:type="dxa"/>
              <w:bottom w:w="60" w:type="dxa"/>
              <w:right w:w="100" w:type="dxa"/>
            </w:tcMar>
          </w:tcPr>
          <w:p w14:paraId="27C65A04" w14:textId="77777777" w:rsidR="00E14012" w:rsidRDefault="00000000">
            <w:pPr>
              <w:spacing w:before="20" w:after="20"/>
            </w:pPr>
            <w:r>
              <w:t xml:space="preserve">Observer embarkation, escort </w:t>
            </w:r>
            <w:r>
              <w:lastRenderedPageBreak/>
              <w:t>meeting, Northern approach</w:t>
            </w:r>
          </w:p>
        </w:tc>
      </w:tr>
      <w:tr w:rsidR="00E14012" w14:paraId="15CDEC73" w14:textId="77777777">
        <w:tc>
          <w:tcPr>
            <w:tcW w:w="3008" w:type="dxa"/>
            <w:tcMar>
              <w:top w:w="60" w:type="dxa"/>
              <w:left w:w="100" w:type="dxa"/>
              <w:bottom w:w="60" w:type="dxa"/>
              <w:right w:w="100" w:type="dxa"/>
            </w:tcMar>
          </w:tcPr>
          <w:p w14:paraId="3AFCF0CE" w14:textId="77777777" w:rsidR="00E14012" w:rsidRDefault="00000000">
            <w:pPr>
              <w:spacing w:before="20" w:after="20"/>
            </w:pPr>
            <w:r>
              <w:lastRenderedPageBreak/>
              <w:t>RV-West</w:t>
            </w:r>
          </w:p>
        </w:tc>
        <w:tc>
          <w:tcPr>
            <w:tcW w:w="3008" w:type="dxa"/>
            <w:tcMar>
              <w:top w:w="60" w:type="dxa"/>
              <w:left w:w="100" w:type="dxa"/>
              <w:bottom w:w="60" w:type="dxa"/>
              <w:right w:w="100" w:type="dxa"/>
            </w:tcMar>
          </w:tcPr>
          <w:p w14:paraId="14AED918" w14:textId="77777777" w:rsidR="00E14012" w:rsidRDefault="00000000">
            <w:pPr>
              <w:spacing w:before="20" w:after="20"/>
            </w:pPr>
            <w:r>
              <w:t>26° 33.5′ N 056° 02.0′ E</w:t>
            </w:r>
          </w:p>
        </w:tc>
        <w:tc>
          <w:tcPr>
            <w:tcW w:w="3008" w:type="dxa"/>
            <w:tcMar>
              <w:top w:w="60" w:type="dxa"/>
              <w:left w:w="100" w:type="dxa"/>
              <w:bottom w:w="60" w:type="dxa"/>
              <w:right w:w="100" w:type="dxa"/>
            </w:tcMar>
          </w:tcPr>
          <w:p w14:paraId="12CB216C" w14:textId="77777777" w:rsidR="00E14012" w:rsidRDefault="00000000">
            <w:pPr>
              <w:spacing w:before="20" w:after="20"/>
            </w:pPr>
            <w:r>
              <w:t>Western rendezvous for escorted groupings</w:t>
            </w:r>
          </w:p>
        </w:tc>
      </w:tr>
    </w:tbl>
    <w:p w14:paraId="17F4C4CE" w14:textId="77777777" w:rsidR="00E14012" w:rsidRDefault="00E14012">
      <w:pPr>
        <w:spacing w:after="60"/>
      </w:pPr>
    </w:p>
    <w:p w14:paraId="242EE230" w14:textId="77777777" w:rsidR="00E14012" w:rsidRDefault="00000000">
      <w:pPr>
        <w:pStyle w:val="Heading2"/>
      </w:pPr>
      <w:bookmarkStart w:id="209" w:name="_Toc235670017"/>
      <w:r>
        <w:t>A.9 Voice Reporting Points</w:t>
      </w:r>
      <w:bookmarkEnd w:id="209"/>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2306"/>
        <w:gridCol w:w="2306"/>
        <w:gridCol w:w="2307"/>
        <w:gridCol w:w="2307"/>
      </w:tblGrid>
      <w:tr w:rsidR="00E14012" w14:paraId="05458644" w14:textId="77777777">
        <w:trPr>
          <w:cantSplit/>
          <w:tblHeader/>
        </w:trPr>
        <w:tc>
          <w:tcPr>
            <w:tcW w:w="2256" w:type="dxa"/>
            <w:shd w:val="clear" w:color="auto" w:fill="DCE7EB"/>
            <w:tcMar>
              <w:top w:w="60" w:type="dxa"/>
              <w:left w:w="100" w:type="dxa"/>
              <w:bottom w:w="60" w:type="dxa"/>
              <w:right w:w="100" w:type="dxa"/>
            </w:tcMar>
          </w:tcPr>
          <w:p w14:paraId="35A80CA0" w14:textId="77777777" w:rsidR="00E14012" w:rsidRDefault="00000000">
            <w:pPr>
              <w:spacing w:before="20" w:after="20"/>
            </w:pPr>
            <w:r>
              <w:rPr>
                <w:b/>
                <w:color w:val="1F4E5F"/>
              </w:rPr>
              <w:t>Point</w:t>
            </w:r>
          </w:p>
        </w:tc>
        <w:tc>
          <w:tcPr>
            <w:tcW w:w="2256" w:type="dxa"/>
            <w:shd w:val="clear" w:color="auto" w:fill="DCE7EB"/>
            <w:tcMar>
              <w:top w:w="60" w:type="dxa"/>
              <w:left w:w="100" w:type="dxa"/>
              <w:bottom w:w="60" w:type="dxa"/>
              <w:right w:w="100" w:type="dxa"/>
            </w:tcMar>
          </w:tcPr>
          <w:p w14:paraId="0AF93104" w14:textId="77777777" w:rsidR="00E14012" w:rsidRDefault="00000000">
            <w:pPr>
              <w:spacing w:before="20" w:after="20"/>
            </w:pPr>
            <w:r>
              <w:rPr>
                <w:b/>
                <w:color w:val="1F4E5F"/>
              </w:rPr>
              <w:t>Position</w:t>
            </w:r>
          </w:p>
        </w:tc>
        <w:tc>
          <w:tcPr>
            <w:tcW w:w="2256" w:type="dxa"/>
            <w:shd w:val="clear" w:color="auto" w:fill="DCE7EB"/>
            <w:tcMar>
              <w:top w:w="60" w:type="dxa"/>
              <w:left w:w="100" w:type="dxa"/>
              <w:bottom w:w="60" w:type="dxa"/>
              <w:right w:w="100" w:type="dxa"/>
            </w:tcMar>
          </w:tcPr>
          <w:p w14:paraId="14DA2698" w14:textId="77777777" w:rsidR="00E14012" w:rsidRDefault="00000000">
            <w:pPr>
              <w:spacing w:before="20" w:after="20"/>
            </w:pPr>
            <w:r>
              <w:rPr>
                <w:b/>
                <w:color w:val="1F4E5F"/>
              </w:rPr>
              <w:t>Passage</w:t>
            </w:r>
          </w:p>
        </w:tc>
        <w:tc>
          <w:tcPr>
            <w:tcW w:w="2256" w:type="dxa"/>
            <w:shd w:val="clear" w:color="auto" w:fill="DCE7EB"/>
            <w:tcMar>
              <w:top w:w="60" w:type="dxa"/>
              <w:left w:w="100" w:type="dxa"/>
              <w:bottom w:w="60" w:type="dxa"/>
              <w:right w:w="100" w:type="dxa"/>
            </w:tcMar>
          </w:tcPr>
          <w:p w14:paraId="10075B48" w14:textId="77777777" w:rsidR="00E14012" w:rsidRDefault="00000000">
            <w:pPr>
              <w:spacing w:before="20" w:after="20"/>
            </w:pPr>
            <w:r>
              <w:rPr>
                <w:b/>
                <w:color w:val="1F4E5F"/>
              </w:rPr>
              <w:t>Classes reporting in Free Flow</w:t>
            </w:r>
          </w:p>
        </w:tc>
      </w:tr>
      <w:tr w:rsidR="00E14012" w14:paraId="002DE7F0" w14:textId="77777777">
        <w:tc>
          <w:tcPr>
            <w:tcW w:w="2256" w:type="dxa"/>
            <w:tcMar>
              <w:top w:w="60" w:type="dxa"/>
              <w:left w:w="100" w:type="dxa"/>
              <w:bottom w:w="60" w:type="dxa"/>
              <w:right w:w="100" w:type="dxa"/>
            </w:tcMar>
          </w:tcPr>
          <w:p w14:paraId="573C9F84" w14:textId="77777777" w:rsidR="00E14012" w:rsidRDefault="00000000">
            <w:pPr>
              <w:spacing w:before="20" w:after="20"/>
            </w:pPr>
            <w:r>
              <w:t>RP-1</w:t>
            </w:r>
          </w:p>
        </w:tc>
        <w:tc>
          <w:tcPr>
            <w:tcW w:w="2256" w:type="dxa"/>
            <w:tcMar>
              <w:top w:w="60" w:type="dxa"/>
              <w:left w:w="100" w:type="dxa"/>
              <w:bottom w:w="60" w:type="dxa"/>
              <w:right w:w="100" w:type="dxa"/>
            </w:tcMar>
          </w:tcPr>
          <w:p w14:paraId="4BC0695D" w14:textId="77777777" w:rsidR="00E14012" w:rsidRDefault="00000000">
            <w:pPr>
              <w:spacing w:before="20" w:after="20"/>
            </w:pPr>
            <w:r>
              <w:t>26° 29.0′ N 056° 05.0′ E</w:t>
            </w:r>
          </w:p>
        </w:tc>
        <w:tc>
          <w:tcPr>
            <w:tcW w:w="2256" w:type="dxa"/>
            <w:tcMar>
              <w:top w:w="60" w:type="dxa"/>
              <w:left w:w="100" w:type="dxa"/>
              <w:bottom w:w="60" w:type="dxa"/>
              <w:right w:w="100" w:type="dxa"/>
            </w:tcMar>
          </w:tcPr>
          <w:p w14:paraId="2F96E988" w14:textId="77777777" w:rsidR="00E14012" w:rsidRDefault="00000000">
            <w:pPr>
              <w:spacing w:before="20" w:after="20"/>
            </w:pPr>
            <w:r>
              <w:t>Southern, entry west</w:t>
            </w:r>
          </w:p>
        </w:tc>
        <w:tc>
          <w:tcPr>
            <w:tcW w:w="2256" w:type="dxa"/>
            <w:tcMar>
              <w:top w:w="60" w:type="dxa"/>
              <w:left w:w="100" w:type="dxa"/>
              <w:bottom w:w="60" w:type="dxa"/>
              <w:right w:w="100" w:type="dxa"/>
            </w:tcMar>
          </w:tcPr>
          <w:p w14:paraId="4B89CA97" w14:textId="77777777" w:rsidR="00E14012" w:rsidRDefault="00000000">
            <w:pPr>
              <w:spacing w:before="20" w:after="20"/>
            </w:pPr>
            <w:r>
              <w:t>H, P; E and G at entry and exit</w:t>
            </w:r>
          </w:p>
        </w:tc>
      </w:tr>
      <w:tr w:rsidR="00E14012" w14:paraId="77E106A8" w14:textId="77777777">
        <w:tc>
          <w:tcPr>
            <w:tcW w:w="2256" w:type="dxa"/>
            <w:tcMar>
              <w:top w:w="60" w:type="dxa"/>
              <w:left w:w="100" w:type="dxa"/>
              <w:bottom w:w="60" w:type="dxa"/>
              <w:right w:w="100" w:type="dxa"/>
            </w:tcMar>
          </w:tcPr>
          <w:p w14:paraId="7C2796EF" w14:textId="77777777" w:rsidR="00E14012" w:rsidRDefault="00000000">
            <w:pPr>
              <w:spacing w:before="20" w:after="20"/>
            </w:pPr>
            <w:r>
              <w:t>RP-2</w:t>
            </w:r>
          </w:p>
        </w:tc>
        <w:tc>
          <w:tcPr>
            <w:tcW w:w="2256" w:type="dxa"/>
            <w:tcMar>
              <w:top w:w="60" w:type="dxa"/>
              <w:left w:w="100" w:type="dxa"/>
              <w:bottom w:w="60" w:type="dxa"/>
              <w:right w:w="100" w:type="dxa"/>
            </w:tcMar>
          </w:tcPr>
          <w:p w14:paraId="15D64A3C" w14:textId="77777777" w:rsidR="00E14012" w:rsidRDefault="00000000">
            <w:pPr>
              <w:spacing w:before="20" w:after="20"/>
            </w:pPr>
            <w:r>
              <w:t>26° 26.5′ N 056° 45.0′ E</w:t>
            </w:r>
          </w:p>
        </w:tc>
        <w:tc>
          <w:tcPr>
            <w:tcW w:w="2256" w:type="dxa"/>
            <w:tcMar>
              <w:top w:w="60" w:type="dxa"/>
              <w:left w:w="100" w:type="dxa"/>
              <w:bottom w:w="60" w:type="dxa"/>
              <w:right w:w="100" w:type="dxa"/>
            </w:tcMar>
          </w:tcPr>
          <w:p w14:paraId="58EAA7F4" w14:textId="77777777" w:rsidR="00E14012" w:rsidRDefault="00000000">
            <w:pPr>
              <w:spacing w:before="20" w:after="20"/>
            </w:pPr>
            <w:r>
              <w:t>Southern, mid</w:t>
            </w:r>
          </w:p>
        </w:tc>
        <w:tc>
          <w:tcPr>
            <w:tcW w:w="2256" w:type="dxa"/>
            <w:tcMar>
              <w:top w:w="60" w:type="dxa"/>
              <w:left w:w="100" w:type="dxa"/>
              <w:bottom w:w="60" w:type="dxa"/>
              <w:right w:w="100" w:type="dxa"/>
            </w:tcMar>
          </w:tcPr>
          <w:p w14:paraId="3D3A1268" w14:textId="77777777" w:rsidR="00E14012" w:rsidRDefault="00000000">
            <w:pPr>
              <w:spacing w:before="20" w:after="20"/>
            </w:pPr>
            <w:r>
              <w:t>H, P; all classes in Managed Flow</w:t>
            </w:r>
          </w:p>
        </w:tc>
      </w:tr>
      <w:tr w:rsidR="00E14012" w14:paraId="4E874AED" w14:textId="77777777">
        <w:tc>
          <w:tcPr>
            <w:tcW w:w="2256" w:type="dxa"/>
            <w:tcMar>
              <w:top w:w="60" w:type="dxa"/>
              <w:left w:w="100" w:type="dxa"/>
              <w:bottom w:w="60" w:type="dxa"/>
              <w:right w:w="100" w:type="dxa"/>
            </w:tcMar>
          </w:tcPr>
          <w:p w14:paraId="0EC943EF" w14:textId="77777777" w:rsidR="00E14012" w:rsidRDefault="00000000">
            <w:pPr>
              <w:spacing w:before="20" w:after="20"/>
            </w:pPr>
            <w:r>
              <w:t>RP-3</w:t>
            </w:r>
          </w:p>
        </w:tc>
        <w:tc>
          <w:tcPr>
            <w:tcW w:w="2256" w:type="dxa"/>
            <w:tcMar>
              <w:top w:w="60" w:type="dxa"/>
              <w:left w:w="100" w:type="dxa"/>
              <w:bottom w:w="60" w:type="dxa"/>
              <w:right w:w="100" w:type="dxa"/>
            </w:tcMar>
          </w:tcPr>
          <w:p w14:paraId="5A3FE6B0" w14:textId="77777777" w:rsidR="00E14012" w:rsidRDefault="00000000">
            <w:pPr>
              <w:spacing w:before="20" w:after="20"/>
            </w:pPr>
            <w:r>
              <w:t>26° 27.5′ N 057° 22.0′ E</w:t>
            </w:r>
          </w:p>
        </w:tc>
        <w:tc>
          <w:tcPr>
            <w:tcW w:w="2256" w:type="dxa"/>
            <w:tcMar>
              <w:top w:w="60" w:type="dxa"/>
              <w:left w:w="100" w:type="dxa"/>
              <w:bottom w:w="60" w:type="dxa"/>
              <w:right w:w="100" w:type="dxa"/>
            </w:tcMar>
          </w:tcPr>
          <w:p w14:paraId="6081D6FC" w14:textId="77777777" w:rsidR="00E14012" w:rsidRDefault="00000000">
            <w:pPr>
              <w:spacing w:before="20" w:after="20"/>
            </w:pPr>
            <w:r>
              <w:t>Southern, exit east</w:t>
            </w:r>
          </w:p>
        </w:tc>
        <w:tc>
          <w:tcPr>
            <w:tcW w:w="2256" w:type="dxa"/>
            <w:tcMar>
              <w:top w:w="60" w:type="dxa"/>
              <w:left w:w="100" w:type="dxa"/>
              <w:bottom w:w="60" w:type="dxa"/>
              <w:right w:w="100" w:type="dxa"/>
            </w:tcMar>
          </w:tcPr>
          <w:p w14:paraId="702174B6" w14:textId="77777777" w:rsidR="00E14012" w:rsidRDefault="00000000">
            <w:pPr>
              <w:spacing w:before="20" w:after="20"/>
            </w:pPr>
            <w:r>
              <w:t>H, P; E and G at entry and exit</w:t>
            </w:r>
          </w:p>
        </w:tc>
      </w:tr>
      <w:tr w:rsidR="00E14012" w14:paraId="192A191F" w14:textId="77777777">
        <w:tc>
          <w:tcPr>
            <w:tcW w:w="2256" w:type="dxa"/>
            <w:tcMar>
              <w:top w:w="60" w:type="dxa"/>
              <w:left w:w="100" w:type="dxa"/>
              <w:bottom w:w="60" w:type="dxa"/>
              <w:right w:w="100" w:type="dxa"/>
            </w:tcMar>
          </w:tcPr>
          <w:p w14:paraId="375233A6" w14:textId="77777777" w:rsidR="00E14012" w:rsidRDefault="00000000">
            <w:pPr>
              <w:spacing w:before="20" w:after="20"/>
            </w:pPr>
            <w:r>
              <w:t>RP-4</w:t>
            </w:r>
          </w:p>
        </w:tc>
        <w:tc>
          <w:tcPr>
            <w:tcW w:w="2256" w:type="dxa"/>
            <w:tcMar>
              <w:top w:w="60" w:type="dxa"/>
              <w:left w:w="100" w:type="dxa"/>
              <w:bottom w:w="60" w:type="dxa"/>
              <w:right w:w="100" w:type="dxa"/>
            </w:tcMar>
          </w:tcPr>
          <w:p w14:paraId="67944111" w14:textId="77777777" w:rsidR="00E14012" w:rsidRDefault="00000000">
            <w:pPr>
              <w:spacing w:before="20" w:after="20"/>
            </w:pPr>
            <w:r>
              <w:t>26° 40.0′ N 056° 06.0′ E</w:t>
            </w:r>
          </w:p>
        </w:tc>
        <w:tc>
          <w:tcPr>
            <w:tcW w:w="2256" w:type="dxa"/>
            <w:tcMar>
              <w:top w:w="60" w:type="dxa"/>
              <w:left w:w="100" w:type="dxa"/>
              <w:bottom w:w="60" w:type="dxa"/>
              <w:right w:w="100" w:type="dxa"/>
            </w:tcMar>
          </w:tcPr>
          <w:p w14:paraId="3D911A3E" w14:textId="77777777" w:rsidR="00E14012" w:rsidRDefault="00000000">
            <w:pPr>
              <w:spacing w:before="20" w:after="20"/>
            </w:pPr>
            <w:r>
              <w:t>Northern, entry west</w:t>
            </w:r>
          </w:p>
        </w:tc>
        <w:tc>
          <w:tcPr>
            <w:tcW w:w="2256" w:type="dxa"/>
            <w:tcMar>
              <w:top w:w="60" w:type="dxa"/>
              <w:left w:w="100" w:type="dxa"/>
              <w:bottom w:w="60" w:type="dxa"/>
              <w:right w:w="100" w:type="dxa"/>
            </w:tcMar>
          </w:tcPr>
          <w:p w14:paraId="02A89A0A" w14:textId="77777777" w:rsidR="00E14012" w:rsidRDefault="00000000">
            <w:pPr>
              <w:spacing w:before="20" w:after="20"/>
            </w:pPr>
            <w:r>
              <w:t>All notified classes</w:t>
            </w:r>
          </w:p>
        </w:tc>
      </w:tr>
      <w:tr w:rsidR="00E14012" w14:paraId="26433D26" w14:textId="77777777">
        <w:tc>
          <w:tcPr>
            <w:tcW w:w="2256" w:type="dxa"/>
            <w:tcMar>
              <w:top w:w="60" w:type="dxa"/>
              <w:left w:w="100" w:type="dxa"/>
              <w:bottom w:w="60" w:type="dxa"/>
              <w:right w:w="100" w:type="dxa"/>
            </w:tcMar>
          </w:tcPr>
          <w:p w14:paraId="7F128989" w14:textId="77777777" w:rsidR="00E14012" w:rsidRDefault="00000000">
            <w:pPr>
              <w:spacing w:before="20" w:after="20"/>
            </w:pPr>
            <w:r>
              <w:t>RP-5</w:t>
            </w:r>
          </w:p>
        </w:tc>
        <w:tc>
          <w:tcPr>
            <w:tcW w:w="2256" w:type="dxa"/>
            <w:tcMar>
              <w:top w:w="60" w:type="dxa"/>
              <w:left w:w="100" w:type="dxa"/>
              <w:bottom w:w="60" w:type="dxa"/>
              <w:right w:w="100" w:type="dxa"/>
            </w:tcMar>
          </w:tcPr>
          <w:p w14:paraId="0533445C" w14:textId="77777777" w:rsidR="00E14012" w:rsidRDefault="00000000">
            <w:pPr>
              <w:spacing w:before="20" w:after="20"/>
            </w:pPr>
            <w:r>
              <w:t>26° 35.0′ N 056° 58.0′ E</w:t>
            </w:r>
          </w:p>
        </w:tc>
        <w:tc>
          <w:tcPr>
            <w:tcW w:w="2256" w:type="dxa"/>
            <w:tcMar>
              <w:top w:w="60" w:type="dxa"/>
              <w:left w:w="100" w:type="dxa"/>
              <w:bottom w:w="60" w:type="dxa"/>
              <w:right w:w="100" w:type="dxa"/>
            </w:tcMar>
          </w:tcPr>
          <w:p w14:paraId="1AD22D01" w14:textId="77777777" w:rsidR="00E14012" w:rsidRDefault="00000000">
            <w:pPr>
              <w:spacing w:before="20" w:after="20"/>
            </w:pPr>
            <w:r>
              <w:t>Northern, mid</w:t>
            </w:r>
          </w:p>
        </w:tc>
        <w:tc>
          <w:tcPr>
            <w:tcW w:w="2256" w:type="dxa"/>
            <w:tcMar>
              <w:top w:w="60" w:type="dxa"/>
              <w:left w:w="100" w:type="dxa"/>
              <w:bottom w:w="60" w:type="dxa"/>
              <w:right w:w="100" w:type="dxa"/>
            </w:tcMar>
          </w:tcPr>
          <w:p w14:paraId="0C153FF4" w14:textId="77777777" w:rsidR="00E14012" w:rsidRDefault="00000000">
            <w:pPr>
              <w:spacing w:before="20" w:after="20"/>
            </w:pPr>
            <w:r>
              <w:t>All notified classes</w:t>
            </w:r>
          </w:p>
        </w:tc>
      </w:tr>
      <w:tr w:rsidR="00E14012" w14:paraId="625C744F" w14:textId="77777777">
        <w:tc>
          <w:tcPr>
            <w:tcW w:w="2256" w:type="dxa"/>
            <w:tcMar>
              <w:top w:w="60" w:type="dxa"/>
              <w:left w:w="100" w:type="dxa"/>
              <w:bottom w:w="60" w:type="dxa"/>
              <w:right w:w="100" w:type="dxa"/>
            </w:tcMar>
          </w:tcPr>
          <w:p w14:paraId="7C8D958C" w14:textId="77777777" w:rsidR="00E14012" w:rsidRDefault="00000000">
            <w:pPr>
              <w:spacing w:before="20" w:after="20"/>
            </w:pPr>
            <w:r>
              <w:t>RP-6</w:t>
            </w:r>
          </w:p>
        </w:tc>
        <w:tc>
          <w:tcPr>
            <w:tcW w:w="2256" w:type="dxa"/>
            <w:tcMar>
              <w:top w:w="60" w:type="dxa"/>
              <w:left w:w="100" w:type="dxa"/>
              <w:bottom w:w="60" w:type="dxa"/>
              <w:right w:w="100" w:type="dxa"/>
            </w:tcMar>
          </w:tcPr>
          <w:p w14:paraId="5EAF0548" w14:textId="77777777" w:rsidR="00E14012" w:rsidRDefault="00000000">
            <w:pPr>
              <w:spacing w:before="20" w:after="20"/>
            </w:pPr>
            <w:r>
              <w:t>26° 37.0′ N 057° 20.0′ E</w:t>
            </w:r>
          </w:p>
        </w:tc>
        <w:tc>
          <w:tcPr>
            <w:tcW w:w="2256" w:type="dxa"/>
            <w:tcMar>
              <w:top w:w="60" w:type="dxa"/>
              <w:left w:w="100" w:type="dxa"/>
              <w:bottom w:w="60" w:type="dxa"/>
              <w:right w:w="100" w:type="dxa"/>
            </w:tcMar>
          </w:tcPr>
          <w:p w14:paraId="7B6A8ADF" w14:textId="77777777" w:rsidR="00E14012" w:rsidRDefault="00000000">
            <w:pPr>
              <w:spacing w:before="20" w:after="20"/>
            </w:pPr>
            <w:r>
              <w:t>Northern, exit east</w:t>
            </w:r>
          </w:p>
        </w:tc>
        <w:tc>
          <w:tcPr>
            <w:tcW w:w="2256" w:type="dxa"/>
            <w:tcMar>
              <w:top w:w="60" w:type="dxa"/>
              <w:left w:w="100" w:type="dxa"/>
              <w:bottom w:w="60" w:type="dxa"/>
              <w:right w:w="100" w:type="dxa"/>
            </w:tcMar>
          </w:tcPr>
          <w:p w14:paraId="415E868C" w14:textId="77777777" w:rsidR="00E14012" w:rsidRDefault="00000000">
            <w:pPr>
              <w:spacing w:before="20" w:after="20"/>
            </w:pPr>
            <w:r>
              <w:t>All notified classes</w:t>
            </w:r>
          </w:p>
        </w:tc>
      </w:tr>
      <w:tr w:rsidR="00E14012" w14:paraId="58F43AAF" w14:textId="77777777">
        <w:tc>
          <w:tcPr>
            <w:tcW w:w="2256" w:type="dxa"/>
            <w:tcMar>
              <w:top w:w="60" w:type="dxa"/>
              <w:left w:w="100" w:type="dxa"/>
              <w:bottom w:w="60" w:type="dxa"/>
              <w:right w:w="100" w:type="dxa"/>
            </w:tcMar>
          </w:tcPr>
          <w:p w14:paraId="0FE6F788" w14:textId="77777777" w:rsidR="00E14012" w:rsidRDefault="00000000">
            <w:pPr>
              <w:spacing w:before="20" w:after="20"/>
            </w:pPr>
            <w:r>
              <w:t>RP-7</w:t>
            </w:r>
          </w:p>
        </w:tc>
        <w:tc>
          <w:tcPr>
            <w:tcW w:w="2256" w:type="dxa"/>
            <w:tcMar>
              <w:top w:w="60" w:type="dxa"/>
              <w:left w:w="100" w:type="dxa"/>
              <w:bottom w:w="60" w:type="dxa"/>
              <w:right w:w="100" w:type="dxa"/>
            </w:tcMar>
          </w:tcPr>
          <w:p w14:paraId="2AB2E769" w14:textId="77777777" w:rsidR="00E14012" w:rsidRDefault="00000000">
            <w:pPr>
              <w:spacing w:before="20" w:after="20"/>
            </w:pPr>
            <w:r>
              <w:t>Gate F-1 and F-2</w:t>
            </w:r>
          </w:p>
        </w:tc>
        <w:tc>
          <w:tcPr>
            <w:tcW w:w="2256" w:type="dxa"/>
            <w:tcMar>
              <w:top w:w="60" w:type="dxa"/>
              <w:left w:w="100" w:type="dxa"/>
              <w:bottom w:w="60" w:type="dxa"/>
              <w:right w:w="100" w:type="dxa"/>
            </w:tcMar>
          </w:tcPr>
          <w:p w14:paraId="2C647A2B" w14:textId="77777777" w:rsidR="00E14012" w:rsidRDefault="00000000">
            <w:pPr>
              <w:spacing w:before="20" w:after="20"/>
            </w:pPr>
            <w:r>
              <w:t>Crossing gates</w:t>
            </w:r>
          </w:p>
        </w:tc>
        <w:tc>
          <w:tcPr>
            <w:tcW w:w="2256" w:type="dxa"/>
            <w:tcMar>
              <w:top w:w="60" w:type="dxa"/>
              <w:left w:w="100" w:type="dxa"/>
              <w:bottom w:w="60" w:type="dxa"/>
              <w:right w:w="100" w:type="dxa"/>
            </w:tcMar>
          </w:tcPr>
          <w:p w14:paraId="25AF80FD" w14:textId="77777777" w:rsidR="00E14012" w:rsidRDefault="00000000">
            <w:pPr>
              <w:spacing w:before="20" w:after="20"/>
            </w:pPr>
            <w:r>
              <w:t>F</w:t>
            </w:r>
          </w:p>
        </w:tc>
      </w:tr>
      <w:tr w:rsidR="00E14012" w14:paraId="2D6A0E14" w14:textId="77777777">
        <w:tc>
          <w:tcPr>
            <w:tcW w:w="2256" w:type="dxa"/>
            <w:tcMar>
              <w:top w:w="60" w:type="dxa"/>
              <w:left w:w="100" w:type="dxa"/>
              <w:bottom w:w="60" w:type="dxa"/>
              <w:right w:w="100" w:type="dxa"/>
            </w:tcMar>
          </w:tcPr>
          <w:p w14:paraId="2C7C1E12" w14:textId="77777777" w:rsidR="00E14012" w:rsidRDefault="00000000">
            <w:pPr>
              <w:spacing w:before="20" w:after="20"/>
            </w:pPr>
            <w:r>
              <w:t>RP-8</w:t>
            </w:r>
          </w:p>
        </w:tc>
        <w:tc>
          <w:tcPr>
            <w:tcW w:w="2256" w:type="dxa"/>
            <w:tcMar>
              <w:top w:w="60" w:type="dxa"/>
              <w:left w:w="100" w:type="dxa"/>
              <w:bottom w:w="60" w:type="dxa"/>
              <w:right w:w="100" w:type="dxa"/>
            </w:tcMar>
          </w:tcPr>
          <w:p w14:paraId="309A71DB" w14:textId="77777777" w:rsidR="00E14012" w:rsidRDefault="00000000">
            <w:pPr>
              <w:spacing w:before="20" w:after="20"/>
            </w:pPr>
            <w:r>
              <w:t>Precautionary zone edges</w:t>
            </w:r>
          </w:p>
        </w:tc>
        <w:tc>
          <w:tcPr>
            <w:tcW w:w="2256" w:type="dxa"/>
            <w:tcMar>
              <w:top w:w="60" w:type="dxa"/>
              <w:left w:w="100" w:type="dxa"/>
              <w:bottom w:w="60" w:type="dxa"/>
              <w:right w:w="100" w:type="dxa"/>
            </w:tcMar>
          </w:tcPr>
          <w:p w14:paraId="300EA5D1" w14:textId="77777777" w:rsidR="00E14012" w:rsidRDefault="00000000">
            <w:pPr>
              <w:spacing w:before="20" w:after="20"/>
            </w:pPr>
            <w:r>
              <w:t>Both</w:t>
            </w:r>
          </w:p>
        </w:tc>
        <w:tc>
          <w:tcPr>
            <w:tcW w:w="2256" w:type="dxa"/>
            <w:tcMar>
              <w:top w:w="60" w:type="dxa"/>
              <w:left w:w="100" w:type="dxa"/>
              <w:bottom w:w="60" w:type="dxa"/>
              <w:right w:w="100" w:type="dxa"/>
            </w:tcMar>
          </w:tcPr>
          <w:p w14:paraId="3CFC12CD" w14:textId="77777777" w:rsidR="00E14012" w:rsidRDefault="00000000">
            <w:pPr>
              <w:spacing w:before="20" w:after="20"/>
            </w:pPr>
            <w:r>
              <w:t>S at zone entry and exit</w:t>
            </w:r>
          </w:p>
        </w:tc>
      </w:tr>
    </w:tbl>
    <w:p w14:paraId="58AAD34E" w14:textId="77777777" w:rsidR="00E14012" w:rsidRDefault="00E14012">
      <w:pPr>
        <w:spacing w:after="60"/>
      </w:pPr>
    </w:p>
    <w:p w14:paraId="2C794076" w14:textId="77777777" w:rsidR="00E14012" w:rsidRDefault="00000000">
      <w:pPr>
        <w:pStyle w:val="Heading2"/>
      </w:pPr>
      <w:bookmarkStart w:id="210" w:name="_Toc235670018"/>
      <w:r>
        <w:t>A.10 Particularly Sensitive Areas</w:t>
      </w:r>
      <w:bookmarkEnd w:id="210"/>
    </w:p>
    <w:p w14:paraId="42AAC2A3" w14:textId="77777777" w:rsidR="00E14012" w:rsidRDefault="00000000">
      <w:r>
        <w:t>A.10.1 The Parties designate the following areas for joint submission: the coral grounds southeast of Larak Island within two nautical miles of the island's southern shore; the fishery nursery grounds inside the Musandam inshore band; and the seagrass beds inside the western approach within three nautical miles of the OA-6 sector.</w:t>
      </w:r>
    </w:p>
    <w:p w14:paraId="2BF9C3E7" w14:textId="77777777" w:rsidR="00E14012" w:rsidRDefault="00000000">
      <w:r>
        <w:t>A.10.2 Associated protective measures: no anchoring, discharge restrictions per the conventions in force, and a recommended speed reduction to twelve knots for Class E and X in the adjacent lane segments.</w:t>
      </w:r>
    </w:p>
    <w:p w14:paraId="27DD42D8" w14:textId="77777777" w:rsidR="00E14012" w:rsidRDefault="00000000">
      <w:pPr>
        <w:pStyle w:val="heading1nb"/>
      </w:pPr>
      <w:bookmarkStart w:id="211" w:name="_Toc235670019"/>
      <w:r>
        <w:lastRenderedPageBreak/>
        <w:t>Annex B: Vessel Classification and Treatment Matrix</w:t>
      </w:r>
      <w:bookmarkEnd w:id="211"/>
    </w:p>
    <w:p w14:paraId="6E5A2EB5" w14:textId="77777777" w:rsidR="00E14012" w:rsidRDefault="00000000">
      <w:pPr>
        <w:pStyle w:val="Heading2"/>
      </w:pPr>
      <w:bookmarkStart w:id="212" w:name="_Toc235670020"/>
      <w:r>
        <w:t>B.1 The Matrix</w:t>
      </w:r>
      <w:bookmarkEnd w:id="212"/>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1026"/>
        <w:gridCol w:w="1025"/>
        <w:gridCol w:w="1025"/>
        <w:gridCol w:w="1025"/>
        <w:gridCol w:w="1025"/>
        <w:gridCol w:w="1025"/>
        <w:gridCol w:w="1025"/>
        <w:gridCol w:w="1025"/>
        <w:gridCol w:w="1025"/>
      </w:tblGrid>
      <w:tr w:rsidR="00E14012" w14:paraId="5F5CF3B3" w14:textId="77777777">
        <w:trPr>
          <w:cantSplit/>
          <w:tblHeader/>
        </w:trPr>
        <w:tc>
          <w:tcPr>
            <w:tcW w:w="1002" w:type="dxa"/>
            <w:shd w:val="clear" w:color="auto" w:fill="DCE7EB"/>
            <w:tcMar>
              <w:top w:w="60" w:type="dxa"/>
              <w:left w:w="100" w:type="dxa"/>
              <w:bottom w:w="60" w:type="dxa"/>
              <w:right w:w="100" w:type="dxa"/>
            </w:tcMar>
          </w:tcPr>
          <w:p w14:paraId="14BED895" w14:textId="77777777" w:rsidR="00E14012" w:rsidRDefault="00000000">
            <w:pPr>
              <w:spacing w:before="20" w:after="20"/>
            </w:pPr>
            <w:r>
              <w:rPr>
                <w:b/>
                <w:color w:val="1F4E5F"/>
              </w:rPr>
              <w:t>Class</w:t>
            </w:r>
          </w:p>
        </w:tc>
        <w:tc>
          <w:tcPr>
            <w:tcW w:w="1002" w:type="dxa"/>
            <w:shd w:val="clear" w:color="auto" w:fill="DCE7EB"/>
            <w:tcMar>
              <w:top w:w="60" w:type="dxa"/>
              <w:left w:w="100" w:type="dxa"/>
              <w:bottom w:w="60" w:type="dxa"/>
              <w:right w:w="100" w:type="dxa"/>
            </w:tcMar>
          </w:tcPr>
          <w:p w14:paraId="7887854C" w14:textId="77777777" w:rsidR="00E14012" w:rsidRDefault="00000000">
            <w:pPr>
              <w:spacing w:before="20" w:after="20"/>
            </w:pPr>
            <w:r>
              <w:rPr>
                <w:b/>
                <w:color w:val="1F4E5F"/>
              </w:rPr>
              <w:t>Purpose</w:t>
            </w:r>
          </w:p>
        </w:tc>
        <w:tc>
          <w:tcPr>
            <w:tcW w:w="1002" w:type="dxa"/>
            <w:shd w:val="clear" w:color="auto" w:fill="DCE7EB"/>
            <w:tcMar>
              <w:top w:w="60" w:type="dxa"/>
              <w:left w:w="100" w:type="dxa"/>
              <w:bottom w:w="60" w:type="dxa"/>
              <w:right w:w="100" w:type="dxa"/>
            </w:tcMar>
          </w:tcPr>
          <w:p w14:paraId="0211A528" w14:textId="77777777" w:rsidR="00E14012" w:rsidRDefault="00000000">
            <w:pPr>
              <w:spacing w:before="20" w:after="20"/>
            </w:pPr>
            <w:r>
              <w:rPr>
                <w:b/>
                <w:color w:val="1F4E5F"/>
              </w:rPr>
              <w:t>Notification</w:t>
            </w:r>
          </w:p>
        </w:tc>
        <w:tc>
          <w:tcPr>
            <w:tcW w:w="1002" w:type="dxa"/>
            <w:shd w:val="clear" w:color="auto" w:fill="DCE7EB"/>
            <w:tcMar>
              <w:top w:w="60" w:type="dxa"/>
              <w:left w:w="100" w:type="dxa"/>
              <w:bottom w:w="60" w:type="dxa"/>
              <w:right w:w="100" w:type="dxa"/>
            </w:tcMar>
          </w:tcPr>
          <w:p w14:paraId="79F99C69" w14:textId="77777777" w:rsidR="00E14012" w:rsidRDefault="00000000">
            <w:pPr>
              <w:spacing w:before="20" w:after="20"/>
            </w:pPr>
            <w:r>
              <w:rPr>
                <w:b/>
                <w:color w:val="1F4E5F"/>
              </w:rPr>
              <w:t>Lead time</w:t>
            </w:r>
          </w:p>
        </w:tc>
        <w:tc>
          <w:tcPr>
            <w:tcW w:w="1002" w:type="dxa"/>
            <w:shd w:val="clear" w:color="auto" w:fill="DCE7EB"/>
            <w:tcMar>
              <w:top w:w="60" w:type="dxa"/>
              <w:left w:w="100" w:type="dxa"/>
              <w:bottom w:w="60" w:type="dxa"/>
              <w:right w:w="100" w:type="dxa"/>
            </w:tcMar>
          </w:tcPr>
          <w:p w14:paraId="77F260C7" w14:textId="77777777" w:rsidR="00E14012" w:rsidRDefault="00000000">
            <w:pPr>
              <w:spacing w:before="20" w:after="20"/>
            </w:pPr>
            <w:r>
              <w:rPr>
                <w:b/>
                <w:color w:val="1F4E5F"/>
              </w:rPr>
              <w:t>Windows</w:t>
            </w:r>
          </w:p>
        </w:tc>
        <w:tc>
          <w:tcPr>
            <w:tcW w:w="1002" w:type="dxa"/>
            <w:shd w:val="clear" w:color="auto" w:fill="DCE7EB"/>
            <w:tcMar>
              <w:top w:w="60" w:type="dxa"/>
              <w:left w:w="100" w:type="dxa"/>
              <w:bottom w:w="60" w:type="dxa"/>
              <w:right w:w="100" w:type="dxa"/>
            </w:tcMar>
          </w:tcPr>
          <w:p w14:paraId="2877B425" w14:textId="77777777" w:rsidR="00E14012" w:rsidRDefault="00000000">
            <w:pPr>
              <w:spacing w:before="20" w:after="20"/>
            </w:pPr>
            <w:r>
              <w:rPr>
                <w:b/>
                <w:color w:val="1F4E5F"/>
              </w:rPr>
              <w:t>Spacing</w:t>
            </w:r>
          </w:p>
        </w:tc>
        <w:tc>
          <w:tcPr>
            <w:tcW w:w="1002" w:type="dxa"/>
            <w:shd w:val="clear" w:color="auto" w:fill="DCE7EB"/>
            <w:tcMar>
              <w:top w:w="60" w:type="dxa"/>
              <w:left w:w="100" w:type="dxa"/>
              <w:bottom w:w="60" w:type="dxa"/>
              <w:right w:w="100" w:type="dxa"/>
            </w:tcMar>
          </w:tcPr>
          <w:p w14:paraId="1346C10B" w14:textId="77777777" w:rsidR="00E14012" w:rsidRDefault="00000000">
            <w:pPr>
              <w:spacing w:before="20" w:after="20"/>
            </w:pPr>
            <w:r>
              <w:rPr>
                <w:b/>
                <w:color w:val="1F4E5F"/>
              </w:rPr>
              <w:t>Escort</w:t>
            </w:r>
          </w:p>
        </w:tc>
        <w:tc>
          <w:tcPr>
            <w:tcW w:w="1002" w:type="dxa"/>
            <w:shd w:val="clear" w:color="auto" w:fill="DCE7EB"/>
            <w:tcMar>
              <w:top w:w="60" w:type="dxa"/>
              <w:left w:w="100" w:type="dxa"/>
              <w:bottom w:w="60" w:type="dxa"/>
              <w:right w:w="100" w:type="dxa"/>
            </w:tcMar>
          </w:tcPr>
          <w:p w14:paraId="1C686F0E" w14:textId="77777777" w:rsidR="00E14012" w:rsidRDefault="00000000">
            <w:pPr>
              <w:spacing w:before="20" w:after="20"/>
            </w:pPr>
            <w:r>
              <w:rPr>
                <w:b/>
                <w:color w:val="1F4E5F"/>
              </w:rPr>
              <w:t>Anchorage priority</w:t>
            </w:r>
          </w:p>
        </w:tc>
        <w:tc>
          <w:tcPr>
            <w:tcW w:w="1002" w:type="dxa"/>
            <w:shd w:val="clear" w:color="auto" w:fill="DCE7EB"/>
            <w:tcMar>
              <w:top w:w="60" w:type="dxa"/>
              <w:left w:w="100" w:type="dxa"/>
              <w:bottom w:w="60" w:type="dxa"/>
              <w:right w:w="100" w:type="dxa"/>
            </w:tcMar>
          </w:tcPr>
          <w:p w14:paraId="6D793E6E" w14:textId="77777777" w:rsidR="00E14012" w:rsidRDefault="00000000">
            <w:pPr>
              <w:spacing w:before="20" w:after="20"/>
            </w:pPr>
            <w:r>
              <w:rPr>
                <w:b/>
                <w:color w:val="1F4E5F"/>
              </w:rPr>
              <w:t>Notes</w:t>
            </w:r>
          </w:p>
        </w:tc>
      </w:tr>
      <w:tr w:rsidR="00E14012" w14:paraId="3A0EF4B8" w14:textId="77777777">
        <w:tc>
          <w:tcPr>
            <w:tcW w:w="1002" w:type="dxa"/>
            <w:tcMar>
              <w:top w:w="60" w:type="dxa"/>
              <w:left w:w="100" w:type="dxa"/>
              <w:bottom w:w="60" w:type="dxa"/>
              <w:right w:w="100" w:type="dxa"/>
            </w:tcMar>
          </w:tcPr>
          <w:p w14:paraId="0BFE100B" w14:textId="77777777" w:rsidR="00E14012" w:rsidRDefault="00000000">
            <w:pPr>
              <w:spacing w:before="20" w:after="20"/>
            </w:pPr>
            <w:r>
              <w:t>E</w:t>
            </w:r>
          </w:p>
        </w:tc>
        <w:tc>
          <w:tcPr>
            <w:tcW w:w="1002" w:type="dxa"/>
            <w:tcMar>
              <w:top w:w="60" w:type="dxa"/>
              <w:left w:w="100" w:type="dxa"/>
              <w:bottom w:w="60" w:type="dxa"/>
              <w:right w:w="100" w:type="dxa"/>
            </w:tcMar>
          </w:tcPr>
          <w:p w14:paraId="2CBA2CB2" w14:textId="77777777" w:rsidR="00E14012" w:rsidRDefault="00000000">
            <w:pPr>
              <w:spacing w:before="20" w:after="20"/>
            </w:pPr>
            <w:r>
              <w:t>Energy carriers</w:t>
            </w:r>
          </w:p>
        </w:tc>
        <w:tc>
          <w:tcPr>
            <w:tcW w:w="1002" w:type="dxa"/>
            <w:tcMar>
              <w:top w:w="60" w:type="dxa"/>
              <w:left w:w="100" w:type="dxa"/>
              <w:bottom w:w="60" w:type="dxa"/>
              <w:right w:w="100" w:type="dxa"/>
            </w:tcMar>
          </w:tcPr>
          <w:p w14:paraId="7D517310" w14:textId="77777777" w:rsidR="00E14012" w:rsidRDefault="00000000">
            <w:pPr>
              <w:spacing w:before="20" w:after="20"/>
            </w:pPr>
            <w:r>
              <w:t>Full 12-field</w:t>
            </w:r>
          </w:p>
        </w:tc>
        <w:tc>
          <w:tcPr>
            <w:tcW w:w="1002" w:type="dxa"/>
            <w:tcMar>
              <w:top w:w="60" w:type="dxa"/>
              <w:left w:w="100" w:type="dxa"/>
              <w:bottom w:w="60" w:type="dxa"/>
              <w:right w:w="100" w:type="dxa"/>
            </w:tcMar>
          </w:tcPr>
          <w:p w14:paraId="38B83B2D" w14:textId="77777777" w:rsidR="00E14012" w:rsidRDefault="00000000">
            <w:pPr>
              <w:spacing w:before="20" w:after="20"/>
            </w:pPr>
            <w:r>
              <w:t>24 h</w:t>
            </w:r>
          </w:p>
        </w:tc>
        <w:tc>
          <w:tcPr>
            <w:tcW w:w="1002" w:type="dxa"/>
            <w:tcMar>
              <w:top w:w="60" w:type="dxa"/>
              <w:left w:w="100" w:type="dxa"/>
              <w:bottom w:w="60" w:type="dxa"/>
              <w:right w:w="100" w:type="dxa"/>
            </w:tcMar>
          </w:tcPr>
          <w:p w14:paraId="0EC30BB0" w14:textId="77777777" w:rsidR="00E14012" w:rsidRDefault="00000000">
            <w:pPr>
              <w:spacing w:before="20" w:after="20"/>
            </w:pPr>
            <w:r>
              <w:t>Priority after H</w:t>
            </w:r>
          </w:p>
        </w:tc>
        <w:tc>
          <w:tcPr>
            <w:tcW w:w="1002" w:type="dxa"/>
            <w:tcMar>
              <w:top w:w="60" w:type="dxa"/>
              <w:left w:w="100" w:type="dxa"/>
              <w:bottom w:w="60" w:type="dxa"/>
              <w:right w:w="100" w:type="dxa"/>
            </w:tcMar>
          </w:tcPr>
          <w:p w14:paraId="6BA40659" w14:textId="77777777" w:rsidR="00E14012" w:rsidRDefault="00000000">
            <w:pPr>
              <w:spacing w:before="20" w:after="20"/>
            </w:pPr>
            <w:r>
              <w:t>2.0 NM</w:t>
            </w:r>
          </w:p>
        </w:tc>
        <w:tc>
          <w:tcPr>
            <w:tcW w:w="1002" w:type="dxa"/>
            <w:tcMar>
              <w:top w:w="60" w:type="dxa"/>
              <w:left w:w="100" w:type="dxa"/>
              <w:bottom w:w="60" w:type="dxa"/>
              <w:right w:w="100" w:type="dxa"/>
            </w:tcMar>
          </w:tcPr>
          <w:p w14:paraId="0E947301" w14:textId="77777777" w:rsidR="00E14012" w:rsidRDefault="00000000">
            <w:pPr>
              <w:spacing w:before="20" w:after="20"/>
            </w:pPr>
            <w:r>
              <w:t>Available on election</w:t>
            </w:r>
          </w:p>
        </w:tc>
        <w:tc>
          <w:tcPr>
            <w:tcW w:w="1002" w:type="dxa"/>
            <w:tcMar>
              <w:top w:w="60" w:type="dxa"/>
              <w:left w:w="100" w:type="dxa"/>
              <w:bottom w:w="60" w:type="dxa"/>
              <w:right w:w="100" w:type="dxa"/>
            </w:tcMar>
          </w:tcPr>
          <w:p w14:paraId="700CABC7" w14:textId="77777777" w:rsidR="00E14012" w:rsidRDefault="00000000">
            <w:pPr>
              <w:spacing w:before="20" w:after="20"/>
            </w:pPr>
            <w:r>
              <w:t>Second</w:t>
            </w:r>
          </w:p>
        </w:tc>
        <w:tc>
          <w:tcPr>
            <w:tcW w:w="1002" w:type="dxa"/>
            <w:tcMar>
              <w:top w:w="60" w:type="dxa"/>
              <w:left w:w="100" w:type="dxa"/>
              <w:bottom w:w="60" w:type="dxa"/>
              <w:right w:w="100" w:type="dxa"/>
            </w:tcMar>
          </w:tcPr>
          <w:p w14:paraId="3126D6E6" w14:textId="77777777" w:rsidR="00E14012" w:rsidRDefault="00000000">
            <w:pPr>
              <w:spacing w:before="20" w:after="20"/>
            </w:pPr>
            <w:r>
              <w:t>Deepest data support</w:t>
            </w:r>
          </w:p>
        </w:tc>
      </w:tr>
      <w:tr w:rsidR="00E14012" w14:paraId="1DAE385F" w14:textId="77777777">
        <w:tc>
          <w:tcPr>
            <w:tcW w:w="1002" w:type="dxa"/>
            <w:tcMar>
              <w:top w:w="60" w:type="dxa"/>
              <w:left w:w="100" w:type="dxa"/>
              <w:bottom w:w="60" w:type="dxa"/>
              <w:right w:w="100" w:type="dxa"/>
            </w:tcMar>
          </w:tcPr>
          <w:p w14:paraId="6ACF1567" w14:textId="77777777" w:rsidR="00E14012" w:rsidRDefault="00000000">
            <w:pPr>
              <w:spacing w:before="20" w:after="20"/>
            </w:pPr>
            <w:r>
              <w:t>G</w:t>
            </w:r>
          </w:p>
        </w:tc>
        <w:tc>
          <w:tcPr>
            <w:tcW w:w="1002" w:type="dxa"/>
            <w:tcMar>
              <w:top w:w="60" w:type="dxa"/>
              <w:left w:w="100" w:type="dxa"/>
              <w:bottom w:w="60" w:type="dxa"/>
              <w:right w:w="100" w:type="dxa"/>
            </w:tcMar>
          </w:tcPr>
          <w:p w14:paraId="2574F31A" w14:textId="77777777" w:rsidR="00E14012" w:rsidRDefault="00000000">
            <w:pPr>
              <w:spacing w:before="20" w:after="20"/>
            </w:pPr>
            <w:r>
              <w:t>General cargo</w:t>
            </w:r>
          </w:p>
        </w:tc>
        <w:tc>
          <w:tcPr>
            <w:tcW w:w="1002" w:type="dxa"/>
            <w:tcMar>
              <w:top w:w="60" w:type="dxa"/>
              <w:left w:w="100" w:type="dxa"/>
              <w:bottom w:w="60" w:type="dxa"/>
              <w:right w:w="100" w:type="dxa"/>
            </w:tcMar>
          </w:tcPr>
          <w:p w14:paraId="129EE877" w14:textId="77777777" w:rsidR="00E14012" w:rsidRDefault="00000000">
            <w:pPr>
              <w:spacing w:before="20" w:after="20"/>
            </w:pPr>
            <w:r>
              <w:t>Full 12-field</w:t>
            </w:r>
          </w:p>
        </w:tc>
        <w:tc>
          <w:tcPr>
            <w:tcW w:w="1002" w:type="dxa"/>
            <w:tcMar>
              <w:top w:w="60" w:type="dxa"/>
              <w:left w:w="100" w:type="dxa"/>
              <w:bottom w:w="60" w:type="dxa"/>
              <w:right w:w="100" w:type="dxa"/>
            </w:tcMar>
          </w:tcPr>
          <w:p w14:paraId="7548E3A9" w14:textId="77777777" w:rsidR="00E14012" w:rsidRDefault="00000000">
            <w:pPr>
              <w:spacing w:before="20" w:after="20"/>
            </w:pPr>
            <w:r>
              <w:t>24 h</w:t>
            </w:r>
          </w:p>
        </w:tc>
        <w:tc>
          <w:tcPr>
            <w:tcW w:w="1002" w:type="dxa"/>
            <w:tcMar>
              <w:top w:w="60" w:type="dxa"/>
              <w:left w:w="100" w:type="dxa"/>
              <w:bottom w:w="60" w:type="dxa"/>
              <w:right w:w="100" w:type="dxa"/>
            </w:tcMar>
          </w:tcPr>
          <w:p w14:paraId="0852C0B6" w14:textId="77777777" w:rsidR="00E14012" w:rsidRDefault="00000000">
            <w:pPr>
              <w:spacing w:before="20" w:after="20"/>
            </w:pPr>
            <w:r>
              <w:t>Standard</w:t>
            </w:r>
          </w:p>
        </w:tc>
        <w:tc>
          <w:tcPr>
            <w:tcW w:w="1002" w:type="dxa"/>
            <w:tcMar>
              <w:top w:w="60" w:type="dxa"/>
              <w:left w:w="100" w:type="dxa"/>
              <w:bottom w:w="60" w:type="dxa"/>
              <w:right w:w="100" w:type="dxa"/>
            </w:tcMar>
          </w:tcPr>
          <w:p w14:paraId="69B7B266" w14:textId="77777777" w:rsidR="00E14012" w:rsidRDefault="00000000">
            <w:pPr>
              <w:spacing w:before="20" w:after="20"/>
            </w:pPr>
            <w:r>
              <w:t>1.0 NM</w:t>
            </w:r>
          </w:p>
        </w:tc>
        <w:tc>
          <w:tcPr>
            <w:tcW w:w="1002" w:type="dxa"/>
            <w:tcMar>
              <w:top w:w="60" w:type="dxa"/>
              <w:left w:w="100" w:type="dxa"/>
              <w:bottom w:w="60" w:type="dxa"/>
              <w:right w:w="100" w:type="dxa"/>
            </w:tcMar>
          </w:tcPr>
          <w:p w14:paraId="4743DA4E" w14:textId="77777777" w:rsidR="00E14012" w:rsidRDefault="00000000">
            <w:pPr>
              <w:spacing w:before="20" w:after="20"/>
            </w:pPr>
            <w:r>
              <w:t>Available on election</w:t>
            </w:r>
          </w:p>
        </w:tc>
        <w:tc>
          <w:tcPr>
            <w:tcW w:w="1002" w:type="dxa"/>
            <w:tcMar>
              <w:top w:w="60" w:type="dxa"/>
              <w:left w:w="100" w:type="dxa"/>
              <w:bottom w:w="60" w:type="dxa"/>
              <w:right w:w="100" w:type="dxa"/>
            </w:tcMar>
          </w:tcPr>
          <w:p w14:paraId="111AC7B8" w14:textId="77777777" w:rsidR="00E14012" w:rsidRDefault="00000000">
            <w:pPr>
              <w:spacing w:before="20" w:after="20"/>
            </w:pPr>
            <w:r>
              <w:t>Standard</w:t>
            </w:r>
          </w:p>
        </w:tc>
        <w:tc>
          <w:tcPr>
            <w:tcW w:w="1002" w:type="dxa"/>
            <w:tcMar>
              <w:top w:w="60" w:type="dxa"/>
              <w:left w:w="100" w:type="dxa"/>
              <w:bottom w:w="60" w:type="dxa"/>
              <w:right w:w="100" w:type="dxa"/>
            </w:tcMar>
          </w:tcPr>
          <w:p w14:paraId="4B6C881A" w14:textId="77777777" w:rsidR="00E14012" w:rsidRDefault="00000000">
            <w:pPr>
              <w:spacing w:before="20" w:after="20"/>
            </w:pPr>
            <w:r>
              <w:t>Backbone of statistics</w:t>
            </w:r>
          </w:p>
        </w:tc>
      </w:tr>
      <w:tr w:rsidR="00E14012" w14:paraId="47BB4862" w14:textId="77777777">
        <w:tc>
          <w:tcPr>
            <w:tcW w:w="1002" w:type="dxa"/>
            <w:tcMar>
              <w:top w:w="60" w:type="dxa"/>
              <w:left w:w="100" w:type="dxa"/>
              <w:bottom w:w="60" w:type="dxa"/>
              <w:right w:w="100" w:type="dxa"/>
            </w:tcMar>
          </w:tcPr>
          <w:p w14:paraId="3FB54FB5" w14:textId="77777777" w:rsidR="00E14012" w:rsidRDefault="00000000">
            <w:pPr>
              <w:spacing w:before="20" w:after="20"/>
            </w:pPr>
            <w:r>
              <w:t>H</w:t>
            </w:r>
          </w:p>
        </w:tc>
        <w:tc>
          <w:tcPr>
            <w:tcW w:w="1002" w:type="dxa"/>
            <w:tcMar>
              <w:top w:w="60" w:type="dxa"/>
              <w:left w:w="100" w:type="dxa"/>
              <w:bottom w:w="60" w:type="dxa"/>
              <w:right w:w="100" w:type="dxa"/>
            </w:tcMar>
          </w:tcPr>
          <w:p w14:paraId="29BF9943" w14:textId="77777777" w:rsidR="00E14012" w:rsidRDefault="00000000">
            <w:pPr>
              <w:spacing w:before="20" w:after="20"/>
            </w:pPr>
            <w:r>
              <w:t>Humanitarian</w:t>
            </w:r>
          </w:p>
        </w:tc>
        <w:tc>
          <w:tcPr>
            <w:tcW w:w="1002" w:type="dxa"/>
            <w:tcMar>
              <w:top w:w="60" w:type="dxa"/>
              <w:left w:w="100" w:type="dxa"/>
              <w:bottom w:w="60" w:type="dxa"/>
              <w:right w:w="100" w:type="dxa"/>
            </w:tcMar>
          </w:tcPr>
          <w:p w14:paraId="36677642" w14:textId="77777777" w:rsidR="00E14012" w:rsidRDefault="00000000">
            <w:pPr>
              <w:spacing w:before="20" w:after="20"/>
            </w:pPr>
            <w:r>
              <w:t>Fast-track 6-field</w:t>
            </w:r>
          </w:p>
        </w:tc>
        <w:tc>
          <w:tcPr>
            <w:tcW w:w="1002" w:type="dxa"/>
            <w:tcMar>
              <w:top w:w="60" w:type="dxa"/>
              <w:left w:w="100" w:type="dxa"/>
              <w:bottom w:w="60" w:type="dxa"/>
              <w:right w:w="100" w:type="dxa"/>
            </w:tcMar>
          </w:tcPr>
          <w:p w14:paraId="3A30906D" w14:textId="77777777" w:rsidR="00E14012" w:rsidRDefault="00000000">
            <w:pPr>
              <w:spacing w:before="20" w:after="20"/>
            </w:pPr>
            <w:r>
              <w:t>6 h</w:t>
            </w:r>
          </w:p>
        </w:tc>
        <w:tc>
          <w:tcPr>
            <w:tcW w:w="1002" w:type="dxa"/>
            <w:tcMar>
              <w:top w:w="60" w:type="dxa"/>
              <w:left w:w="100" w:type="dxa"/>
              <w:bottom w:w="60" w:type="dxa"/>
              <w:right w:w="100" w:type="dxa"/>
            </w:tcMar>
          </w:tcPr>
          <w:p w14:paraId="74218641" w14:textId="77777777" w:rsidR="00E14012" w:rsidRDefault="00000000">
            <w:pPr>
              <w:spacing w:before="20" w:after="20"/>
            </w:pPr>
            <w:r>
              <w:t>Immediate, all flow states</w:t>
            </w:r>
          </w:p>
        </w:tc>
        <w:tc>
          <w:tcPr>
            <w:tcW w:w="1002" w:type="dxa"/>
            <w:tcMar>
              <w:top w:w="60" w:type="dxa"/>
              <w:left w:w="100" w:type="dxa"/>
              <w:bottom w:w="60" w:type="dxa"/>
              <w:right w:w="100" w:type="dxa"/>
            </w:tcMar>
          </w:tcPr>
          <w:p w14:paraId="45285197" w14:textId="77777777" w:rsidR="00E14012" w:rsidRDefault="00000000">
            <w:pPr>
              <w:spacing w:before="20" w:after="20"/>
            </w:pPr>
            <w:r>
              <w:t>As escorted</w:t>
            </w:r>
          </w:p>
        </w:tc>
        <w:tc>
          <w:tcPr>
            <w:tcW w:w="1002" w:type="dxa"/>
            <w:tcMar>
              <w:top w:w="60" w:type="dxa"/>
              <w:left w:w="100" w:type="dxa"/>
              <w:bottom w:w="60" w:type="dxa"/>
              <w:right w:w="100" w:type="dxa"/>
            </w:tcMar>
          </w:tcPr>
          <w:p w14:paraId="36CEEFF0" w14:textId="77777777" w:rsidR="00E14012" w:rsidRDefault="00000000">
            <w:pPr>
              <w:spacing w:before="20" w:after="20"/>
            </w:pPr>
            <w:r>
              <w:t>On request, priority</w:t>
            </w:r>
          </w:p>
        </w:tc>
        <w:tc>
          <w:tcPr>
            <w:tcW w:w="1002" w:type="dxa"/>
            <w:tcMar>
              <w:top w:w="60" w:type="dxa"/>
              <w:left w:w="100" w:type="dxa"/>
              <w:bottom w:w="60" w:type="dxa"/>
              <w:right w:w="100" w:type="dxa"/>
            </w:tcMar>
          </w:tcPr>
          <w:p w14:paraId="3BD79B1C" w14:textId="77777777" w:rsidR="00E14012" w:rsidRDefault="00000000">
            <w:pPr>
              <w:spacing w:before="20" w:after="20"/>
            </w:pPr>
            <w:r>
              <w:t>First</w:t>
            </w:r>
          </w:p>
        </w:tc>
        <w:tc>
          <w:tcPr>
            <w:tcW w:w="1002" w:type="dxa"/>
            <w:tcMar>
              <w:top w:w="60" w:type="dxa"/>
              <w:left w:w="100" w:type="dxa"/>
              <w:bottom w:w="60" w:type="dxa"/>
              <w:right w:w="100" w:type="dxa"/>
            </w:tcMar>
          </w:tcPr>
          <w:p w14:paraId="5966619A" w14:textId="77777777" w:rsidR="00E14012" w:rsidRDefault="00000000">
            <w:pPr>
              <w:spacing w:before="20" w:after="20"/>
            </w:pPr>
            <w:r>
              <w:t>Zero service cost at point of use</w:t>
            </w:r>
          </w:p>
        </w:tc>
      </w:tr>
      <w:tr w:rsidR="00E14012" w14:paraId="0496F7B5" w14:textId="77777777">
        <w:tc>
          <w:tcPr>
            <w:tcW w:w="1002" w:type="dxa"/>
            <w:tcMar>
              <w:top w:w="60" w:type="dxa"/>
              <w:left w:w="100" w:type="dxa"/>
              <w:bottom w:w="60" w:type="dxa"/>
              <w:right w:w="100" w:type="dxa"/>
            </w:tcMar>
          </w:tcPr>
          <w:p w14:paraId="76D49F9B" w14:textId="77777777" w:rsidR="00E14012" w:rsidRDefault="00000000">
            <w:pPr>
              <w:spacing w:before="20" w:after="20"/>
            </w:pPr>
            <w:r>
              <w:t>P</w:t>
            </w:r>
          </w:p>
        </w:tc>
        <w:tc>
          <w:tcPr>
            <w:tcW w:w="1002" w:type="dxa"/>
            <w:tcMar>
              <w:top w:w="60" w:type="dxa"/>
              <w:left w:w="100" w:type="dxa"/>
              <w:bottom w:w="60" w:type="dxa"/>
              <w:right w:w="100" w:type="dxa"/>
            </w:tcMar>
          </w:tcPr>
          <w:p w14:paraId="55FBEC80" w14:textId="77777777" w:rsidR="00E14012" w:rsidRDefault="00000000">
            <w:pPr>
              <w:spacing w:before="20" w:after="20"/>
            </w:pPr>
            <w:r>
              <w:t>Passenger</w:t>
            </w:r>
          </w:p>
        </w:tc>
        <w:tc>
          <w:tcPr>
            <w:tcW w:w="1002" w:type="dxa"/>
            <w:tcMar>
              <w:top w:w="60" w:type="dxa"/>
              <w:left w:w="100" w:type="dxa"/>
              <w:bottom w:w="60" w:type="dxa"/>
              <w:right w:w="100" w:type="dxa"/>
            </w:tcMar>
          </w:tcPr>
          <w:p w14:paraId="3CACD99F" w14:textId="77777777" w:rsidR="00E14012" w:rsidRDefault="00000000">
            <w:pPr>
              <w:spacing w:before="20" w:after="20"/>
            </w:pPr>
            <w:r>
              <w:t>Full 12-field</w:t>
            </w:r>
          </w:p>
        </w:tc>
        <w:tc>
          <w:tcPr>
            <w:tcW w:w="1002" w:type="dxa"/>
            <w:tcMar>
              <w:top w:w="60" w:type="dxa"/>
              <w:left w:w="100" w:type="dxa"/>
              <w:bottom w:w="60" w:type="dxa"/>
              <w:right w:w="100" w:type="dxa"/>
            </w:tcMar>
          </w:tcPr>
          <w:p w14:paraId="4E256A8C" w14:textId="77777777" w:rsidR="00E14012" w:rsidRDefault="00000000">
            <w:pPr>
              <w:spacing w:before="20" w:after="20"/>
            </w:pPr>
            <w:r>
              <w:t>48 h</w:t>
            </w:r>
          </w:p>
        </w:tc>
        <w:tc>
          <w:tcPr>
            <w:tcW w:w="1002" w:type="dxa"/>
            <w:tcMar>
              <w:top w:w="60" w:type="dxa"/>
              <w:left w:w="100" w:type="dxa"/>
              <w:bottom w:w="60" w:type="dxa"/>
              <w:right w:w="100" w:type="dxa"/>
            </w:tcMar>
          </w:tcPr>
          <w:p w14:paraId="0C756922" w14:textId="77777777" w:rsidR="00E14012" w:rsidRDefault="00000000">
            <w:pPr>
              <w:spacing w:before="20" w:after="20"/>
            </w:pPr>
            <w:r>
              <w:t>Schedule-matched</w:t>
            </w:r>
          </w:p>
        </w:tc>
        <w:tc>
          <w:tcPr>
            <w:tcW w:w="1002" w:type="dxa"/>
            <w:tcMar>
              <w:top w:w="60" w:type="dxa"/>
              <w:left w:w="100" w:type="dxa"/>
              <w:bottom w:w="60" w:type="dxa"/>
              <w:right w:w="100" w:type="dxa"/>
            </w:tcMar>
          </w:tcPr>
          <w:p w14:paraId="0F4F02E3" w14:textId="77777777" w:rsidR="00E14012" w:rsidRDefault="00000000">
            <w:pPr>
              <w:spacing w:before="20" w:after="20"/>
            </w:pPr>
            <w:r>
              <w:t>1.0 NM</w:t>
            </w:r>
          </w:p>
        </w:tc>
        <w:tc>
          <w:tcPr>
            <w:tcW w:w="1002" w:type="dxa"/>
            <w:tcMar>
              <w:top w:w="60" w:type="dxa"/>
              <w:left w:w="100" w:type="dxa"/>
              <w:bottom w:w="60" w:type="dxa"/>
              <w:right w:w="100" w:type="dxa"/>
            </w:tcMar>
          </w:tcPr>
          <w:p w14:paraId="652E8785" w14:textId="77777777" w:rsidR="00E14012" w:rsidRDefault="00000000">
            <w:pPr>
              <w:spacing w:before="20" w:after="20"/>
            </w:pPr>
            <w:r>
              <w:t>Available</w:t>
            </w:r>
          </w:p>
        </w:tc>
        <w:tc>
          <w:tcPr>
            <w:tcW w:w="1002" w:type="dxa"/>
            <w:tcMar>
              <w:top w:w="60" w:type="dxa"/>
              <w:left w:w="100" w:type="dxa"/>
              <w:bottom w:w="60" w:type="dxa"/>
              <w:right w:w="100" w:type="dxa"/>
            </w:tcMar>
          </w:tcPr>
          <w:p w14:paraId="4511D6FA" w14:textId="77777777" w:rsidR="00E14012" w:rsidRDefault="00000000">
            <w:pPr>
              <w:spacing w:before="20" w:after="20"/>
            </w:pPr>
            <w:r>
              <w:t>Standard</w:t>
            </w:r>
          </w:p>
        </w:tc>
        <w:tc>
          <w:tcPr>
            <w:tcW w:w="1002" w:type="dxa"/>
            <w:tcMar>
              <w:top w:w="60" w:type="dxa"/>
              <w:left w:w="100" w:type="dxa"/>
              <w:bottom w:w="60" w:type="dxa"/>
              <w:right w:w="100" w:type="dxa"/>
            </w:tcMar>
          </w:tcPr>
          <w:p w14:paraId="5871109B" w14:textId="77777777" w:rsidR="00E14012" w:rsidRDefault="00000000">
            <w:pPr>
              <w:spacing w:before="20" w:after="20"/>
            </w:pPr>
            <w:r>
              <w:t>Reports every point</w:t>
            </w:r>
          </w:p>
        </w:tc>
      </w:tr>
      <w:tr w:rsidR="00E14012" w14:paraId="1AF39657" w14:textId="77777777">
        <w:tc>
          <w:tcPr>
            <w:tcW w:w="1002" w:type="dxa"/>
            <w:tcMar>
              <w:top w:w="60" w:type="dxa"/>
              <w:left w:w="100" w:type="dxa"/>
              <w:bottom w:w="60" w:type="dxa"/>
              <w:right w:w="100" w:type="dxa"/>
            </w:tcMar>
          </w:tcPr>
          <w:p w14:paraId="2EA995B9" w14:textId="77777777" w:rsidR="00E14012" w:rsidRDefault="00000000">
            <w:pPr>
              <w:spacing w:before="20" w:after="20"/>
            </w:pPr>
            <w:r>
              <w:t>F</w:t>
            </w:r>
          </w:p>
        </w:tc>
        <w:tc>
          <w:tcPr>
            <w:tcW w:w="1002" w:type="dxa"/>
            <w:tcMar>
              <w:top w:w="60" w:type="dxa"/>
              <w:left w:w="100" w:type="dxa"/>
              <w:bottom w:w="60" w:type="dxa"/>
              <w:right w:w="100" w:type="dxa"/>
            </w:tcMar>
          </w:tcPr>
          <w:p w14:paraId="3AE1B22C" w14:textId="77777777" w:rsidR="00E14012" w:rsidRDefault="00000000">
            <w:pPr>
              <w:spacing w:before="20" w:after="20"/>
            </w:pPr>
            <w:r>
              <w:t>Local craft</w:t>
            </w:r>
          </w:p>
        </w:tc>
        <w:tc>
          <w:tcPr>
            <w:tcW w:w="1002" w:type="dxa"/>
            <w:tcMar>
              <w:top w:w="60" w:type="dxa"/>
              <w:left w:w="100" w:type="dxa"/>
              <w:bottom w:w="60" w:type="dxa"/>
              <w:right w:w="100" w:type="dxa"/>
            </w:tcMar>
          </w:tcPr>
          <w:p w14:paraId="7F7D2543" w14:textId="77777777" w:rsidR="00E14012" w:rsidRDefault="00000000">
            <w:pPr>
              <w:spacing w:before="20" w:after="20"/>
            </w:pPr>
            <w:r>
              <w:t>License-based</w:t>
            </w:r>
          </w:p>
        </w:tc>
        <w:tc>
          <w:tcPr>
            <w:tcW w:w="1002" w:type="dxa"/>
            <w:tcMar>
              <w:top w:w="60" w:type="dxa"/>
              <w:left w:w="100" w:type="dxa"/>
              <w:bottom w:w="60" w:type="dxa"/>
              <w:right w:w="100" w:type="dxa"/>
            </w:tcMar>
          </w:tcPr>
          <w:p w14:paraId="7F0B6F07" w14:textId="77777777" w:rsidR="00E14012" w:rsidRDefault="00000000">
            <w:pPr>
              <w:spacing w:before="20" w:after="20"/>
            </w:pPr>
            <w:r>
              <w:t>Not applicable</w:t>
            </w:r>
          </w:p>
        </w:tc>
        <w:tc>
          <w:tcPr>
            <w:tcW w:w="1002" w:type="dxa"/>
            <w:tcMar>
              <w:top w:w="60" w:type="dxa"/>
              <w:left w:w="100" w:type="dxa"/>
              <w:bottom w:w="60" w:type="dxa"/>
              <w:right w:w="100" w:type="dxa"/>
            </w:tcMar>
          </w:tcPr>
          <w:p w14:paraId="74AF4AC3" w14:textId="77777777" w:rsidR="00E14012" w:rsidRDefault="00000000">
            <w:pPr>
              <w:spacing w:before="20" w:after="20"/>
            </w:pPr>
            <w:r>
              <w:t>Gate windows</w:t>
            </w:r>
          </w:p>
        </w:tc>
        <w:tc>
          <w:tcPr>
            <w:tcW w:w="1002" w:type="dxa"/>
            <w:tcMar>
              <w:top w:w="60" w:type="dxa"/>
              <w:left w:w="100" w:type="dxa"/>
              <w:bottom w:w="60" w:type="dxa"/>
              <w:right w:w="100" w:type="dxa"/>
            </w:tcMar>
          </w:tcPr>
          <w:p w14:paraId="03D41859" w14:textId="77777777" w:rsidR="00E14012" w:rsidRDefault="00000000">
            <w:pPr>
              <w:spacing w:before="20" w:after="20"/>
            </w:pPr>
            <w:r>
              <w:t>Gate procedure</w:t>
            </w:r>
          </w:p>
        </w:tc>
        <w:tc>
          <w:tcPr>
            <w:tcW w:w="1002" w:type="dxa"/>
            <w:tcMar>
              <w:top w:w="60" w:type="dxa"/>
              <w:left w:w="100" w:type="dxa"/>
              <w:bottom w:w="60" w:type="dxa"/>
              <w:right w:w="100" w:type="dxa"/>
            </w:tcMar>
          </w:tcPr>
          <w:p w14:paraId="7AB6CB65" w14:textId="77777777" w:rsidR="00E14012" w:rsidRDefault="00000000">
            <w:pPr>
              <w:spacing w:before="20" w:after="20"/>
            </w:pPr>
            <w:r>
              <w:t>Not applicable</w:t>
            </w:r>
          </w:p>
        </w:tc>
        <w:tc>
          <w:tcPr>
            <w:tcW w:w="1002" w:type="dxa"/>
            <w:tcMar>
              <w:top w:w="60" w:type="dxa"/>
              <w:left w:w="100" w:type="dxa"/>
              <w:bottom w:w="60" w:type="dxa"/>
              <w:right w:w="100" w:type="dxa"/>
            </w:tcMar>
          </w:tcPr>
          <w:p w14:paraId="51A5E351" w14:textId="77777777" w:rsidR="00E14012" w:rsidRDefault="00000000">
            <w:pPr>
              <w:spacing w:before="20" w:after="20"/>
            </w:pPr>
            <w:r>
              <w:t>Bands only</w:t>
            </w:r>
          </w:p>
        </w:tc>
        <w:tc>
          <w:tcPr>
            <w:tcW w:w="1002" w:type="dxa"/>
            <w:tcMar>
              <w:top w:w="60" w:type="dxa"/>
              <w:left w:w="100" w:type="dxa"/>
              <w:bottom w:w="60" w:type="dxa"/>
              <w:right w:w="100" w:type="dxa"/>
            </w:tcMar>
          </w:tcPr>
          <w:p w14:paraId="640E7D8E" w14:textId="77777777" w:rsidR="00E14012" w:rsidRDefault="00000000">
            <w:pPr>
              <w:spacing w:before="20" w:after="20"/>
            </w:pPr>
            <w:r>
              <w:t>Coastal state licensing</w:t>
            </w:r>
          </w:p>
        </w:tc>
      </w:tr>
      <w:tr w:rsidR="00E14012" w14:paraId="1229BEE5" w14:textId="77777777">
        <w:tc>
          <w:tcPr>
            <w:tcW w:w="1002" w:type="dxa"/>
            <w:tcMar>
              <w:top w:w="60" w:type="dxa"/>
              <w:left w:w="100" w:type="dxa"/>
              <w:bottom w:w="60" w:type="dxa"/>
              <w:right w:w="100" w:type="dxa"/>
            </w:tcMar>
          </w:tcPr>
          <w:p w14:paraId="0DDB54B6" w14:textId="77777777" w:rsidR="00E14012" w:rsidRDefault="00000000">
            <w:pPr>
              <w:spacing w:before="20" w:after="20"/>
            </w:pPr>
            <w:r>
              <w:t>S</w:t>
            </w:r>
          </w:p>
        </w:tc>
        <w:tc>
          <w:tcPr>
            <w:tcW w:w="1002" w:type="dxa"/>
            <w:tcMar>
              <w:top w:w="60" w:type="dxa"/>
              <w:left w:w="100" w:type="dxa"/>
              <w:bottom w:w="60" w:type="dxa"/>
              <w:right w:w="100" w:type="dxa"/>
            </w:tcMar>
          </w:tcPr>
          <w:p w14:paraId="324D7A13" w14:textId="77777777" w:rsidR="00E14012" w:rsidRDefault="00000000">
            <w:pPr>
              <w:spacing w:before="20" w:after="20"/>
            </w:pPr>
            <w:r>
              <w:t>State and naval</w:t>
            </w:r>
          </w:p>
        </w:tc>
        <w:tc>
          <w:tcPr>
            <w:tcW w:w="1002" w:type="dxa"/>
            <w:tcMar>
              <w:top w:w="60" w:type="dxa"/>
              <w:left w:w="100" w:type="dxa"/>
              <w:bottom w:w="60" w:type="dxa"/>
              <w:right w:w="100" w:type="dxa"/>
            </w:tcMar>
          </w:tcPr>
          <w:p w14:paraId="6150E7F8" w14:textId="77777777" w:rsidR="00E14012" w:rsidRDefault="00000000">
            <w:pPr>
              <w:spacing w:before="20" w:after="20"/>
            </w:pPr>
            <w:r>
              <w:t>Diplomatic-military channel</w:t>
            </w:r>
          </w:p>
        </w:tc>
        <w:tc>
          <w:tcPr>
            <w:tcW w:w="1002" w:type="dxa"/>
            <w:tcMar>
              <w:top w:w="60" w:type="dxa"/>
              <w:left w:w="100" w:type="dxa"/>
              <w:bottom w:w="60" w:type="dxa"/>
              <w:right w:w="100" w:type="dxa"/>
            </w:tcMar>
          </w:tcPr>
          <w:p w14:paraId="77DFF05A" w14:textId="77777777" w:rsidR="00E14012" w:rsidRDefault="00000000">
            <w:pPr>
              <w:spacing w:before="20" w:after="20"/>
            </w:pPr>
            <w:r>
              <w:t>48 h</w:t>
            </w:r>
          </w:p>
        </w:tc>
        <w:tc>
          <w:tcPr>
            <w:tcW w:w="1002" w:type="dxa"/>
            <w:tcMar>
              <w:top w:w="60" w:type="dxa"/>
              <w:left w:w="100" w:type="dxa"/>
              <w:bottom w:w="60" w:type="dxa"/>
              <w:right w:w="100" w:type="dxa"/>
            </w:tcMar>
          </w:tcPr>
          <w:p w14:paraId="6514B609" w14:textId="77777777" w:rsidR="00E14012" w:rsidRDefault="00000000">
            <w:pPr>
              <w:spacing w:before="20" w:after="20"/>
            </w:pPr>
            <w:r>
              <w:t>Quiet Water Windows in zones</w:t>
            </w:r>
          </w:p>
        </w:tc>
        <w:tc>
          <w:tcPr>
            <w:tcW w:w="1002" w:type="dxa"/>
            <w:tcMar>
              <w:top w:w="60" w:type="dxa"/>
              <w:left w:w="100" w:type="dxa"/>
              <w:bottom w:w="60" w:type="dxa"/>
              <w:right w:w="100" w:type="dxa"/>
            </w:tcMar>
          </w:tcPr>
          <w:p w14:paraId="66987586" w14:textId="77777777" w:rsidR="00E14012" w:rsidRDefault="00000000">
            <w:pPr>
              <w:spacing w:before="20" w:after="20"/>
            </w:pPr>
            <w:r>
              <w:t>2.0 NM from commercial</w:t>
            </w:r>
          </w:p>
        </w:tc>
        <w:tc>
          <w:tcPr>
            <w:tcW w:w="1002" w:type="dxa"/>
            <w:tcMar>
              <w:top w:w="60" w:type="dxa"/>
              <w:left w:w="100" w:type="dxa"/>
              <w:bottom w:w="60" w:type="dxa"/>
              <w:right w:w="100" w:type="dxa"/>
            </w:tcMar>
          </w:tcPr>
          <w:p w14:paraId="01E171FF" w14:textId="77777777" w:rsidR="00E14012" w:rsidRDefault="00000000">
            <w:pPr>
              <w:spacing w:before="20" w:after="20"/>
            </w:pPr>
            <w:r>
              <w:t>Own forces outside passages</w:t>
            </w:r>
          </w:p>
        </w:tc>
        <w:tc>
          <w:tcPr>
            <w:tcW w:w="1002" w:type="dxa"/>
            <w:tcMar>
              <w:top w:w="60" w:type="dxa"/>
              <w:left w:w="100" w:type="dxa"/>
              <w:bottom w:w="60" w:type="dxa"/>
              <w:right w:w="100" w:type="dxa"/>
            </w:tcMar>
          </w:tcPr>
          <w:p w14:paraId="40DEEEB9" w14:textId="77777777" w:rsidR="00E14012" w:rsidRDefault="00000000">
            <w:pPr>
              <w:spacing w:before="20" w:after="20"/>
            </w:pPr>
            <w:r>
              <w:t>Not applicable</w:t>
            </w:r>
          </w:p>
        </w:tc>
        <w:tc>
          <w:tcPr>
            <w:tcW w:w="1002" w:type="dxa"/>
            <w:tcMar>
              <w:top w:w="60" w:type="dxa"/>
              <w:left w:w="100" w:type="dxa"/>
              <w:bottom w:w="60" w:type="dxa"/>
              <w:right w:w="100" w:type="dxa"/>
            </w:tcMar>
          </w:tcPr>
          <w:p w14:paraId="4378F3B2" w14:textId="77777777" w:rsidR="00E14012" w:rsidRDefault="00000000">
            <w:pPr>
              <w:spacing w:before="20" w:after="20"/>
            </w:pPr>
            <w:r>
              <w:t>No exercises in passages</w:t>
            </w:r>
          </w:p>
        </w:tc>
      </w:tr>
      <w:tr w:rsidR="00E14012" w14:paraId="5D553B8C" w14:textId="77777777">
        <w:tc>
          <w:tcPr>
            <w:tcW w:w="1002" w:type="dxa"/>
            <w:tcMar>
              <w:top w:w="60" w:type="dxa"/>
              <w:left w:w="100" w:type="dxa"/>
              <w:bottom w:w="60" w:type="dxa"/>
              <w:right w:w="100" w:type="dxa"/>
            </w:tcMar>
          </w:tcPr>
          <w:p w14:paraId="668D18C0" w14:textId="77777777" w:rsidR="00E14012" w:rsidRDefault="00000000">
            <w:pPr>
              <w:spacing w:before="20" w:after="20"/>
            </w:pPr>
            <w:r>
              <w:t>R</w:t>
            </w:r>
          </w:p>
        </w:tc>
        <w:tc>
          <w:tcPr>
            <w:tcW w:w="1002" w:type="dxa"/>
            <w:tcMar>
              <w:top w:w="60" w:type="dxa"/>
              <w:left w:w="100" w:type="dxa"/>
              <w:bottom w:w="60" w:type="dxa"/>
              <w:right w:w="100" w:type="dxa"/>
            </w:tcMar>
          </w:tcPr>
          <w:p w14:paraId="4DFB7B7B" w14:textId="77777777" w:rsidR="00E14012" w:rsidRDefault="00000000">
            <w:pPr>
              <w:spacing w:before="20" w:after="20"/>
            </w:pPr>
            <w:r>
              <w:t>Research, survey, cable</w:t>
            </w:r>
          </w:p>
        </w:tc>
        <w:tc>
          <w:tcPr>
            <w:tcW w:w="1002" w:type="dxa"/>
            <w:tcMar>
              <w:top w:w="60" w:type="dxa"/>
              <w:left w:w="100" w:type="dxa"/>
              <w:bottom w:w="60" w:type="dxa"/>
              <w:right w:w="100" w:type="dxa"/>
            </w:tcMar>
          </w:tcPr>
          <w:p w14:paraId="43BCEF95" w14:textId="77777777" w:rsidR="00E14012" w:rsidRDefault="00000000">
            <w:pPr>
              <w:spacing w:before="20" w:after="20"/>
            </w:pPr>
            <w:r>
              <w:t>Voyage plan</w:t>
            </w:r>
          </w:p>
        </w:tc>
        <w:tc>
          <w:tcPr>
            <w:tcW w:w="1002" w:type="dxa"/>
            <w:tcMar>
              <w:top w:w="60" w:type="dxa"/>
              <w:left w:w="100" w:type="dxa"/>
              <w:bottom w:w="60" w:type="dxa"/>
              <w:right w:w="100" w:type="dxa"/>
            </w:tcMar>
          </w:tcPr>
          <w:p w14:paraId="423FEF0F" w14:textId="77777777" w:rsidR="00E14012" w:rsidRDefault="00000000">
            <w:pPr>
              <w:spacing w:before="20" w:after="20"/>
            </w:pPr>
            <w:r>
              <w:t>5 days</w:t>
            </w:r>
          </w:p>
        </w:tc>
        <w:tc>
          <w:tcPr>
            <w:tcW w:w="1002" w:type="dxa"/>
            <w:tcMar>
              <w:top w:w="60" w:type="dxa"/>
              <w:left w:w="100" w:type="dxa"/>
              <w:bottom w:w="60" w:type="dxa"/>
              <w:right w:w="100" w:type="dxa"/>
            </w:tcMar>
          </w:tcPr>
          <w:p w14:paraId="29C2FAAD" w14:textId="77777777" w:rsidR="00E14012" w:rsidRDefault="00000000">
            <w:pPr>
              <w:spacing w:before="20" w:after="20"/>
            </w:pPr>
            <w:r>
              <w:t>Coordinated</w:t>
            </w:r>
          </w:p>
        </w:tc>
        <w:tc>
          <w:tcPr>
            <w:tcW w:w="1002" w:type="dxa"/>
            <w:tcMar>
              <w:top w:w="60" w:type="dxa"/>
              <w:left w:w="100" w:type="dxa"/>
              <w:bottom w:w="60" w:type="dxa"/>
              <w:right w:w="100" w:type="dxa"/>
            </w:tcMar>
          </w:tcPr>
          <w:p w14:paraId="38178BBA" w14:textId="77777777" w:rsidR="00E14012" w:rsidRDefault="00000000">
            <w:pPr>
              <w:spacing w:before="20" w:after="20"/>
            </w:pPr>
            <w:r>
              <w:t>1.0 NM</w:t>
            </w:r>
          </w:p>
        </w:tc>
        <w:tc>
          <w:tcPr>
            <w:tcW w:w="1002" w:type="dxa"/>
            <w:tcMar>
              <w:top w:w="60" w:type="dxa"/>
              <w:left w:w="100" w:type="dxa"/>
              <w:bottom w:w="60" w:type="dxa"/>
              <w:right w:w="100" w:type="dxa"/>
            </w:tcMar>
          </w:tcPr>
          <w:p w14:paraId="7A581FFB" w14:textId="77777777" w:rsidR="00E14012" w:rsidRDefault="00000000">
            <w:pPr>
              <w:spacing w:before="20" w:after="20"/>
            </w:pPr>
            <w:r>
              <w:t>Not applicable</w:t>
            </w:r>
          </w:p>
        </w:tc>
        <w:tc>
          <w:tcPr>
            <w:tcW w:w="1002" w:type="dxa"/>
            <w:tcMar>
              <w:top w:w="60" w:type="dxa"/>
              <w:left w:w="100" w:type="dxa"/>
              <w:bottom w:w="60" w:type="dxa"/>
              <w:right w:w="100" w:type="dxa"/>
            </w:tcMar>
          </w:tcPr>
          <w:p w14:paraId="21CFCFFB" w14:textId="77777777" w:rsidR="00E14012" w:rsidRDefault="00000000">
            <w:pPr>
              <w:spacing w:before="20" w:after="20"/>
            </w:pPr>
            <w:r>
              <w:t>Coordinated</w:t>
            </w:r>
          </w:p>
        </w:tc>
        <w:tc>
          <w:tcPr>
            <w:tcW w:w="1002" w:type="dxa"/>
            <w:tcMar>
              <w:top w:w="60" w:type="dxa"/>
              <w:left w:w="100" w:type="dxa"/>
              <w:bottom w:w="60" w:type="dxa"/>
              <w:right w:w="100" w:type="dxa"/>
            </w:tcMar>
          </w:tcPr>
          <w:p w14:paraId="3C6A83F6" w14:textId="77777777" w:rsidR="00E14012" w:rsidRDefault="00000000">
            <w:pPr>
              <w:spacing w:before="20" w:after="20"/>
            </w:pPr>
            <w:r>
              <w:t>Data sharing with charting</w:t>
            </w:r>
          </w:p>
        </w:tc>
      </w:tr>
      <w:tr w:rsidR="00E14012" w14:paraId="4F631B0C" w14:textId="77777777">
        <w:tc>
          <w:tcPr>
            <w:tcW w:w="1002" w:type="dxa"/>
            <w:tcMar>
              <w:top w:w="60" w:type="dxa"/>
              <w:left w:w="100" w:type="dxa"/>
              <w:bottom w:w="60" w:type="dxa"/>
              <w:right w:w="100" w:type="dxa"/>
            </w:tcMar>
          </w:tcPr>
          <w:p w14:paraId="29DA5921" w14:textId="77777777" w:rsidR="00E14012" w:rsidRDefault="00000000">
            <w:pPr>
              <w:spacing w:before="20" w:after="20"/>
            </w:pPr>
            <w:r>
              <w:t>X</w:t>
            </w:r>
          </w:p>
        </w:tc>
        <w:tc>
          <w:tcPr>
            <w:tcW w:w="1002" w:type="dxa"/>
            <w:tcMar>
              <w:top w:w="60" w:type="dxa"/>
              <w:left w:w="100" w:type="dxa"/>
              <w:bottom w:w="60" w:type="dxa"/>
              <w:right w:w="100" w:type="dxa"/>
            </w:tcMar>
          </w:tcPr>
          <w:p w14:paraId="389A16B6" w14:textId="77777777" w:rsidR="00E14012" w:rsidRDefault="00000000">
            <w:pPr>
              <w:spacing w:before="20" w:after="20"/>
            </w:pPr>
            <w:r>
              <w:t>Hazardous, special</w:t>
            </w:r>
          </w:p>
        </w:tc>
        <w:tc>
          <w:tcPr>
            <w:tcW w:w="1002" w:type="dxa"/>
            <w:tcMar>
              <w:top w:w="60" w:type="dxa"/>
              <w:left w:w="100" w:type="dxa"/>
              <w:bottom w:w="60" w:type="dxa"/>
              <w:right w:w="100" w:type="dxa"/>
            </w:tcMar>
          </w:tcPr>
          <w:p w14:paraId="0A662826" w14:textId="77777777" w:rsidR="00E14012" w:rsidRDefault="00000000">
            <w:pPr>
              <w:spacing w:before="20" w:after="20"/>
            </w:pPr>
            <w:r>
              <w:t>Pre-completed 12-field plus cargo annex</w:t>
            </w:r>
          </w:p>
        </w:tc>
        <w:tc>
          <w:tcPr>
            <w:tcW w:w="1002" w:type="dxa"/>
            <w:tcMar>
              <w:top w:w="60" w:type="dxa"/>
              <w:left w:w="100" w:type="dxa"/>
              <w:bottom w:w="60" w:type="dxa"/>
              <w:right w:w="100" w:type="dxa"/>
            </w:tcMar>
          </w:tcPr>
          <w:p w14:paraId="0C1F0017" w14:textId="77777777" w:rsidR="00E14012" w:rsidRDefault="00000000">
            <w:pPr>
              <w:spacing w:before="20" w:after="20"/>
            </w:pPr>
            <w:r>
              <w:t>7 days</w:t>
            </w:r>
          </w:p>
        </w:tc>
        <w:tc>
          <w:tcPr>
            <w:tcW w:w="1002" w:type="dxa"/>
            <w:tcMar>
              <w:top w:w="60" w:type="dxa"/>
              <w:left w:w="100" w:type="dxa"/>
              <w:bottom w:w="60" w:type="dxa"/>
              <w:right w:w="100" w:type="dxa"/>
            </w:tcMar>
          </w:tcPr>
          <w:p w14:paraId="1C53345F" w14:textId="77777777" w:rsidR="00E14012" w:rsidRDefault="00000000">
            <w:pPr>
              <w:spacing w:before="20" w:after="20"/>
            </w:pPr>
            <w:r>
              <w:t>Designated, escorted</w:t>
            </w:r>
          </w:p>
        </w:tc>
        <w:tc>
          <w:tcPr>
            <w:tcW w:w="1002" w:type="dxa"/>
            <w:tcMar>
              <w:top w:w="60" w:type="dxa"/>
              <w:left w:w="100" w:type="dxa"/>
              <w:bottom w:w="60" w:type="dxa"/>
              <w:right w:w="100" w:type="dxa"/>
            </w:tcMar>
          </w:tcPr>
          <w:p w14:paraId="3F0CD4F6" w14:textId="77777777" w:rsidR="00E14012" w:rsidRDefault="00000000">
            <w:pPr>
              <w:spacing w:before="20" w:after="20"/>
            </w:pPr>
            <w:r>
              <w:t>5.0 NM sterile bubble</w:t>
            </w:r>
          </w:p>
        </w:tc>
        <w:tc>
          <w:tcPr>
            <w:tcW w:w="1002" w:type="dxa"/>
            <w:tcMar>
              <w:top w:w="60" w:type="dxa"/>
              <w:left w:w="100" w:type="dxa"/>
              <w:bottom w:w="60" w:type="dxa"/>
              <w:right w:w="100" w:type="dxa"/>
            </w:tcMar>
          </w:tcPr>
          <w:p w14:paraId="6A52C0E6" w14:textId="77777777" w:rsidR="00E14012" w:rsidRDefault="00000000">
            <w:pPr>
              <w:spacing w:before="20" w:after="20"/>
            </w:pPr>
            <w:r>
              <w:t>Included</w:t>
            </w:r>
          </w:p>
        </w:tc>
        <w:tc>
          <w:tcPr>
            <w:tcW w:w="1002" w:type="dxa"/>
            <w:tcMar>
              <w:top w:w="60" w:type="dxa"/>
              <w:left w:w="100" w:type="dxa"/>
              <w:bottom w:w="60" w:type="dxa"/>
              <w:right w:w="100" w:type="dxa"/>
            </w:tcMar>
          </w:tcPr>
          <w:p w14:paraId="03BF281A" w14:textId="77777777" w:rsidR="00E14012" w:rsidRDefault="00000000">
            <w:pPr>
              <w:spacing w:before="20" w:after="20"/>
            </w:pPr>
            <w:r>
              <w:t>Designated</w:t>
            </w:r>
          </w:p>
        </w:tc>
        <w:tc>
          <w:tcPr>
            <w:tcW w:w="1002" w:type="dxa"/>
            <w:tcMar>
              <w:top w:w="60" w:type="dxa"/>
              <w:left w:w="100" w:type="dxa"/>
              <w:bottom w:w="60" w:type="dxa"/>
              <w:right w:w="100" w:type="dxa"/>
            </w:tcMar>
          </w:tcPr>
          <w:p w14:paraId="57721A2D" w14:textId="77777777" w:rsidR="00E14012" w:rsidRDefault="00000000">
            <w:pPr>
              <w:spacing w:before="20" w:after="20"/>
            </w:pPr>
            <w:r>
              <w:t>No charge of any kind</w:t>
            </w:r>
          </w:p>
        </w:tc>
      </w:tr>
    </w:tbl>
    <w:p w14:paraId="28116803" w14:textId="77777777" w:rsidR="00E14012" w:rsidRDefault="00E14012">
      <w:pPr>
        <w:spacing w:after="60"/>
      </w:pPr>
    </w:p>
    <w:p w14:paraId="3ED00DF6" w14:textId="77777777" w:rsidR="00E14012" w:rsidRDefault="00000000">
      <w:pPr>
        <w:pStyle w:val="Heading2"/>
      </w:pPr>
      <w:bookmarkStart w:id="213" w:name="_Toc235670021"/>
      <w:r>
        <w:lastRenderedPageBreak/>
        <w:t>B.2 Treatment Rules</w:t>
      </w:r>
      <w:bookmarkEnd w:id="213"/>
    </w:p>
    <w:p w14:paraId="4EB46C29" w14:textId="77777777" w:rsidR="00E14012" w:rsidRDefault="00000000">
      <w:r>
        <w:t>B.2.1 Window priority order in Managed Flow: Class H, then Class E, then Class P, then Class G, then Classes R and others. Class X moves in its designated windows regardless of order.</w:t>
      </w:r>
    </w:p>
    <w:p w14:paraId="7AA639E8" w14:textId="77777777" w:rsidR="00E14012" w:rsidRDefault="00000000">
      <w:r>
        <w:t>B.2.2 Escort provision: the Center coordinates escort by Network-contracted civilian escort craft for electing classes; escort never implies inspection, and the escorted master keeps full command.</w:t>
      </w:r>
    </w:p>
    <w:p w14:paraId="56087164" w14:textId="77777777" w:rsidR="00E14012" w:rsidRDefault="00000000">
      <w:r>
        <w:t>B.2.3 A vessel failing to declare its class correctly receives a Category One correction on first occurrence; deliberate misdeclaration to evade Class X procedures enters Category Three as a structural safety breach.</w:t>
      </w:r>
    </w:p>
    <w:p w14:paraId="1CF2E9C3" w14:textId="77777777" w:rsidR="00E14012" w:rsidRDefault="00000000">
      <w:pPr>
        <w:pStyle w:val="Heading2"/>
      </w:pPr>
      <w:bookmarkStart w:id="214" w:name="_Toc235670022"/>
      <w:r>
        <w:t>B.3 Class S Protocol Details</w:t>
      </w:r>
      <w:bookmarkEnd w:id="214"/>
    </w:p>
    <w:p w14:paraId="2DFEAEEA" w14:textId="77777777" w:rsidR="00E14012" w:rsidRDefault="00000000">
      <w:r>
        <w:t>B.3.1 Class S notification travels the diplomatic-military channel and reaches the Center through the liaison officers of Article 15.5.2. The notification states: vessel type, displacement band, transit window, lane, and speed band. It never states weapons fit or mission.</w:t>
      </w:r>
    </w:p>
    <w:p w14:paraId="1E890F04" w14:textId="77777777" w:rsidR="00E14012" w:rsidRDefault="00000000">
      <w:r>
        <w:t>B.3.2 Class S craft observe a two nautical mile separation from commercial traffic, cross the precautionary zones inside Quiet Water Windows, and proceed without maneuvers, launches, or stops.</w:t>
      </w:r>
    </w:p>
    <w:p w14:paraId="0B11D549" w14:textId="77777777" w:rsidR="00E14012" w:rsidRDefault="00000000">
      <w:r>
        <w:t>B.3.3 Third-state Class S craft concluding the liaison instrument of Article 35.3.2 follow the identical protocol.</w:t>
      </w:r>
    </w:p>
    <w:p w14:paraId="46301A46" w14:textId="77777777" w:rsidR="00E14012" w:rsidRDefault="00000000">
      <w:pPr>
        <w:pStyle w:val="heading1nb"/>
      </w:pPr>
      <w:bookmarkStart w:id="215" w:name="_Toc235670023"/>
      <w:r>
        <w:t>Annex C: The Verified Services Catalog and Rate Schedule</w:t>
      </w:r>
      <w:bookmarkEnd w:id="215"/>
    </w:p>
    <w:p w14:paraId="3E6CD795" w14:textId="77777777" w:rsidR="00E14012" w:rsidRDefault="00000000">
      <w:pPr>
        <w:pStyle w:val="Heading2"/>
      </w:pPr>
      <w:bookmarkStart w:id="216" w:name="_Toc235670024"/>
      <w:r>
        <w:t>C.1 Catalog Structure</w:t>
      </w:r>
      <w:bookmarkEnd w:id="216"/>
    </w:p>
    <w:p w14:paraId="70973509" w14:textId="77777777" w:rsidR="00E14012" w:rsidRDefault="00000000">
      <w:r>
        <w:t xml:space="preserve">C.1.1 Each service entry </w:t>
      </w:r>
      <w:proofErr w:type="gramStart"/>
      <w:r>
        <w:t>states:</w:t>
      </w:r>
      <w:proofErr w:type="gramEnd"/>
      <w:r>
        <w:t xml:space="preserve"> definition, unit, evidence standard, rate band, and the benchmark source. Rates sit at civilian maritime benchmarks, audited annually against comparable straits.</w:t>
      </w:r>
    </w:p>
    <w:p w14:paraId="73DA862A" w14:textId="77777777" w:rsidR="00E14012" w:rsidRDefault="00000000">
      <w:pPr>
        <w:pStyle w:val="Heading2"/>
      </w:pPr>
      <w:bookmarkStart w:id="217" w:name="_Toc235670025"/>
      <w:r>
        <w:t>C.2 Service Families and Rates (Table C-1)</w:t>
      </w:r>
      <w:bookmarkEnd w:id="217"/>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1846"/>
        <w:gridCol w:w="1845"/>
        <w:gridCol w:w="1845"/>
        <w:gridCol w:w="1845"/>
        <w:gridCol w:w="1845"/>
      </w:tblGrid>
      <w:tr w:rsidR="00E14012" w14:paraId="0234DB94" w14:textId="77777777">
        <w:trPr>
          <w:cantSplit/>
          <w:tblHeader/>
        </w:trPr>
        <w:tc>
          <w:tcPr>
            <w:tcW w:w="1805" w:type="dxa"/>
            <w:shd w:val="clear" w:color="auto" w:fill="DCE7EB"/>
            <w:tcMar>
              <w:top w:w="60" w:type="dxa"/>
              <w:left w:w="100" w:type="dxa"/>
              <w:bottom w:w="60" w:type="dxa"/>
              <w:right w:w="100" w:type="dxa"/>
            </w:tcMar>
          </w:tcPr>
          <w:p w14:paraId="2159E8AE" w14:textId="77777777" w:rsidR="00E14012" w:rsidRDefault="00000000">
            <w:pPr>
              <w:spacing w:before="20" w:after="20"/>
            </w:pPr>
            <w:r>
              <w:rPr>
                <w:b/>
                <w:color w:val="1F4E5F"/>
              </w:rPr>
              <w:t>Code</w:t>
            </w:r>
          </w:p>
        </w:tc>
        <w:tc>
          <w:tcPr>
            <w:tcW w:w="1805" w:type="dxa"/>
            <w:shd w:val="clear" w:color="auto" w:fill="DCE7EB"/>
            <w:tcMar>
              <w:top w:w="60" w:type="dxa"/>
              <w:left w:w="100" w:type="dxa"/>
              <w:bottom w:w="60" w:type="dxa"/>
              <w:right w:w="100" w:type="dxa"/>
            </w:tcMar>
          </w:tcPr>
          <w:p w14:paraId="11401296" w14:textId="77777777" w:rsidR="00E14012" w:rsidRDefault="00000000">
            <w:pPr>
              <w:spacing w:before="20" w:after="20"/>
            </w:pPr>
            <w:r>
              <w:rPr>
                <w:b/>
                <w:color w:val="1F4E5F"/>
              </w:rPr>
              <w:t>Service</w:t>
            </w:r>
          </w:p>
        </w:tc>
        <w:tc>
          <w:tcPr>
            <w:tcW w:w="1805" w:type="dxa"/>
            <w:shd w:val="clear" w:color="auto" w:fill="DCE7EB"/>
            <w:tcMar>
              <w:top w:w="60" w:type="dxa"/>
              <w:left w:w="100" w:type="dxa"/>
              <w:bottom w:w="60" w:type="dxa"/>
              <w:right w:w="100" w:type="dxa"/>
            </w:tcMar>
          </w:tcPr>
          <w:p w14:paraId="6215C0E2" w14:textId="77777777" w:rsidR="00E14012" w:rsidRDefault="00000000">
            <w:pPr>
              <w:spacing w:before="20" w:after="20"/>
            </w:pPr>
            <w:r>
              <w:rPr>
                <w:b/>
                <w:color w:val="1F4E5F"/>
              </w:rPr>
              <w:t>Unit</w:t>
            </w:r>
          </w:p>
        </w:tc>
        <w:tc>
          <w:tcPr>
            <w:tcW w:w="1805" w:type="dxa"/>
            <w:shd w:val="clear" w:color="auto" w:fill="DCE7EB"/>
            <w:tcMar>
              <w:top w:w="60" w:type="dxa"/>
              <w:left w:w="100" w:type="dxa"/>
              <w:bottom w:w="60" w:type="dxa"/>
              <w:right w:w="100" w:type="dxa"/>
            </w:tcMar>
          </w:tcPr>
          <w:p w14:paraId="7795875F" w14:textId="77777777" w:rsidR="00E14012" w:rsidRDefault="00000000">
            <w:pPr>
              <w:spacing w:before="20" w:after="20"/>
            </w:pPr>
            <w:r>
              <w:rPr>
                <w:b/>
                <w:color w:val="1F4E5F"/>
              </w:rPr>
              <w:t>Evidence standard</w:t>
            </w:r>
          </w:p>
        </w:tc>
        <w:tc>
          <w:tcPr>
            <w:tcW w:w="1805" w:type="dxa"/>
            <w:shd w:val="clear" w:color="auto" w:fill="DCE7EB"/>
            <w:tcMar>
              <w:top w:w="60" w:type="dxa"/>
              <w:left w:w="100" w:type="dxa"/>
              <w:bottom w:w="60" w:type="dxa"/>
              <w:right w:w="100" w:type="dxa"/>
            </w:tcMar>
          </w:tcPr>
          <w:p w14:paraId="3E774F95" w14:textId="77777777" w:rsidR="00E14012" w:rsidRDefault="00000000">
            <w:pPr>
              <w:spacing w:before="20" w:after="20"/>
            </w:pPr>
            <w:r>
              <w:rPr>
                <w:b/>
                <w:color w:val="1F4E5F"/>
              </w:rPr>
              <w:t>Rate band (USD)</w:t>
            </w:r>
          </w:p>
        </w:tc>
      </w:tr>
      <w:tr w:rsidR="00E14012" w14:paraId="314CA398" w14:textId="77777777">
        <w:tc>
          <w:tcPr>
            <w:tcW w:w="1805" w:type="dxa"/>
            <w:tcMar>
              <w:top w:w="60" w:type="dxa"/>
              <w:left w:w="100" w:type="dxa"/>
              <w:bottom w:w="60" w:type="dxa"/>
              <w:right w:w="100" w:type="dxa"/>
            </w:tcMar>
          </w:tcPr>
          <w:p w14:paraId="40D86514" w14:textId="77777777" w:rsidR="00E14012" w:rsidRDefault="00000000">
            <w:pPr>
              <w:spacing w:before="20" w:after="20"/>
            </w:pPr>
            <w:r>
              <w:t>S-01</w:t>
            </w:r>
          </w:p>
        </w:tc>
        <w:tc>
          <w:tcPr>
            <w:tcW w:w="1805" w:type="dxa"/>
            <w:tcMar>
              <w:top w:w="60" w:type="dxa"/>
              <w:left w:w="100" w:type="dxa"/>
              <w:bottom w:w="60" w:type="dxa"/>
              <w:right w:w="100" w:type="dxa"/>
            </w:tcMar>
          </w:tcPr>
          <w:p w14:paraId="48AA7F78" w14:textId="77777777" w:rsidR="00E14012" w:rsidRDefault="00000000">
            <w:pPr>
              <w:spacing w:before="20" w:after="20"/>
            </w:pPr>
            <w:r>
              <w:t>Traffic management, per lane-day</w:t>
            </w:r>
          </w:p>
        </w:tc>
        <w:tc>
          <w:tcPr>
            <w:tcW w:w="1805" w:type="dxa"/>
            <w:tcMar>
              <w:top w:w="60" w:type="dxa"/>
              <w:left w:w="100" w:type="dxa"/>
              <w:bottom w:w="60" w:type="dxa"/>
              <w:right w:w="100" w:type="dxa"/>
            </w:tcMar>
          </w:tcPr>
          <w:p w14:paraId="4FE8E8D9" w14:textId="77777777" w:rsidR="00E14012" w:rsidRDefault="00000000">
            <w:pPr>
              <w:spacing w:before="20" w:after="20"/>
            </w:pPr>
            <w:r>
              <w:t>Lane-day</w:t>
            </w:r>
          </w:p>
        </w:tc>
        <w:tc>
          <w:tcPr>
            <w:tcW w:w="1805" w:type="dxa"/>
            <w:tcMar>
              <w:top w:w="60" w:type="dxa"/>
              <w:left w:w="100" w:type="dxa"/>
              <w:bottom w:w="60" w:type="dxa"/>
              <w:right w:w="100" w:type="dxa"/>
            </w:tcMar>
          </w:tcPr>
          <w:p w14:paraId="3539A6E6" w14:textId="77777777" w:rsidR="00E14012" w:rsidRDefault="00000000">
            <w:pPr>
              <w:spacing w:before="20" w:after="20"/>
            </w:pPr>
            <w:r>
              <w:t>Watch logs, voice records</w:t>
            </w:r>
          </w:p>
        </w:tc>
        <w:tc>
          <w:tcPr>
            <w:tcW w:w="1805" w:type="dxa"/>
            <w:tcMar>
              <w:top w:w="60" w:type="dxa"/>
              <w:left w:w="100" w:type="dxa"/>
              <w:bottom w:w="60" w:type="dxa"/>
              <w:right w:w="100" w:type="dxa"/>
            </w:tcMar>
          </w:tcPr>
          <w:p w14:paraId="7FC485C4" w14:textId="77777777" w:rsidR="00E14012" w:rsidRDefault="00000000">
            <w:pPr>
              <w:spacing w:before="20" w:after="20"/>
            </w:pPr>
            <w:r>
              <w:t>14,000 to 18,000</w:t>
            </w:r>
          </w:p>
        </w:tc>
      </w:tr>
      <w:tr w:rsidR="00E14012" w14:paraId="1AD067FE" w14:textId="77777777">
        <w:tc>
          <w:tcPr>
            <w:tcW w:w="1805" w:type="dxa"/>
            <w:tcMar>
              <w:top w:w="60" w:type="dxa"/>
              <w:left w:w="100" w:type="dxa"/>
              <w:bottom w:w="60" w:type="dxa"/>
              <w:right w:w="100" w:type="dxa"/>
            </w:tcMar>
          </w:tcPr>
          <w:p w14:paraId="642CCD91" w14:textId="77777777" w:rsidR="00E14012" w:rsidRDefault="00000000">
            <w:pPr>
              <w:spacing w:before="20" w:after="20"/>
            </w:pPr>
            <w:r>
              <w:t>S-02</w:t>
            </w:r>
          </w:p>
        </w:tc>
        <w:tc>
          <w:tcPr>
            <w:tcW w:w="1805" w:type="dxa"/>
            <w:tcMar>
              <w:top w:w="60" w:type="dxa"/>
              <w:left w:w="100" w:type="dxa"/>
              <w:bottom w:w="60" w:type="dxa"/>
              <w:right w:w="100" w:type="dxa"/>
            </w:tcMar>
          </w:tcPr>
          <w:p w14:paraId="25D71B3B" w14:textId="77777777" w:rsidR="00E14012" w:rsidRDefault="00000000">
            <w:pPr>
              <w:spacing w:before="20" w:after="20"/>
            </w:pPr>
            <w:r>
              <w:t>Notification desk operation</w:t>
            </w:r>
          </w:p>
        </w:tc>
        <w:tc>
          <w:tcPr>
            <w:tcW w:w="1805" w:type="dxa"/>
            <w:tcMar>
              <w:top w:w="60" w:type="dxa"/>
              <w:left w:w="100" w:type="dxa"/>
              <w:bottom w:w="60" w:type="dxa"/>
              <w:right w:w="100" w:type="dxa"/>
            </w:tcMar>
          </w:tcPr>
          <w:p w14:paraId="483C5AF5" w14:textId="77777777" w:rsidR="00E14012" w:rsidRDefault="00000000">
            <w:pPr>
              <w:spacing w:before="20" w:after="20"/>
            </w:pPr>
            <w:r>
              <w:t>Day</w:t>
            </w:r>
          </w:p>
        </w:tc>
        <w:tc>
          <w:tcPr>
            <w:tcW w:w="1805" w:type="dxa"/>
            <w:tcMar>
              <w:top w:w="60" w:type="dxa"/>
              <w:left w:w="100" w:type="dxa"/>
              <w:bottom w:w="60" w:type="dxa"/>
              <w:right w:w="100" w:type="dxa"/>
            </w:tcMar>
          </w:tcPr>
          <w:p w14:paraId="4E7A4F81" w14:textId="77777777" w:rsidR="00E14012" w:rsidRDefault="00000000">
            <w:pPr>
              <w:spacing w:before="20" w:after="20"/>
            </w:pPr>
            <w:r>
              <w:t>Desk logs, issuance statistics</w:t>
            </w:r>
          </w:p>
        </w:tc>
        <w:tc>
          <w:tcPr>
            <w:tcW w:w="1805" w:type="dxa"/>
            <w:tcMar>
              <w:top w:w="60" w:type="dxa"/>
              <w:left w:w="100" w:type="dxa"/>
              <w:bottom w:w="60" w:type="dxa"/>
              <w:right w:w="100" w:type="dxa"/>
            </w:tcMar>
          </w:tcPr>
          <w:p w14:paraId="4548F449" w14:textId="77777777" w:rsidR="00E14012" w:rsidRDefault="00000000">
            <w:pPr>
              <w:spacing w:before="20" w:after="20"/>
            </w:pPr>
            <w:r>
              <w:t>9,000 to 12,000</w:t>
            </w:r>
          </w:p>
        </w:tc>
      </w:tr>
      <w:tr w:rsidR="00E14012" w14:paraId="6BC0C219" w14:textId="77777777">
        <w:tc>
          <w:tcPr>
            <w:tcW w:w="1805" w:type="dxa"/>
            <w:tcMar>
              <w:top w:w="60" w:type="dxa"/>
              <w:left w:w="100" w:type="dxa"/>
              <w:bottom w:w="60" w:type="dxa"/>
              <w:right w:w="100" w:type="dxa"/>
            </w:tcMar>
          </w:tcPr>
          <w:p w14:paraId="48323C16" w14:textId="77777777" w:rsidR="00E14012" w:rsidRDefault="00000000">
            <w:pPr>
              <w:spacing w:before="20" w:after="20"/>
            </w:pPr>
            <w:r>
              <w:t>S-03</w:t>
            </w:r>
          </w:p>
        </w:tc>
        <w:tc>
          <w:tcPr>
            <w:tcW w:w="1805" w:type="dxa"/>
            <w:tcMar>
              <w:top w:w="60" w:type="dxa"/>
              <w:left w:w="100" w:type="dxa"/>
              <w:bottom w:w="60" w:type="dxa"/>
              <w:right w:w="100" w:type="dxa"/>
            </w:tcMar>
          </w:tcPr>
          <w:p w14:paraId="4A37F667" w14:textId="77777777" w:rsidR="00E14012" w:rsidRDefault="00000000">
            <w:pPr>
              <w:spacing w:before="20" w:after="20"/>
            </w:pPr>
            <w:r>
              <w:t>Hazard survey and buoy maintenance</w:t>
            </w:r>
          </w:p>
        </w:tc>
        <w:tc>
          <w:tcPr>
            <w:tcW w:w="1805" w:type="dxa"/>
            <w:tcMar>
              <w:top w:w="60" w:type="dxa"/>
              <w:left w:w="100" w:type="dxa"/>
              <w:bottom w:w="60" w:type="dxa"/>
              <w:right w:w="100" w:type="dxa"/>
            </w:tcMar>
          </w:tcPr>
          <w:p w14:paraId="5FF4A229" w14:textId="77777777" w:rsidR="00E14012" w:rsidRDefault="00000000">
            <w:pPr>
              <w:spacing w:before="20" w:after="20"/>
            </w:pPr>
            <w:r>
              <w:t>Survey-cycle</w:t>
            </w:r>
          </w:p>
        </w:tc>
        <w:tc>
          <w:tcPr>
            <w:tcW w:w="1805" w:type="dxa"/>
            <w:tcMar>
              <w:top w:w="60" w:type="dxa"/>
              <w:left w:w="100" w:type="dxa"/>
              <w:bottom w:w="60" w:type="dxa"/>
              <w:right w:w="100" w:type="dxa"/>
            </w:tcMar>
          </w:tcPr>
          <w:p w14:paraId="46FDE971" w14:textId="77777777" w:rsidR="00E14012" w:rsidRDefault="00000000">
            <w:pPr>
              <w:spacing w:before="20" w:after="20"/>
            </w:pPr>
            <w:r>
              <w:t>Survey report, buoy log</w:t>
            </w:r>
          </w:p>
        </w:tc>
        <w:tc>
          <w:tcPr>
            <w:tcW w:w="1805" w:type="dxa"/>
            <w:tcMar>
              <w:top w:w="60" w:type="dxa"/>
              <w:left w:w="100" w:type="dxa"/>
              <w:bottom w:w="60" w:type="dxa"/>
              <w:right w:w="100" w:type="dxa"/>
            </w:tcMar>
          </w:tcPr>
          <w:p w14:paraId="15F17922" w14:textId="77777777" w:rsidR="00E14012" w:rsidRDefault="00000000">
            <w:pPr>
              <w:spacing w:before="20" w:after="20"/>
            </w:pPr>
            <w:r>
              <w:t>220,000 to 300,000 per cycle</w:t>
            </w:r>
          </w:p>
        </w:tc>
      </w:tr>
      <w:tr w:rsidR="00E14012" w14:paraId="1F77B6F2" w14:textId="77777777">
        <w:tc>
          <w:tcPr>
            <w:tcW w:w="1805" w:type="dxa"/>
            <w:tcMar>
              <w:top w:w="60" w:type="dxa"/>
              <w:left w:w="100" w:type="dxa"/>
              <w:bottom w:w="60" w:type="dxa"/>
              <w:right w:w="100" w:type="dxa"/>
            </w:tcMar>
          </w:tcPr>
          <w:p w14:paraId="5CE3347D" w14:textId="77777777" w:rsidR="00E14012" w:rsidRDefault="00000000">
            <w:pPr>
              <w:spacing w:before="20" w:after="20"/>
            </w:pPr>
            <w:r>
              <w:t>S-04</w:t>
            </w:r>
          </w:p>
        </w:tc>
        <w:tc>
          <w:tcPr>
            <w:tcW w:w="1805" w:type="dxa"/>
            <w:tcMar>
              <w:top w:w="60" w:type="dxa"/>
              <w:left w:w="100" w:type="dxa"/>
              <w:bottom w:w="60" w:type="dxa"/>
              <w:right w:w="100" w:type="dxa"/>
            </w:tcMar>
          </w:tcPr>
          <w:p w14:paraId="13617F8C" w14:textId="77777777" w:rsidR="00E14012" w:rsidRDefault="00000000">
            <w:pPr>
              <w:spacing w:before="20" w:after="20"/>
            </w:pPr>
            <w:r>
              <w:t xml:space="preserve">Hydrographic survey and </w:t>
            </w:r>
            <w:r>
              <w:lastRenderedPageBreak/>
              <w:t>charting</w:t>
            </w:r>
          </w:p>
        </w:tc>
        <w:tc>
          <w:tcPr>
            <w:tcW w:w="1805" w:type="dxa"/>
            <w:tcMar>
              <w:top w:w="60" w:type="dxa"/>
              <w:left w:w="100" w:type="dxa"/>
              <w:bottom w:w="60" w:type="dxa"/>
              <w:right w:w="100" w:type="dxa"/>
            </w:tcMar>
          </w:tcPr>
          <w:p w14:paraId="1E66D310" w14:textId="77777777" w:rsidR="00E14012" w:rsidRDefault="00000000">
            <w:pPr>
              <w:spacing w:before="20" w:after="20"/>
            </w:pPr>
            <w:r>
              <w:lastRenderedPageBreak/>
              <w:t>Survey-day</w:t>
            </w:r>
          </w:p>
        </w:tc>
        <w:tc>
          <w:tcPr>
            <w:tcW w:w="1805" w:type="dxa"/>
            <w:tcMar>
              <w:top w:w="60" w:type="dxa"/>
              <w:left w:w="100" w:type="dxa"/>
              <w:bottom w:w="60" w:type="dxa"/>
              <w:right w:w="100" w:type="dxa"/>
            </w:tcMar>
          </w:tcPr>
          <w:p w14:paraId="69BBBEF0" w14:textId="77777777" w:rsidR="00E14012" w:rsidRDefault="00000000">
            <w:pPr>
              <w:spacing w:before="20" w:after="20"/>
            </w:pPr>
            <w:r>
              <w:t>Sounding records, chart update</w:t>
            </w:r>
          </w:p>
        </w:tc>
        <w:tc>
          <w:tcPr>
            <w:tcW w:w="1805" w:type="dxa"/>
            <w:tcMar>
              <w:top w:w="60" w:type="dxa"/>
              <w:left w:w="100" w:type="dxa"/>
              <w:bottom w:w="60" w:type="dxa"/>
              <w:right w:w="100" w:type="dxa"/>
            </w:tcMar>
          </w:tcPr>
          <w:p w14:paraId="6298EAE1" w14:textId="77777777" w:rsidR="00E14012" w:rsidRDefault="00000000">
            <w:pPr>
              <w:spacing w:before="20" w:after="20"/>
            </w:pPr>
            <w:r>
              <w:t>45,000 to 60,000</w:t>
            </w:r>
          </w:p>
        </w:tc>
      </w:tr>
      <w:tr w:rsidR="00E14012" w14:paraId="708EFA9A" w14:textId="77777777">
        <w:tc>
          <w:tcPr>
            <w:tcW w:w="1805" w:type="dxa"/>
            <w:tcMar>
              <w:top w:w="60" w:type="dxa"/>
              <w:left w:w="100" w:type="dxa"/>
              <w:bottom w:w="60" w:type="dxa"/>
              <w:right w:w="100" w:type="dxa"/>
            </w:tcMar>
          </w:tcPr>
          <w:p w14:paraId="4EB22965" w14:textId="77777777" w:rsidR="00E14012" w:rsidRDefault="00000000">
            <w:pPr>
              <w:spacing w:before="20" w:after="20"/>
            </w:pPr>
            <w:r>
              <w:t>S-05</w:t>
            </w:r>
          </w:p>
        </w:tc>
        <w:tc>
          <w:tcPr>
            <w:tcW w:w="1805" w:type="dxa"/>
            <w:tcMar>
              <w:top w:w="60" w:type="dxa"/>
              <w:left w:w="100" w:type="dxa"/>
              <w:bottom w:w="60" w:type="dxa"/>
              <w:right w:w="100" w:type="dxa"/>
            </w:tcMar>
          </w:tcPr>
          <w:p w14:paraId="23EAEC79" w14:textId="77777777" w:rsidR="00E14012" w:rsidRDefault="00000000">
            <w:pPr>
              <w:spacing w:before="20" w:after="20"/>
            </w:pPr>
            <w:r>
              <w:t>Search and rescue readiness</w:t>
            </w:r>
          </w:p>
        </w:tc>
        <w:tc>
          <w:tcPr>
            <w:tcW w:w="1805" w:type="dxa"/>
            <w:tcMar>
              <w:top w:w="60" w:type="dxa"/>
              <w:left w:w="100" w:type="dxa"/>
              <w:bottom w:w="60" w:type="dxa"/>
              <w:right w:w="100" w:type="dxa"/>
            </w:tcMar>
          </w:tcPr>
          <w:p w14:paraId="067E9D33" w14:textId="77777777" w:rsidR="00E14012" w:rsidRDefault="00000000">
            <w:pPr>
              <w:spacing w:before="20" w:after="20"/>
            </w:pPr>
            <w:r>
              <w:t>Roster-day</w:t>
            </w:r>
          </w:p>
        </w:tc>
        <w:tc>
          <w:tcPr>
            <w:tcW w:w="1805" w:type="dxa"/>
            <w:tcMar>
              <w:top w:w="60" w:type="dxa"/>
              <w:left w:w="100" w:type="dxa"/>
              <w:bottom w:w="60" w:type="dxa"/>
              <w:right w:w="100" w:type="dxa"/>
            </w:tcMar>
          </w:tcPr>
          <w:p w14:paraId="42616CB1" w14:textId="77777777" w:rsidR="00E14012" w:rsidRDefault="00000000">
            <w:pPr>
              <w:spacing w:before="20" w:after="20"/>
            </w:pPr>
            <w:r>
              <w:t>Roster, drill scores</w:t>
            </w:r>
          </w:p>
        </w:tc>
        <w:tc>
          <w:tcPr>
            <w:tcW w:w="1805" w:type="dxa"/>
            <w:tcMar>
              <w:top w:w="60" w:type="dxa"/>
              <w:left w:w="100" w:type="dxa"/>
              <w:bottom w:w="60" w:type="dxa"/>
              <w:right w:w="100" w:type="dxa"/>
            </w:tcMar>
          </w:tcPr>
          <w:p w14:paraId="2E93A0DD" w14:textId="77777777" w:rsidR="00E14012" w:rsidRDefault="00000000">
            <w:pPr>
              <w:spacing w:before="20" w:after="20"/>
            </w:pPr>
            <w:r>
              <w:t>28,000 to 36,000</w:t>
            </w:r>
          </w:p>
        </w:tc>
      </w:tr>
      <w:tr w:rsidR="00E14012" w14:paraId="0816A685" w14:textId="77777777">
        <w:tc>
          <w:tcPr>
            <w:tcW w:w="1805" w:type="dxa"/>
            <w:tcMar>
              <w:top w:w="60" w:type="dxa"/>
              <w:left w:w="100" w:type="dxa"/>
              <w:bottom w:w="60" w:type="dxa"/>
              <w:right w:w="100" w:type="dxa"/>
            </w:tcMar>
          </w:tcPr>
          <w:p w14:paraId="3830C841" w14:textId="77777777" w:rsidR="00E14012" w:rsidRDefault="00000000">
            <w:pPr>
              <w:spacing w:before="20" w:after="20"/>
            </w:pPr>
            <w:r>
              <w:t>S-06</w:t>
            </w:r>
          </w:p>
        </w:tc>
        <w:tc>
          <w:tcPr>
            <w:tcW w:w="1805" w:type="dxa"/>
            <w:tcMar>
              <w:top w:w="60" w:type="dxa"/>
              <w:left w:w="100" w:type="dxa"/>
              <w:bottom w:w="60" w:type="dxa"/>
              <w:right w:w="100" w:type="dxa"/>
            </w:tcMar>
          </w:tcPr>
          <w:p w14:paraId="427F2514" w14:textId="77777777" w:rsidR="00E14012" w:rsidRDefault="00000000">
            <w:pPr>
              <w:spacing w:before="20" w:after="20"/>
            </w:pPr>
            <w:r>
              <w:t>Pollution response readiness</w:t>
            </w:r>
          </w:p>
        </w:tc>
        <w:tc>
          <w:tcPr>
            <w:tcW w:w="1805" w:type="dxa"/>
            <w:tcMar>
              <w:top w:w="60" w:type="dxa"/>
              <w:left w:w="100" w:type="dxa"/>
              <w:bottom w:w="60" w:type="dxa"/>
              <w:right w:w="100" w:type="dxa"/>
            </w:tcMar>
          </w:tcPr>
          <w:p w14:paraId="22BE4456" w14:textId="77777777" w:rsidR="00E14012" w:rsidRDefault="00000000">
            <w:pPr>
              <w:spacing w:before="20" w:after="20"/>
            </w:pPr>
            <w:r>
              <w:t>Stock-month</w:t>
            </w:r>
          </w:p>
        </w:tc>
        <w:tc>
          <w:tcPr>
            <w:tcW w:w="1805" w:type="dxa"/>
            <w:tcMar>
              <w:top w:w="60" w:type="dxa"/>
              <w:left w:w="100" w:type="dxa"/>
              <w:bottom w:w="60" w:type="dxa"/>
              <w:right w:w="100" w:type="dxa"/>
            </w:tcMar>
          </w:tcPr>
          <w:p w14:paraId="7850696F" w14:textId="77777777" w:rsidR="00E14012" w:rsidRDefault="00000000">
            <w:pPr>
              <w:spacing w:before="20" w:after="20"/>
            </w:pPr>
            <w:r>
              <w:t>Stock inventory, equipment log</w:t>
            </w:r>
          </w:p>
        </w:tc>
        <w:tc>
          <w:tcPr>
            <w:tcW w:w="1805" w:type="dxa"/>
            <w:tcMar>
              <w:top w:w="60" w:type="dxa"/>
              <w:left w:w="100" w:type="dxa"/>
              <w:bottom w:w="60" w:type="dxa"/>
              <w:right w:w="100" w:type="dxa"/>
            </w:tcMar>
          </w:tcPr>
          <w:p w14:paraId="3FE9D17E" w14:textId="77777777" w:rsidR="00E14012" w:rsidRDefault="00000000">
            <w:pPr>
              <w:spacing w:before="20" w:after="20"/>
            </w:pPr>
            <w:r>
              <w:t>180,000 to 240,000</w:t>
            </w:r>
          </w:p>
        </w:tc>
      </w:tr>
      <w:tr w:rsidR="00E14012" w14:paraId="1E550B41" w14:textId="77777777">
        <w:tc>
          <w:tcPr>
            <w:tcW w:w="1805" w:type="dxa"/>
            <w:tcMar>
              <w:top w:w="60" w:type="dxa"/>
              <w:left w:w="100" w:type="dxa"/>
              <w:bottom w:w="60" w:type="dxa"/>
              <w:right w:w="100" w:type="dxa"/>
            </w:tcMar>
          </w:tcPr>
          <w:p w14:paraId="67FEE453" w14:textId="77777777" w:rsidR="00E14012" w:rsidRDefault="00000000">
            <w:pPr>
              <w:spacing w:before="20" w:after="20"/>
            </w:pPr>
            <w:r>
              <w:t>S-07</w:t>
            </w:r>
          </w:p>
        </w:tc>
        <w:tc>
          <w:tcPr>
            <w:tcW w:w="1805" w:type="dxa"/>
            <w:tcMar>
              <w:top w:w="60" w:type="dxa"/>
              <w:left w:w="100" w:type="dxa"/>
              <w:bottom w:w="60" w:type="dxa"/>
              <w:right w:w="100" w:type="dxa"/>
            </w:tcMar>
          </w:tcPr>
          <w:p w14:paraId="388A4435" w14:textId="77777777" w:rsidR="00E14012" w:rsidRDefault="00000000">
            <w:pPr>
              <w:spacing w:before="20" w:after="20"/>
            </w:pPr>
            <w:r>
              <w:t>Escort coordination</w:t>
            </w:r>
          </w:p>
        </w:tc>
        <w:tc>
          <w:tcPr>
            <w:tcW w:w="1805" w:type="dxa"/>
            <w:tcMar>
              <w:top w:w="60" w:type="dxa"/>
              <w:left w:w="100" w:type="dxa"/>
              <w:bottom w:w="60" w:type="dxa"/>
              <w:right w:w="100" w:type="dxa"/>
            </w:tcMar>
          </w:tcPr>
          <w:p w14:paraId="2B6768FE" w14:textId="77777777" w:rsidR="00E14012" w:rsidRDefault="00000000">
            <w:pPr>
              <w:spacing w:before="20" w:after="20"/>
            </w:pPr>
            <w:r>
              <w:t>Escorted transit</w:t>
            </w:r>
          </w:p>
        </w:tc>
        <w:tc>
          <w:tcPr>
            <w:tcW w:w="1805" w:type="dxa"/>
            <w:tcMar>
              <w:top w:w="60" w:type="dxa"/>
              <w:left w:w="100" w:type="dxa"/>
              <w:bottom w:w="60" w:type="dxa"/>
              <w:right w:w="100" w:type="dxa"/>
            </w:tcMar>
          </w:tcPr>
          <w:p w14:paraId="3933938B" w14:textId="77777777" w:rsidR="00E14012" w:rsidRDefault="00000000">
            <w:pPr>
              <w:spacing w:before="20" w:after="20"/>
            </w:pPr>
            <w:r>
              <w:t>Escort board record</w:t>
            </w:r>
          </w:p>
        </w:tc>
        <w:tc>
          <w:tcPr>
            <w:tcW w:w="1805" w:type="dxa"/>
            <w:tcMar>
              <w:top w:w="60" w:type="dxa"/>
              <w:left w:w="100" w:type="dxa"/>
              <w:bottom w:w="60" w:type="dxa"/>
              <w:right w:w="100" w:type="dxa"/>
            </w:tcMar>
          </w:tcPr>
          <w:p w14:paraId="0AB008FA" w14:textId="77777777" w:rsidR="00E14012" w:rsidRDefault="00000000">
            <w:pPr>
              <w:spacing w:before="20" w:after="20"/>
            </w:pPr>
            <w:r>
              <w:t>6,500 to 9,500</w:t>
            </w:r>
          </w:p>
        </w:tc>
      </w:tr>
      <w:tr w:rsidR="00E14012" w14:paraId="20DD0327" w14:textId="77777777">
        <w:tc>
          <w:tcPr>
            <w:tcW w:w="1805" w:type="dxa"/>
            <w:tcMar>
              <w:top w:w="60" w:type="dxa"/>
              <w:left w:w="100" w:type="dxa"/>
              <w:bottom w:w="60" w:type="dxa"/>
              <w:right w:w="100" w:type="dxa"/>
            </w:tcMar>
          </w:tcPr>
          <w:p w14:paraId="3F9D8B70" w14:textId="77777777" w:rsidR="00E14012" w:rsidRDefault="00000000">
            <w:pPr>
              <w:spacing w:before="20" w:after="20"/>
            </w:pPr>
            <w:r>
              <w:t>S-08</w:t>
            </w:r>
          </w:p>
        </w:tc>
        <w:tc>
          <w:tcPr>
            <w:tcW w:w="1805" w:type="dxa"/>
            <w:tcMar>
              <w:top w:w="60" w:type="dxa"/>
              <w:left w:w="100" w:type="dxa"/>
              <w:bottom w:w="60" w:type="dxa"/>
              <w:right w:w="100" w:type="dxa"/>
            </w:tcMar>
          </w:tcPr>
          <w:p w14:paraId="19FB24D3" w14:textId="77777777" w:rsidR="00E14012" w:rsidRDefault="00000000">
            <w:pPr>
              <w:spacing w:before="20" w:after="20"/>
            </w:pPr>
            <w:r>
              <w:t>Observer program support</w:t>
            </w:r>
          </w:p>
        </w:tc>
        <w:tc>
          <w:tcPr>
            <w:tcW w:w="1805" w:type="dxa"/>
            <w:tcMar>
              <w:top w:w="60" w:type="dxa"/>
              <w:left w:w="100" w:type="dxa"/>
              <w:bottom w:w="60" w:type="dxa"/>
              <w:right w:w="100" w:type="dxa"/>
            </w:tcMar>
          </w:tcPr>
          <w:p w14:paraId="52C08406" w14:textId="77777777" w:rsidR="00E14012" w:rsidRDefault="00000000">
            <w:pPr>
              <w:spacing w:before="20" w:after="20"/>
            </w:pPr>
            <w:r>
              <w:t>Observer-day</w:t>
            </w:r>
          </w:p>
        </w:tc>
        <w:tc>
          <w:tcPr>
            <w:tcW w:w="1805" w:type="dxa"/>
            <w:tcMar>
              <w:top w:w="60" w:type="dxa"/>
              <w:left w:w="100" w:type="dxa"/>
              <w:bottom w:w="60" w:type="dxa"/>
              <w:right w:w="100" w:type="dxa"/>
            </w:tcMar>
          </w:tcPr>
          <w:p w14:paraId="3E95BE0F" w14:textId="77777777" w:rsidR="00E14012" w:rsidRDefault="00000000">
            <w:pPr>
              <w:spacing w:before="20" w:after="20"/>
            </w:pPr>
            <w:r>
              <w:t>Embarkation log, reports</w:t>
            </w:r>
          </w:p>
        </w:tc>
        <w:tc>
          <w:tcPr>
            <w:tcW w:w="1805" w:type="dxa"/>
            <w:tcMar>
              <w:top w:w="60" w:type="dxa"/>
              <w:left w:w="100" w:type="dxa"/>
              <w:bottom w:w="60" w:type="dxa"/>
              <w:right w:w="100" w:type="dxa"/>
            </w:tcMar>
          </w:tcPr>
          <w:p w14:paraId="11A92429" w14:textId="77777777" w:rsidR="00E14012" w:rsidRDefault="00000000">
            <w:pPr>
              <w:spacing w:before="20" w:after="20"/>
            </w:pPr>
            <w:r>
              <w:t>3,200 to 4,000</w:t>
            </w:r>
          </w:p>
        </w:tc>
      </w:tr>
      <w:tr w:rsidR="00E14012" w14:paraId="0B727C7B" w14:textId="77777777">
        <w:tc>
          <w:tcPr>
            <w:tcW w:w="1805" w:type="dxa"/>
            <w:tcMar>
              <w:top w:w="60" w:type="dxa"/>
              <w:left w:w="100" w:type="dxa"/>
              <w:bottom w:w="60" w:type="dxa"/>
              <w:right w:w="100" w:type="dxa"/>
            </w:tcMar>
          </w:tcPr>
          <w:p w14:paraId="59CEA2DE" w14:textId="77777777" w:rsidR="00E14012" w:rsidRDefault="00000000">
            <w:pPr>
              <w:spacing w:before="20" w:after="20"/>
            </w:pPr>
            <w:r>
              <w:t>S-09</w:t>
            </w:r>
          </w:p>
        </w:tc>
        <w:tc>
          <w:tcPr>
            <w:tcW w:w="1805" w:type="dxa"/>
            <w:tcMar>
              <w:top w:w="60" w:type="dxa"/>
              <w:left w:w="100" w:type="dxa"/>
              <w:bottom w:w="60" w:type="dxa"/>
              <w:right w:w="100" w:type="dxa"/>
            </w:tcMar>
          </w:tcPr>
          <w:p w14:paraId="674B0539" w14:textId="77777777" w:rsidR="00E14012" w:rsidRDefault="00000000">
            <w:pPr>
              <w:spacing w:before="20" w:after="20"/>
            </w:pPr>
            <w:r>
              <w:t>Bulletin and data services</w:t>
            </w:r>
          </w:p>
        </w:tc>
        <w:tc>
          <w:tcPr>
            <w:tcW w:w="1805" w:type="dxa"/>
            <w:tcMar>
              <w:top w:w="60" w:type="dxa"/>
              <w:left w:w="100" w:type="dxa"/>
              <w:bottom w:w="60" w:type="dxa"/>
              <w:right w:w="100" w:type="dxa"/>
            </w:tcMar>
          </w:tcPr>
          <w:p w14:paraId="44144F19" w14:textId="77777777" w:rsidR="00E14012" w:rsidRDefault="00000000">
            <w:pPr>
              <w:spacing w:before="20" w:after="20"/>
            </w:pPr>
            <w:r>
              <w:t>Day</w:t>
            </w:r>
          </w:p>
        </w:tc>
        <w:tc>
          <w:tcPr>
            <w:tcW w:w="1805" w:type="dxa"/>
            <w:tcMar>
              <w:top w:w="60" w:type="dxa"/>
              <w:left w:w="100" w:type="dxa"/>
              <w:bottom w:w="60" w:type="dxa"/>
              <w:right w:w="100" w:type="dxa"/>
            </w:tcMar>
          </w:tcPr>
          <w:p w14:paraId="5A2B416E" w14:textId="77777777" w:rsidR="00E14012" w:rsidRDefault="00000000">
            <w:pPr>
              <w:spacing w:before="20" w:after="20"/>
            </w:pPr>
            <w:r>
              <w:t>Publication record</w:t>
            </w:r>
          </w:p>
        </w:tc>
        <w:tc>
          <w:tcPr>
            <w:tcW w:w="1805" w:type="dxa"/>
            <w:tcMar>
              <w:top w:w="60" w:type="dxa"/>
              <w:left w:w="100" w:type="dxa"/>
              <w:bottom w:w="60" w:type="dxa"/>
              <w:right w:w="100" w:type="dxa"/>
            </w:tcMar>
          </w:tcPr>
          <w:p w14:paraId="487A0083" w14:textId="77777777" w:rsidR="00E14012" w:rsidRDefault="00000000">
            <w:pPr>
              <w:spacing w:before="20" w:after="20"/>
            </w:pPr>
            <w:r>
              <w:t>7,500 to 10,000</w:t>
            </w:r>
          </w:p>
        </w:tc>
      </w:tr>
      <w:tr w:rsidR="00E14012" w14:paraId="5192F826" w14:textId="77777777">
        <w:tc>
          <w:tcPr>
            <w:tcW w:w="1805" w:type="dxa"/>
            <w:tcMar>
              <w:top w:w="60" w:type="dxa"/>
              <w:left w:w="100" w:type="dxa"/>
              <w:bottom w:w="60" w:type="dxa"/>
              <w:right w:w="100" w:type="dxa"/>
            </w:tcMar>
          </w:tcPr>
          <w:p w14:paraId="421E3AD3" w14:textId="77777777" w:rsidR="00E14012" w:rsidRDefault="00000000">
            <w:pPr>
              <w:spacing w:before="20" w:after="20"/>
            </w:pPr>
            <w:r>
              <w:t>S-10</w:t>
            </w:r>
          </w:p>
        </w:tc>
        <w:tc>
          <w:tcPr>
            <w:tcW w:w="1805" w:type="dxa"/>
            <w:tcMar>
              <w:top w:w="60" w:type="dxa"/>
              <w:left w:w="100" w:type="dxa"/>
              <w:bottom w:w="60" w:type="dxa"/>
              <w:right w:w="100" w:type="dxa"/>
            </w:tcMar>
          </w:tcPr>
          <w:p w14:paraId="1CC376B6" w14:textId="77777777" w:rsidR="00E14012" w:rsidRDefault="00000000">
            <w:pPr>
              <w:spacing w:before="20" w:after="20"/>
            </w:pPr>
            <w:r>
              <w:t>Administration</w:t>
            </w:r>
          </w:p>
        </w:tc>
        <w:tc>
          <w:tcPr>
            <w:tcW w:w="1805" w:type="dxa"/>
            <w:tcMar>
              <w:top w:w="60" w:type="dxa"/>
              <w:left w:w="100" w:type="dxa"/>
              <w:bottom w:w="60" w:type="dxa"/>
              <w:right w:w="100" w:type="dxa"/>
            </w:tcMar>
          </w:tcPr>
          <w:p w14:paraId="11ADF797" w14:textId="77777777" w:rsidR="00E14012" w:rsidRDefault="00000000">
            <w:pPr>
              <w:spacing w:before="20" w:after="20"/>
            </w:pPr>
            <w:r>
              <w:t>Quarter</w:t>
            </w:r>
          </w:p>
        </w:tc>
        <w:tc>
          <w:tcPr>
            <w:tcW w:w="1805" w:type="dxa"/>
            <w:tcMar>
              <w:top w:w="60" w:type="dxa"/>
              <w:left w:w="100" w:type="dxa"/>
              <w:bottom w:w="60" w:type="dxa"/>
              <w:right w:w="100" w:type="dxa"/>
            </w:tcMar>
          </w:tcPr>
          <w:p w14:paraId="5A001CAB" w14:textId="77777777" w:rsidR="00E14012" w:rsidRDefault="00000000">
            <w:pPr>
              <w:spacing w:before="20" w:after="20"/>
            </w:pPr>
            <w:r>
              <w:t>Audited accounts</w:t>
            </w:r>
          </w:p>
        </w:tc>
        <w:tc>
          <w:tcPr>
            <w:tcW w:w="1805" w:type="dxa"/>
            <w:tcMar>
              <w:top w:w="60" w:type="dxa"/>
              <w:left w:w="100" w:type="dxa"/>
              <w:bottom w:w="60" w:type="dxa"/>
              <w:right w:w="100" w:type="dxa"/>
            </w:tcMar>
          </w:tcPr>
          <w:p w14:paraId="5158AA88" w14:textId="77777777" w:rsidR="00E14012" w:rsidRDefault="00000000">
            <w:pPr>
              <w:spacing w:before="20" w:after="20"/>
            </w:pPr>
            <w:r>
              <w:t>Fixed, 6 percent of envelope</w:t>
            </w:r>
          </w:p>
        </w:tc>
      </w:tr>
    </w:tbl>
    <w:p w14:paraId="0E46B45B" w14:textId="77777777" w:rsidR="00E14012" w:rsidRDefault="00E14012">
      <w:pPr>
        <w:spacing w:after="60"/>
      </w:pPr>
    </w:p>
    <w:p w14:paraId="4981C5C6" w14:textId="77777777" w:rsidR="00E14012" w:rsidRDefault="00000000">
      <w:pPr>
        <w:pStyle w:val="Heading2"/>
      </w:pPr>
      <w:bookmarkStart w:id="218" w:name="_Toc235670026"/>
      <w:r>
        <w:t>C.3 Evidence Rules</w:t>
      </w:r>
      <w:bookmarkEnd w:id="218"/>
    </w:p>
    <w:p w14:paraId="128D180C" w14:textId="77777777" w:rsidR="00E14012" w:rsidRDefault="00000000">
      <w:r>
        <w:t>C.3.1 An invoice without its evidence pack returns unpaid within five working days, with the gap identified.</w:t>
      </w:r>
    </w:p>
    <w:p w14:paraId="49E0330A" w14:textId="77777777" w:rsidR="00E14012" w:rsidRDefault="00000000">
      <w:r>
        <w:t>C.3.2 The auditor samples twenty percent of each family quarterly and one hundred percent of any family where a discrepancy appears.</w:t>
      </w:r>
    </w:p>
    <w:p w14:paraId="3912E6B1" w14:textId="77777777" w:rsidR="00E14012" w:rsidRDefault="00000000">
      <w:r>
        <w:t>C.3.3 A service delivered below standard reimburses pro rata against the drill or performance score, per the deduction schedule of Table C-2.</w:t>
      </w:r>
    </w:p>
    <w:p w14:paraId="2528E8E6" w14:textId="77777777" w:rsidR="00E14012" w:rsidRDefault="00000000">
      <w:pPr>
        <w:pStyle w:val="Heading2"/>
      </w:pPr>
      <w:bookmarkStart w:id="219" w:name="_Toc235670027"/>
      <w:r>
        <w:t>C.4 Deduction Schedule (Table C-2)</w:t>
      </w:r>
      <w:bookmarkEnd w:id="219"/>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1AD4141D" w14:textId="77777777">
        <w:trPr>
          <w:cantSplit/>
          <w:tblHeader/>
        </w:trPr>
        <w:tc>
          <w:tcPr>
            <w:tcW w:w="4513" w:type="dxa"/>
            <w:shd w:val="clear" w:color="auto" w:fill="DCE7EB"/>
            <w:tcMar>
              <w:top w:w="60" w:type="dxa"/>
              <w:left w:w="100" w:type="dxa"/>
              <w:bottom w:w="60" w:type="dxa"/>
              <w:right w:w="100" w:type="dxa"/>
            </w:tcMar>
          </w:tcPr>
          <w:p w14:paraId="2D7B75CE" w14:textId="77777777" w:rsidR="00E14012" w:rsidRDefault="00000000">
            <w:pPr>
              <w:spacing w:before="20" w:after="20"/>
            </w:pPr>
            <w:r>
              <w:rPr>
                <w:b/>
                <w:color w:val="1F4E5F"/>
              </w:rPr>
              <w:t>Performance against standard</w:t>
            </w:r>
          </w:p>
        </w:tc>
        <w:tc>
          <w:tcPr>
            <w:tcW w:w="4513" w:type="dxa"/>
            <w:shd w:val="clear" w:color="auto" w:fill="DCE7EB"/>
            <w:tcMar>
              <w:top w:w="60" w:type="dxa"/>
              <w:left w:w="100" w:type="dxa"/>
              <w:bottom w:w="60" w:type="dxa"/>
              <w:right w:w="100" w:type="dxa"/>
            </w:tcMar>
          </w:tcPr>
          <w:p w14:paraId="746326CA" w14:textId="77777777" w:rsidR="00E14012" w:rsidRDefault="00000000">
            <w:pPr>
              <w:spacing w:before="20" w:after="20"/>
            </w:pPr>
            <w:r>
              <w:rPr>
                <w:b/>
                <w:color w:val="1F4E5F"/>
              </w:rPr>
              <w:t>Reimbursement</w:t>
            </w:r>
          </w:p>
        </w:tc>
      </w:tr>
      <w:tr w:rsidR="00E14012" w14:paraId="2BE3D2BB" w14:textId="77777777">
        <w:tc>
          <w:tcPr>
            <w:tcW w:w="4513" w:type="dxa"/>
            <w:tcMar>
              <w:top w:w="60" w:type="dxa"/>
              <w:left w:w="100" w:type="dxa"/>
              <w:bottom w:w="60" w:type="dxa"/>
              <w:right w:w="100" w:type="dxa"/>
            </w:tcMar>
          </w:tcPr>
          <w:p w14:paraId="55145268" w14:textId="77777777" w:rsidR="00E14012" w:rsidRDefault="00000000">
            <w:pPr>
              <w:spacing w:before="20" w:after="20"/>
            </w:pPr>
            <w:r>
              <w:t>Meets or exceeds</w:t>
            </w:r>
          </w:p>
        </w:tc>
        <w:tc>
          <w:tcPr>
            <w:tcW w:w="4513" w:type="dxa"/>
            <w:tcMar>
              <w:top w:w="60" w:type="dxa"/>
              <w:left w:w="100" w:type="dxa"/>
              <w:bottom w:w="60" w:type="dxa"/>
              <w:right w:w="100" w:type="dxa"/>
            </w:tcMar>
          </w:tcPr>
          <w:p w14:paraId="07AA50A1" w14:textId="77777777" w:rsidR="00E14012" w:rsidRDefault="00000000">
            <w:pPr>
              <w:spacing w:before="20" w:after="20"/>
            </w:pPr>
            <w:r>
              <w:t>100 percent</w:t>
            </w:r>
          </w:p>
        </w:tc>
      </w:tr>
      <w:tr w:rsidR="00E14012" w14:paraId="3DBE98CA" w14:textId="77777777">
        <w:tc>
          <w:tcPr>
            <w:tcW w:w="4513" w:type="dxa"/>
            <w:tcMar>
              <w:top w:w="60" w:type="dxa"/>
              <w:left w:w="100" w:type="dxa"/>
              <w:bottom w:w="60" w:type="dxa"/>
              <w:right w:w="100" w:type="dxa"/>
            </w:tcMar>
          </w:tcPr>
          <w:p w14:paraId="5E182A25" w14:textId="77777777" w:rsidR="00E14012" w:rsidRDefault="00000000">
            <w:pPr>
              <w:spacing w:before="20" w:after="20"/>
            </w:pPr>
            <w:r>
              <w:t>Within 10 percent below</w:t>
            </w:r>
          </w:p>
        </w:tc>
        <w:tc>
          <w:tcPr>
            <w:tcW w:w="4513" w:type="dxa"/>
            <w:tcMar>
              <w:top w:w="60" w:type="dxa"/>
              <w:left w:w="100" w:type="dxa"/>
              <w:bottom w:w="60" w:type="dxa"/>
              <w:right w:w="100" w:type="dxa"/>
            </w:tcMar>
          </w:tcPr>
          <w:p w14:paraId="6015C1F4" w14:textId="77777777" w:rsidR="00E14012" w:rsidRDefault="00000000">
            <w:pPr>
              <w:spacing w:before="20" w:after="20"/>
            </w:pPr>
            <w:r>
              <w:t>90 percent</w:t>
            </w:r>
          </w:p>
        </w:tc>
      </w:tr>
      <w:tr w:rsidR="00E14012" w14:paraId="4CFB57D7" w14:textId="77777777">
        <w:tc>
          <w:tcPr>
            <w:tcW w:w="4513" w:type="dxa"/>
            <w:tcMar>
              <w:top w:w="60" w:type="dxa"/>
              <w:left w:w="100" w:type="dxa"/>
              <w:bottom w:w="60" w:type="dxa"/>
              <w:right w:w="100" w:type="dxa"/>
            </w:tcMar>
          </w:tcPr>
          <w:p w14:paraId="53F84D7B" w14:textId="77777777" w:rsidR="00E14012" w:rsidRDefault="00000000">
            <w:pPr>
              <w:spacing w:before="20" w:after="20"/>
            </w:pPr>
            <w:r>
              <w:t>10 to 25 percent below</w:t>
            </w:r>
          </w:p>
        </w:tc>
        <w:tc>
          <w:tcPr>
            <w:tcW w:w="4513" w:type="dxa"/>
            <w:tcMar>
              <w:top w:w="60" w:type="dxa"/>
              <w:left w:w="100" w:type="dxa"/>
              <w:bottom w:w="60" w:type="dxa"/>
              <w:right w:w="100" w:type="dxa"/>
            </w:tcMar>
          </w:tcPr>
          <w:p w14:paraId="77C14830" w14:textId="77777777" w:rsidR="00E14012" w:rsidRDefault="00000000">
            <w:pPr>
              <w:spacing w:before="20" w:after="20"/>
            </w:pPr>
            <w:r>
              <w:t>70 percent</w:t>
            </w:r>
          </w:p>
        </w:tc>
      </w:tr>
      <w:tr w:rsidR="00E14012" w14:paraId="666900D3" w14:textId="77777777">
        <w:tc>
          <w:tcPr>
            <w:tcW w:w="4513" w:type="dxa"/>
            <w:tcMar>
              <w:top w:w="60" w:type="dxa"/>
              <w:left w:w="100" w:type="dxa"/>
              <w:bottom w:w="60" w:type="dxa"/>
              <w:right w:w="100" w:type="dxa"/>
            </w:tcMar>
          </w:tcPr>
          <w:p w14:paraId="6165BD6D" w14:textId="77777777" w:rsidR="00E14012" w:rsidRDefault="00000000">
            <w:pPr>
              <w:spacing w:before="20" w:after="20"/>
            </w:pPr>
            <w:r>
              <w:t>More than 25 percent below</w:t>
            </w:r>
          </w:p>
        </w:tc>
        <w:tc>
          <w:tcPr>
            <w:tcW w:w="4513" w:type="dxa"/>
            <w:tcMar>
              <w:top w:w="60" w:type="dxa"/>
              <w:left w:w="100" w:type="dxa"/>
              <w:bottom w:w="60" w:type="dxa"/>
              <w:right w:w="100" w:type="dxa"/>
            </w:tcMar>
          </w:tcPr>
          <w:p w14:paraId="1720F523" w14:textId="77777777" w:rsidR="00E14012" w:rsidRDefault="00000000">
            <w:pPr>
              <w:spacing w:before="20" w:after="20"/>
            </w:pPr>
            <w:r>
              <w:t>40 percent and a Category Two entry</w:t>
            </w:r>
          </w:p>
        </w:tc>
      </w:tr>
    </w:tbl>
    <w:p w14:paraId="655198EF" w14:textId="77777777" w:rsidR="00E14012" w:rsidRDefault="00E14012">
      <w:pPr>
        <w:spacing w:after="60"/>
      </w:pPr>
    </w:p>
    <w:p w14:paraId="0664F373" w14:textId="77777777" w:rsidR="00E14012" w:rsidRDefault="00000000">
      <w:r>
        <w:t>C.4.1 Deductions flow back into the envelope for reallocation, never into any Party's general account.</w:t>
      </w:r>
    </w:p>
    <w:p w14:paraId="69DC4875" w14:textId="77777777" w:rsidR="00E14012" w:rsidRDefault="00000000">
      <w:pPr>
        <w:pStyle w:val="Heading2"/>
      </w:pPr>
      <w:bookmarkStart w:id="220" w:name="_Toc235670028"/>
      <w:r>
        <w:lastRenderedPageBreak/>
        <w:t>C.5 Registry Contribution Schedule (Table C-9)</w:t>
      </w:r>
      <w:bookmarkEnd w:id="220"/>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56E03424" w14:textId="77777777">
        <w:trPr>
          <w:cantSplit/>
          <w:tblHeader/>
        </w:trPr>
        <w:tc>
          <w:tcPr>
            <w:tcW w:w="4513" w:type="dxa"/>
            <w:shd w:val="clear" w:color="auto" w:fill="DCE7EB"/>
            <w:tcMar>
              <w:top w:w="60" w:type="dxa"/>
              <w:left w:w="100" w:type="dxa"/>
              <w:bottom w:w="60" w:type="dxa"/>
              <w:right w:w="100" w:type="dxa"/>
            </w:tcMar>
          </w:tcPr>
          <w:p w14:paraId="42D4ADDC" w14:textId="77777777" w:rsidR="00E14012" w:rsidRDefault="00000000">
            <w:pPr>
              <w:spacing w:before="20" w:after="20"/>
            </w:pPr>
            <w:r>
              <w:rPr>
                <w:b/>
                <w:color w:val="1F4E5F"/>
              </w:rPr>
              <w:t>Vessel class and band</w:t>
            </w:r>
          </w:p>
        </w:tc>
        <w:tc>
          <w:tcPr>
            <w:tcW w:w="4513" w:type="dxa"/>
            <w:shd w:val="clear" w:color="auto" w:fill="DCE7EB"/>
            <w:tcMar>
              <w:top w:w="60" w:type="dxa"/>
              <w:left w:w="100" w:type="dxa"/>
              <w:bottom w:w="60" w:type="dxa"/>
              <w:right w:w="100" w:type="dxa"/>
            </w:tcMar>
          </w:tcPr>
          <w:p w14:paraId="741EA656" w14:textId="77777777" w:rsidR="00E14012" w:rsidRDefault="00000000">
            <w:pPr>
              <w:spacing w:before="20" w:after="20"/>
            </w:pPr>
            <w:r>
              <w:rPr>
                <w:b/>
                <w:color w:val="1F4E5F"/>
              </w:rPr>
              <w:t>Annual contribution (USD)</w:t>
            </w:r>
          </w:p>
        </w:tc>
      </w:tr>
      <w:tr w:rsidR="00E14012" w14:paraId="2D26F42B" w14:textId="77777777">
        <w:tc>
          <w:tcPr>
            <w:tcW w:w="4513" w:type="dxa"/>
            <w:tcMar>
              <w:top w:w="60" w:type="dxa"/>
              <w:left w:w="100" w:type="dxa"/>
              <w:bottom w:w="60" w:type="dxa"/>
              <w:right w:w="100" w:type="dxa"/>
            </w:tcMar>
          </w:tcPr>
          <w:p w14:paraId="723D2F81" w14:textId="77777777" w:rsidR="00E14012" w:rsidRDefault="00000000">
            <w:pPr>
              <w:spacing w:before="20" w:after="20"/>
            </w:pPr>
            <w:r>
              <w:t>Class E, above 200,000 DWT</w:t>
            </w:r>
          </w:p>
        </w:tc>
        <w:tc>
          <w:tcPr>
            <w:tcW w:w="4513" w:type="dxa"/>
            <w:tcMar>
              <w:top w:w="60" w:type="dxa"/>
              <w:left w:w="100" w:type="dxa"/>
              <w:bottom w:w="60" w:type="dxa"/>
              <w:right w:w="100" w:type="dxa"/>
            </w:tcMar>
          </w:tcPr>
          <w:p w14:paraId="30544D51" w14:textId="77777777" w:rsidR="00E14012" w:rsidRDefault="00000000">
            <w:pPr>
              <w:spacing w:before="20" w:after="20"/>
            </w:pPr>
            <w:r>
              <w:t>28,500</w:t>
            </w:r>
          </w:p>
        </w:tc>
      </w:tr>
      <w:tr w:rsidR="00E14012" w14:paraId="7608653F" w14:textId="77777777">
        <w:tc>
          <w:tcPr>
            <w:tcW w:w="4513" w:type="dxa"/>
            <w:tcMar>
              <w:top w:w="60" w:type="dxa"/>
              <w:left w:w="100" w:type="dxa"/>
              <w:bottom w:w="60" w:type="dxa"/>
              <w:right w:w="100" w:type="dxa"/>
            </w:tcMar>
          </w:tcPr>
          <w:p w14:paraId="4A71E3FF" w14:textId="77777777" w:rsidR="00E14012" w:rsidRDefault="00000000">
            <w:pPr>
              <w:spacing w:before="20" w:after="20"/>
            </w:pPr>
            <w:r>
              <w:t>Class E, 50,000 to 200,000 DWT</w:t>
            </w:r>
          </w:p>
        </w:tc>
        <w:tc>
          <w:tcPr>
            <w:tcW w:w="4513" w:type="dxa"/>
            <w:tcMar>
              <w:top w:w="60" w:type="dxa"/>
              <w:left w:w="100" w:type="dxa"/>
              <w:bottom w:w="60" w:type="dxa"/>
              <w:right w:w="100" w:type="dxa"/>
            </w:tcMar>
          </w:tcPr>
          <w:p w14:paraId="0E448754" w14:textId="77777777" w:rsidR="00E14012" w:rsidRDefault="00000000">
            <w:pPr>
              <w:spacing w:before="20" w:after="20"/>
            </w:pPr>
            <w:r>
              <w:t>21,000</w:t>
            </w:r>
          </w:p>
        </w:tc>
      </w:tr>
      <w:tr w:rsidR="00E14012" w14:paraId="67CA306E" w14:textId="77777777">
        <w:tc>
          <w:tcPr>
            <w:tcW w:w="4513" w:type="dxa"/>
            <w:tcMar>
              <w:top w:w="60" w:type="dxa"/>
              <w:left w:w="100" w:type="dxa"/>
              <w:bottom w:w="60" w:type="dxa"/>
              <w:right w:w="100" w:type="dxa"/>
            </w:tcMar>
          </w:tcPr>
          <w:p w14:paraId="3B2129E2" w14:textId="77777777" w:rsidR="00E14012" w:rsidRDefault="00000000">
            <w:pPr>
              <w:spacing w:before="20" w:after="20"/>
            </w:pPr>
            <w:r>
              <w:t>Class E, below 50,000 DWT</w:t>
            </w:r>
          </w:p>
        </w:tc>
        <w:tc>
          <w:tcPr>
            <w:tcW w:w="4513" w:type="dxa"/>
            <w:tcMar>
              <w:top w:w="60" w:type="dxa"/>
              <w:left w:w="100" w:type="dxa"/>
              <w:bottom w:w="60" w:type="dxa"/>
              <w:right w:w="100" w:type="dxa"/>
            </w:tcMar>
          </w:tcPr>
          <w:p w14:paraId="025090A8" w14:textId="77777777" w:rsidR="00E14012" w:rsidRDefault="00000000">
            <w:pPr>
              <w:spacing w:before="20" w:after="20"/>
            </w:pPr>
            <w:r>
              <w:t>12,500</w:t>
            </w:r>
          </w:p>
        </w:tc>
      </w:tr>
      <w:tr w:rsidR="00E14012" w14:paraId="6651E63B" w14:textId="77777777">
        <w:tc>
          <w:tcPr>
            <w:tcW w:w="4513" w:type="dxa"/>
            <w:tcMar>
              <w:top w:w="60" w:type="dxa"/>
              <w:left w:w="100" w:type="dxa"/>
              <w:bottom w:w="60" w:type="dxa"/>
              <w:right w:w="100" w:type="dxa"/>
            </w:tcMar>
          </w:tcPr>
          <w:p w14:paraId="52B0DD07" w14:textId="77777777" w:rsidR="00E14012" w:rsidRDefault="00000000">
            <w:pPr>
              <w:spacing w:before="20" w:after="20"/>
            </w:pPr>
            <w:r>
              <w:t>Class G, above 60,000 DWT</w:t>
            </w:r>
          </w:p>
        </w:tc>
        <w:tc>
          <w:tcPr>
            <w:tcW w:w="4513" w:type="dxa"/>
            <w:tcMar>
              <w:top w:w="60" w:type="dxa"/>
              <w:left w:w="100" w:type="dxa"/>
              <w:bottom w:w="60" w:type="dxa"/>
              <w:right w:w="100" w:type="dxa"/>
            </w:tcMar>
          </w:tcPr>
          <w:p w14:paraId="661C4A0E" w14:textId="77777777" w:rsidR="00E14012" w:rsidRDefault="00000000">
            <w:pPr>
              <w:spacing w:before="20" w:after="20"/>
            </w:pPr>
            <w:r>
              <w:t>18,000</w:t>
            </w:r>
          </w:p>
        </w:tc>
      </w:tr>
      <w:tr w:rsidR="00E14012" w14:paraId="5952EB11" w14:textId="77777777">
        <w:tc>
          <w:tcPr>
            <w:tcW w:w="4513" w:type="dxa"/>
            <w:tcMar>
              <w:top w:w="60" w:type="dxa"/>
              <w:left w:w="100" w:type="dxa"/>
              <w:bottom w:w="60" w:type="dxa"/>
              <w:right w:w="100" w:type="dxa"/>
            </w:tcMar>
          </w:tcPr>
          <w:p w14:paraId="6EFA5BE5" w14:textId="77777777" w:rsidR="00E14012" w:rsidRDefault="00000000">
            <w:pPr>
              <w:spacing w:before="20" w:after="20"/>
            </w:pPr>
            <w:r>
              <w:t>Class G, below 60,000 DWT</w:t>
            </w:r>
          </w:p>
        </w:tc>
        <w:tc>
          <w:tcPr>
            <w:tcW w:w="4513" w:type="dxa"/>
            <w:tcMar>
              <w:top w:w="60" w:type="dxa"/>
              <w:left w:w="100" w:type="dxa"/>
              <w:bottom w:w="60" w:type="dxa"/>
              <w:right w:w="100" w:type="dxa"/>
            </w:tcMar>
          </w:tcPr>
          <w:p w14:paraId="15A440B4" w14:textId="77777777" w:rsidR="00E14012" w:rsidRDefault="00000000">
            <w:pPr>
              <w:spacing w:before="20" w:after="20"/>
            </w:pPr>
            <w:r>
              <w:t>9,500</w:t>
            </w:r>
          </w:p>
        </w:tc>
      </w:tr>
      <w:tr w:rsidR="00E14012" w14:paraId="31ABC712" w14:textId="77777777">
        <w:tc>
          <w:tcPr>
            <w:tcW w:w="4513" w:type="dxa"/>
            <w:tcMar>
              <w:top w:w="60" w:type="dxa"/>
              <w:left w:w="100" w:type="dxa"/>
              <w:bottom w:w="60" w:type="dxa"/>
              <w:right w:w="100" w:type="dxa"/>
            </w:tcMar>
          </w:tcPr>
          <w:p w14:paraId="5D10D56C" w14:textId="77777777" w:rsidR="00E14012" w:rsidRDefault="00000000">
            <w:pPr>
              <w:spacing w:before="20" w:after="20"/>
            </w:pPr>
            <w:r>
              <w:t>Class P</w:t>
            </w:r>
          </w:p>
        </w:tc>
        <w:tc>
          <w:tcPr>
            <w:tcW w:w="4513" w:type="dxa"/>
            <w:tcMar>
              <w:top w:w="60" w:type="dxa"/>
              <w:left w:w="100" w:type="dxa"/>
              <w:bottom w:w="60" w:type="dxa"/>
              <w:right w:w="100" w:type="dxa"/>
            </w:tcMar>
          </w:tcPr>
          <w:p w14:paraId="69D87FCD" w14:textId="77777777" w:rsidR="00E14012" w:rsidRDefault="00000000">
            <w:pPr>
              <w:spacing w:before="20" w:after="20"/>
            </w:pPr>
            <w:r>
              <w:t>7,500</w:t>
            </w:r>
          </w:p>
        </w:tc>
      </w:tr>
      <w:tr w:rsidR="00E14012" w14:paraId="32C48638" w14:textId="77777777">
        <w:tc>
          <w:tcPr>
            <w:tcW w:w="4513" w:type="dxa"/>
            <w:tcMar>
              <w:top w:w="60" w:type="dxa"/>
              <w:left w:w="100" w:type="dxa"/>
              <w:bottom w:w="60" w:type="dxa"/>
              <w:right w:w="100" w:type="dxa"/>
            </w:tcMar>
          </w:tcPr>
          <w:p w14:paraId="2600D116" w14:textId="77777777" w:rsidR="00E14012" w:rsidRDefault="00000000">
            <w:pPr>
              <w:spacing w:before="20" w:after="20"/>
            </w:pPr>
            <w:r>
              <w:t>Class H</w:t>
            </w:r>
          </w:p>
        </w:tc>
        <w:tc>
          <w:tcPr>
            <w:tcW w:w="4513" w:type="dxa"/>
            <w:tcMar>
              <w:top w:w="60" w:type="dxa"/>
              <w:left w:w="100" w:type="dxa"/>
              <w:bottom w:w="60" w:type="dxa"/>
              <w:right w:w="100" w:type="dxa"/>
            </w:tcMar>
          </w:tcPr>
          <w:p w14:paraId="086200C7" w14:textId="77777777" w:rsidR="00E14012" w:rsidRDefault="00000000">
            <w:pPr>
              <w:spacing w:before="20" w:after="20"/>
            </w:pPr>
            <w:r>
              <w:t>Nil, listing automatic on consignment recognition</w:t>
            </w:r>
          </w:p>
        </w:tc>
      </w:tr>
      <w:tr w:rsidR="00E14012" w14:paraId="6DAEA1A9" w14:textId="77777777">
        <w:tc>
          <w:tcPr>
            <w:tcW w:w="4513" w:type="dxa"/>
            <w:tcMar>
              <w:top w:w="60" w:type="dxa"/>
              <w:left w:w="100" w:type="dxa"/>
              <w:bottom w:w="60" w:type="dxa"/>
              <w:right w:w="100" w:type="dxa"/>
            </w:tcMar>
          </w:tcPr>
          <w:p w14:paraId="385DE777" w14:textId="77777777" w:rsidR="00E14012" w:rsidRDefault="00000000">
            <w:pPr>
              <w:spacing w:before="20" w:after="20"/>
            </w:pPr>
            <w:r>
              <w:t>Class R</w:t>
            </w:r>
          </w:p>
        </w:tc>
        <w:tc>
          <w:tcPr>
            <w:tcW w:w="4513" w:type="dxa"/>
            <w:tcMar>
              <w:top w:w="60" w:type="dxa"/>
              <w:left w:w="100" w:type="dxa"/>
              <w:bottom w:w="60" w:type="dxa"/>
              <w:right w:w="100" w:type="dxa"/>
            </w:tcMar>
          </w:tcPr>
          <w:p w14:paraId="058580E6" w14:textId="77777777" w:rsidR="00E14012" w:rsidRDefault="00000000">
            <w:pPr>
              <w:spacing w:before="20" w:after="20"/>
            </w:pPr>
            <w:r>
              <w:t>5,000</w:t>
            </w:r>
          </w:p>
        </w:tc>
      </w:tr>
      <w:tr w:rsidR="00E14012" w14:paraId="2B8C8948" w14:textId="77777777">
        <w:tc>
          <w:tcPr>
            <w:tcW w:w="4513" w:type="dxa"/>
            <w:tcMar>
              <w:top w:w="60" w:type="dxa"/>
              <w:left w:w="100" w:type="dxa"/>
              <w:bottom w:w="60" w:type="dxa"/>
              <w:right w:w="100" w:type="dxa"/>
            </w:tcMar>
          </w:tcPr>
          <w:p w14:paraId="5F7CD3BE" w14:textId="77777777" w:rsidR="00E14012" w:rsidRDefault="00000000">
            <w:pPr>
              <w:spacing w:before="20" w:after="20"/>
            </w:pPr>
            <w:r>
              <w:t>Class X</w:t>
            </w:r>
          </w:p>
        </w:tc>
        <w:tc>
          <w:tcPr>
            <w:tcW w:w="4513" w:type="dxa"/>
            <w:tcMar>
              <w:top w:w="60" w:type="dxa"/>
              <w:left w:w="100" w:type="dxa"/>
              <w:bottom w:w="60" w:type="dxa"/>
              <w:right w:w="100" w:type="dxa"/>
            </w:tcMar>
          </w:tcPr>
          <w:p w14:paraId="52D409E5" w14:textId="77777777" w:rsidR="00E14012" w:rsidRDefault="00000000">
            <w:pPr>
              <w:spacing w:before="20" w:after="20"/>
            </w:pPr>
            <w:r>
              <w:t>Nil, registration mandatory and free</w:t>
            </w:r>
          </w:p>
        </w:tc>
      </w:tr>
      <w:tr w:rsidR="00E14012" w14:paraId="757F4016" w14:textId="77777777">
        <w:tc>
          <w:tcPr>
            <w:tcW w:w="4513" w:type="dxa"/>
            <w:tcMar>
              <w:top w:w="60" w:type="dxa"/>
              <w:left w:w="100" w:type="dxa"/>
              <w:bottom w:w="60" w:type="dxa"/>
              <w:right w:w="100" w:type="dxa"/>
            </w:tcMar>
          </w:tcPr>
          <w:p w14:paraId="497B68FF" w14:textId="77777777" w:rsidR="00E14012" w:rsidRDefault="00000000">
            <w:pPr>
              <w:spacing w:before="20" w:after="20"/>
            </w:pPr>
            <w:r>
              <w:t>Small coastal traders below 5,000 DWT</w:t>
            </w:r>
          </w:p>
        </w:tc>
        <w:tc>
          <w:tcPr>
            <w:tcW w:w="4513" w:type="dxa"/>
            <w:tcMar>
              <w:top w:w="60" w:type="dxa"/>
              <w:left w:w="100" w:type="dxa"/>
              <w:bottom w:w="60" w:type="dxa"/>
              <w:right w:w="100" w:type="dxa"/>
            </w:tcMar>
          </w:tcPr>
          <w:p w14:paraId="1E77D050" w14:textId="77777777" w:rsidR="00E14012" w:rsidRDefault="00000000">
            <w:pPr>
              <w:spacing w:before="20" w:after="20"/>
            </w:pPr>
            <w:r>
              <w:t>500</w:t>
            </w:r>
          </w:p>
        </w:tc>
      </w:tr>
    </w:tbl>
    <w:p w14:paraId="2DCA8095" w14:textId="77777777" w:rsidR="00E14012" w:rsidRDefault="00E14012">
      <w:pPr>
        <w:spacing w:after="60"/>
      </w:pPr>
    </w:p>
    <w:p w14:paraId="4CB39FE2" w14:textId="77777777" w:rsidR="00E14012" w:rsidRDefault="00000000">
      <w:r>
        <w:t>C.5.1 Contributions cover unlimited transits for twelve months and all Registry services.</w:t>
      </w:r>
    </w:p>
    <w:p w14:paraId="22096D15" w14:textId="77777777" w:rsidR="00E14012" w:rsidRDefault="00000000">
      <w:pPr>
        <w:pStyle w:val="Heading2"/>
      </w:pPr>
      <w:bookmarkStart w:id="221" w:name="_Toc235670029"/>
      <w:r>
        <w:t>C.6 Data Service Subscription Bands (Table C-10)</w:t>
      </w:r>
      <w:bookmarkEnd w:id="221"/>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26E5F4CC" w14:textId="77777777">
        <w:trPr>
          <w:cantSplit/>
          <w:tblHeader/>
        </w:trPr>
        <w:tc>
          <w:tcPr>
            <w:tcW w:w="4513" w:type="dxa"/>
            <w:shd w:val="clear" w:color="auto" w:fill="DCE7EB"/>
            <w:tcMar>
              <w:top w:w="60" w:type="dxa"/>
              <w:left w:w="100" w:type="dxa"/>
              <w:bottom w:w="60" w:type="dxa"/>
              <w:right w:w="100" w:type="dxa"/>
            </w:tcMar>
          </w:tcPr>
          <w:p w14:paraId="5EAA7925" w14:textId="77777777" w:rsidR="00E14012" w:rsidRDefault="00000000">
            <w:pPr>
              <w:spacing w:before="20" w:after="20"/>
            </w:pPr>
            <w:r>
              <w:rPr>
                <w:b/>
                <w:color w:val="1F4E5F"/>
              </w:rPr>
              <w:t>Subscriber type</w:t>
            </w:r>
          </w:p>
        </w:tc>
        <w:tc>
          <w:tcPr>
            <w:tcW w:w="4513" w:type="dxa"/>
            <w:shd w:val="clear" w:color="auto" w:fill="DCE7EB"/>
            <w:tcMar>
              <w:top w:w="60" w:type="dxa"/>
              <w:left w:w="100" w:type="dxa"/>
              <w:bottom w:w="60" w:type="dxa"/>
              <w:right w:w="100" w:type="dxa"/>
            </w:tcMar>
          </w:tcPr>
          <w:p w14:paraId="4CF67B53" w14:textId="77777777" w:rsidR="00E14012" w:rsidRDefault="00000000">
            <w:pPr>
              <w:spacing w:before="20" w:after="20"/>
            </w:pPr>
            <w:r>
              <w:rPr>
                <w:b/>
                <w:color w:val="1F4E5F"/>
              </w:rPr>
              <w:t>Annual subscription (USD)</w:t>
            </w:r>
          </w:p>
        </w:tc>
      </w:tr>
      <w:tr w:rsidR="00E14012" w14:paraId="2BD9FD35" w14:textId="77777777">
        <w:tc>
          <w:tcPr>
            <w:tcW w:w="4513" w:type="dxa"/>
            <w:tcMar>
              <w:top w:w="60" w:type="dxa"/>
              <w:left w:w="100" w:type="dxa"/>
              <w:bottom w:w="60" w:type="dxa"/>
              <w:right w:w="100" w:type="dxa"/>
            </w:tcMar>
          </w:tcPr>
          <w:p w14:paraId="5EED0130" w14:textId="77777777" w:rsidR="00E14012" w:rsidRDefault="00000000">
            <w:pPr>
              <w:spacing w:before="20" w:after="20"/>
            </w:pPr>
            <w:r>
              <w:t>Protection and indemnity club</w:t>
            </w:r>
          </w:p>
        </w:tc>
        <w:tc>
          <w:tcPr>
            <w:tcW w:w="4513" w:type="dxa"/>
            <w:tcMar>
              <w:top w:w="60" w:type="dxa"/>
              <w:left w:w="100" w:type="dxa"/>
              <w:bottom w:w="60" w:type="dxa"/>
              <w:right w:w="100" w:type="dxa"/>
            </w:tcMar>
          </w:tcPr>
          <w:p w14:paraId="4553686D" w14:textId="77777777" w:rsidR="00E14012" w:rsidRDefault="00000000">
            <w:pPr>
              <w:spacing w:before="20" w:after="20"/>
            </w:pPr>
            <w:r>
              <w:t>2,400,000</w:t>
            </w:r>
          </w:p>
        </w:tc>
      </w:tr>
      <w:tr w:rsidR="00E14012" w14:paraId="2A02B067" w14:textId="77777777">
        <w:tc>
          <w:tcPr>
            <w:tcW w:w="4513" w:type="dxa"/>
            <w:tcMar>
              <w:top w:w="60" w:type="dxa"/>
              <w:left w:w="100" w:type="dxa"/>
              <w:bottom w:w="60" w:type="dxa"/>
              <w:right w:w="100" w:type="dxa"/>
            </w:tcMar>
          </w:tcPr>
          <w:p w14:paraId="64D3AB66" w14:textId="77777777" w:rsidR="00E14012" w:rsidRDefault="00000000">
            <w:pPr>
              <w:spacing w:before="20" w:after="20"/>
            </w:pPr>
            <w:r>
              <w:t>War-risk underwriter</w:t>
            </w:r>
          </w:p>
        </w:tc>
        <w:tc>
          <w:tcPr>
            <w:tcW w:w="4513" w:type="dxa"/>
            <w:tcMar>
              <w:top w:w="60" w:type="dxa"/>
              <w:left w:w="100" w:type="dxa"/>
              <w:bottom w:w="60" w:type="dxa"/>
              <w:right w:w="100" w:type="dxa"/>
            </w:tcMar>
          </w:tcPr>
          <w:p w14:paraId="27635D65" w14:textId="77777777" w:rsidR="00E14012" w:rsidRDefault="00000000">
            <w:pPr>
              <w:spacing w:before="20" w:after="20"/>
            </w:pPr>
            <w:r>
              <w:t>1,800,000</w:t>
            </w:r>
          </w:p>
        </w:tc>
      </w:tr>
      <w:tr w:rsidR="00E14012" w14:paraId="5F94FE13" w14:textId="77777777">
        <w:tc>
          <w:tcPr>
            <w:tcW w:w="4513" w:type="dxa"/>
            <w:tcMar>
              <w:top w:w="60" w:type="dxa"/>
              <w:left w:w="100" w:type="dxa"/>
              <w:bottom w:w="60" w:type="dxa"/>
              <w:right w:w="100" w:type="dxa"/>
            </w:tcMar>
          </w:tcPr>
          <w:p w14:paraId="4436288C" w14:textId="77777777" w:rsidR="00E14012" w:rsidRDefault="00000000">
            <w:pPr>
              <w:spacing w:before="20" w:after="20"/>
            </w:pPr>
            <w:r>
              <w:t>Hull insurer</w:t>
            </w:r>
          </w:p>
        </w:tc>
        <w:tc>
          <w:tcPr>
            <w:tcW w:w="4513" w:type="dxa"/>
            <w:tcMar>
              <w:top w:w="60" w:type="dxa"/>
              <w:left w:w="100" w:type="dxa"/>
              <w:bottom w:w="60" w:type="dxa"/>
              <w:right w:w="100" w:type="dxa"/>
            </w:tcMar>
          </w:tcPr>
          <w:p w14:paraId="6CBE677C" w14:textId="77777777" w:rsidR="00E14012" w:rsidRDefault="00000000">
            <w:pPr>
              <w:spacing w:before="20" w:after="20"/>
            </w:pPr>
            <w:r>
              <w:t>900,000</w:t>
            </w:r>
          </w:p>
        </w:tc>
      </w:tr>
      <w:tr w:rsidR="00E14012" w14:paraId="4DEFFAE7" w14:textId="77777777">
        <w:tc>
          <w:tcPr>
            <w:tcW w:w="4513" w:type="dxa"/>
            <w:tcMar>
              <w:top w:w="60" w:type="dxa"/>
              <w:left w:w="100" w:type="dxa"/>
              <w:bottom w:w="60" w:type="dxa"/>
              <w:right w:w="100" w:type="dxa"/>
            </w:tcMar>
          </w:tcPr>
          <w:p w14:paraId="71E40CD2" w14:textId="77777777" w:rsidR="00E14012" w:rsidRDefault="00000000">
            <w:pPr>
              <w:spacing w:before="20" w:after="20"/>
            </w:pPr>
            <w:r>
              <w:t>Charterer or energy desk</w:t>
            </w:r>
          </w:p>
        </w:tc>
        <w:tc>
          <w:tcPr>
            <w:tcW w:w="4513" w:type="dxa"/>
            <w:tcMar>
              <w:top w:w="60" w:type="dxa"/>
              <w:left w:w="100" w:type="dxa"/>
              <w:bottom w:w="60" w:type="dxa"/>
              <w:right w:w="100" w:type="dxa"/>
            </w:tcMar>
          </w:tcPr>
          <w:p w14:paraId="54CCC009" w14:textId="77777777" w:rsidR="00E14012" w:rsidRDefault="00000000">
            <w:pPr>
              <w:spacing w:before="20" w:after="20"/>
            </w:pPr>
            <w:r>
              <w:t>300,000</w:t>
            </w:r>
          </w:p>
        </w:tc>
      </w:tr>
      <w:tr w:rsidR="00E14012" w14:paraId="58DF703C" w14:textId="77777777">
        <w:tc>
          <w:tcPr>
            <w:tcW w:w="4513" w:type="dxa"/>
            <w:tcMar>
              <w:top w:w="60" w:type="dxa"/>
              <w:left w:w="100" w:type="dxa"/>
              <w:bottom w:w="60" w:type="dxa"/>
              <w:right w:w="100" w:type="dxa"/>
            </w:tcMar>
          </w:tcPr>
          <w:p w14:paraId="0A793D66" w14:textId="77777777" w:rsidR="00E14012" w:rsidRDefault="00000000">
            <w:pPr>
              <w:spacing w:before="20" w:after="20"/>
            </w:pPr>
            <w:r>
              <w:t>Port authority</w:t>
            </w:r>
          </w:p>
        </w:tc>
        <w:tc>
          <w:tcPr>
            <w:tcW w:w="4513" w:type="dxa"/>
            <w:tcMar>
              <w:top w:w="60" w:type="dxa"/>
              <w:left w:w="100" w:type="dxa"/>
              <w:bottom w:w="60" w:type="dxa"/>
              <w:right w:w="100" w:type="dxa"/>
            </w:tcMar>
          </w:tcPr>
          <w:p w14:paraId="68351E7C" w14:textId="77777777" w:rsidR="00E14012" w:rsidRDefault="00000000">
            <w:pPr>
              <w:spacing w:before="20" w:after="20"/>
            </w:pPr>
            <w:r>
              <w:t>120,000</w:t>
            </w:r>
          </w:p>
        </w:tc>
      </w:tr>
    </w:tbl>
    <w:p w14:paraId="0EE18AF0" w14:textId="77777777" w:rsidR="00E14012" w:rsidRDefault="00E14012">
      <w:pPr>
        <w:spacing w:after="60"/>
      </w:pPr>
    </w:p>
    <w:p w14:paraId="7D9BC431" w14:textId="77777777" w:rsidR="00E14012" w:rsidRDefault="00000000">
      <w:pPr>
        <w:pStyle w:val="Heading2"/>
      </w:pPr>
      <w:bookmarkStart w:id="222" w:name="_Toc235670030"/>
      <w:r>
        <w:t>C.7 Flag and Industry Scales (Table C-11)</w:t>
      </w:r>
      <w:bookmarkEnd w:id="222"/>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358E83E1" w14:textId="77777777">
        <w:trPr>
          <w:cantSplit/>
          <w:tblHeader/>
        </w:trPr>
        <w:tc>
          <w:tcPr>
            <w:tcW w:w="4513" w:type="dxa"/>
            <w:shd w:val="clear" w:color="auto" w:fill="DCE7EB"/>
            <w:tcMar>
              <w:top w:w="60" w:type="dxa"/>
              <w:left w:w="100" w:type="dxa"/>
              <w:bottom w:w="60" w:type="dxa"/>
              <w:right w:w="100" w:type="dxa"/>
            </w:tcMar>
          </w:tcPr>
          <w:p w14:paraId="5BC2960B" w14:textId="77777777" w:rsidR="00E14012" w:rsidRDefault="00000000">
            <w:pPr>
              <w:spacing w:before="20" w:after="20"/>
            </w:pPr>
            <w:r>
              <w:rPr>
                <w:b/>
                <w:color w:val="1F4E5F"/>
              </w:rPr>
              <w:t>Contributor</w:t>
            </w:r>
          </w:p>
        </w:tc>
        <w:tc>
          <w:tcPr>
            <w:tcW w:w="4513" w:type="dxa"/>
            <w:shd w:val="clear" w:color="auto" w:fill="DCE7EB"/>
            <w:tcMar>
              <w:top w:w="60" w:type="dxa"/>
              <w:left w:w="100" w:type="dxa"/>
              <w:bottom w:w="60" w:type="dxa"/>
              <w:right w:w="100" w:type="dxa"/>
            </w:tcMar>
          </w:tcPr>
          <w:p w14:paraId="530302C8" w14:textId="77777777" w:rsidR="00E14012" w:rsidRDefault="00000000">
            <w:pPr>
              <w:spacing w:before="20" w:after="20"/>
            </w:pPr>
            <w:r>
              <w:rPr>
                <w:b/>
                <w:color w:val="1F4E5F"/>
              </w:rPr>
              <w:t>Suggested annual contribution</w:t>
            </w:r>
          </w:p>
        </w:tc>
      </w:tr>
      <w:tr w:rsidR="00E14012" w14:paraId="051E2AC4" w14:textId="77777777">
        <w:tc>
          <w:tcPr>
            <w:tcW w:w="4513" w:type="dxa"/>
            <w:tcMar>
              <w:top w:w="60" w:type="dxa"/>
              <w:left w:w="100" w:type="dxa"/>
              <w:bottom w:w="60" w:type="dxa"/>
              <w:right w:w="100" w:type="dxa"/>
            </w:tcMar>
          </w:tcPr>
          <w:p w14:paraId="376624AF" w14:textId="77777777" w:rsidR="00E14012" w:rsidRDefault="00000000">
            <w:pPr>
              <w:spacing w:before="20" w:after="20"/>
            </w:pPr>
            <w:r>
              <w:t>Flag state, fleet above 50 million GT</w:t>
            </w:r>
          </w:p>
        </w:tc>
        <w:tc>
          <w:tcPr>
            <w:tcW w:w="4513" w:type="dxa"/>
            <w:tcMar>
              <w:top w:w="60" w:type="dxa"/>
              <w:left w:w="100" w:type="dxa"/>
              <w:bottom w:w="60" w:type="dxa"/>
              <w:right w:w="100" w:type="dxa"/>
            </w:tcMar>
          </w:tcPr>
          <w:p w14:paraId="649A0E29" w14:textId="77777777" w:rsidR="00E14012" w:rsidRDefault="00000000">
            <w:pPr>
              <w:spacing w:before="20" w:after="20"/>
            </w:pPr>
            <w:r>
              <w:t>5,000,000</w:t>
            </w:r>
          </w:p>
        </w:tc>
      </w:tr>
      <w:tr w:rsidR="00E14012" w14:paraId="208E9EF6" w14:textId="77777777">
        <w:tc>
          <w:tcPr>
            <w:tcW w:w="4513" w:type="dxa"/>
            <w:tcMar>
              <w:top w:w="60" w:type="dxa"/>
              <w:left w:w="100" w:type="dxa"/>
              <w:bottom w:w="60" w:type="dxa"/>
              <w:right w:w="100" w:type="dxa"/>
            </w:tcMar>
          </w:tcPr>
          <w:p w14:paraId="715B5BF2" w14:textId="77777777" w:rsidR="00E14012" w:rsidRDefault="00000000">
            <w:pPr>
              <w:spacing w:before="20" w:after="20"/>
            </w:pPr>
            <w:r>
              <w:t>Flag state, fleet 10 to 50 million GT</w:t>
            </w:r>
          </w:p>
        </w:tc>
        <w:tc>
          <w:tcPr>
            <w:tcW w:w="4513" w:type="dxa"/>
            <w:tcMar>
              <w:top w:w="60" w:type="dxa"/>
              <w:left w:w="100" w:type="dxa"/>
              <w:bottom w:w="60" w:type="dxa"/>
              <w:right w:w="100" w:type="dxa"/>
            </w:tcMar>
          </w:tcPr>
          <w:p w14:paraId="58E33C56" w14:textId="77777777" w:rsidR="00E14012" w:rsidRDefault="00000000">
            <w:pPr>
              <w:spacing w:before="20" w:after="20"/>
            </w:pPr>
            <w:r>
              <w:t>2,000,000</w:t>
            </w:r>
          </w:p>
        </w:tc>
      </w:tr>
      <w:tr w:rsidR="00E14012" w14:paraId="0F68CC39" w14:textId="77777777">
        <w:tc>
          <w:tcPr>
            <w:tcW w:w="4513" w:type="dxa"/>
            <w:tcMar>
              <w:top w:w="60" w:type="dxa"/>
              <w:left w:w="100" w:type="dxa"/>
              <w:bottom w:w="60" w:type="dxa"/>
              <w:right w:w="100" w:type="dxa"/>
            </w:tcMar>
          </w:tcPr>
          <w:p w14:paraId="1A75168A" w14:textId="77777777" w:rsidR="00E14012" w:rsidRDefault="00000000">
            <w:pPr>
              <w:spacing w:before="20" w:after="20"/>
            </w:pPr>
            <w:r>
              <w:t>Flag state, fleet below 10 million GT</w:t>
            </w:r>
          </w:p>
        </w:tc>
        <w:tc>
          <w:tcPr>
            <w:tcW w:w="4513" w:type="dxa"/>
            <w:tcMar>
              <w:top w:w="60" w:type="dxa"/>
              <w:left w:w="100" w:type="dxa"/>
              <w:bottom w:w="60" w:type="dxa"/>
              <w:right w:w="100" w:type="dxa"/>
            </w:tcMar>
          </w:tcPr>
          <w:p w14:paraId="18EE7770" w14:textId="77777777" w:rsidR="00E14012" w:rsidRDefault="00000000">
            <w:pPr>
              <w:spacing w:before="20" w:after="20"/>
            </w:pPr>
            <w:r>
              <w:t>500,000</w:t>
            </w:r>
          </w:p>
        </w:tc>
      </w:tr>
      <w:tr w:rsidR="00E14012" w14:paraId="00B3A867" w14:textId="77777777">
        <w:tc>
          <w:tcPr>
            <w:tcW w:w="4513" w:type="dxa"/>
            <w:tcMar>
              <w:top w:w="60" w:type="dxa"/>
              <w:left w:w="100" w:type="dxa"/>
              <w:bottom w:w="60" w:type="dxa"/>
              <w:right w:w="100" w:type="dxa"/>
            </w:tcMar>
          </w:tcPr>
          <w:p w14:paraId="426F5397" w14:textId="77777777" w:rsidR="00E14012" w:rsidRDefault="00000000">
            <w:pPr>
              <w:spacing w:before="20" w:after="20"/>
            </w:pPr>
            <w:r>
              <w:t>Industry association</w:t>
            </w:r>
          </w:p>
        </w:tc>
        <w:tc>
          <w:tcPr>
            <w:tcW w:w="4513" w:type="dxa"/>
            <w:tcMar>
              <w:top w:w="60" w:type="dxa"/>
              <w:left w:w="100" w:type="dxa"/>
              <w:bottom w:w="60" w:type="dxa"/>
              <w:right w:w="100" w:type="dxa"/>
            </w:tcMar>
          </w:tcPr>
          <w:p w14:paraId="43E69A20" w14:textId="77777777" w:rsidR="00E14012" w:rsidRDefault="00000000">
            <w:pPr>
              <w:spacing w:before="20" w:after="20"/>
            </w:pPr>
            <w:r>
              <w:t>1,000,000</w:t>
            </w:r>
          </w:p>
        </w:tc>
      </w:tr>
    </w:tbl>
    <w:p w14:paraId="075024AE" w14:textId="77777777" w:rsidR="00E14012" w:rsidRDefault="00E14012">
      <w:pPr>
        <w:spacing w:after="60"/>
      </w:pPr>
    </w:p>
    <w:p w14:paraId="289BCF9A" w14:textId="77777777" w:rsidR="00E14012" w:rsidRDefault="00000000">
      <w:pPr>
        <w:pStyle w:val="Heading2"/>
      </w:pPr>
      <w:bookmarkStart w:id="223" w:name="_Toc235670031"/>
      <w:r>
        <w:lastRenderedPageBreak/>
        <w:t>C.8 Port Processing Add-On (Table C-12)</w:t>
      </w:r>
      <w:bookmarkEnd w:id="223"/>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1A3C215C" w14:textId="77777777">
        <w:trPr>
          <w:cantSplit/>
          <w:tblHeader/>
        </w:trPr>
        <w:tc>
          <w:tcPr>
            <w:tcW w:w="4513" w:type="dxa"/>
            <w:shd w:val="clear" w:color="auto" w:fill="DCE7EB"/>
            <w:tcMar>
              <w:top w:w="60" w:type="dxa"/>
              <w:left w:w="100" w:type="dxa"/>
              <w:bottom w:w="60" w:type="dxa"/>
              <w:right w:w="100" w:type="dxa"/>
            </w:tcMar>
          </w:tcPr>
          <w:p w14:paraId="7C78023F" w14:textId="77777777" w:rsidR="00E14012" w:rsidRDefault="00000000">
            <w:pPr>
              <w:spacing w:before="20" w:after="20"/>
            </w:pPr>
            <w:r>
              <w:rPr>
                <w:b/>
                <w:color w:val="1F4E5F"/>
              </w:rPr>
              <w:t>Call type</w:t>
            </w:r>
          </w:p>
        </w:tc>
        <w:tc>
          <w:tcPr>
            <w:tcW w:w="4513" w:type="dxa"/>
            <w:shd w:val="clear" w:color="auto" w:fill="DCE7EB"/>
            <w:tcMar>
              <w:top w:w="60" w:type="dxa"/>
              <w:left w:w="100" w:type="dxa"/>
              <w:bottom w:w="60" w:type="dxa"/>
              <w:right w:w="100" w:type="dxa"/>
            </w:tcMar>
          </w:tcPr>
          <w:p w14:paraId="22FB3565" w14:textId="77777777" w:rsidR="00E14012" w:rsidRDefault="00000000">
            <w:pPr>
              <w:spacing w:before="20" w:after="20"/>
            </w:pPr>
            <w:r>
              <w:rPr>
                <w:b/>
                <w:color w:val="1F4E5F"/>
              </w:rPr>
              <w:t>Add-on (USD)</w:t>
            </w:r>
          </w:p>
        </w:tc>
      </w:tr>
      <w:tr w:rsidR="00E14012" w14:paraId="286EE305" w14:textId="77777777">
        <w:tc>
          <w:tcPr>
            <w:tcW w:w="4513" w:type="dxa"/>
            <w:tcMar>
              <w:top w:w="60" w:type="dxa"/>
              <w:left w:w="100" w:type="dxa"/>
              <w:bottom w:w="60" w:type="dxa"/>
              <w:right w:w="100" w:type="dxa"/>
            </w:tcMar>
          </w:tcPr>
          <w:p w14:paraId="0FD88CB5" w14:textId="77777777" w:rsidR="00E14012" w:rsidRDefault="00000000">
            <w:pPr>
              <w:spacing w:before="20" w:after="20"/>
            </w:pPr>
            <w:r>
              <w:t>Gulf-transiting laden tanker call</w:t>
            </w:r>
          </w:p>
        </w:tc>
        <w:tc>
          <w:tcPr>
            <w:tcW w:w="4513" w:type="dxa"/>
            <w:tcMar>
              <w:top w:w="60" w:type="dxa"/>
              <w:left w:w="100" w:type="dxa"/>
              <w:bottom w:w="60" w:type="dxa"/>
              <w:right w:w="100" w:type="dxa"/>
            </w:tcMar>
          </w:tcPr>
          <w:p w14:paraId="019ABDC5" w14:textId="77777777" w:rsidR="00E14012" w:rsidRDefault="00000000">
            <w:pPr>
              <w:spacing w:before="20" w:after="20"/>
            </w:pPr>
            <w:r>
              <w:t>4,500</w:t>
            </w:r>
          </w:p>
        </w:tc>
      </w:tr>
      <w:tr w:rsidR="00E14012" w14:paraId="409A8C90" w14:textId="77777777">
        <w:tc>
          <w:tcPr>
            <w:tcW w:w="4513" w:type="dxa"/>
            <w:tcMar>
              <w:top w:w="60" w:type="dxa"/>
              <w:left w:w="100" w:type="dxa"/>
              <w:bottom w:w="60" w:type="dxa"/>
              <w:right w:w="100" w:type="dxa"/>
            </w:tcMar>
          </w:tcPr>
          <w:p w14:paraId="4107EFFD" w14:textId="77777777" w:rsidR="00E14012" w:rsidRDefault="00000000">
            <w:pPr>
              <w:spacing w:before="20" w:after="20"/>
            </w:pPr>
            <w:r>
              <w:t>Gulf-transiting other cargo call</w:t>
            </w:r>
          </w:p>
        </w:tc>
        <w:tc>
          <w:tcPr>
            <w:tcW w:w="4513" w:type="dxa"/>
            <w:tcMar>
              <w:top w:w="60" w:type="dxa"/>
              <w:left w:w="100" w:type="dxa"/>
              <w:bottom w:w="60" w:type="dxa"/>
              <w:right w:w="100" w:type="dxa"/>
            </w:tcMar>
          </w:tcPr>
          <w:p w14:paraId="688E9297" w14:textId="77777777" w:rsidR="00E14012" w:rsidRDefault="00000000">
            <w:pPr>
              <w:spacing w:before="20" w:after="20"/>
            </w:pPr>
            <w:r>
              <w:t>2,200</w:t>
            </w:r>
          </w:p>
        </w:tc>
      </w:tr>
      <w:tr w:rsidR="00E14012" w14:paraId="61DFC85E" w14:textId="77777777">
        <w:tc>
          <w:tcPr>
            <w:tcW w:w="4513" w:type="dxa"/>
            <w:tcMar>
              <w:top w:w="60" w:type="dxa"/>
              <w:left w:w="100" w:type="dxa"/>
              <w:bottom w:w="60" w:type="dxa"/>
              <w:right w:w="100" w:type="dxa"/>
            </w:tcMar>
          </w:tcPr>
          <w:p w14:paraId="040F44C3" w14:textId="77777777" w:rsidR="00E14012" w:rsidRDefault="00000000">
            <w:pPr>
              <w:spacing w:before="20" w:after="20"/>
            </w:pPr>
            <w:r>
              <w:t>Non-transiting call</w:t>
            </w:r>
          </w:p>
        </w:tc>
        <w:tc>
          <w:tcPr>
            <w:tcW w:w="4513" w:type="dxa"/>
            <w:tcMar>
              <w:top w:w="60" w:type="dxa"/>
              <w:left w:w="100" w:type="dxa"/>
              <w:bottom w:w="60" w:type="dxa"/>
              <w:right w:w="100" w:type="dxa"/>
            </w:tcMar>
          </w:tcPr>
          <w:p w14:paraId="58CD9526" w14:textId="77777777" w:rsidR="00E14012" w:rsidRDefault="00000000">
            <w:pPr>
              <w:spacing w:before="20" w:after="20"/>
            </w:pPr>
            <w:r>
              <w:t>Nil</w:t>
            </w:r>
          </w:p>
        </w:tc>
      </w:tr>
    </w:tbl>
    <w:p w14:paraId="611697C3" w14:textId="77777777" w:rsidR="00E14012" w:rsidRDefault="00E14012">
      <w:pPr>
        <w:spacing w:after="60"/>
      </w:pPr>
    </w:p>
    <w:p w14:paraId="3AC8F6F8" w14:textId="77777777" w:rsidR="00E14012" w:rsidRDefault="00000000">
      <w:pPr>
        <w:pStyle w:val="heading1nb"/>
      </w:pPr>
      <w:bookmarkStart w:id="224" w:name="_Toc235670032"/>
      <w:r>
        <w:t>Annex D: Notification Formats and the Transit Coordination Code</w:t>
      </w:r>
      <w:bookmarkEnd w:id="224"/>
    </w:p>
    <w:p w14:paraId="4AB76DD9" w14:textId="77777777" w:rsidR="00E14012" w:rsidRDefault="00000000">
      <w:pPr>
        <w:pStyle w:val="Heading2"/>
      </w:pPr>
      <w:bookmarkStart w:id="225" w:name="_Toc235670033"/>
      <w:r>
        <w:t>D.1 The Twelve Fields</w:t>
      </w:r>
      <w:bookmarkEnd w:id="225"/>
    </w:p>
    <w:p w14:paraId="79FDEAEE" w14:textId="77777777" w:rsidR="00E14012" w:rsidRDefault="00000000">
      <w:r>
        <w:t>D.1.1 The notification carries twelve fields and nothing more:</w:t>
      </w:r>
    </w:p>
    <w:p w14:paraId="1D2AA925" w14:textId="77777777" w:rsidR="00E14012" w:rsidRDefault="00000000">
      <w:pPr>
        <w:ind w:left="420" w:hanging="220"/>
      </w:pPr>
      <w:r>
        <w:rPr>
          <w:b/>
          <w:color w:val="1F4E5F"/>
        </w:rPr>
        <w:t>•</w:t>
      </w:r>
      <w:r>
        <w:t>Field 1: Vessel name and registration number.</w:t>
      </w:r>
    </w:p>
    <w:p w14:paraId="08A7AD83" w14:textId="77777777" w:rsidR="00E14012" w:rsidRDefault="00000000">
      <w:pPr>
        <w:ind w:left="420" w:hanging="220"/>
      </w:pPr>
      <w:r>
        <w:rPr>
          <w:b/>
          <w:color w:val="1F4E5F"/>
        </w:rPr>
        <w:t>•</w:t>
      </w:r>
      <w:r>
        <w:t>Field 2: Flag state.</w:t>
      </w:r>
    </w:p>
    <w:p w14:paraId="23B82F7E" w14:textId="77777777" w:rsidR="00E14012" w:rsidRDefault="00000000">
      <w:pPr>
        <w:ind w:left="420" w:hanging="220"/>
      </w:pPr>
      <w:r>
        <w:rPr>
          <w:b/>
          <w:color w:val="1F4E5F"/>
        </w:rPr>
        <w:t>•</w:t>
      </w:r>
      <w:r>
        <w:t>Field 3: Vessel class under Annex B.</w:t>
      </w:r>
    </w:p>
    <w:p w14:paraId="6C02B163" w14:textId="77777777" w:rsidR="00E14012" w:rsidRDefault="00000000">
      <w:pPr>
        <w:ind w:left="420" w:hanging="220"/>
      </w:pPr>
      <w:r>
        <w:rPr>
          <w:b/>
          <w:color w:val="1F4E5F"/>
        </w:rPr>
        <w:t>•</w:t>
      </w:r>
      <w:r>
        <w:t>Field 4: Type and size band.</w:t>
      </w:r>
    </w:p>
    <w:p w14:paraId="3E5C2125" w14:textId="77777777" w:rsidR="00E14012" w:rsidRDefault="00000000">
      <w:pPr>
        <w:ind w:left="420" w:hanging="220"/>
      </w:pPr>
      <w:r>
        <w:rPr>
          <w:b/>
          <w:color w:val="1F4E5F"/>
        </w:rPr>
        <w:t>•</w:t>
      </w:r>
      <w:r>
        <w:t>Field 5: Last port and next port.</w:t>
      </w:r>
    </w:p>
    <w:p w14:paraId="6F705DC8" w14:textId="77777777" w:rsidR="00E14012" w:rsidRDefault="00000000">
      <w:pPr>
        <w:ind w:left="420" w:hanging="220"/>
      </w:pPr>
      <w:r>
        <w:rPr>
          <w:b/>
          <w:color w:val="1F4E5F"/>
        </w:rPr>
        <w:t>•</w:t>
      </w:r>
      <w:r>
        <w:t>Field 6: Passage and lane requested.</w:t>
      </w:r>
    </w:p>
    <w:p w14:paraId="44CABD96" w14:textId="77777777" w:rsidR="00E14012" w:rsidRDefault="00000000">
      <w:pPr>
        <w:ind w:left="420" w:hanging="220"/>
      </w:pPr>
      <w:r>
        <w:rPr>
          <w:b/>
          <w:color w:val="1F4E5F"/>
        </w:rPr>
        <w:t>•</w:t>
      </w:r>
      <w:r>
        <w:t>Field 7: Requested transit window.</w:t>
      </w:r>
    </w:p>
    <w:p w14:paraId="30D80E1E" w14:textId="77777777" w:rsidR="00E14012" w:rsidRDefault="00000000">
      <w:pPr>
        <w:ind w:left="420" w:hanging="220"/>
      </w:pPr>
      <w:r>
        <w:rPr>
          <w:b/>
          <w:color w:val="1F4E5F"/>
        </w:rPr>
        <w:t>•</w:t>
      </w:r>
      <w:r>
        <w:t>Field 8: Cargo type band (energy, containerized, bulk, vehicles, humanitarian, passengers, research, special, ballast).</w:t>
      </w:r>
    </w:p>
    <w:p w14:paraId="6BA25A94" w14:textId="77777777" w:rsidR="00E14012" w:rsidRDefault="00000000">
      <w:pPr>
        <w:ind w:left="420" w:hanging="220"/>
      </w:pPr>
      <w:r>
        <w:rPr>
          <w:b/>
          <w:color w:val="1F4E5F"/>
        </w:rPr>
        <w:t>•</w:t>
      </w:r>
      <w:r>
        <w:t>Field 9: Dangerous goods declaration reference where applicable.</w:t>
      </w:r>
    </w:p>
    <w:p w14:paraId="4E79DD1F" w14:textId="77777777" w:rsidR="00E14012" w:rsidRDefault="00000000">
      <w:pPr>
        <w:ind w:left="420" w:hanging="220"/>
      </w:pPr>
      <w:r>
        <w:rPr>
          <w:b/>
          <w:color w:val="1F4E5F"/>
        </w:rPr>
        <w:t>•</w:t>
      </w:r>
      <w:r>
        <w:t>Field 10: Environmental coverage reference under Article 29.2 where applicable.</w:t>
      </w:r>
    </w:p>
    <w:p w14:paraId="3424C3C2" w14:textId="77777777" w:rsidR="00E14012" w:rsidRDefault="00000000">
      <w:pPr>
        <w:ind w:left="420" w:hanging="220"/>
      </w:pPr>
      <w:r>
        <w:rPr>
          <w:b/>
          <w:color w:val="1F4E5F"/>
        </w:rPr>
        <w:t>•</w:t>
      </w:r>
      <w:r>
        <w:t>Field 11: Escort election, yes or no.</w:t>
      </w:r>
    </w:p>
    <w:p w14:paraId="0176A69F" w14:textId="77777777" w:rsidR="00E14012" w:rsidRDefault="00000000">
      <w:pPr>
        <w:ind w:left="420" w:hanging="220"/>
      </w:pPr>
      <w:r>
        <w:rPr>
          <w:b/>
          <w:color w:val="1F4E5F"/>
        </w:rPr>
        <w:t>•</w:t>
      </w:r>
      <w:r>
        <w:t>Field 12: Master contact channel.</w:t>
      </w:r>
    </w:p>
    <w:p w14:paraId="3FE2DDA1" w14:textId="77777777" w:rsidR="00E14012" w:rsidRDefault="00000000">
      <w:r>
        <w:t>D.1.2 The desk requests no ownership structure data, no crew manifests, no cargo values, and no consignee identities. The twelve fields serve traffic and safety; commerce stays with commerce.</w:t>
      </w:r>
    </w:p>
    <w:p w14:paraId="7D5D4858" w14:textId="77777777" w:rsidR="00E14012" w:rsidRDefault="00000000">
      <w:pPr>
        <w:pStyle w:val="Heading2"/>
      </w:pPr>
      <w:bookmarkStart w:id="226" w:name="_Toc235670034"/>
      <w:r>
        <w:t>D.2 Filing Channels</w:t>
      </w:r>
      <w:bookmarkEnd w:id="226"/>
    </w:p>
    <w:p w14:paraId="7EAD61FC" w14:textId="77777777" w:rsidR="00E14012" w:rsidRDefault="00000000">
      <w:r>
        <w:t xml:space="preserve">D.2.1 A vessel </w:t>
      </w:r>
      <w:proofErr w:type="gramStart"/>
      <w:r>
        <w:t>files:</w:t>
      </w:r>
      <w:proofErr w:type="gramEnd"/>
      <w:r>
        <w:t xml:space="preserve"> through the Network's web form; through its agent at the last port; through the participating port interface; or, in fallback, by voice to the notification desk with next-port written confirmation.</w:t>
      </w:r>
    </w:p>
    <w:p w14:paraId="5C94F0DD" w14:textId="77777777" w:rsidR="00E14012" w:rsidRDefault="00000000">
      <w:pPr>
        <w:pStyle w:val="Heading2"/>
      </w:pPr>
      <w:bookmarkStart w:id="227" w:name="_Toc235670035"/>
      <w:r>
        <w:lastRenderedPageBreak/>
        <w:t>D.3 The Code Format</w:t>
      </w:r>
      <w:bookmarkEnd w:id="227"/>
    </w:p>
    <w:p w14:paraId="58E932EA" w14:textId="77777777" w:rsidR="00E14012" w:rsidRDefault="00000000">
      <w:r>
        <w:t>D.3.1 Code structure: date in six digits, passage letter, lane letter, window number, sequence in four digits. Example: 260823-N-W-03-0147 reads as the one hundred forty-seventh code of 23 August 2026, Northern Passage, westbound lane, window three.</w:t>
      </w:r>
    </w:p>
    <w:p w14:paraId="055312AE" w14:textId="77777777" w:rsidR="00E14012" w:rsidRDefault="00000000">
      <w:r>
        <w:t>D.3.2 The code acknowledges receipt. It contains no approval element, and its text states: receipt acknowledged; transit unconditional under Article 8.2.</w:t>
      </w:r>
    </w:p>
    <w:p w14:paraId="5F003E41" w14:textId="77777777" w:rsidR="00E14012" w:rsidRDefault="00000000">
      <w:pPr>
        <w:pStyle w:val="Heading2"/>
      </w:pPr>
      <w:bookmarkStart w:id="228" w:name="_Toc235670036"/>
      <w:r>
        <w:t>D.4 Class H Fast-Track Form</w:t>
      </w:r>
      <w:bookmarkEnd w:id="228"/>
    </w:p>
    <w:p w14:paraId="2761216D" w14:textId="77777777" w:rsidR="00E14012" w:rsidRDefault="00000000">
      <w:r>
        <w:t>D.4.1 Six fields: vessel identity; consignment recognition reference; last and next port; requested window; escort election; contact channel. The desk acknowledges within fifteen minutes at all hours.</w:t>
      </w:r>
    </w:p>
    <w:p w14:paraId="544C15F5" w14:textId="77777777" w:rsidR="00E14012" w:rsidRDefault="00000000">
      <w:pPr>
        <w:pStyle w:val="Heading2"/>
      </w:pPr>
      <w:bookmarkStart w:id="229" w:name="_Toc235670037"/>
      <w:r>
        <w:t>D.5 Class S Channel Message</w:t>
      </w:r>
      <w:bookmarkEnd w:id="229"/>
    </w:p>
    <w:p w14:paraId="05F33D29" w14:textId="77777777" w:rsidR="00E14012" w:rsidRDefault="00000000">
      <w:r>
        <w:t>D.5.1 The diplomatic-military message carries: vessel type; displacement band; window; lane; speed band. The liaison officer logs it and the Center sequences around it. The message never appears in the public Bulletin.</w:t>
      </w:r>
    </w:p>
    <w:p w14:paraId="5F7E099C" w14:textId="77777777" w:rsidR="00E14012" w:rsidRDefault="00000000">
      <w:pPr>
        <w:pStyle w:val="Heading2"/>
      </w:pPr>
      <w:bookmarkStart w:id="230" w:name="_Toc235670038"/>
      <w:r>
        <w:t>D.6 Corrections and Updates</w:t>
      </w:r>
      <w:bookmarkEnd w:id="230"/>
    </w:p>
    <w:p w14:paraId="01439CF6" w14:textId="77777777" w:rsidR="00E14012" w:rsidRDefault="00000000">
      <w:r>
        <w:t>D.6.1 A master updates any field before entry without consequence. Updates after entry travel the working channel and enter the log as running amendments.</w:t>
      </w:r>
    </w:p>
    <w:p w14:paraId="19E94370" w14:textId="77777777" w:rsidR="00E14012" w:rsidRDefault="00000000">
      <w:pPr>
        <w:pStyle w:val="Heading2"/>
      </w:pPr>
      <w:bookmarkStart w:id="231" w:name="_Toc235670039"/>
      <w:r>
        <w:t>D.7 Listed-Vessel Practices</w:t>
      </w:r>
      <w:bookmarkEnd w:id="231"/>
    </w:p>
    <w:p w14:paraId="24CCF0C3" w14:textId="77777777" w:rsidR="00E14012" w:rsidRDefault="00000000">
      <w:r>
        <w:t xml:space="preserve">D.7.1 Registry listing </w:t>
      </w:r>
      <w:proofErr w:type="gramStart"/>
      <w:r>
        <w:t>evidences</w:t>
      </w:r>
      <w:proofErr w:type="gramEnd"/>
      <w:r>
        <w:t xml:space="preserve"> four practices: advance notification in both passages where notification applies; observer embarkation consent on the published rota; voice reporting discipline; and environmental coverage. A listed vessel keeps the practices; the listing lapses only after three recorded lapses and a warning cycle.</w:t>
      </w:r>
    </w:p>
    <w:p w14:paraId="653D3C58" w14:textId="77777777" w:rsidR="00E14012" w:rsidRDefault="00000000">
      <w:pPr>
        <w:pStyle w:val="heading1nb"/>
      </w:pPr>
      <w:bookmarkStart w:id="232" w:name="_Toc235670040"/>
      <w:r>
        <w:t>Annex E: Incident Classification and Response Timelines</w:t>
      </w:r>
      <w:bookmarkEnd w:id="232"/>
    </w:p>
    <w:p w14:paraId="7940F9CF" w14:textId="77777777" w:rsidR="00E14012" w:rsidRDefault="00000000">
      <w:pPr>
        <w:pStyle w:val="Heading2"/>
      </w:pPr>
      <w:bookmarkStart w:id="233" w:name="_Toc235670041"/>
      <w:r>
        <w:t>E.1 The Ladder</w:t>
      </w:r>
      <w:bookmarkEnd w:id="233"/>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1846"/>
        <w:gridCol w:w="1845"/>
        <w:gridCol w:w="1845"/>
        <w:gridCol w:w="1845"/>
        <w:gridCol w:w="1845"/>
      </w:tblGrid>
      <w:tr w:rsidR="00E14012" w14:paraId="76378D15" w14:textId="77777777">
        <w:trPr>
          <w:cantSplit/>
          <w:tblHeader/>
        </w:trPr>
        <w:tc>
          <w:tcPr>
            <w:tcW w:w="1805" w:type="dxa"/>
            <w:shd w:val="clear" w:color="auto" w:fill="DCE7EB"/>
            <w:tcMar>
              <w:top w:w="60" w:type="dxa"/>
              <w:left w:w="100" w:type="dxa"/>
              <w:bottom w:w="60" w:type="dxa"/>
              <w:right w:w="100" w:type="dxa"/>
            </w:tcMar>
          </w:tcPr>
          <w:p w14:paraId="4CBC69B1" w14:textId="77777777" w:rsidR="00E14012" w:rsidRDefault="00000000">
            <w:pPr>
              <w:spacing w:before="20" w:after="20"/>
            </w:pPr>
            <w:r>
              <w:rPr>
                <w:b/>
                <w:color w:val="1F4E5F"/>
              </w:rPr>
              <w:t>Rung</w:t>
            </w:r>
          </w:p>
        </w:tc>
        <w:tc>
          <w:tcPr>
            <w:tcW w:w="1805" w:type="dxa"/>
            <w:shd w:val="clear" w:color="auto" w:fill="DCE7EB"/>
            <w:tcMar>
              <w:top w:w="60" w:type="dxa"/>
              <w:left w:w="100" w:type="dxa"/>
              <w:bottom w:w="60" w:type="dxa"/>
              <w:right w:w="100" w:type="dxa"/>
            </w:tcMar>
          </w:tcPr>
          <w:p w14:paraId="732F8FED" w14:textId="77777777" w:rsidR="00E14012" w:rsidRDefault="00000000">
            <w:pPr>
              <w:spacing w:before="20" w:after="20"/>
            </w:pPr>
            <w:r>
              <w:rPr>
                <w:b/>
                <w:color w:val="1F4E5F"/>
              </w:rPr>
              <w:t>Classification</w:t>
            </w:r>
          </w:p>
        </w:tc>
        <w:tc>
          <w:tcPr>
            <w:tcW w:w="1805" w:type="dxa"/>
            <w:shd w:val="clear" w:color="auto" w:fill="DCE7EB"/>
            <w:tcMar>
              <w:top w:w="60" w:type="dxa"/>
              <w:left w:w="100" w:type="dxa"/>
              <w:bottom w:w="60" w:type="dxa"/>
              <w:right w:w="100" w:type="dxa"/>
            </w:tcMar>
          </w:tcPr>
          <w:p w14:paraId="02B17522" w14:textId="77777777" w:rsidR="00E14012" w:rsidRDefault="00000000">
            <w:pPr>
              <w:spacing w:before="20" w:after="20"/>
            </w:pPr>
            <w:r>
              <w:rPr>
                <w:b/>
                <w:color w:val="1F4E5F"/>
              </w:rPr>
              <w:t>Definition</w:t>
            </w:r>
          </w:p>
        </w:tc>
        <w:tc>
          <w:tcPr>
            <w:tcW w:w="1805" w:type="dxa"/>
            <w:shd w:val="clear" w:color="auto" w:fill="DCE7EB"/>
            <w:tcMar>
              <w:top w:w="60" w:type="dxa"/>
              <w:left w:w="100" w:type="dxa"/>
              <w:bottom w:w="60" w:type="dxa"/>
              <w:right w:w="100" w:type="dxa"/>
            </w:tcMar>
          </w:tcPr>
          <w:p w14:paraId="6CE73A8B" w14:textId="77777777" w:rsidR="00E14012" w:rsidRDefault="00000000">
            <w:pPr>
              <w:spacing w:before="20" w:after="20"/>
            </w:pPr>
            <w:r>
              <w:rPr>
                <w:b/>
                <w:color w:val="1F4E5F"/>
              </w:rPr>
              <w:t>Response</w:t>
            </w:r>
          </w:p>
        </w:tc>
        <w:tc>
          <w:tcPr>
            <w:tcW w:w="1805" w:type="dxa"/>
            <w:shd w:val="clear" w:color="auto" w:fill="DCE7EB"/>
            <w:tcMar>
              <w:top w:w="60" w:type="dxa"/>
              <w:left w:w="100" w:type="dxa"/>
              <w:bottom w:w="60" w:type="dxa"/>
              <w:right w:w="100" w:type="dxa"/>
            </w:tcMar>
          </w:tcPr>
          <w:p w14:paraId="7DBDD23E" w14:textId="77777777" w:rsidR="00E14012" w:rsidRDefault="00000000">
            <w:pPr>
              <w:spacing w:before="20" w:after="20"/>
            </w:pPr>
            <w:r>
              <w:rPr>
                <w:b/>
                <w:color w:val="1F4E5F"/>
              </w:rPr>
              <w:t>Timeline</w:t>
            </w:r>
          </w:p>
        </w:tc>
      </w:tr>
      <w:tr w:rsidR="00E14012" w14:paraId="217F18CE" w14:textId="77777777">
        <w:tc>
          <w:tcPr>
            <w:tcW w:w="1805" w:type="dxa"/>
            <w:tcMar>
              <w:top w:w="60" w:type="dxa"/>
              <w:left w:w="100" w:type="dxa"/>
              <w:bottom w:w="60" w:type="dxa"/>
              <w:right w:w="100" w:type="dxa"/>
            </w:tcMar>
          </w:tcPr>
          <w:p w14:paraId="4C2C4282" w14:textId="77777777" w:rsidR="00E14012" w:rsidRDefault="00000000">
            <w:pPr>
              <w:spacing w:before="20" w:after="20"/>
            </w:pPr>
            <w:r>
              <w:t>1</w:t>
            </w:r>
          </w:p>
        </w:tc>
        <w:tc>
          <w:tcPr>
            <w:tcW w:w="1805" w:type="dxa"/>
            <w:tcMar>
              <w:top w:w="60" w:type="dxa"/>
              <w:left w:w="100" w:type="dxa"/>
              <w:bottom w:w="60" w:type="dxa"/>
              <w:right w:w="100" w:type="dxa"/>
            </w:tcMar>
          </w:tcPr>
          <w:p w14:paraId="59005402" w14:textId="77777777" w:rsidR="00E14012" w:rsidRDefault="00000000">
            <w:pPr>
              <w:spacing w:before="20" w:after="20"/>
            </w:pPr>
            <w:r>
              <w:t>Navigational incident</w:t>
            </w:r>
          </w:p>
        </w:tc>
        <w:tc>
          <w:tcPr>
            <w:tcW w:w="1805" w:type="dxa"/>
            <w:tcMar>
              <w:top w:w="60" w:type="dxa"/>
              <w:left w:w="100" w:type="dxa"/>
              <w:bottom w:w="60" w:type="dxa"/>
              <w:right w:w="100" w:type="dxa"/>
            </w:tcMar>
          </w:tcPr>
          <w:p w14:paraId="7CA3C84F" w14:textId="77777777" w:rsidR="00E14012" w:rsidRDefault="00000000">
            <w:pPr>
              <w:spacing w:before="20" w:after="20"/>
            </w:pPr>
            <w:r>
              <w:t>Collision risk, grounding, casualty without external cause</w:t>
            </w:r>
          </w:p>
        </w:tc>
        <w:tc>
          <w:tcPr>
            <w:tcW w:w="1805" w:type="dxa"/>
            <w:tcMar>
              <w:top w:w="60" w:type="dxa"/>
              <w:left w:w="100" w:type="dxa"/>
              <w:bottom w:w="60" w:type="dxa"/>
              <w:right w:w="100" w:type="dxa"/>
            </w:tcMar>
          </w:tcPr>
          <w:p w14:paraId="32487B02" w14:textId="77777777" w:rsidR="00E14012" w:rsidRDefault="00000000">
            <w:pPr>
              <w:spacing w:before="20" w:after="20"/>
            </w:pPr>
            <w:r>
              <w:t>Mishap Protocol, lessons note</w:t>
            </w:r>
          </w:p>
        </w:tc>
        <w:tc>
          <w:tcPr>
            <w:tcW w:w="1805" w:type="dxa"/>
            <w:tcMar>
              <w:top w:w="60" w:type="dxa"/>
              <w:left w:w="100" w:type="dxa"/>
              <w:bottom w:w="60" w:type="dxa"/>
              <w:right w:w="100" w:type="dxa"/>
            </w:tcMar>
          </w:tcPr>
          <w:p w14:paraId="21A3BC64" w14:textId="77777777" w:rsidR="00E14012" w:rsidRDefault="00000000">
            <w:pPr>
              <w:spacing w:before="20" w:after="20"/>
            </w:pPr>
            <w:r>
              <w:t>Classification in 4 h</w:t>
            </w:r>
          </w:p>
        </w:tc>
      </w:tr>
      <w:tr w:rsidR="00E14012" w14:paraId="167BE508" w14:textId="77777777">
        <w:tc>
          <w:tcPr>
            <w:tcW w:w="1805" w:type="dxa"/>
            <w:tcMar>
              <w:top w:w="60" w:type="dxa"/>
              <w:left w:w="100" w:type="dxa"/>
              <w:bottom w:w="60" w:type="dxa"/>
              <w:right w:w="100" w:type="dxa"/>
            </w:tcMar>
          </w:tcPr>
          <w:p w14:paraId="23E74D76" w14:textId="77777777" w:rsidR="00E14012" w:rsidRDefault="00000000">
            <w:pPr>
              <w:spacing w:before="20" w:after="20"/>
            </w:pPr>
            <w:r>
              <w:t>2</w:t>
            </w:r>
          </w:p>
        </w:tc>
        <w:tc>
          <w:tcPr>
            <w:tcW w:w="1805" w:type="dxa"/>
            <w:tcMar>
              <w:top w:w="60" w:type="dxa"/>
              <w:left w:w="100" w:type="dxa"/>
              <w:bottom w:w="60" w:type="dxa"/>
              <w:right w:w="100" w:type="dxa"/>
            </w:tcMar>
          </w:tcPr>
          <w:p w14:paraId="7B936B4D" w14:textId="77777777" w:rsidR="00E14012" w:rsidRDefault="00000000">
            <w:pPr>
              <w:spacing w:before="20" w:after="20"/>
            </w:pPr>
            <w:r>
              <w:t>Procedural deviation</w:t>
            </w:r>
          </w:p>
        </w:tc>
        <w:tc>
          <w:tcPr>
            <w:tcW w:w="1805" w:type="dxa"/>
            <w:tcMar>
              <w:top w:w="60" w:type="dxa"/>
              <w:left w:w="100" w:type="dxa"/>
              <w:bottom w:w="60" w:type="dxa"/>
              <w:right w:w="100" w:type="dxa"/>
            </w:tcMar>
          </w:tcPr>
          <w:p w14:paraId="61885518" w14:textId="77777777" w:rsidR="00E14012" w:rsidRDefault="00000000">
            <w:pPr>
              <w:spacing w:before="20" w:after="20"/>
            </w:pPr>
            <w:r>
              <w:t>Rule deviation without interference intent</w:t>
            </w:r>
          </w:p>
        </w:tc>
        <w:tc>
          <w:tcPr>
            <w:tcW w:w="1805" w:type="dxa"/>
            <w:tcMar>
              <w:top w:w="60" w:type="dxa"/>
              <w:left w:w="100" w:type="dxa"/>
              <w:bottom w:w="60" w:type="dxa"/>
              <w:right w:w="100" w:type="dxa"/>
            </w:tcMar>
          </w:tcPr>
          <w:p w14:paraId="463557C1" w14:textId="77777777" w:rsidR="00E14012" w:rsidRDefault="00000000">
            <w:pPr>
              <w:spacing w:before="20" w:after="20"/>
            </w:pPr>
            <w:r>
              <w:t>Correction notice; matrix check</w:t>
            </w:r>
          </w:p>
        </w:tc>
        <w:tc>
          <w:tcPr>
            <w:tcW w:w="1805" w:type="dxa"/>
            <w:tcMar>
              <w:top w:w="60" w:type="dxa"/>
              <w:left w:w="100" w:type="dxa"/>
              <w:bottom w:w="60" w:type="dxa"/>
              <w:right w:w="100" w:type="dxa"/>
            </w:tcMar>
          </w:tcPr>
          <w:p w14:paraId="07745F62" w14:textId="77777777" w:rsidR="00E14012" w:rsidRDefault="00000000">
            <w:pPr>
              <w:spacing w:before="20" w:after="20"/>
            </w:pPr>
            <w:r>
              <w:t>Notice in 24 h</w:t>
            </w:r>
          </w:p>
        </w:tc>
      </w:tr>
      <w:tr w:rsidR="00E14012" w14:paraId="22ADF1B1" w14:textId="77777777">
        <w:tc>
          <w:tcPr>
            <w:tcW w:w="1805" w:type="dxa"/>
            <w:tcMar>
              <w:top w:w="60" w:type="dxa"/>
              <w:left w:w="100" w:type="dxa"/>
              <w:bottom w:w="60" w:type="dxa"/>
              <w:right w:w="100" w:type="dxa"/>
            </w:tcMar>
          </w:tcPr>
          <w:p w14:paraId="2A0E20C0" w14:textId="77777777" w:rsidR="00E14012" w:rsidRDefault="00000000">
            <w:pPr>
              <w:spacing w:before="20" w:after="20"/>
            </w:pPr>
            <w:r>
              <w:t>3</w:t>
            </w:r>
          </w:p>
        </w:tc>
        <w:tc>
          <w:tcPr>
            <w:tcW w:w="1805" w:type="dxa"/>
            <w:tcMar>
              <w:top w:w="60" w:type="dxa"/>
              <w:left w:w="100" w:type="dxa"/>
              <w:bottom w:w="60" w:type="dxa"/>
              <w:right w:w="100" w:type="dxa"/>
            </w:tcMar>
          </w:tcPr>
          <w:p w14:paraId="7B0B2C1B" w14:textId="77777777" w:rsidR="00E14012" w:rsidRDefault="00000000">
            <w:pPr>
              <w:spacing w:before="20" w:after="20"/>
            </w:pPr>
            <w:r>
              <w:t>Service failure</w:t>
            </w:r>
          </w:p>
        </w:tc>
        <w:tc>
          <w:tcPr>
            <w:tcW w:w="1805" w:type="dxa"/>
            <w:tcMar>
              <w:top w:w="60" w:type="dxa"/>
              <w:left w:w="100" w:type="dxa"/>
              <w:bottom w:w="60" w:type="dxa"/>
              <w:right w:w="100" w:type="dxa"/>
            </w:tcMar>
          </w:tcPr>
          <w:p w14:paraId="76A7F726" w14:textId="77777777" w:rsidR="00E14012" w:rsidRDefault="00000000">
            <w:pPr>
              <w:spacing w:before="20" w:after="20"/>
            </w:pPr>
            <w:r>
              <w:t xml:space="preserve">Catalog service </w:t>
            </w:r>
            <w:r>
              <w:lastRenderedPageBreak/>
              <w:t>below standard or unavailable</w:t>
            </w:r>
          </w:p>
        </w:tc>
        <w:tc>
          <w:tcPr>
            <w:tcW w:w="1805" w:type="dxa"/>
            <w:tcMar>
              <w:top w:w="60" w:type="dxa"/>
              <w:left w:w="100" w:type="dxa"/>
              <w:bottom w:w="60" w:type="dxa"/>
              <w:right w:w="100" w:type="dxa"/>
            </w:tcMar>
          </w:tcPr>
          <w:p w14:paraId="24C16A03" w14:textId="77777777" w:rsidR="00E14012" w:rsidRDefault="00000000">
            <w:pPr>
              <w:spacing w:before="20" w:after="20"/>
            </w:pPr>
            <w:r>
              <w:lastRenderedPageBreak/>
              <w:t xml:space="preserve">Deduction </w:t>
            </w:r>
            <w:r>
              <w:lastRenderedPageBreak/>
              <w:t>schedule; Category Two</w:t>
            </w:r>
          </w:p>
        </w:tc>
        <w:tc>
          <w:tcPr>
            <w:tcW w:w="1805" w:type="dxa"/>
            <w:tcMar>
              <w:top w:w="60" w:type="dxa"/>
              <w:left w:w="100" w:type="dxa"/>
              <w:bottom w:w="60" w:type="dxa"/>
              <w:right w:w="100" w:type="dxa"/>
            </w:tcMar>
          </w:tcPr>
          <w:p w14:paraId="2B0CBCA6" w14:textId="77777777" w:rsidR="00E14012" w:rsidRDefault="00000000">
            <w:pPr>
              <w:spacing w:before="20" w:after="20"/>
            </w:pPr>
            <w:r>
              <w:lastRenderedPageBreak/>
              <w:t xml:space="preserve">Assessment in 72 </w:t>
            </w:r>
            <w:r>
              <w:lastRenderedPageBreak/>
              <w:t>h</w:t>
            </w:r>
          </w:p>
        </w:tc>
      </w:tr>
      <w:tr w:rsidR="00E14012" w14:paraId="5FE7C7B1" w14:textId="77777777">
        <w:tc>
          <w:tcPr>
            <w:tcW w:w="1805" w:type="dxa"/>
            <w:tcMar>
              <w:top w:w="60" w:type="dxa"/>
              <w:left w:w="100" w:type="dxa"/>
              <w:bottom w:w="60" w:type="dxa"/>
              <w:right w:w="100" w:type="dxa"/>
            </w:tcMar>
          </w:tcPr>
          <w:p w14:paraId="061DCE6C" w14:textId="77777777" w:rsidR="00E14012" w:rsidRDefault="00000000">
            <w:pPr>
              <w:spacing w:before="20" w:after="20"/>
            </w:pPr>
            <w:r>
              <w:lastRenderedPageBreak/>
              <w:t>4</w:t>
            </w:r>
          </w:p>
        </w:tc>
        <w:tc>
          <w:tcPr>
            <w:tcW w:w="1805" w:type="dxa"/>
            <w:tcMar>
              <w:top w:w="60" w:type="dxa"/>
              <w:left w:w="100" w:type="dxa"/>
              <w:bottom w:w="60" w:type="dxa"/>
              <w:right w:w="100" w:type="dxa"/>
            </w:tcMar>
          </w:tcPr>
          <w:p w14:paraId="4084C4C6" w14:textId="77777777" w:rsidR="00E14012" w:rsidRDefault="00000000">
            <w:pPr>
              <w:spacing w:before="20" w:after="20"/>
            </w:pPr>
            <w:r>
              <w:t>Interference event</w:t>
            </w:r>
          </w:p>
        </w:tc>
        <w:tc>
          <w:tcPr>
            <w:tcW w:w="1805" w:type="dxa"/>
            <w:tcMar>
              <w:top w:w="60" w:type="dxa"/>
              <w:left w:w="100" w:type="dxa"/>
              <w:bottom w:w="60" w:type="dxa"/>
              <w:right w:w="100" w:type="dxa"/>
            </w:tcMar>
          </w:tcPr>
          <w:p w14:paraId="407DBAF8" w14:textId="77777777" w:rsidR="00E14012" w:rsidRDefault="00000000">
            <w:pPr>
              <w:spacing w:before="20" w:after="20"/>
            </w:pPr>
            <w:r>
              <w:t>Boarding, harassment, charging, signal interference, selective hold</w:t>
            </w:r>
          </w:p>
        </w:tc>
        <w:tc>
          <w:tcPr>
            <w:tcW w:w="1805" w:type="dxa"/>
            <w:tcMar>
              <w:top w:w="60" w:type="dxa"/>
              <w:left w:w="100" w:type="dxa"/>
              <w:bottom w:w="60" w:type="dxa"/>
              <w:right w:w="100" w:type="dxa"/>
            </w:tcMar>
          </w:tcPr>
          <w:p w14:paraId="327A8A2C" w14:textId="77777777" w:rsidR="00E14012" w:rsidRDefault="00000000">
            <w:pPr>
              <w:spacing w:before="20" w:after="20"/>
            </w:pPr>
            <w:r>
              <w:t>Category Two or Three; Bulletin note; ladder entry</w:t>
            </w:r>
          </w:p>
        </w:tc>
        <w:tc>
          <w:tcPr>
            <w:tcW w:w="1805" w:type="dxa"/>
            <w:tcMar>
              <w:top w:w="60" w:type="dxa"/>
              <w:left w:w="100" w:type="dxa"/>
              <w:bottom w:w="60" w:type="dxa"/>
              <w:right w:w="100" w:type="dxa"/>
            </w:tcMar>
          </w:tcPr>
          <w:p w14:paraId="221377CD" w14:textId="77777777" w:rsidR="00E14012" w:rsidRDefault="00000000">
            <w:pPr>
              <w:spacing w:before="20" w:after="20"/>
            </w:pPr>
            <w:r>
              <w:t>Classification in 24 h</w:t>
            </w:r>
          </w:p>
        </w:tc>
      </w:tr>
      <w:tr w:rsidR="00E14012" w14:paraId="3BC2C979" w14:textId="77777777">
        <w:tc>
          <w:tcPr>
            <w:tcW w:w="1805" w:type="dxa"/>
            <w:tcMar>
              <w:top w:w="60" w:type="dxa"/>
              <w:left w:w="100" w:type="dxa"/>
              <w:bottom w:w="60" w:type="dxa"/>
              <w:right w:w="100" w:type="dxa"/>
            </w:tcMar>
          </w:tcPr>
          <w:p w14:paraId="59E4B16F" w14:textId="77777777" w:rsidR="00E14012" w:rsidRDefault="00000000">
            <w:pPr>
              <w:spacing w:before="20" w:after="20"/>
            </w:pPr>
            <w:r>
              <w:t>5</w:t>
            </w:r>
          </w:p>
        </w:tc>
        <w:tc>
          <w:tcPr>
            <w:tcW w:w="1805" w:type="dxa"/>
            <w:tcMar>
              <w:top w:w="60" w:type="dxa"/>
              <w:left w:w="100" w:type="dxa"/>
              <w:bottom w:w="60" w:type="dxa"/>
              <w:right w:w="100" w:type="dxa"/>
            </w:tcMar>
          </w:tcPr>
          <w:p w14:paraId="3577CAE3" w14:textId="77777777" w:rsidR="00E14012" w:rsidRDefault="00000000">
            <w:pPr>
              <w:spacing w:before="20" w:after="20"/>
            </w:pPr>
            <w:r>
              <w:t>Escalatory event</w:t>
            </w:r>
          </w:p>
        </w:tc>
        <w:tc>
          <w:tcPr>
            <w:tcW w:w="1805" w:type="dxa"/>
            <w:tcMar>
              <w:top w:w="60" w:type="dxa"/>
              <w:left w:w="100" w:type="dxa"/>
              <w:bottom w:w="60" w:type="dxa"/>
              <w:right w:w="100" w:type="dxa"/>
            </w:tcMar>
          </w:tcPr>
          <w:p w14:paraId="4FAF3EF4" w14:textId="77777777" w:rsidR="00E14012" w:rsidRDefault="00000000">
            <w:pPr>
              <w:spacing w:before="20" w:after="20"/>
            </w:pPr>
            <w:r>
              <w:t>Use or threat of force affecting transit</w:t>
            </w:r>
          </w:p>
        </w:tc>
        <w:tc>
          <w:tcPr>
            <w:tcW w:w="1805" w:type="dxa"/>
            <w:tcMar>
              <w:top w:w="60" w:type="dxa"/>
              <w:left w:w="100" w:type="dxa"/>
              <w:bottom w:w="60" w:type="dxa"/>
              <w:right w:w="100" w:type="dxa"/>
            </w:tcMar>
          </w:tcPr>
          <w:p w14:paraId="110F0457" w14:textId="77777777" w:rsidR="00E14012" w:rsidRDefault="00000000">
            <w:pPr>
              <w:spacing w:before="20" w:after="20"/>
            </w:pPr>
            <w:r>
              <w:t>Category Three; Council in 48 h; facilitation tier</w:t>
            </w:r>
          </w:p>
        </w:tc>
        <w:tc>
          <w:tcPr>
            <w:tcW w:w="1805" w:type="dxa"/>
            <w:tcMar>
              <w:top w:w="60" w:type="dxa"/>
              <w:left w:w="100" w:type="dxa"/>
              <w:bottom w:w="60" w:type="dxa"/>
              <w:right w:w="100" w:type="dxa"/>
            </w:tcMar>
          </w:tcPr>
          <w:p w14:paraId="08262E16" w14:textId="77777777" w:rsidR="00E14012" w:rsidRDefault="00000000">
            <w:pPr>
              <w:spacing w:before="20" w:after="20"/>
            </w:pPr>
            <w:r>
              <w:t>Immediate hotline; classification in 12 h</w:t>
            </w:r>
          </w:p>
        </w:tc>
      </w:tr>
    </w:tbl>
    <w:p w14:paraId="3AB80BBC" w14:textId="77777777" w:rsidR="00E14012" w:rsidRDefault="00E14012">
      <w:pPr>
        <w:spacing w:after="60"/>
      </w:pPr>
    </w:p>
    <w:p w14:paraId="41A710E6" w14:textId="77777777" w:rsidR="00E14012" w:rsidRDefault="00000000">
      <w:pPr>
        <w:pStyle w:val="Heading2"/>
      </w:pPr>
      <w:bookmarkStart w:id="234" w:name="_Toc235670042"/>
      <w:r>
        <w:t>E.2 Neutral Incident Language</w:t>
      </w:r>
      <w:bookmarkEnd w:id="234"/>
    </w:p>
    <w:p w14:paraId="41402D15" w14:textId="77777777" w:rsidR="00E14012" w:rsidRDefault="00000000">
      <w:r>
        <w:t>E.2.1 The Bulletin reports incidents in fixed neutral phrasing: position, time, classes involved, actions taken, status. The phrasing never assigns motive, never names nationality outside the registration facts, and never characterizes beyond the classification rung.</w:t>
      </w:r>
    </w:p>
    <w:p w14:paraId="560E5D30" w14:textId="77777777" w:rsidR="00E14012" w:rsidRDefault="00000000">
      <w:r>
        <w:t>E.2.2 The paired duty officers sign each incident note before publication.</w:t>
      </w:r>
    </w:p>
    <w:p w14:paraId="0019DD1F" w14:textId="77777777" w:rsidR="00E14012" w:rsidRDefault="00000000">
      <w:pPr>
        <w:pStyle w:val="Heading2"/>
      </w:pPr>
      <w:bookmarkStart w:id="235" w:name="_Toc235670043"/>
      <w:r>
        <w:t>E.3 Response Timelines</w:t>
      </w:r>
      <w:bookmarkEnd w:id="235"/>
    </w:p>
    <w:p w14:paraId="7B44AA33" w14:textId="77777777" w:rsidR="00E14012" w:rsidRDefault="00000000">
      <w:r>
        <w:t>E.3.1 Hotline answer: five minutes. Report acknowledgment: fifteen minutes. Rung 1 classification: four hours. Rung 4 classification: twenty-four hours. Council session on Rung 5: forty-eight hours. Facilitation convening on Still Water: twenty-four hours.</w:t>
      </w:r>
    </w:p>
    <w:p w14:paraId="144272B9" w14:textId="77777777" w:rsidR="00E14012" w:rsidRDefault="00000000">
      <w:pPr>
        <w:pStyle w:val="Heading2"/>
      </w:pPr>
      <w:bookmarkStart w:id="236" w:name="_Toc235670044"/>
      <w:r>
        <w:t>E.4 The Sealed Incident File</w:t>
      </w:r>
      <w:bookmarkEnd w:id="236"/>
    </w:p>
    <w:p w14:paraId="5437DEA0" w14:textId="77777777" w:rsidR="00E14012" w:rsidRDefault="00000000">
      <w:r>
        <w:t>E.4.1 Each Rung 4 and Rung 5 event opens a sealed file: position logs, voice records, observer reports, classification, and outcome. Both Parties hold identical copies, and the file opens to the Technical Arbitration Panel on request.</w:t>
      </w:r>
    </w:p>
    <w:p w14:paraId="7E647B89" w14:textId="77777777" w:rsidR="00E14012" w:rsidRDefault="00000000">
      <w:pPr>
        <w:pStyle w:val="Heading2"/>
      </w:pPr>
      <w:bookmarkStart w:id="237" w:name="_Toc235670045"/>
      <w:r>
        <w:t>E.5 Repeat Event Analysis</w:t>
      </w:r>
      <w:bookmarkEnd w:id="237"/>
    </w:p>
    <w:p w14:paraId="6FE427AF" w14:textId="77777777" w:rsidR="00E14012" w:rsidRDefault="00000000">
      <w:r>
        <w:t xml:space="preserve">E.5.1 Three events of the same type in ninety days trigger a systemic review: the Neutral Keel Office analyzes the </w:t>
      </w:r>
      <w:proofErr w:type="gramStart"/>
      <w:r>
        <w:t>pattern</w:t>
      </w:r>
      <w:proofErr w:type="gramEnd"/>
      <w:r>
        <w:t xml:space="preserve"> and the Council adopts a procedural correction by Twin Key.</w:t>
      </w:r>
    </w:p>
    <w:p w14:paraId="1ED35A97" w14:textId="77777777" w:rsidR="00E14012" w:rsidRDefault="00000000">
      <w:pPr>
        <w:pStyle w:val="Heading2"/>
      </w:pPr>
      <w:bookmarkStart w:id="238" w:name="_Toc235670046"/>
      <w:r>
        <w:t>E.6 False-Report Consequence</w:t>
      </w:r>
      <w:bookmarkEnd w:id="238"/>
    </w:p>
    <w:p w14:paraId="2D4709A1" w14:textId="77777777" w:rsidR="00E14012" w:rsidRDefault="00000000">
      <w:r>
        <w:t>E.6.1 A demonstrably false interference report, by any actor, enters the record with equal prominence to the original report, and the reporting entity bears the investigation cost through the deduction schedule or the Registry practice record, as applicable.</w:t>
      </w:r>
    </w:p>
    <w:p w14:paraId="194936DD" w14:textId="77777777" w:rsidR="00E14012" w:rsidRDefault="00000000">
      <w:pPr>
        <w:pStyle w:val="heading1nb"/>
      </w:pPr>
      <w:bookmarkStart w:id="239" w:name="_Toc235670047"/>
      <w:r>
        <w:lastRenderedPageBreak/>
        <w:t>Annex F: The Red Lines Register (Full Operative Text)</w:t>
      </w:r>
      <w:bookmarkEnd w:id="239"/>
    </w:p>
    <w:p w14:paraId="28CA79CE" w14:textId="77777777" w:rsidR="00E14012" w:rsidRDefault="00000000">
      <w:pPr>
        <w:pStyle w:val="Heading2"/>
      </w:pPr>
      <w:bookmarkStart w:id="240" w:name="_Toc235670048"/>
      <w:r>
        <w:t>F.1 Reading the Register</w:t>
      </w:r>
      <w:bookmarkEnd w:id="240"/>
    </w:p>
    <w:p w14:paraId="7AAF8C2E" w14:textId="77777777" w:rsidR="00E14012" w:rsidRDefault="00000000">
      <w:r>
        <w:t>F.1.1 Each entry states the line in architectural terms, the interest it protects, and the safeguard that holds it. The Register binds the framework's future development: every measure passes the Perimeter Test of Article 5.3 against these entries.</w:t>
      </w:r>
    </w:p>
    <w:p w14:paraId="3BA1B154" w14:textId="77777777" w:rsidR="00E14012" w:rsidRDefault="00000000">
      <w:pPr>
        <w:pStyle w:val="Heading2"/>
      </w:pPr>
      <w:bookmarkStart w:id="241" w:name="_Toc235670049"/>
      <w:r>
        <w:t>F.2 The Entries</w:t>
      </w:r>
      <w:bookmarkEnd w:id="241"/>
    </w:p>
    <w:p w14:paraId="451CBDA8" w14:textId="77777777" w:rsidR="00E14012" w:rsidRDefault="00000000">
      <w:r>
        <w:rPr>
          <w:b/>
        </w:rPr>
        <w:t>R-1. Free transit.</w:t>
      </w:r>
      <w:r>
        <w:t xml:space="preserve"> No charge of any kind attaches to the act of transit, in either passage, at any time. Interest protected: the unconditional character of navigation in an international waterway. Safeguard: Article 20, the Zero-Toll Rule, and the Prohibited Instruments List.</w:t>
      </w:r>
    </w:p>
    <w:p w14:paraId="7AA49D36" w14:textId="77777777" w:rsidR="00E14012" w:rsidRDefault="00000000">
      <w:r>
        <w:rPr>
          <w:b/>
        </w:rPr>
        <w:t>R-2. The unconditional south.</w:t>
      </w:r>
      <w:r>
        <w:t xml:space="preserve"> The Southern Assurance Passage operates without notification, code, or coordination of any kind. Interest protected: a guaranteed open lane available to every vessel regardless of politics. Safeguard: Article 7.2 and the Registry audit of Article 8.2.4 applied symmetrically.</w:t>
      </w:r>
    </w:p>
    <w:p w14:paraId="18300FE3" w14:textId="77777777" w:rsidR="00E14012" w:rsidRDefault="00000000">
      <w:r>
        <w:rPr>
          <w:b/>
        </w:rPr>
        <w:t>R-3. The recognized north.</w:t>
      </w:r>
      <w:r>
        <w:t xml:space="preserve"> The northern littoral's management role operates formally, visibly, and permanently through the Network's institutions. Interest protected: the political settlement's core bargain. Safeguard: Article 8.4, co-equal staffing, and the Ledger's recognition of northern service volume.</w:t>
      </w:r>
    </w:p>
    <w:p w14:paraId="06DE4744" w14:textId="77777777" w:rsidR="00E14012" w:rsidRDefault="00000000">
      <w:r>
        <w:rPr>
          <w:b/>
        </w:rPr>
        <w:t>R-4. No permission, anywhere.</w:t>
      </w:r>
      <w:r>
        <w:t xml:space="preserve"> No actor grants or withholds passage. Notification acknowledges; it never approves. Interest protected: the legal firewall between coordination and gatekeeping. Safeguard: Article 8.2 and the monthly notification-desk audit.</w:t>
      </w:r>
    </w:p>
    <w:p w14:paraId="1860C057" w14:textId="77777777" w:rsidR="00E14012" w:rsidRDefault="00000000">
      <w:r>
        <w:rPr>
          <w:b/>
        </w:rPr>
        <w:t xml:space="preserve">R-5. No </w:t>
      </w:r>
      <w:proofErr w:type="gramStart"/>
      <w:r>
        <w:rPr>
          <w:b/>
        </w:rPr>
        <w:t>hands on</w:t>
      </w:r>
      <w:proofErr w:type="gramEnd"/>
      <w:r>
        <w:rPr>
          <w:b/>
        </w:rPr>
        <w:t xml:space="preserve"> ships.</w:t>
      </w:r>
      <w:r>
        <w:t xml:space="preserve"> No boarding, detention, diversion, seizure, or inspection of transiting vessels occurs inside the Operating Area. Interest protected: the physical safety and predictability of commerce. Safeguard: Article 11.2, the Non-Interdiction Protocol.</w:t>
      </w:r>
    </w:p>
    <w:p w14:paraId="52BF8BC4" w14:textId="77777777" w:rsidR="00E14012" w:rsidRDefault="00000000">
      <w:r>
        <w:rPr>
          <w:b/>
        </w:rPr>
        <w:t>R-6. Civilian water.</w:t>
      </w:r>
      <w:r>
        <w:t xml:space="preserve"> Network operational bodies employ civilians; military liaison stays at the policy level. Interest protected: the demilitarized character of governance. Safeguard: Article 15.5 and the annual staffing verification.</w:t>
      </w:r>
    </w:p>
    <w:p w14:paraId="1961C6F5" w14:textId="77777777" w:rsidR="00E14012" w:rsidRDefault="00000000">
      <w:r>
        <w:rPr>
          <w:b/>
        </w:rPr>
        <w:t>R-7. No direct money.</w:t>
      </w:r>
      <w:r>
        <w:t xml:space="preserve"> No payment of any kind flows from a vessel or its interests to either Party in connection with transit. Interest protected: sanctions compliance and the toll prohibition alike. Safeguard: Article 25.3, the four-wall firewall, quarterly audited.</w:t>
      </w:r>
    </w:p>
    <w:p w14:paraId="571A55EE" w14:textId="77777777" w:rsidR="00E14012" w:rsidRDefault="00000000">
      <w:r>
        <w:rPr>
          <w:b/>
        </w:rPr>
        <w:t>R-8. Sovereignty intact.</w:t>
      </w:r>
      <w:r>
        <w:t xml:space="preserve"> Each Party's sovereignty over its own waters stands untouched; the Network governs movement and services, never title. Interest protected: the domestic defensibility of the bargain in both capitals. Safeguard: Articles 1.3.3 and 2.4.</w:t>
      </w:r>
    </w:p>
    <w:p w14:paraId="285F7CC1" w14:textId="77777777" w:rsidR="00E14012" w:rsidRDefault="00000000">
      <w:r>
        <w:rPr>
          <w:b/>
        </w:rPr>
        <w:t>R-9. Nothing fades.</w:t>
      </w:r>
      <w:r>
        <w:t xml:space="preserve"> No commitment expires silently; continuation is the default; ending is deliberate, noticed, and reversible. Interest protected: durability against political weather. Safeguard: Article 33, the Rolling Horizon.</w:t>
      </w:r>
    </w:p>
    <w:p w14:paraId="7241C42A" w14:textId="77777777" w:rsidR="00E14012" w:rsidRDefault="00000000">
      <w:r>
        <w:rPr>
          <w:b/>
        </w:rPr>
        <w:t>R-10. Relief always moves.</w:t>
      </w:r>
      <w:r>
        <w:t xml:space="preserve"> Humanitarian traffic and search and rescue operate in every flow state and through every dispute. Interest protected: life at sea and the relief lifeline. Safeguard: Articles 31.4 and 28.3.</w:t>
      </w:r>
    </w:p>
    <w:p w14:paraId="600F671B" w14:textId="77777777" w:rsidR="00E14012" w:rsidRDefault="00000000">
      <w:r>
        <w:rPr>
          <w:b/>
        </w:rPr>
        <w:lastRenderedPageBreak/>
        <w:t>R-11. Two keys to accuse.</w:t>
      </w:r>
      <w:r>
        <w:t xml:space="preserve"> No compliance finding rests on a single input or a single Party's say-so. Interest protected: dignity and accuracy in verification. Safeguard: Article 26.2, the Convergence Standard.</w:t>
      </w:r>
    </w:p>
    <w:p w14:paraId="49F36DB8" w14:textId="77777777" w:rsidR="00E14012" w:rsidRDefault="00000000">
      <w:r>
        <w:rPr>
          <w:b/>
        </w:rPr>
        <w:t>R-12. No Network muscle.</w:t>
      </w:r>
      <w:r>
        <w:t xml:space="preserve"> Network assets, data, and facilities never support kinetic action, and Network activity never touches either Party's territory with hostile effect. Interest protected: the firewall between governance and force. Safeguard: Articles 27.5.3 and 32.4.</w:t>
      </w:r>
    </w:p>
    <w:p w14:paraId="1AC50FCD" w14:textId="77777777" w:rsidR="00E14012" w:rsidRDefault="00000000">
      <w:pPr>
        <w:pStyle w:val="Heading2"/>
      </w:pPr>
      <w:bookmarkStart w:id="242" w:name="_Toc235670050"/>
      <w:r>
        <w:t>F.3 Register Maintenance</w:t>
      </w:r>
      <w:bookmarkEnd w:id="242"/>
    </w:p>
    <w:p w14:paraId="14FBEACA" w14:textId="77777777" w:rsidR="00E14012" w:rsidRDefault="00000000">
      <w:r>
        <w:t>F.3.1 The Register opens for amendment only under Article 35.2.3. The Neutral Keel annual integrity report tests the year's practice against every entry.</w:t>
      </w:r>
    </w:p>
    <w:p w14:paraId="1F6B0D85" w14:textId="77777777" w:rsidR="00E14012" w:rsidRDefault="00000000">
      <w:pPr>
        <w:pStyle w:val="heading1nb"/>
      </w:pPr>
      <w:bookmarkStart w:id="243" w:name="_Toc235670051"/>
      <w:r>
        <w:t>Annex G: Worked Financial Examples</w:t>
      </w:r>
      <w:bookmarkEnd w:id="243"/>
    </w:p>
    <w:p w14:paraId="68F25B64" w14:textId="77777777" w:rsidR="00E14012" w:rsidRDefault="00000000">
      <w:pPr>
        <w:pStyle w:val="Heading2"/>
      </w:pPr>
      <w:bookmarkStart w:id="244" w:name="_Toc235670052"/>
      <w:r>
        <w:t>G.1 Purpose</w:t>
      </w:r>
      <w:bookmarkEnd w:id="244"/>
    </w:p>
    <w:p w14:paraId="34A8EE62" w14:textId="77777777" w:rsidR="00E14012" w:rsidRDefault="00000000">
      <w:r>
        <w:t>G.1.1 These examples show the system's arithmetic at vessel level and at fund level, using the rates of Annex C and the envelope of Article 25.1. The figures are planning values; the annual review adjusts them against actuals.</w:t>
      </w:r>
    </w:p>
    <w:p w14:paraId="4FCE0463" w14:textId="77777777" w:rsidR="00E14012" w:rsidRDefault="00000000">
      <w:pPr>
        <w:pStyle w:val="Heading2"/>
      </w:pPr>
      <w:bookmarkStart w:id="245" w:name="_Toc235670053"/>
      <w:r>
        <w:t>G.2 Vessel-Level Examples</w:t>
      </w:r>
      <w:bookmarkEnd w:id="245"/>
    </w:p>
    <w:p w14:paraId="2D8B1B30" w14:textId="77777777" w:rsidR="00E14012" w:rsidRDefault="00000000">
      <w:r>
        <w:rPr>
          <w:b/>
        </w:rPr>
        <w:t>Example 1: Very large crude carrier, 320,000 DWT, twenty-two Gulf round trips per year.</w:t>
      </w:r>
      <w:r>
        <w:t xml:space="preserve"> Registry contribution: USD 28,500 per year. The carrier's crisis-era war-risk premium for a single transit peaked near USD 2.5 million; even a partial normalization of the premium index repays the contribution many times over. The carrier receives priority windows, the data feed, and listed-vessel rating. Its passage itself: free, in both passages.</w:t>
      </w:r>
    </w:p>
    <w:p w14:paraId="4C9ED661" w14:textId="77777777" w:rsidR="00E14012" w:rsidRDefault="00000000">
      <w:r>
        <w:rPr>
          <w:b/>
        </w:rPr>
        <w:t>Example 2: Liquefied natural gas carrier, 174,000 cubic meters, eighteen round trips per year.</w:t>
      </w:r>
      <w:r>
        <w:t xml:space="preserve"> Registry contribution: USD 21,000 per year. The carrier elects escorted grouping on four laden transits per year; escort costs reimburse through the Fund, and the operator pays nothing at the point of use.</w:t>
      </w:r>
    </w:p>
    <w:p w14:paraId="04932E32" w14:textId="77777777" w:rsidR="00E14012" w:rsidRDefault="00000000">
      <w:r>
        <w:rPr>
          <w:b/>
        </w:rPr>
        <w:t>Example 3: Container ship, 10,000 twenty-foot equivalent units, twelve Gulf calls per year.</w:t>
      </w:r>
      <w:r>
        <w:t xml:space="preserve"> Registry contribution: USD 18,000 per year. The vessel's operator also benefits from its flag state's solidarity contribution, which covers the shared statistical layer the whole fleet uses.</w:t>
      </w:r>
    </w:p>
    <w:p w14:paraId="1D5FD74F" w14:textId="77777777" w:rsidR="00E14012" w:rsidRDefault="00000000">
      <w:r>
        <w:rPr>
          <w:b/>
        </w:rPr>
        <w:t>Example 4: Bulk carrier, 38,000 DWT, eight transits per year, unlisted.</w:t>
      </w:r>
      <w:r>
        <w:t xml:space="preserve"> Contribution: nil. The vessel transits both passages on identical safety terms, files notifications in the Northern Passage, and pays nothing to anyone for passage. Its market layer remains unrated; the operator weighs that cost against the USD 9,500 listing, freely.</w:t>
      </w:r>
    </w:p>
    <w:p w14:paraId="00D3AC72" w14:textId="77777777" w:rsidR="00E14012" w:rsidRDefault="00000000">
      <w:pPr>
        <w:pStyle w:val="Heading2"/>
      </w:pPr>
      <w:bookmarkStart w:id="246" w:name="_Toc235670054"/>
      <w:r>
        <w:t>G.3 The Premium Arithmetic</w:t>
      </w:r>
      <w:bookmarkEnd w:id="246"/>
    </w:p>
    <w:p w14:paraId="538B5479" w14:textId="77777777" w:rsidR="00E14012" w:rsidRDefault="00000000">
      <w:r>
        <w:t>G.3.1 At crisis levels, a single supertanker transit carried war-risk premiums near USD 2.5 million, and hundreds of vessels waited at anchor. At a normalized premium index, the same transit costs a small fraction of that figure. The Registry and Data Service subscriptions across the entire market total a fraction of one day's crisis premium exposure. The Network's financial logic rests on that spread.</w:t>
      </w:r>
    </w:p>
    <w:p w14:paraId="2334959A" w14:textId="77777777" w:rsidR="00E14012" w:rsidRDefault="00000000">
      <w:pPr>
        <w:pStyle w:val="Heading2"/>
      </w:pPr>
      <w:bookmarkStart w:id="247" w:name="_Toc235670055"/>
      <w:r>
        <w:lastRenderedPageBreak/>
        <w:t>G.4 Fund-Level Example: First Full Year</w:t>
      </w:r>
      <w:bookmarkEnd w:id="247"/>
    </w:p>
    <w:p w14:paraId="335C0C9D" w14:textId="77777777" w:rsidR="00E14012" w:rsidRDefault="00000000">
      <w:r>
        <w:rPr>
          <w:b/>
        </w:rPr>
        <w:t>Revenue plan (Table G-4).</w:t>
      </w:r>
      <w:r>
        <w:t xml:space="preserve"> Planning assumptions: roughly 1,900 listed vessels across classes; twelve club and underwriter subscriptions; twenty flag and industry contributors; twelve participating ports.</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7E8C77A4" w14:textId="77777777">
        <w:trPr>
          <w:cantSplit/>
          <w:tblHeader/>
        </w:trPr>
        <w:tc>
          <w:tcPr>
            <w:tcW w:w="4513" w:type="dxa"/>
            <w:shd w:val="clear" w:color="auto" w:fill="DCE7EB"/>
            <w:tcMar>
              <w:top w:w="60" w:type="dxa"/>
              <w:left w:w="100" w:type="dxa"/>
              <w:bottom w:w="60" w:type="dxa"/>
              <w:right w:w="100" w:type="dxa"/>
            </w:tcMar>
          </w:tcPr>
          <w:p w14:paraId="6D5CAA70" w14:textId="77777777" w:rsidR="00E14012" w:rsidRDefault="00000000">
            <w:pPr>
              <w:spacing w:before="20" w:after="20"/>
            </w:pPr>
            <w:r>
              <w:rPr>
                <w:b/>
                <w:color w:val="1F4E5F"/>
              </w:rPr>
              <w:t>Channel</w:t>
            </w:r>
          </w:p>
        </w:tc>
        <w:tc>
          <w:tcPr>
            <w:tcW w:w="4513" w:type="dxa"/>
            <w:shd w:val="clear" w:color="auto" w:fill="DCE7EB"/>
            <w:tcMar>
              <w:top w:w="60" w:type="dxa"/>
              <w:left w:w="100" w:type="dxa"/>
              <w:bottom w:w="60" w:type="dxa"/>
              <w:right w:w="100" w:type="dxa"/>
            </w:tcMar>
          </w:tcPr>
          <w:p w14:paraId="17038EDD" w14:textId="77777777" w:rsidR="00E14012" w:rsidRDefault="00000000">
            <w:pPr>
              <w:spacing w:before="20" w:after="20"/>
            </w:pPr>
            <w:r>
              <w:rPr>
                <w:b/>
                <w:color w:val="1F4E5F"/>
              </w:rPr>
              <w:t>Planning revenue (USD million)</w:t>
            </w:r>
          </w:p>
        </w:tc>
      </w:tr>
      <w:tr w:rsidR="00E14012" w14:paraId="64ECC536" w14:textId="77777777">
        <w:tc>
          <w:tcPr>
            <w:tcW w:w="4513" w:type="dxa"/>
            <w:tcMar>
              <w:top w:w="60" w:type="dxa"/>
              <w:left w:w="100" w:type="dxa"/>
              <w:bottom w:w="60" w:type="dxa"/>
              <w:right w:w="100" w:type="dxa"/>
            </w:tcMar>
          </w:tcPr>
          <w:p w14:paraId="6DD6DA18" w14:textId="77777777" w:rsidR="00E14012" w:rsidRDefault="00000000">
            <w:pPr>
              <w:spacing w:before="20" w:after="20"/>
            </w:pPr>
            <w:r>
              <w:t>Assurance Registry</w:t>
            </w:r>
          </w:p>
        </w:tc>
        <w:tc>
          <w:tcPr>
            <w:tcW w:w="4513" w:type="dxa"/>
            <w:tcMar>
              <w:top w:w="60" w:type="dxa"/>
              <w:left w:w="100" w:type="dxa"/>
              <w:bottom w:w="60" w:type="dxa"/>
              <w:right w:w="100" w:type="dxa"/>
            </w:tcMar>
          </w:tcPr>
          <w:p w14:paraId="6679ACF3" w14:textId="77777777" w:rsidR="00E14012" w:rsidRDefault="00000000">
            <w:pPr>
              <w:spacing w:before="20" w:after="20"/>
            </w:pPr>
            <w:r>
              <w:t>38</w:t>
            </w:r>
          </w:p>
        </w:tc>
      </w:tr>
      <w:tr w:rsidR="00E14012" w14:paraId="65E3B9F9" w14:textId="77777777">
        <w:tc>
          <w:tcPr>
            <w:tcW w:w="4513" w:type="dxa"/>
            <w:tcMar>
              <w:top w:w="60" w:type="dxa"/>
              <w:left w:w="100" w:type="dxa"/>
              <w:bottom w:w="60" w:type="dxa"/>
              <w:right w:w="100" w:type="dxa"/>
            </w:tcMar>
          </w:tcPr>
          <w:p w14:paraId="6A5687C6" w14:textId="77777777" w:rsidR="00E14012" w:rsidRDefault="00000000">
            <w:pPr>
              <w:spacing w:before="20" w:after="20"/>
            </w:pPr>
            <w:r>
              <w:t>Route Assurance Data Service</w:t>
            </w:r>
          </w:p>
        </w:tc>
        <w:tc>
          <w:tcPr>
            <w:tcW w:w="4513" w:type="dxa"/>
            <w:tcMar>
              <w:top w:w="60" w:type="dxa"/>
              <w:left w:w="100" w:type="dxa"/>
              <w:bottom w:w="60" w:type="dxa"/>
              <w:right w:w="100" w:type="dxa"/>
            </w:tcMar>
          </w:tcPr>
          <w:p w14:paraId="14A3AAFF" w14:textId="77777777" w:rsidR="00E14012" w:rsidRDefault="00000000">
            <w:pPr>
              <w:spacing w:before="20" w:after="20"/>
            </w:pPr>
            <w:r>
              <w:t>60</w:t>
            </w:r>
          </w:p>
        </w:tc>
      </w:tr>
      <w:tr w:rsidR="00E14012" w14:paraId="4C2335D4" w14:textId="77777777">
        <w:tc>
          <w:tcPr>
            <w:tcW w:w="4513" w:type="dxa"/>
            <w:tcMar>
              <w:top w:w="60" w:type="dxa"/>
              <w:left w:w="100" w:type="dxa"/>
              <w:bottom w:w="60" w:type="dxa"/>
              <w:right w:w="100" w:type="dxa"/>
            </w:tcMar>
          </w:tcPr>
          <w:p w14:paraId="6C626E48" w14:textId="77777777" w:rsidR="00E14012" w:rsidRDefault="00000000">
            <w:pPr>
              <w:spacing w:before="20" w:after="20"/>
            </w:pPr>
            <w:r>
              <w:t>Flag and industry contributions</w:t>
            </w:r>
          </w:p>
        </w:tc>
        <w:tc>
          <w:tcPr>
            <w:tcW w:w="4513" w:type="dxa"/>
            <w:tcMar>
              <w:top w:w="60" w:type="dxa"/>
              <w:left w:w="100" w:type="dxa"/>
              <w:bottom w:w="60" w:type="dxa"/>
              <w:right w:w="100" w:type="dxa"/>
            </w:tcMar>
          </w:tcPr>
          <w:p w14:paraId="172D9E6B" w14:textId="77777777" w:rsidR="00E14012" w:rsidRDefault="00000000">
            <w:pPr>
              <w:spacing w:before="20" w:after="20"/>
            </w:pPr>
            <w:r>
              <w:t>74</w:t>
            </w:r>
          </w:p>
        </w:tc>
      </w:tr>
      <w:tr w:rsidR="00E14012" w14:paraId="1A8EE423" w14:textId="77777777">
        <w:tc>
          <w:tcPr>
            <w:tcW w:w="4513" w:type="dxa"/>
            <w:tcMar>
              <w:top w:w="60" w:type="dxa"/>
              <w:left w:w="100" w:type="dxa"/>
              <w:bottom w:w="60" w:type="dxa"/>
              <w:right w:w="100" w:type="dxa"/>
            </w:tcMar>
          </w:tcPr>
          <w:p w14:paraId="7DD4E060" w14:textId="77777777" w:rsidR="00E14012" w:rsidRDefault="00000000">
            <w:pPr>
              <w:spacing w:before="20" w:after="20"/>
            </w:pPr>
            <w:r>
              <w:t>Port processing add-on</w:t>
            </w:r>
          </w:p>
        </w:tc>
        <w:tc>
          <w:tcPr>
            <w:tcW w:w="4513" w:type="dxa"/>
            <w:tcMar>
              <w:top w:w="60" w:type="dxa"/>
              <w:left w:w="100" w:type="dxa"/>
              <w:bottom w:w="60" w:type="dxa"/>
              <w:right w:w="100" w:type="dxa"/>
            </w:tcMar>
          </w:tcPr>
          <w:p w14:paraId="6AB0C553" w14:textId="77777777" w:rsidR="00E14012" w:rsidRDefault="00000000">
            <w:pPr>
              <w:spacing w:before="20" w:after="20"/>
            </w:pPr>
            <w:r>
              <w:t>40</w:t>
            </w:r>
          </w:p>
        </w:tc>
      </w:tr>
      <w:tr w:rsidR="00E14012" w14:paraId="6FC62B5F" w14:textId="77777777">
        <w:tc>
          <w:tcPr>
            <w:tcW w:w="4513" w:type="dxa"/>
            <w:tcMar>
              <w:top w:w="60" w:type="dxa"/>
              <w:left w:w="100" w:type="dxa"/>
              <w:bottom w:w="60" w:type="dxa"/>
              <w:right w:w="100" w:type="dxa"/>
            </w:tcMar>
          </w:tcPr>
          <w:p w14:paraId="76D2C42A" w14:textId="77777777" w:rsidR="00E14012" w:rsidRDefault="00000000">
            <w:pPr>
              <w:spacing w:before="20" w:after="20"/>
            </w:pPr>
            <w:r>
              <w:t>Total planned revenue</w:t>
            </w:r>
          </w:p>
        </w:tc>
        <w:tc>
          <w:tcPr>
            <w:tcW w:w="4513" w:type="dxa"/>
            <w:tcMar>
              <w:top w:w="60" w:type="dxa"/>
              <w:left w:w="100" w:type="dxa"/>
              <w:bottom w:w="60" w:type="dxa"/>
              <w:right w:w="100" w:type="dxa"/>
            </w:tcMar>
          </w:tcPr>
          <w:p w14:paraId="0EBC7AF8" w14:textId="77777777" w:rsidR="00E14012" w:rsidRDefault="00000000">
            <w:pPr>
              <w:spacing w:before="20" w:after="20"/>
            </w:pPr>
            <w:r>
              <w:t>212</w:t>
            </w:r>
          </w:p>
        </w:tc>
      </w:tr>
    </w:tbl>
    <w:p w14:paraId="207ACCF5" w14:textId="77777777" w:rsidR="00E14012" w:rsidRDefault="00E14012">
      <w:pPr>
        <w:spacing w:after="60"/>
      </w:pPr>
    </w:p>
    <w:p w14:paraId="221586C8" w14:textId="77777777" w:rsidR="00E14012" w:rsidRDefault="00000000">
      <w:r>
        <w:rPr>
          <w:b/>
        </w:rPr>
        <w:t>Envelope and phasing (Table G-5).</w:t>
      </w:r>
      <w:r>
        <w:t xml:space="preserve"> The first-year envelope stands at USD 412 million against </w:t>
      </w:r>
      <w:proofErr w:type="gramStart"/>
      <w:r>
        <w:t>full service</w:t>
      </w:r>
      <w:proofErr w:type="gramEnd"/>
      <w:r>
        <w:t xml:space="preserve"> volume. The phase-in of Article 34 covers the gap year one through the transition arrangements below.</w:t>
      </w:r>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7A3B34CF" w14:textId="77777777">
        <w:trPr>
          <w:cantSplit/>
          <w:tblHeader/>
        </w:trPr>
        <w:tc>
          <w:tcPr>
            <w:tcW w:w="4513" w:type="dxa"/>
            <w:shd w:val="clear" w:color="auto" w:fill="DCE7EB"/>
            <w:tcMar>
              <w:top w:w="60" w:type="dxa"/>
              <w:left w:w="100" w:type="dxa"/>
              <w:bottom w:w="60" w:type="dxa"/>
              <w:right w:w="100" w:type="dxa"/>
            </w:tcMar>
          </w:tcPr>
          <w:p w14:paraId="2EE06DD7" w14:textId="77777777" w:rsidR="00E14012" w:rsidRDefault="00000000">
            <w:pPr>
              <w:spacing w:before="20" w:after="20"/>
            </w:pPr>
            <w:r>
              <w:rPr>
                <w:b/>
                <w:color w:val="1F4E5F"/>
              </w:rPr>
              <w:t>Allocation</w:t>
            </w:r>
          </w:p>
        </w:tc>
        <w:tc>
          <w:tcPr>
            <w:tcW w:w="4513" w:type="dxa"/>
            <w:shd w:val="clear" w:color="auto" w:fill="DCE7EB"/>
            <w:tcMar>
              <w:top w:w="60" w:type="dxa"/>
              <w:left w:w="100" w:type="dxa"/>
              <w:bottom w:w="60" w:type="dxa"/>
              <w:right w:w="100" w:type="dxa"/>
            </w:tcMar>
          </w:tcPr>
          <w:p w14:paraId="72E29A02" w14:textId="77777777" w:rsidR="00E14012" w:rsidRDefault="00000000">
            <w:pPr>
              <w:spacing w:before="20" w:after="20"/>
            </w:pPr>
            <w:r>
              <w:rPr>
                <w:b/>
                <w:color w:val="1F4E5F"/>
              </w:rPr>
              <w:t>USD million</w:t>
            </w:r>
          </w:p>
        </w:tc>
      </w:tr>
      <w:tr w:rsidR="00E14012" w14:paraId="4B6DFABF" w14:textId="77777777">
        <w:tc>
          <w:tcPr>
            <w:tcW w:w="4513" w:type="dxa"/>
            <w:tcMar>
              <w:top w:w="60" w:type="dxa"/>
              <w:left w:w="100" w:type="dxa"/>
              <w:bottom w:w="60" w:type="dxa"/>
              <w:right w:w="100" w:type="dxa"/>
            </w:tcMar>
          </w:tcPr>
          <w:p w14:paraId="4C65F397" w14:textId="77777777" w:rsidR="00E14012" w:rsidRDefault="00000000">
            <w:pPr>
              <w:spacing w:before="20" w:after="20"/>
            </w:pPr>
            <w:r>
              <w:t>Northern system services, 52 percent</w:t>
            </w:r>
          </w:p>
        </w:tc>
        <w:tc>
          <w:tcPr>
            <w:tcW w:w="4513" w:type="dxa"/>
            <w:tcMar>
              <w:top w:w="60" w:type="dxa"/>
              <w:left w:w="100" w:type="dxa"/>
              <w:bottom w:w="60" w:type="dxa"/>
              <w:right w:w="100" w:type="dxa"/>
            </w:tcMar>
          </w:tcPr>
          <w:p w14:paraId="7E3ED493" w14:textId="77777777" w:rsidR="00E14012" w:rsidRDefault="00000000">
            <w:pPr>
              <w:spacing w:before="20" w:after="20"/>
            </w:pPr>
            <w:r>
              <w:t>214</w:t>
            </w:r>
          </w:p>
        </w:tc>
      </w:tr>
      <w:tr w:rsidR="00E14012" w14:paraId="139FE3CA" w14:textId="77777777">
        <w:tc>
          <w:tcPr>
            <w:tcW w:w="4513" w:type="dxa"/>
            <w:tcMar>
              <w:top w:w="60" w:type="dxa"/>
              <w:left w:w="100" w:type="dxa"/>
              <w:bottom w:w="60" w:type="dxa"/>
              <w:right w:w="100" w:type="dxa"/>
            </w:tcMar>
          </w:tcPr>
          <w:p w14:paraId="5539483A" w14:textId="77777777" w:rsidR="00E14012" w:rsidRDefault="00000000">
            <w:pPr>
              <w:spacing w:before="20" w:after="20"/>
            </w:pPr>
            <w:r>
              <w:t>Southern system services, 48 percent</w:t>
            </w:r>
          </w:p>
        </w:tc>
        <w:tc>
          <w:tcPr>
            <w:tcW w:w="4513" w:type="dxa"/>
            <w:tcMar>
              <w:top w:w="60" w:type="dxa"/>
              <w:left w:w="100" w:type="dxa"/>
              <w:bottom w:w="60" w:type="dxa"/>
              <w:right w:w="100" w:type="dxa"/>
            </w:tcMar>
          </w:tcPr>
          <w:p w14:paraId="1194C6EB" w14:textId="77777777" w:rsidR="00E14012" w:rsidRDefault="00000000">
            <w:pPr>
              <w:spacing w:before="20" w:after="20"/>
            </w:pPr>
            <w:r>
              <w:t>198</w:t>
            </w:r>
          </w:p>
        </w:tc>
      </w:tr>
      <w:tr w:rsidR="00E14012" w14:paraId="6216BD84" w14:textId="77777777">
        <w:tc>
          <w:tcPr>
            <w:tcW w:w="4513" w:type="dxa"/>
            <w:tcMar>
              <w:top w:w="60" w:type="dxa"/>
              <w:left w:w="100" w:type="dxa"/>
              <w:bottom w:w="60" w:type="dxa"/>
              <w:right w:w="100" w:type="dxa"/>
            </w:tcMar>
          </w:tcPr>
          <w:p w14:paraId="77F27B9F" w14:textId="77777777" w:rsidR="00E14012" w:rsidRDefault="00000000">
            <w:pPr>
              <w:spacing w:before="20" w:after="20"/>
            </w:pPr>
            <w:r>
              <w:t>Total envelope</w:t>
            </w:r>
          </w:p>
        </w:tc>
        <w:tc>
          <w:tcPr>
            <w:tcW w:w="4513" w:type="dxa"/>
            <w:tcMar>
              <w:top w:w="60" w:type="dxa"/>
              <w:left w:w="100" w:type="dxa"/>
              <w:bottom w:w="60" w:type="dxa"/>
              <w:right w:w="100" w:type="dxa"/>
            </w:tcMar>
          </w:tcPr>
          <w:p w14:paraId="2C7D684B" w14:textId="77777777" w:rsidR="00E14012" w:rsidRDefault="00000000">
            <w:pPr>
              <w:spacing w:before="20" w:after="20"/>
            </w:pPr>
            <w:r>
              <w:t>412</w:t>
            </w:r>
          </w:p>
        </w:tc>
      </w:tr>
    </w:tbl>
    <w:p w14:paraId="1D715A9B" w14:textId="77777777" w:rsidR="00E14012" w:rsidRDefault="00E14012">
      <w:pPr>
        <w:spacing w:after="60"/>
      </w:pPr>
    </w:p>
    <w:p w14:paraId="20ADA422" w14:textId="77777777" w:rsidR="00E14012" w:rsidRDefault="00000000">
      <w:r>
        <w:t>G.4.1 The gap between planned revenue and full envelope in the first year closes through three transition sources, each Twin Key approved: a one-time establishment contribution by the Facilitating States of USD 60 million; a pre-payment of flag contributions for years two and three at a modest discount, raising approximately USD 80 million; and a phased service ramp that holds year-one reimbursements to approximately 70 percent of the full envelope as traffic normalizes, approximately USD 288 million.</w:t>
      </w:r>
    </w:p>
    <w:p w14:paraId="407E6C31" w14:textId="77777777" w:rsidR="00E14012" w:rsidRDefault="00000000">
      <w:r>
        <w:t>G.4.2 From year two, traffic normalization and Data Service general availability close the structural gap: planning revenue rises to approximately USD 260 million in year two and approximately USD 330 million in year three as listing rates climb toward market-clearing levels and the Infrastructure Interface absorbs any surplus.</w:t>
      </w:r>
    </w:p>
    <w:p w14:paraId="4D096459" w14:textId="77777777" w:rsidR="00E14012" w:rsidRDefault="00000000">
      <w:pPr>
        <w:pStyle w:val="Heading2"/>
      </w:pPr>
      <w:bookmarkStart w:id="248" w:name="_Toc235670056"/>
      <w:r>
        <w:t>G.5 What Each Side Takes Home</w:t>
      </w:r>
      <w:bookmarkEnd w:id="248"/>
    </w:p>
    <w:p w14:paraId="7C5B8E48" w14:textId="77777777" w:rsidR="00E14012" w:rsidRDefault="00000000">
      <w:r>
        <w:t>G.5.1 The Northern system's service entities receive approximately USD 214 million per year in verified reimbursement at full operation: a legitimate, audited, sanctions-clean revenue stream that recognizes the northern management role in cash terms, without a single shipper paying a single toll.</w:t>
      </w:r>
    </w:p>
    <w:p w14:paraId="5F6E6C32" w14:textId="77777777" w:rsidR="00E14012" w:rsidRDefault="00000000">
      <w:r>
        <w:t>G.5.2 The Southern system's service entities receive approximately USD 198 million per year on the same basis, and the Southern Passage's unconditional character remains absolute.</w:t>
      </w:r>
    </w:p>
    <w:p w14:paraId="2A39A6BD" w14:textId="77777777" w:rsidR="00E14012" w:rsidRDefault="00000000">
      <w:r>
        <w:lastRenderedPageBreak/>
        <w:t xml:space="preserve">G.5.3 The shipping community </w:t>
      </w:r>
      <w:proofErr w:type="gramStart"/>
      <w:r>
        <w:t>receives:</w:t>
      </w:r>
      <w:proofErr w:type="gramEnd"/>
      <w:r>
        <w:t xml:space="preserve"> toll-free transit in perpetuity, lower insurance costs, predictable windows, and a verified incident record. The market's savings exceed its contributions by design, per Article 23.3.</w:t>
      </w:r>
    </w:p>
    <w:p w14:paraId="00BE5BB5" w14:textId="77777777" w:rsidR="00E14012" w:rsidRDefault="00000000">
      <w:r>
        <w:t>G.5.4 Regional stakeholders receive: a strait that stays open because every party at the table profits from its openness.</w:t>
      </w:r>
    </w:p>
    <w:p w14:paraId="21D0E754" w14:textId="77777777" w:rsidR="00E14012" w:rsidRDefault="00000000">
      <w:pPr>
        <w:pStyle w:val="heading1nb"/>
      </w:pPr>
      <w:bookmarkStart w:id="249" w:name="_Toc235670057"/>
      <w:r>
        <w:t>Annex H: Model Forms</w:t>
      </w:r>
      <w:bookmarkEnd w:id="249"/>
    </w:p>
    <w:p w14:paraId="66473A4F" w14:textId="77777777" w:rsidR="00E14012" w:rsidRDefault="00000000">
      <w:pPr>
        <w:pStyle w:val="Heading2"/>
      </w:pPr>
      <w:bookmarkStart w:id="250" w:name="_Toc235670058"/>
      <w:r>
        <w:t>H.1 Form N-1: Transit Notification</w:t>
      </w:r>
      <w:bookmarkEnd w:id="250"/>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7D89CB55" w14:textId="77777777">
        <w:trPr>
          <w:cantSplit/>
          <w:tblHeader/>
        </w:trPr>
        <w:tc>
          <w:tcPr>
            <w:tcW w:w="3008" w:type="dxa"/>
            <w:shd w:val="clear" w:color="auto" w:fill="DCE7EB"/>
            <w:tcMar>
              <w:top w:w="60" w:type="dxa"/>
              <w:left w:w="100" w:type="dxa"/>
              <w:bottom w:w="60" w:type="dxa"/>
              <w:right w:w="100" w:type="dxa"/>
            </w:tcMar>
          </w:tcPr>
          <w:p w14:paraId="5594E843" w14:textId="77777777" w:rsidR="00E14012" w:rsidRDefault="00000000">
            <w:pPr>
              <w:spacing w:before="20" w:after="20"/>
            </w:pPr>
            <w:r>
              <w:rPr>
                <w:b/>
                <w:color w:val="1F4E5F"/>
              </w:rPr>
              <w:t>Field</w:t>
            </w:r>
          </w:p>
        </w:tc>
        <w:tc>
          <w:tcPr>
            <w:tcW w:w="3008" w:type="dxa"/>
            <w:shd w:val="clear" w:color="auto" w:fill="DCE7EB"/>
            <w:tcMar>
              <w:top w:w="60" w:type="dxa"/>
              <w:left w:w="100" w:type="dxa"/>
              <w:bottom w:w="60" w:type="dxa"/>
              <w:right w:w="100" w:type="dxa"/>
            </w:tcMar>
          </w:tcPr>
          <w:p w14:paraId="4C9F48BA" w14:textId="77777777" w:rsidR="00E14012" w:rsidRDefault="00000000">
            <w:pPr>
              <w:spacing w:before="20" w:after="20"/>
            </w:pPr>
            <w:r>
              <w:rPr>
                <w:b/>
                <w:color w:val="1F4E5F"/>
              </w:rPr>
              <w:t>Entry</w:t>
            </w:r>
          </w:p>
        </w:tc>
        <w:tc>
          <w:tcPr>
            <w:tcW w:w="3008" w:type="dxa"/>
            <w:shd w:val="clear" w:color="auto" w:fill="DCE7EB"/>
            <w:tcMar>
              <w:top w:w="60" w:type="dxa"/>
              <w:left w:w="100" w:type="dxa"/>
              <w:bottom w:w="60" w:type="dxa"/>
              <w:right w:w="100" w:type="dxa"/>
            </w:tcMar>
          </w:tcPr>
          <w:p w14:paraId="15B5E11D" w14:textId="77777777" w:rsidR="00E14012" w:rsidRDefault="00000000">
            <w:pPr>
              <w:spacing w:before="20" w:after="20"/>
            </w:pPr>
            <w:r>
              <w:rPr>
                <w:b/>
                <w:color w:val="1F4E5F"/>
              </w:rPr>
              <w:t>Guidance</w:t>
            </w:r>
          </w:p>
        </w:tc>
      </w:tr>
      <w:tr w:rsidR="00E14012" w14:paraId="33521D7B" w14:textId="77777777">
        <w:tc>
          <w:tcPr>
            <w:tcW w:w="3008" w:type="dxa"/>
            <w:tcMar>
              <w:top w:w="60" w:type="dxa"/>
              <w:left w:w="100" w:type="dxa"/>
              <w:bottom w:w="60" w:type="dxa"/>
              <w:right w:w="100" w:type="dxa"/>
            </w:tcMar>
          </w:tcPr>
          <w:p w14:paraId="2A4A65C1" w14:textId="77777777" w:rsidR="00E14012" w:rsidRDefault="00000000">
            <w:pPr>
              <w:spacing w:before="20" w:after="20"/>
            </w:pPr>
            <w:r>
              <w:t>1</w:t>
            </w:r>
          </w:p>
        </w:tc>
        <w:tc>
          <w:tcPr>
            <w:tcW w:w="3008" w:type="dxa"/>
            <w:tcMar>
              <w:top w:w="60" w:type="dxa"/>
              <w:left w:w="100" w:type="dxa"/>
              <w:bottom w:w="60" w:type="dxa"/>
              <w:right w:w="100" w:type="dxa"/>
            </w:tcMar>
          </w:tcPr>
          <w:p w14:paraId="032E69EB" w14:textId="77777777" w:rsidR="00E14012" w:rsidRDefault="00000000">
            <w:pPr>
              <w:spacing w:before="20" w:after="20"/>
            </w:pPr>
            <w:r>
              <w:t>Vessel name and registration number</w:t>
            </w:r>
          </w:p>
        </w:tc>
        <w:tc>
          <w:tcPr>
            <w:tcW w:w="3008" w:type="dxa"/>
            <w:tcMar>
              <w:top w:w="60" w:type="dxa"/>
              <w:left w:w="100" w:type="dxa"/>
              <w:bottom w:w="60" w:type="dxa"/>
              <w:right w:w="100" w:type="dxa"/>
            </w:tcMar>
          </w:tcPr>
          <w:p w14:paraId="26A216D1" w14:textId="77777777" w:rsidR="00E14012" w:rsidRDefault="00000000">
            <w:pPr>
              <w:spacing w:before="20" w:after="20"/>
            </w:pPr>
            <w:r>
              <w:t>As registered</w:t>
            </w:r>
          </w:p>
        </w:tc>
      </w:tr>
      <w:tr w:rsidR="00E14012" w14:paraId="45307973" w14:textId="77777777">
        <w:tc>
          <w:tcPr>
            <w:tcW w:w="3008" w:type="dxa"/>
            <w:tcMar>
              <w:top w:w="60" w:type="dxa"/>
              <w:left w:w="100" w:type="dxa"/>
              <w:bottom w:w="60" w:type="dxa"/>
              <w:right w:w="100" w:type="dxa"/>
            </w:tcMar>
          </w:tcPr>
          <w:p w14:paraId="7041C216" w14:textId="77777777" w:rsidR="00E14012" w:rsidRDefault="00000000">
            <w:pPr>
              <w:spacing w:before="20" w:after="20"/>
            </w:pPr>
            <w:r>
              <w:t>2</w:t>
            </w:r>
          </w:p>
        </w:tc>
        <w:tc>
          <w:tcPr>
            <w:tcW w:w="3008" w:type="dxa"/>
            <w:tcMar>
              <w:top w:w="60" w:type="dxa"/>
              <w:left w:w="100" w:type="dxa"/>
              <w:bottom w:w="60" w:type="dxa"/>
              <w:right w:w="100" w:type="dxa"/>
            </w:tcMar>
          </w:tcPr>
          <w:p w14:paraId="25BFADFF" w14:textId="77777777" w:rsidR="00E14012" w:rsidRDefault="00000000">
            <w:pPr>
              <w:spacing w:before="20" w:after="20"/>
            </w:pPr>
            <w:r>
              <w:t>Flag state</w:t>
            </w:r>
          </w:p>
        </w:tc>
        <w:tc>
          <w:tcPr>
            <w:tcW w:w="3008" w:type="dxa"/>
            <w:tcMar>
              <w:top w:w="60" w:type="dxa"/>
              <w:left w:w="100" w:type="dxa"/>
              <w:bottom w:w="60" w:type="dxa"/>
              <w:right w:w="100" w:type="dxa"/>
            </w:tcMar>
          </w:tcPr>
          <w:p w14:paraId="4582C79C" w14:textId="77777777" w:rsidR="00E14012" w:rsidRDefault="00000000">
            <w:pPr>
              <w:spacing w:before="20" w:after="20"/>
            </w:pPr>
            <w:r>
              <w:t>As registered</w:t>
            </w:r>
          </w:p>
        </w:tc>
      </w:tr>
      <w:tr w:rsidR="00E14012" w14:paraId="3161913D" w14:textId="77777777">
        <w:tc>
          <w:tcPr>
            <w:tcW w:w="3008" w:type="dxa"/>
            <w:tcMar>
              <w:top w:w="60" w:type="dxa"/>
              <w:left w:w="100" w:type="dxa"/>
              <w:bottom w:w="60" w:type="dxa"/>
              <w:right w:w="100" w:type="dxa"/>
            </w:tcMar>
          </w:tcPr>
          <w:p w14:paraId="6FAFF915" w14:textId="77777777" w:rsidR="00E14012" w:rsidRDefault="00000000">
            <w:pPr>
              <w:spacing w:before="20" w:after="20"/>
            </w:pPr>
            <w:r>
              <w:t>3</w:t>
            </w:r>
          </w:p>
        </w:tc>
        <w:tc>
          <w:tcPr>
            <w:tcW w:w="3008" w:type="dxa"/>
            <w:tcMar>
              <w:top w:w="60" w:type="dxa"/>
              <w:left w:w="100" w:type="dxa"/>
              <w:bottom w:w="60" w:type="dxa"/>
              <w:right w:w="100" w:type="dxa"/>
            </w:tcMar>
          </w:tcPr>
          <w:p w14:paraId="4CF37F55" w14:textId="77777777" w:rsidR="00E14012" w:rsidRDefault="00000000">
            <w:pPr>
              <w:spacing w:before="20" w:after="20"/>
            </w:pPr>
            <w:r>
              <w:t>Class</w:t>
            </w:r>
          </w:p>
        </w:tc>
        <w:tc>
          <w:tcPr>
            <w:tcW w:w="3008" w:type="dxa"/>
            <w:tcMar>
              <w:top w:w="60" w:type="dxa"/>
              <w:left w:w="100" w:type="dxa"/>
              <w:bottom w:w="60" w:type="dxa"/>
              <w:right w:w="100" w:type="dxa"/>
            </w:tcMar>
          </w:tcPr>
          <w:p w14:paraId="3468BE84" w14:textId="77777777" w:rsidR="00E14012" w:rsidRDefault="00000000">
            <w:pPr>
              <w:spacing w:before="20" w:after="20"/>
            </w:pPr>
            <w:r>
              <w:t>Per Annex B</w:t>
            </w:r>
          </w:p>
        </w:tc>
      </w:tr>
      <w:tr w:rsidR="00E14012" w14:paraId="5753BE5C" w14:textId="77777777">
        <w:tc>
          <w:tcPr>
            <w:tcW w:w="3008" w:type="dxa"/>
            <w:tcMar>
              <w:top w:w="60" w:type="dxa"/>
              <w:left w:w="100" w:type="dxa"/>
              <w:bottom w:w="60" w:type="dxa"/>
              <w:right w:w="100" w:type="dxa"/>
            </w:tcMar>
          </w:tcPr>
          <w:p w14:paraId="070DAF59" w14:textId="77777777" w:rsidR="00E14012" w:rsidRDefault="00000000">
            <w:pPr>
              <w:spacing w:before="20" w:after="20"/>
            </w:pPr>
            <w:r>
              <w:t>4</w:t>
            </w:r>
          </w:p>
        </w:tc>
        <w:tc>
          <w:tcPr>
            <w:tcW w:w="3008" w:type="dxa"/>
            <w:tcMar>
              <w:top w:w="60" w:type="dxa"/>
              <w:left w:w="100" w:type="dxa"/>
              <w:bottom w:w="60" w:type="dxa"/>
              <w:right w:w="100" w:type="dxa"/>
            </w:tcMar>
          </w:tcPr>
          <w:p w14:paraId="330CA92C" w14:textId="77777777" w:rsidR="00E14012" w:rsidRDefault="00000000">
            <w:pPr>
              <w:spacing w:before="20" w:after="20"/>
            </w:pPr>
            <w:r>
              <w:t>Type and size band</w:t>
            </w:r>
          </w:p>
        </w:tc>
        <w:tc>
          <w:tcPr>
            <w:tcW w:w="3008" w:type="dxa"/>
            <w:tcMar>
              <w:top w:w="60" w:type="dxa"/>
              <w:left w:w="100" w:type="dxa"/>
              <w:bottom w:w="60" w:type="dxa"/>
              <w:right w:w="100" w:type="dxa"/>
            </w:tcMar>
          </w:tcPr>
          <w:p w14:paraId="07C2CD89" w14:textId="77777777" w:rsidR="00E14012" w:rsidRDefault="00000000">
            <w:pPr>
              <w:spacing w:before="20" w:after="20"/>
            </w:pPr>
            <w:r>
              <w:t>Type plus DWT or TEU or cubic meters band</w:t>
            </w:r>
          </w:p>
        </w:tc>
      </w:tr>
      <w:tr w:rsidR="00E14012" w14:paraId="276161F3" w14:textId="77777777">
        <w:tc>
          <w:tcPr>
            <w:tcW w:w="3008" w:type="dxa"/>
            <w:tcMar>
              <w:top w:w="60" w:type="dxa"/>
              <w:left w:w="100" w:type="dxa"/>
              <w:bottom w:w="60" w:type="dxa"/>
              <w:right w:w="100" w:type="dxa"/>
            </w:tcMar>
          </w:tcPr>
          <w:p w14:paraId="42BAB51A" w14:textId="77777777" w:rsidR="00E14012" w:rsidRDefault="00000000">
            <w:pPr>
              <w:spacing w:before="20" w:after="20"/>
            </w:pPr>
            <w:r>
              <w:t>5</w:t>
            </w:r>
          </w:p>
        </w:tc>
        <w:tc>
          <w:tcPr>
            <w:tcW w:w="3008" w:type="dxa"/>
            <w:tcMar>
              <w:top w:w="60" w:type="dxa"/>
              <w:left w:w="100" w:type="dxa"/>
              <w:bottom w:w="60" w:type="dxa"/>
              <w:right w:w="100" w:type="dxa"/>
            </w:tcMar>
          </w:tcPr>
          <w:p w14:paraId="0FC26C95" w14:textId="77777777" w:rsidR="00E14012" w:rsidRDefault="00000000">
            <w:pPr>
              <w:spacing w:before="20" w:after="20"/>
            </w:pPr>
            <w:r>
              <w:t>Last port, next port</w:t>
            </w:r>
          </w:p>
        </w:tc>
        <w:tc>
          <w:tcPr>
            <w:tcW w:w="3008" w:type="dxa"/>
            <w:tcMar>
              <w:top w:w="60" w:type="dxa"/>
              <w:left w:w="100" w:type="dxa"/>
              <w:bottom w:w="60" w:type="dxa"/>
              <w:right w:w="100" w:type="dxa"/>
            </w:tcMar>
          </w:tcPr>
          <w:p w14:paraId="30CC4435" w14:textId="77777777" w:rsidR="00E14012" w:rsidRDefault="00000000">
            <w:pPr>
              <w:spacing w:before="20" w:after="20"/>
            </w:pPr>
            <w:r>
              <w:t>UN location codes</w:t>
            </w:r>
          </w:p>
        </w:tc>
      </w:tr>
      <w:tr w:rsidR="00E14012" w14:paraId="1DA876D4" w14:textId="77777777">
        <w:tc>
          <w:tcPr>
            <w:tcW w:w="3008" w:type="dxa"/>
            <w:tcMar>
              <w:top w:w="60" w:type="dxa"/>
              <w:left w:w="100" w:type="dxa"/>
              <w:bottom w:w="60" w:type="dxa"/>
              <w:right w:w="100" w:type="dxa"/>
            </w:tcMar>
          </w:tcPr>
          <w:p w14:paraId="5DF75FB2" w14:textId="77777777" w:rsidR="00E14012" w:rsidRDefault="00000000">
            <w:pPr>
              <w:spacing w:before="20" w:after="20"/>
            </w:pPr>
            <w:r>
              <w:t>6</w:t>
            </w:r>
          </w:p>
        </w:tc>
        <w:tc>
          <w:tcPr>
            <w:tcW w:w="3008" w:type="dxa"/>
            <w:tcMar>
              <w:top w:w="60" w:type="dxa"/>
              <w:left w:w="100" w:type="dxa"/>
              <w:bottom w:w="60" w:type="dxa"/>
              <w:right w:w="100" w:type="dxa"/>
            </w:tcMar>
          </w:tcPr>
          <w:p w14:paraId="761F273F" w14:textId="77777777" w:rsidR="00E14012" w:rsidRDefault="00000000">
            <w:pPr>
              <w:spacing w:before="20" w:after="20"/>
            </w:pPr>
            <w:r>
              <w:t>Passage and lane</w:t>
            </w:r>
          </w:p>
        </w:tc>
        <w:tc>
          <w:tcPr>
            <w:tcW w:w="3008" w:type="dxa"/>
            <w:tcMar>
              <w:top w:w="60" w:type="dxa"/>
              <w:left w:w="100" w:type="dxa"/>
              <w:bottom w:w="60" w:type="dxa"/>
              <w:right w:w="100" w:type="dxa"/>
            </w:tcMar>
          </w:tcPr>
          <w:p w14:paraId="24319832" w14:textId="77777777" w:rsidR="00E14012" w:rsidRDefault="00000000">
            <w:pPr>
              <w:spacing w:before="20" w:after="20"/>
            </w:pPr>
            <w:r>
              <w:t>N or S; W or E</w:t>
            </w:r>
          </w:p>
        </w:tc>
      </w:tr>
      <w:tr w:rsidR="00E14012" w14:paraId="0E679A89" w14:textId="77777777">
        <w:tc>
          <w:tcPr>
            <w:tcW w:w="3008" w:type="dxa"/>
            <w:tcMar>
              <w:top w:w="60" w:type="dxa"/>
              <w:left w:w="100" w:type="dxa"/>
              <w:bottom w:w="60" w:type="dxa"/>
              <w:right w:w="100" w:type="dxa"/>
            </w:tcMar>
          </w:tcPr>
          <w:p w14:paraId="62E3737D" w14:textId="77777777" w:rsidR="00E14012" w:rsidRDefault="00000000">
            <w:pPr>
              <w:spacing w:before="20" w:after="20"/>
            </w:pPr>
            <w:r>
              <w:t>7</w:t>
            </w:r>
          </w:p>
        </w:tc>
        <w:tc>
          <w:tcPr>
            <w:tcW w:w="3008" w:type="dxa"/>
            <w:tcMar>
              <w:top w:w="60" w:type="dxa"/>
              <w:left w:w="100" w:type="dxa"/>
              <w:bottom w:w="60" w:type="dxa"/>
              <w:right w:w="100" w:type="dxa"/>
            </w:tcMar>
          </w:tcPr>
          <w:p w14:paraId="4AD25F65" w14:textId="77777777" w:rsidR="00E14012" w:rsidRDefault="00000000">
            <w:pPr>
              <w:spacing w:before="20" w:after="20"/>
            </w:pPr>
            <w:r>
              <w:t>Requested window</w:t>
            </w:r>
          </w:p>
        </w:tc>
        <w:tc>
          <w:tcPr>
            <w:tcW w:w="3008" w:type="dxa"/>
            <w:tcMar>
              <w:top w:w="60" w:type="dxa"/>
              <w:left w:w="100" w:type="dxa"/>
              <w:bottom w:w="60" w:type="dxa"/>
              <w:right w:w="100" w:type="dxa"/>
            </w:tcMar>
          </w:tcPr>
          <w:p w14:paraId="03A28F7F" w14:textId="77777777" w:rsidR="00E14012" w:rsidRDefault="00000000">
            <w:pPr>
              <w:spacing w:before="20" w:after="20"/>
            </w:pPr>
            <w:r>
              <w:t>From Bulletin cycle</w:t>
            </w:r>
          </w:p>
        </w:tc>
      </w:tr>
      <w:tr w:rsidR="00E14012" w14:paraId="03F990FD" w14:textId="77777777">
        <w:tc>
          <w:tcPr>
            <w:tcW w:w="3008" w:type="dxa"/>
            <w:tcMar>
              <w:top w:w="60" w:type="dxa"/>
              <w:left w:w="100" w:type="dxa"/>
              <w:bottom w:w="60" w:type="dxa"/>
              <w:right w:w="100" w:type="dxa"/>
            </w:tcMar>
          </w:tcPr>
          <w:p w14:paraId="37A0315E" w14:textId="77777777" w:rsidR="00E14012" w:rsidRDefault="00000000">
            <w:pPr>
              <w:spacing w:before="20" w:after="20"/>
            </w:pPr>
            <w:r>
              <w:t>8</w:t>
            </w:r>
          </w:p>
        </w:tc>
        <w:tc>
          <w:tcPr>
            <w:tcW w:w="3008" w:type="dxa"/>
            <w:tcMar>
              <w:top w:w="60" w:type="dxa"/>
              <w:left w:w="100" w:type="dxa"/>
              <w:bottom w:w="60" w:type="dxa"/>
              <w:right w:w="100" w:type="dxa"/>
            </w:tcMar>
          </w:tcPr>
          <w:p w14:paraId="1792B473" w14:textId="77777777" w:rsidR="00E14012" w:rsidRDefault="00000000">
            <w:pPr>
              <w:spacing w:before="20" w:after="20"/>
            </w:pPr>
            <w:r>
              <w:t>Cargo type band</w:t>
            </w:r>
          </w:p>
        </w:tc>
        <w:tc>
          <w:tcPr>
            <w:tcW w:w="3008" w:type="dxa"/>
            <w:tcMar>
              <w:top w:w="60" w:type="dxa"/>
              <w:left w:w="100" w:type="dxa"/>
              <w:bottom w:w="60" w:type="dxa"/>
              <w:right w:w="100" w:type="dxa"/>
            </w:tcMar>
          </w:tcPr>
          <w:p w14:paraId="72215653" w14:textId="77777777" w:rsidR="00E14012" w:rsidRDefault="00000000">
            <w:pPr>
              <w:spacing w:before="20" w:after="20"/>
            </w:pPr>
            <w:r>
              <w:t>One band only</w:t>
            </w:r>
          </w:p>
        </w:tc>
      </w:tr>
      <w:tr w:rsidR="00E14012" w14:paraId="3234CB8C" w14:textId="77777777">
        <w:tc>
          <w:tcPr>
            <w:tcW w:w="3008" w:type="dxa"/>
            <w:tcMar>
              <w:top w:w="60" w:type="dxa"/>
              <w:left w:w="100" w:type="dxa"/>
              <w:bottom w:w="60" w:type="dxa"/>
              <w:right w:w="100" w:type="dxa"/>
            </w:tcMar>
          </w:tcPr>
          <w:p w14:paraId="183BDD81" w14:textId="77777777" w:rsidR="00E14012" w:rsidRDefault="00000000">
            <w:pPr>
              <w:spacing w:before="20" w:after="20"/>
            </w:pPr>
            <w:r>
              <w:t>9</w:t>
            </w:r>
          </w:p>
        </w:tc>
        <w:tc>
          <w:tcPr>
            <w:tcW w:w="3008" w:type="dxa"/>
            <w:tcMar>
              <w:top w:w="60" w:type="dxa"/>
              <w:left w:w="100" w:type="dxa"/>
              <w:bottom w:w="60" w:type="dxa"/>
              <w:right w:w="100" w:type="dxa"/>
            </w:tcMar>
          </w:tcPr>
          <w:p w14:paraId="4BAD5C0E" w14:textId="77777777" w:rsidR="00E14012" w:rsidRDefault="00000000">
            <w:pPr>
              <w:spacing w:before="20" w:after="20"/>
            </w:pPr>
            <w:r>
              <w:t>Dangerous goods reference</w:t>
            </w:r>
          </w:p>
        </w:tc>
        <w:tc>
          <w:tcPr>
            <w:tcW w:w="3008" w:type="dxa"/>
            <w:tcMar>
              <w:top w:w="60" w:type="dxa"/>
              <w:left w:w="100" w:type="dxa"/>
              <w:bottom w:w="60" w:type="dxa"/>
              <w:right w:w="100" w:type="dxa"/>
            </w:tcMar>
          </w:tcPr>
          <w:p w14:paraId="54B155C8" w14:textId="77777777" w:rsidR="00E14012" w:rsidRDefault="00000000">
            <w:pPr>
              <w:spacing w:before="20" w:after="20"/>
            </w:pPr>
            <w:r>
              <w:t>Where applicable</w:t>
            </w:r>
          </w:p>
        </w:tc>
      </w:tr>
      <w:tr w:rsidR="00E14012" w14:paraId="38A0FFD4" w14:textId="77777777">
        <w:tc>
          <w:tcPr>
            <w:tcW w:w="3008" w:type="dxa"/>
            <w:tcMar>
              <w:top w:w="60" w:type="dxa"/>
              <w:left w:w="100" w:type="dxa"/>
              <w:bottom w:w="60" w:type="dxa"/>
              <w:right w:w="100" w:type="dxa"/>
            </w:tcMar>
          </w:tcPr>
          <w:p w14:paraId="2E71974C" w14:textId="77777777" w:rsidR="00E14012" w:rsidRDefault="00000000">
            <w:pPr>
              <w:spacing w:before="20" w:after="20"/>
            </w:pPr>
            <w:r>
              <w:t>10</w:t>
            </w:r>
          </w:p>
        </w:tc>
        <w:tc>
          <w:tcPr>
            <w:tcW w:w="3008" w:type="dxa"/>
            <w:tcMar>
              <w:top w:w="60" w:type="dxa"/>
              <w:left w:w="100" w:type="dxa"/>
              <w:bottom w:w="60" w:type="dxa"/>
              <w:right w:w="100" w:type="dxa"/>
            </w:tcMar>
          </w:tcPr>
          <w:p w14:paraId="56C6057E" w14:textId="77777777" w:rsidR="00E14012" w:rsidRDefault="00000000">
            <w:pPr>
              <w:spacing w:before="20" w:after="20"/>
            </w:pPr>
            <w:r>
              <w:t>Environmental coverage reference</w:t>
            </w:r>
          </w:p>
        </w:tc>
        <w:tc>
          <w:tcPr>
            <w:tcW w:w="3008" w:type="dxa"/>
            <w:tcMar>
              <w:top w:w="60" w:type="dxa"/>
              <w:left w:w="100" w:type="dxa"/>
              <w:bottom w:w="60" w:type="dxa"/>
              <w:right w:w="100" w:type="dxa"/>
            </w:tcMar>
          </w:tcPr>
          <w:p w14:paraId="05CD862C" w14:textId="77777777" w:rsidR="00E14012" w:rsidRDefault="00000000">
            <w:pPr>
              <w:spacing w:before="20" w:after="20"/>
            </w:pPr>
            <w:r>
              <w:t>Where applicable</w:t>
            </w:r>
          </w:p>
        </w:tc>
      </w:tr>
      <w:tr w:rsidR="00E14012" w14:paraId="4D45F466" w14:textId="77777777">
        <w:tc>
          <w:tcPr>
            <w:tcW w:w="3008" w:type="dxa"/>
            <w:tcMar>
              <w:top w:w="60" w:type="dxa"/>
              <w:left w:w="100" w:type="dxa"/>
              <w:bottom w:w="60" w:type="dxa"/>
              <w:right w:w="100" w:type="dxa"/>
            </w:tcMar>
          </w:tcPr>
          <w:p w14:paraId="13834A8D" w14:textId="77777777" w:rsidR="00E14012" w:rsidRDefault="00000000">
            <w:pPr>
              <w:spacing w:before="20" w:after="20"/>
            </w:pPr>
            <w:r>
              <w:t>11</w:t>
            </w:r>
          </w:p>
        </w:tc>
        <w:tc>
          <w:tcPr>
            <w:tcW w:w="3008" w:type="dxa"/>
            <w:tcMar>
              <w:top w:w="60" w:type="dxa"/>
              <w:left w:w="100" w:type="dxa"/>
              <w:bottom w:w="60" w:type="dxa"/>
              <w:right w:w="100" w:type="dxa"/>
            </w:tcMar>
          </w:tcPr>
          <w:p w14:paraId="2ECFB13B" w14:textId="77777777" w:rsidR="00E14012" w:rsidRDefault="00000000">
            <w:pPr>
              <w:spacing w:before="20" w:after="20"/>
            </w:pPr>
            <w:r>
              <w:t>Escort election</w:t>
            </w:r>
          </w:p>
        </w:tc>
        <w:tc>
          <w:tcPr>
            <w:tcW w:w="3008" w:type="dxa"/>
            <w:tcMar>
              <w:top w:w="60" w:type="dxa"/>
              <w:left w:w="100" w:type="dxa"/>
              <w:bottom w:w="60" w:type="dxa"/>
              <w:right w:w="100" w:type="dxa"/>
            </w:tcMar>
          </w:tcPr>
          <w:p w14:paraId="70CEEC23" w14:textId="77777777" w:rsidR="00E14012" w:rsidRDefault="00000000">
            <w:pPr>
              <w:spacing w:before="20" w:after="20"/>
            </w:pPr>
            <w:r>
              <w:t>Yes or no</w:t>
            </w:r>
          </w:p>
        </w:tc>
      </w:tr>
      <w:tr w:rsidR="00E14012" w14:paraId="78A18486" w14:textId="77777777">
        <w:tc>
          <w:tcPr>
            <w:tcW w:w="3008" w:type="dxa"/>
            <w:tcMar>
              <w:top w:w="60" w:type="dxa"/>
              <w:left w:w="100" w:type="dxa"/>
              <w:bottom w:w="60" w:type="dxa"/>
              <w:right w:w="100" w:type="dxa"/>
            </w:tcMar>
          </w:tcPr>
          <w:p w14:paraId="0FBDC64C" w14:textId="77777777" w:rsidR="00E14012" w:rsidRDefault="00000000">
            <w:pPr>
              <w:spacing w:before="20" w:after="20"/>
            </w:pPr>
            <w:r>
              <w:t>12</w:t>
            </w:r>
          </w:p>
        </w:tc>
        <w:tc>
          <w:tcPr>
            <w:tcW w:w="3008" w:type="dxa"/>
            <w:tcMar>
              <w:top w:w="60" w:type="dxa"/>
              <w:left w:w="100" w:type="dxa"/>
              <w:bottom w:w="60" w:type="dxa"/>
              <w:right w:w="100" w:type="dxa"/>
            </w:tcMar>
          </w:tcPr>
          <w:p w14:paraId="7E6D11E5" w14:textId="77777777" w:rsidR="00E14012" w:rsidRDefault="00000000">
            <w:pPr>
              <w:spacing w:before="20" w:after="20"/>
            </w:pPr>
            <w:r>
              <w:t>Master contact channel</w:t>
            </w:r>
          </w:p>
        </w:tc>
        <w:tc>
          <w:tcPr>
            <w:tcW w:w="3008" w:type="dxa"/>
            <w:tcMar>
              <w:top w:w="60" w:type="dxa"/>
              <w:left w:w="100" w:type="dxa"/>
              <w:bottom w:w="60" w:type="dxa"/>
              <w:right w:w="100" w:type="dxa"/>
            </w:tcMar>
          </w:tcPr>
          <w:p w14:paraId="3954788D" w14:textId="77777777" w:rsidR="00E14012" w:rsidRDefault="00000000">
            <w:pPr>
              <w:spacing w:before="20" w:after="20"/>
            </w:pPr>
            <w:r>
              <w:t>Working channel or satellite number</w:t>
            </w:r>
          </w:p>
        </w:tc>
      </w:tr>
    </w:tbl>
    <w:p w14:paraId="6765F792" w14:textId="77777777" w:rsidR="00E14012" w:rsidRDefault="00E14012">
      <w:pPr>
        <w:spacing w:after="60"/>
      </w:pPr>
    </w:p>
    <w:p w14:paraId="4DD795A6" w14:textId="77777777" w:rsidR="00E14012" w:rsidRDefault="00000000">
      <w:pPr>
        <w:pStyle w:val="Heading2"/>
      </w:pPr>
      <w:bookmarkStart w:id="251" w:name="_Toc235670059"/>
      <w:r>
        <w:t>H.2 Form I-1: Service Invoice Cover Sheet</w:t>
      </w:r>
      <w:bookmarkEnd w:id="251"/>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5A5226F7" w14:textId="77777777">
        <w:trPr>
          <w:cantSplit/>
          <w:tblHeader/>
        </w:trPr>
        <w:tc>
          <w:tcPr>
            <w:tcW w:w="4513" w:type="dxa"/>
            <w:shd w:val="clear" w:color="auto" w:fill="DCE7EB"/>
            <w:tcMar>
              <w:top w:w="60" w:type="dxa"/>
              <w:left w:w="100" w:type="dxa"/>
              <w:bottom w:w="60" w:type="dxa"/>
              <w:right w:w="100" w:type="dxa"/>
            </w:tcMar>
          </w:tcPr>
          <w:p w14:paraId="6294D393" w14:textId="77777777" w:rsidR="00E14012" w:rsidRDefault="00000000">
            <w:pPr>
              <w:spacing w:before="20" w:after="20"/>
            </w:pPr>
            <w:r>
              <w:rPr>
                <w:b/>
                <w:color w:val="1F4E5F"/>
              </w:rPr>
              <w:t>Field</w:t>
            </w:r>
          </w:p>
        </w:tc>
        <w:tc>
          <w:tcPr>
            <w:tcW w:w="4513" w:type="dxa"/>
            <w:shd w:val="clear" w:color="auto" w:fill="DCE7EB"/>
            <w:tcMar>
              <w:top w:w="60" w:type="dxa"/>
              <w:left w:w="100" w:type="dxa"/>
              <w:bottom w:w="60" w:type="dxa"/>
              <w:right w:w="100" w:type="dxa"/>
            </w:tcMar>
          </w:tcPr>
          <w:p w14:paraId="0285992E" w14:textId="77777777" w:rsidR="00E14012" w:rsidRDefault="00000000">
            <w:pPr>
              <w:spacing w:before="20" w:after="20"/>
            </w:pPr>
            <w:r>
              <w:rPr>
                <w:b/>
                <w:color w:val="1F4E5F"/>
              </w:rPr>
              <w:t>Entry</w:t>
            </w:r>
          </w:p>
        </w:tc>
      </w:tr>
      <w:tr w:rsidR="00E14012" w14:paraId="3D5A1501" w14:textId="77777777">
        <w:tc>
          <w:tcPr>
            <w:tcW w:w="4513" w:type="dxa"/>
            <w:tcMar>
              <w:top w:w="60" w:type="dxa"/>
              <w:left w:w="100" w:type="dxa"/>
              <w:bottom w:w="60" w:type="dxa"/>
              <w:right w:w="100" w:type="dxa"/>
            </w:tcMar>
          </w:tcPr>
          <w:p w14:paraId="1CADC6D9" w14:textId="77777777" w:rsidR="00E14012" w:rsidRDefault="00000000">
            <w:pPr>
              <w:spacing w:before="20" w:after="20"/>
            </w:pPr>
            <w:r>
              <w:t>Invoicing entity</w:t>
            </w:r>
          </w:p>
        </w:tc>
        <w:tc>
          <w:tcPr>
            <w:tcW w:w="4513" w:type="dxa"/>
            <w:tcMar>
              <w:top w:w="60" w:type="dxa"/>
              <w:left w:w="100" w:type="dxa"/>
              <w:bottom w:w="60" w:type="dxa"/>
              <w:right w:w="100" w:type="dxa"/>
            </w:tcMar>
          </w:tcPr>
          <w:p w14:paraId="51B239A3" w14:textId="77777777" w:rsidR="00E14012" w:rsidRDefault="00000000">
            <w:pPr>
              <w:spacing w:before="20" w:after="20"/>
            </w:pPr>
            <w:r>
              <w:t>Designated service entity name</w:t>
            </w:r>
          </w:p>
        </w:tc>
      </w:tr>
      <w:tr w:rsidR="00E14012" w14:paraId="07A86B66" w14:textId="77777777">
        <w:tc>
          <w:tcPr>
            <w:tcW w:w="4513" w:type="dxa"/>
            <w:tcMar>
              <w:top w:w="60" w:type="dxa"/>
              <w:left w:w="100" w:type="dxa"/>
              <w:bottom w:w="60" w:type="dxa"/>
              <w:right w:w="100" w:type="dxa"/>
            </w:tcMar>
          </w:tcPr>
          <w:p w14:paraId="43E4ABB1" w14:textId="77777777" w:rsidR="00E14012" w:rsidRDefault="00000000">
            <w:pPr>
              <w:spacing w:before="20" w:after="20"/>
            </w:pPr>
            <w:r>
              <w:t>Quarter</w:t>
            </w:r>
          </w:p>
        </w:tc>
        <w:tc>
          <w:tcPr>
            <w:tcW w:w="4513" w:type="dxa"/>
            <w:tcMar>
              <w:top w:w="60" w:type="dxa"/>
              <w:left w:w="100" w:type="dxa"/>
              <w:bottom w:w="60" w:type="dxa"/>
              <w:right w:w="100" w:type="dxa"/>
            </w:tcMar>
          </w:tcPr>
          <w:p w14:paraId="369B8775" w14:textId="77777777" w:rsidR="00E14012" w:rsidRDefault="00000000">
            <w:pPr>
              <w:spacing w:before="20" w:after="20"/>
            </w:pPr>
            <w:r>
              <w:t>Calendar quarter</w:t>
            </w:r>
          </w:p>
        </w:tc>
      </w:tr>
      <w:tr w:rsidR="00E14012" w14:paraId="7BABF90B" w14:textId="77777777">
        <w:tc>
          <w:tcPr>
            <w:tcW w:w="4513" w:type="dxa"/>
            <w:tcMar>
              <w:top w:w="60" w:type="dxa"/>
              <w:left w:w="100" w:type="dxa"/>
              <w:bottom w:w="60" w:type="dxa"/>
              <w:right w:w="100" w:type="dxa"/>
            </w:tcMar>
          </w:tcPr>
          <w:p w14:paraId="632CDE00" w14:textId="77777777" w:rsidR="00E14012" w:rsidRDefault="00000000">
            <w:pPr>
              <w:spacing w:before="20" w:after="20"/>
            </w:pPr>
            <w:r>
              <w:t>Service codes claimed</w:t>
            </w:r>
          </w:p>
        </w:tc>
        <w:tc>
          <w:tcPr>
            <w:tcW w:w="4513" w:type="dxa"/>
            <w:tcMar>
              <w:top w:w="60" w:type="dxa"/>
              <w:left w:w="100" w:type="dxa"/>
              <w:bottom w:w="60" w:type="dxa"/>
              <w:right w:w="100" w:type="dxa"/>
            </w:tcMar>
          </w:tcPr>
          <w:p w14:paraId="4B4D9DCF" w14:textId="77777777" w:rsidR="00E14012" w:rsidRDefault="00000000">
            <w:pPr>
              <w:spacing w:before="20" w:after="20"/>
            </w:pPr>
            <w:r>
              <w:t>Per Annex C, Table C-1</w:t>
            </w:r>
          </w:p>
        </w:tc>
      </w:tr>
      <w:tr w:rsidR="00E14012" w14:paraId="32BC91B2" w14:textId="77777777">
        <w:tc>
          <w:tcPr>
            <w:tcW w:w="4513" w:type="dxa"/>
            <w:tcMar>
              <w:top w:w="60" w:type="dxa"/>
              <w:left w:w="100" w:type="dxa"/>
              <w:bottom w:w="60" w:type="dxa"/>
              <w:right w:w="100" w:type="dxa"/>
            </w:tcMar>
          </w:tcPr>
          <w:p w14:paraId="0F7E1BF3" w14:textId="77777777" w:rsidR="00E14012" w:rsidRDefault="00000000">
            <w:pPr>
              <w:spacing w:before="20" w:after="20"/>
            </w:pPr>
            <w:r>
              <w:lastRenderedPageBreak/>
              <w:t>Evidence pack contents</w:t>
            </w:r>
          </w:p>
        </w:tc>
        <w:tc>
          <w:tcPr>
            <w:tcW w:w="4513" w:type="dxa"/>
            <w:tcMar>
              <w:top w:w="60" w:type="dxa"/>
              <w:left w:w="100" w:type="dxa"/>
              <w:bottom w:w="60" w:type="dxa"/>
              <w:right w:w="100" w:type="dxa"/>
            </w:tcMar>
          </w:tcPr>
          <w:p w14:paraId="740303FA" w14:textId="77777777" w:rsidR="00E14012" w:rsidRDefault="00000000">
            <w:pPr>
              <w:spacing w:before="20" w:after="20"/>
            </w:pPr>
            <w:r>
              <w:t>Logs, reports, rosters per service</w:t>
            </w:r>
          </w:p>
        </w:tc>
      </w:tr>
      <w:tr w:rsidR="00E14012" w14:paraId="1B5E0BA8" w14:textId="77777777">
        <w:tc>
          <w:tcPr>
            <w:tcW w:w="4513" w:type="dxa"/>
            <w:tcMar>
              <w:top w:w="60" w:type="dxa"/>
              <w:left w:w="100" w:type="dxa"/>
              <w:bottom w:w="60" w:type="dxa"/>
              <w:right w:w="100" w:type="dxa"/>
            </w:tcMar>
          </w:tcPr>
          <w:p w14:paraId="072E2785" w14:textId="77777777" w:rsidR="00E14012" w:rsidRDefault="00000000">
            <w:pPr>
              <w:spacing w:before="20" w:after="20"/>
            </w:pPr>
            <w:r>
              <w:t>Certification</w:t>
            </w:r>
          </w:p>
        </w:tc>
        <w:tc>
          <w:tcPr>
            <w:tcW w:w="4513" w:type="dxa"/>
            <w:tcMar>
              <w:top w:w="60" w:type="dxa"/>
              <w:left w:w="100" w:type="dxa"/>
              <w:bottom w:w="60" w:type="dxa"/>
              <w:right w:w="100" w:type="dxa"/>
            </w:tcMar>
          </w:tcPr>
          <w:p w14:paraId="10AEC23B" w14:textId="77777777" w:rsidR="00E14012" w:rsidRDefault="00000000">
            <w:pPr>
              <w:spacing w:before="20" w:after="20"/>
            </w:pPr>
            <w:r>
              <w:t>Signed by entity head and countersigned by liaison</w:t>
            </w:r>
          </w:p>
        </w:tc>
      </w:tr>
      <w:tr w:rsidR="00E14012" w14:paraId="73B88E66" w14:textId="77777777">
        <w:tc>
          <w:tcPr>
            <w:tcW w:w="4513" w:type="dxa"/>
            <w:tcMar>
              <w:top w:w="60" w:type="dxa"/>
              <w:left w:w="100" w:type="dxa"/>
              <w:bottom w:w="60" w:type="dxa"/>
              <w:right w:w="100" w:type="dxa"/>
            </w:tcMar>
          </w:tcPr>
          <w:p w14:paraId="01F1E4AE" w14:textId="77777777" w:rsidR="00E14012" w:rsidRDefault="00000000">
            <w:pPr>
              <w:spacing w:before="20" w:after="20"/>
            </w:pPr>
            <w:r>
              <w:t>Auditor verification</w:t>
            </w:r>
          </w:p>
        </w:tc>
        <w:tc>
          <w:tcPr>
            <w:tcW w:w="4513" w:type="dxa"/>
            <w:tcMar>
              <w:top w:w="60" w:type="dxa"/>
              <w:left w:w="100" w:type="dxa"/>
              <w:bottom w:w="60" w:type="dxa"/>
              <w:right w:w="100" w:type="dxa"/>
            </w:tcMar>
          </w:tcPr>
          <w:p w14:paraId="37DEA6FA" w14:textId="77777777" w:rsidR="00E14012" w:rsidRDefault="00000000">
            <w:pPr>
              <w:spacing w:before="20" w:after="20"/>
            </w:pPr>
            <w:r>
              <w:t>Stamp and reference</w:t>
            </w:r>
          </w:p>
        </w:tc>
      </w:tr>
      <w:tr w:rsidR="00E14012" w14:paraId="78C85D55" w14:textId="77777777">
        <w:tc>
          <w:tcPr>
            <w:tcW w:w="4513" w:type="dxa"/>
            <w:tcMar>
              <w:top w:w="60" w:type="dxa"/>
              <w:left w:w="100" w:type="dxa"/>
              <w:bottom w:w="60" w:type="dxa"/>
              <w:right w:w="100" w:type="dxa"/>
            </w:tcMar>
          </w:tcPr>
          <w:p w14:paraId="0A3BDE23" w14:textId="77777777" w:rsidR="00E14012" w:rsidRDefault="00000000">
            <w:pPr>
              <w:spacing w:before="20" w:after="20"/>
            </w:pPr>
            <w:r>
              <w:t>Payment instruction</w:t>
            </w:r>
          </w:p>
        </w:tc>
        <w:tc>
          <w:tcPr>
            <w:tcW w:w="4513" w:type="dxa"/>
            <w:tcMar>
              <w:top w:w="60" w:type="dxa"/>
              <w:left w:w="100" w:type="dxa"/>
              <w:bottom w:w="60" w:type="dxa"/>
              <w:right w:w="100" w:type="dxa"/>
            </w:tcMar>
          </w:tcPr>
          <w:p w14:paraId="35C59A97" w14:textId="77777777" w:rsidR="00E14012" w:rsidRDefault="00000000">
            <w:pPr>
              <w:spacing w:before="20" w:after="20"/>
            </w:pPr>
            <w:r>
              <w:t>Administrator reference only</w:t>
            </w:r>
          </w:p>
        </w:tc>
      </w:tr>
    </w:tbl>
    <w:p w14:paraId="39B174D9" w14:textId="77777777" w:rsidR="00E14012" w:rsidRDefault="00E14012">
      <w:pPr>
        <w:spacing w:after="60"/>
      </w:pPr>
    </w:p>
    <w:p w14:paraId="67DC831E" w14:textId="77777777" w:rsidR="00E14012" w:rsidRDefault="00000000">
      <w:pPr>
        <w:pStyle w:val="Heading2"/>
      </w:pPr>
      <w:bookmarkStart w:id="252" w:name="_Toc235670060"/>
      <w:r>
        <w:t>H.3 Form O-1: Observer Embarkation and Report</w:t>
      </w:r>
      <w:bookmarkEnd w:id="252"/>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7B200A2C" w14:textId="77777777">
        <w:trPr>
          <w:cantSplit/>
          <w:tblHeader/>
        </w:trPr>
        <w:tc>
          <w:tcPr>
            <w:tcW w:w="4513" w:type="dxa"/>
            <w:shd w:val="clear" w:color="auto" w:fill="DCE7EB"/>
            <w:tcMar>
              <w:top w:w="60" w:type="dxa"/>
              <w:left w:w="100" w:type="dxa"/>
              <w:bottom w:w="60" w:type="dxa"/>
              <w:right w:w="100" w:type="dxa"/>
            </w:tcMar>
          </w:tcPr>
          <w:p w14:paraId="119F1162" w14:textId="77777777" w:rsidR="00E14012" w:rsidRDefault="00000000">
            <w:pPr>
              <w:spacing w:before="20" w:after="20"/>
            </w:pPr>
            <w:r>
              <w:rPr>
                <w:b/>
                <w:color w:val="1F4E5F"/>
              </w:rPr>
              <w:t>Field</w:t>
            </w:r>
          </w:p>
        </w:tc>
        <w:tc>
          <w:tcPr>
            <w:tcW w:w="4513" w:type="dxa"/>
            <w:shd w:val="clear" w:color="auto" w:fill="DCE7EB"/>
            <w:tcMar>
              <w:top w:w="60" w:type="dxa"/>
              <w:left w:w="100" w:type="dxa"/>
              <w:bottom w:w="60" w:type="dxa"/>
              <w:right w:w="100" w:type="dxa"/>
            </w:tcMar>
          </w:tcPr>
          <w:p w14:paraId="1E6A9D44" w14:textId="77777777" w:rsidR="00E14012" w:rsidRDefault="00000000">
            <w:pPr>
              <w:spacing w:before="20" w:after="20"/>
            </w:pPr>
            <w:r>
              <w:rPr>
                <w:b/>
                <w:color w:val="1F4E5F"/>
              </w:rPr>
              <w:t>Entry</w:t>
            </w:r>
          </w:p>
        </w:tc>
      </w:tr>
      <w:tr w:rsidR="00E14012" w14:paraId="5062EBD7" w14:textId="77777777">
        <w:tc>
          <w:tcPr>
            <w:tcW w:w="4513" w:type="dxa"/>
            <w:tcMar>
              <w:top w:w="60" w:type="dxa"/>
              <w:left w:w="100" w:type="dxa"/>
              <w:bottom w:w="60" w:type="dxa"/>
              <w:right w:w="100" w:type="dxa"/>
            </w:tcMar>
          </w:tcPr>
          <w:p w14:paraId="17333D56" w14:textId="77777777" w:rsidR="00E14012" w:rsidRDefault="00000000">
            <w:pPr>
              <w:spacing w:before="20" w:after="20"/>
            </w:pPr>
            <w:r>
              <w:t>Observer identity</w:t>
            </w:r>
          </w:p>
        </w:tc>
        <w:tc>
          <w:tcPr>
            <w:tcW w:w="4513" w:type="dxa"/>
            <w:tcMar>
              <w:top w:w="60" w:type="dxa"/>
              <w:left w:w="100" w:type="dxa"/>
              <w:bottom w:w="60" w:type="dxa"/>
              <w:right w:w="100" w:type="dxa"/>
            </w:tcMar>
          </w:tcPr>
          <w:p w14:paraId="23C4CFC1" w14:textId="77777777" w:rsidR="00E14012" w:rsidRDefault="00000000">
            <w:pPr>
              <w:spacing w:before="20" w:after="20"/>
            </w:pPr>
            <w:r>
              <w:t>Roster number</w:t>
            </w:r>
          </w:p>
        </w:tc>
      </w:tr>
      <w:tr w:rsidR="00E14012" w14:paraId="1A8BE509" w14:textId="77777777">
        <w:tc>
          <w:tcPr>
            <w:tcW w:w="4513" w:type="dxa"/>
            <w:tcMar>
              <w:top w:w="60" w:type="dxa"/>
              <w:left w:w="100" w:type="dxa"/>
              <w:bottom w:w="60" w:type="dxa"/>
              <w:right w:w="100" w:type="dxa"/>
            </w:tcMar>
          </w:tcPr>
          <w:p w14:paraId="7DFE70F1" w14:textId="77777777" w:rsidR="00E14012" w:rsidRDefault="00000000">
            <w:pPr>
              <w:spacing w:before="20" w:after="20"/>
            </w:pPr>
            <w:r>
              <w:t>Vessel and voyage</w:t>
            </w:r>
          </w:p>
        </w:tc>
        <w:tc>
          <w:tcPr>
            <w:tcW w:w="4513" w:type="dxa"/>
            <w:tcMar>
              <w:top w:w="60" w:type="dxa"/>
              <w:left w:w="100" w:type="dxa"/>
              <w:bottom w:w="60" w:type="dxa"/>
              <w:right w:w="100" w:type="dxa"/>
            </w:tcMar>
          </w:tcPr>
          <w:p w14:paraId="253FC596" w14:textId="77777777" w:rsidR="00E14012" w:rsidRDefault="00000000">
            <w:pPr>
              <w:spacing w:before="20" w:after="20"/>
            </w:pPr>
            <w:r>
              <w:t>Name, class, window</w:t>
            </w:r>
          </w:p>
        </w:tc>
      </w:tr>
      <w:tr w:rsidR="00E14012" w14:paraId="19F0DD74" w14:textId="77777777">
        <w:tc>
          <w:tcPr>
            <w:tcW w:w="4513" w:type="dxa"/>
            <w:tcMar>
              <w:top w:w="60" w:type="dxa"/>
              <w:left w:w="100" w:type="dxa"/>
              <w:bottom w:w="60" w:type="dxa"/>
              <w:right w:w="100" w:type="dxa"/>
            </w:tcMar>
          </w:tcPr>
          <w:p w14:paraId="03DE4012" w14:textId="77777777" w:rsidR="00E14012" w:rsidRDefault="00000000">
            <w:pPr>
              <w:spacing w:before="20" w:after="20"/>
            </w:pPr>
            <w:r>
              <w:t>Embarkation point</w:t>
            </w:r>
          </w:p>
        </w:tc>
        <w:tc>
          <w:tcPr>
            <w:tcW w:w="4513" w:type="dxa"/>
            <w:tcMar>
              <w:top w:w="60" w:type="dxa"/>
              <w:left w:w="100" w:type="dxa"/>
              <w:bottom w:w="60" w:type="dxa"/>
              <w:right w:w="100" w:type="dxa"/>
            </w:tcMar>
          </w:tcPr>
          <w:p w14:paraId="004CB60E" w14:textId="77777777" w:rsidR="00E14012" w:rsidRDefault="00000000">
            <w:pPr>
              <w:spacing w:before="20" w:after="20"/>
            </w:pPr>
            <w:r>
              <w:t>Rendezvous or port</w:t>
            </w:r>
          </w:p>
        </w:tc>
      </w:tr>
      <w:tr w:rsidR="00E14012" w14:paraId="64CEAC26" w14:textId="77777777">
        <w:tc>
          <w:tcPr>
            <w:tcW w:w="4513" w:type="dxa"/>
            <w:tcMar>
              <w:top w:w="60" w:type="dxa"/>
              <w:left w:w="100" w:type="dxa"/>
              <w:bottom w:w="60" w:type="dxa"/>
              <w:right w:w="100" w:type="dxa"/>
            </w:tcMar>
          </w:tcPr>
          <w:p w14:paraId="486C5E9E" w14:textId="77777777" w:rsidR="00E14012" w:rsidRDefault="00000000">
            <w:pPr>
              <w:spacing w:before="20" w:after="20"/>
            </w:pPr>
            <w:r>
              <w:t>Passage conduct record</w:t>
            </w:r>
          </w:p>
        </w:tc>
        <w:tc>
          <w:tcPr>
            <w:tcW w:w="4513" w:type="dxa"/>
            <w:tcMar>
              <w:top w:w="60" w:type="dxa"/>
              <w:left w:w="100" w:type="dxa"/>
              <w:bottom w:w="60" w:type="dxa"/>
              <w:right w:w="100" w:type="dxa"/>
            </w:tcMar>
          </w:tcPr>
          <w:p w14:paraId="0076B371" w14:textId="77777777" w:rsidR="00E14012" w:rsidRDefault="00000000">
            <w:pPr>
              <w:spacing w:before="20" w:after="20"/>
            </w:pPr>
            <w:r>
              <w:t>Timed observations</w:t>
            </w:r>
          </w:p>
        </w:tc>
      </w:tr>
      <w:tr w:rsidR="00E14012" w14:paraId="4613C68C" w14:textId="77777777">
        <w:tc>
          <w:tcPr>
            <w:tcW w:w="4513" w:type="dxa"/>
            <w:tcMar>
              <w:top w:w="60" w:type="dxa"/>
              <w:left w:w="100" w:type="dxa"/>
              <w:bottom w:w="60" w:type="dxa"/>
              <w:right w:w="100" w:type="dxa"/>
            </w:tcMar>
          </w:tcPr>
          <w:p w14:paraId="67AF0D30" w14:textId="77777777" w:rsidR="00E14012" w:rsidRDefault="00000000">
            <w:pPr>
              <w:spacing w:before="20" w:after="20"/>
            </w:pPr>
            <w:r>
              <w:t>Service delivery record</w:t>
            </w:r>
          </w:p>
        </w:tc>
        <w:tc>
          <w:tcPr>
            <w:tcW w:w="4513" w:type="dxa"/>
            <w:tcMar>
              <w:top w:w="60" w:type="dxa"/>
              <w:left w:w="100" w:type="dxa"/>
              <w:bottom w:w="60" w:type="dxa"/>
              <w:right w:w="100" w:type="dxa"/>
            </w:tcMar>
          </w:tcPr>
          <w:p w14:paraId="4199D882" w14:textId="77777777" w:rsidR="00E14012" w:rsidRDefault="00000000">
            <w:pPr>
              <w:spacing w:before="20" w:after="20"/>
            </w:pPr>
            <w:r>
              <w:t>Escort, bulletin, reporting observed</w:t>
            </w:r>
          </w:p>
        </w:tc>
      </w:tr>
      <w:tr w:rsidR="00E14012" w14:paraId="5ED94371" w14:textId="77777777">
        <w:tc>
          <w:tcPr>
            <w:tcW w:w="4513" w:type="dxa"/>
            <w:tcMar>
              <w:top w:w="60" w:type="dxa"/>
              <w:left w:w="100" w:type="dxa"/>
              <w:bottom w:w="60" w:type="dxa"/>
              <w:right w:w="100" w:type="dxa"/>
            </w:tcMar>
          </w:tcPr>
          <w:p w14:paraId="7FB4C218" w14:textId="77777777" w:rsidR="00E14012" w:rsidRDefault="00000000">
            <w:pPr>
              <w:spacing w:before="20" w:after="20"/>
            </w:pPr>
            <w:r>
              <w:t>Interference observation</w:t>
            </w:r>
          </w:p>
        </w:tc>
        <w:tc>
          <w:tcPr>
            <w:tcW w:w="4513" w:type="dxa"/>
            <w:tcMar>
              <w:top w:w="60" w:type="dxa"/>
              <w:left w:w="100" w:type="dxa"/>
              <w:bottom w:w="60" w:type="dxa"/>
              <w:right w:w="100" w:type="dxa"/>
            </w:tcMar>
          </w:tcPr>
          <w:p w14:paraId="54871FBC" w14:textId="77777777" w:rsidR="00E14012" w:rsidRDefault="00000000">
            <w:pPr>
              <w:spacing w:before="20" w:after="20"/>
            </w:pPr>
            <w:r>
              <w:t>If any, with position and time</w:t>
            </w:r>
          </w:p>
        </w:tc>
      </w:tr>
      <w:tr w:rsidR="00E14012" w14:paraId="62C031DF" w14:textId="77777777">
        <w:tc>
          <w:tcPr>
            <w:tcW w:w="4513" w:type="dxa"/>
            <w:tcMar>
              <w:top w:w="60" w:type="dxa"/>
              <w:left w:w="100" w:type="dxa"/>
              <w:bottom w:w="60" w:type="dxa"/>
              <w:right w:w="100" w:type="dxa"/>
            </w:tcMar>
          </w:tcPr>
          <w:p w14:paraId="4FFD1F37" w14:textId="77777777" w:rsidR="00E14012" w:rsidRDefault="00000000">
            <w:pPr>
              <w:spacing w:before="20" w:after="20"/>
            </w:pPr>
            <w:r>
              <w:t>Signature and filing time</w:t>
            </w:r>
          </w:p>
        </w:tc>
        <w:tc>
          <w:tcPr>
            <w:tcW w:w="4513" w:type="dxa"/>
            <w:tcMar>
              <w:top w:w="60" w:type="dxa"/>
              <w:left w:w="100" w:type="dxa"/>
              <w:bottom w:w="60" w:type="dxa"/>
              <w:right w:w="100" w:type="dxa"/>
            </w:tcMar>
          </w:tcPr>
          <w:p w14:paraId="3CA360AA" w14:textId="77777777" w:rsidR="00E14012" w:rsidRDefault="00000000">
            <w:pPr>
              <w:spacing w:before="20" w:after="20"/>
            </w:pPr>
            <w:r>
              <w:t>Within twelve hours of disembarkation</w:t>
            </w:r>
          </w:p>
        </w:tc>
      </w:tr>
    </w:tbl>
    <w:p w14:paraId="0246293C" w14:textId="77777777" w:rsidR="00E14012" w:rsidRDefault="00E14012">
      <w:pPr>
        <w:spacing w:after="60"/>
      </w:pPr>
    </w:p>
    <w:p w14:paraId="58A88184" w14:textId="77777777" w:rsidR="00E14012" w:rsidRDefault="00000000">
      <w:pPr>
        <w:pStyle w:val="heading1nb"/>
      </w:pPr>
      <w:bookmarkStart w:id="253" w:name="_Toc235670061"/>
      <w:r>
        <w:t>Annex I: Governance Calendar and Standing Tables</w:t>
      </w:r>
      <w:bookmarkEnd w:id="253"/>
    </w:p>
    <w:p w14:paraId="537D90ED" w14:textId="77777777" w:rsidR="00E14012" w:rsidRDefault="00000000">
      <w:pPr>
        <w:pStyle w:val="Heading2"/>
      </w:pPr>
      <w:bookmarkStart w:id="254" w:name="_Toc235670062"/>
      <w:r>
        <w:t>I.1 Annual Calendar</w:t>
      </w:r>
      <w:bookmarkEnd w:id="254"/>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64951B11" w14:textId="77777777">
        <w:trPr>
          <w:cantSplit/>
          <w:tblHeader/>
        </w:trPr>
        <w:tc>
          <w:tcPr>
            <w:tcW w:w="4513" w:type="dxa"/>
            <w:shd w:val="clear" w:color="auto" w:fill="DCE7EB"/>
            <w:tcMar>
              <w:top w:w="60" w:type="dxa"/>
              <w:left w:w="100" w:type="dxa"/>
              <w:bottom w:w="60" w:type="dxa"/>
              <w:right w:w="100" w:type="dxa"/>
            </w:tcMar>
          </w:tcPr>
          <w:p w14:paraId="132DBB21" w14:textId="77777777" w:rsidR="00E14012" w:rsidRDefault="00000000">
            <w:pPr>
              <w:spacing w:before="20" w:after="20"/>
            </w:pPr>
            <w:r>
              <w:rPr>
                <w:b/>
                <w:color w:val="1F4E5F"/>
              </w:rPr>
              <w:t>Month</w:t>
            </w:r>
          </w:p>
        </w:tc>
        <w:tc>
          <w:tcPr>
            <w:tcW w:w="4513" w:type="dxa"/>
            <w:shd w:val="clear" w:color="auto" w:fill="DCE7EB"/>
            <w:tcMar>
              <w:top w:w="60" w:type="dxa"/>
              <w:left w:w="100" w:type="dxa"/>
              <w:bottom w:w="60" w:type="dxa"/>
              <w:right w:w="100" w:type="dxa"/>
            </w:tcMar>
          </w:tcPr>
          <w:p w14:paraId="5C708B19" w14:textId="77777777" w:rsidR="00E14012" w:rsidRDefault="00000000">
            <w:pPr>
              <w:spacing w:before="20" w:after="20"/>
            </w:pPr>
            <w:r>
              <w:rPr>
                <w:b/>
                <w:color w:val="1F4E5F"/>
              </w:rPr>
              <w:t>Event</w:t>
            </w:r>
          </w:p>
        </w:tc>
      </w:tr>
      <w:tr w:rsidR="00E14012" w14:paraId="19D03BBA" w14:textId="77777777">
        <w:tc>
          <w:tcPr>
            <w:tcW w:w="4513" w:type="dxa"/>
            <w:tcMar>
              <w:top w:w="60" w:type="dxa"/>
              <w:left w:w="100" w:type="dxa"/>
              <w:bottom w:w="60" w:type="dxa"/>
              <w:right w:w="100" w:type="dxa"/>
            </w:tcMar>
          </w:tcPr>
          <w:p w14:paraId="473C44F9" w14:textId="77777777" w:rsidR="00E14012" w:rsidRDefault="00000000">
            <w:pPr>
              <w:spacing w:before="20" w:after="20"/>
            </w:pPr>
            <w:r>
              <w:t>First month of quarter</w:t>
            </w:r>
          </w:p>
        </w:tc>
        <w:tc>
          <w:tcPr>
            <w:tcW w:w="4513" w:type="dxa"/>
            <w:tcMar>
              <w:top w:w="60" w:type="dxa"/>
              <w:left w:w="100" w:type="dxa"/>
              <w:bottom w:w="60" w:type="dxa"/>
              <w:right w:w="100" w:type="dxa"/>
            </w:tcMar>
          </w:tcPr>
          <w:p w14:paraId="6E2EF093" w14:textId="77777777" w:rsidR="00E14012" w:rsidRDefault="00000000">
            <w:pPr>
              <w:spacing w:before="20" w:after="20"/>
            </w:pPr>
            <w:r>
              <w:t>Council ordinary session; horizon rolls</w:t>
            </w:r>
          </w:p>
        </w:tc>
      </w:tr>
      <w:tr w:rsidR="00E14012" w14:paraId="2D627890" w14:textId="77777777">
        <w:tc>
          <w:tcPr>
            <w:tcW w:w="4513" w:type="dxa"/>
            <w:tcMar>
              <w:top w:w="60" w:type="dxa"/>
              <w:left w:w="100" w:type="dxa"/>
              <w:bottom w:w="60" w:type="dxa"/>
              <w:right w:w="100" w:type="dxa"/>
            </w:tcMar>
          </w:tcPr>
          <w:p w14:paraId="64902004" w14:textId="77777777" w:rsidR="00E14012" w:rsidRDefault="00000000">
            <w:pPr>
              <w:spacing w:before="20" w:after="20"/>
            </w:pPr>
            <w:r>
              <w:t>Quarterly</w:t>
            </w:r>
          </w:p>
        </w:tc>
        <w:tc>
          <w:tcPr>
            <w:tcW w:w="4513" w:type="dxa"/>
            <w:tcMar>
              <w:top w:w="60" w:type="dxa"/>
              <w:left w:w="100" w:type="dxa"/>
              <w:bottom w:w="60" w:type="dxa"/>
              <w:right w:w="100" w:type="dxa"/>
            </w:tcMar>
          </w:tcPr>
          <w:p w14:paraId="0829244E" w14:textId="77777777" w:rsidR="00E14012" w:rsidRDefault="00000000">
            <w:pPr>
              <w:spacing w:before="20" w:after="20"/>
            </w:pPr>
            <w:r>
              <w:t>SAR drill; Ledger publication; Fund audit cycle</w:t>
            </w:r>
          </w:p>
        </w:tc>
      </w:tr>
      <w:tr w:rsidR="00E14012" w14:paraId="481F34B1" w14:textId="77777777">
        <w:tc>
          <w:tcPr>
            <w:tcW w:w="4513" w:type="dxa"/>
            <w:tcMar>
              <w:top w:w="60" w:type="dxa"/>
              <w:left w:w="100" w:type="dxa"/>
              <w:bottom w:w="60" w:type="dxa"/>
              <w:right w:w="100" w:type="dxa"/>
            </w:tcMar>
          </w:tcPr>
          <w:p w14:paraId="35B7F6F1" w14:textId="77777777" w:rsidR="00E14012" w:rsidRDefault="00000000">
            <w:pPr>
              <w:spacing w:before="20" w:after="20"/>
            </w:pPr>
            <w:r>
              <w:t>Mid-year</w:t>
            </w:r>
          </w:p>
        </w:tc>
        <w:tc>
          <w:tcPr>
            <w:tcW w:w="4513" w:type="dxa"/>
            <w:tcMar>
              <w:top w:w="60" w:type="dxa"/>
              <w:left w:w="100" w:type="dxa"/>
              <w:bottom w:w="60" w:type="dxa"/>
              <w:right w:w="100" w:type="dxa"/>
            </w:tcMar>
          </w:tcPr>
          <w:p w14:paraId="6D895217" w14:textId="77777777" w:rsidR="00E14012" w:rsidRDefault="00000000">
            <w:pPr>
              <w:spacing w:before="20" w:after="20"/>
            </w:pPr>
            <w:r>
              <w:t>Stakeholder Panel session one; premium index review</w:t>
            </w:r>
          </w:p>
        </w:tc>
      </w:tr>
      <w:tr w:rsidR="00E14012" w14:paraId="46361109" w14:textId="77777777">
        <w:tc>
          <w:tcPr>
            <w:tcW w:w="4513" w:type="dxa"/>
            <w:tcMar>
              <w:top w:w="60" w:type="dxa"/>
              <w:left w:w="100" w:type="dxa"/>
              <w:bottom w:w="60" w:type="dxa"/>
              <w:right w:w="100" w:type="dxa"/>
            </w:tcMar>
          </w:tcPr>
          <w:p w14:paraId="70353959" w14:textId="77777777" w:rsidR="00E14012" w:rsidRDefault="00000000">
            <w:pPr>
              <w:spacing w:before="20" w:after="20"/>
            </w:pPr>
            <w:r>
              <w:t>Twelfth month</w:t>
            </w:r>
          </w:p>
        </w:tc>
        <w:tc>
          <w:tcPr>
            <w:tcW w:w="4513" w:type="dxa"/>
            <w:tcMar>
              <w:top w:w="60" w:type="dxa"/>
              <w:left w:w="100" w:type="dxa"/>
              <w:bottom w:w="60" w:type="dxa"/>
              <w:right w:w="100" w:type="dxa"/>
            </w:tcMar>
          </w:tcPr>
          <w:p w14:paraId="44E5FD5F" w14:textId="77777777" w:rsidR="00E14012" w:rsidRDefault="00000000">
            <w:pPr>
              <w:spacing w:before="20" w:after="20"/>
            </w:pPr>
            <w:r>
              <w:t>Open Water Review Conference; annual report; Register integrity report</w:t>
            </w:r>
          </w:p>
        </w:tc>
      </w:tr>
      <w:tr w:rsidR="00E14012" w14:paraId="1E417837" w14:textId="77777777">
        <w:tc>
          <w:tcPr>
            <w:tcW w:w="4513" w:type="dxa"/>
            <w:tcMar>
              <w:top w:w="60" w:type="dxa"/>
              <w:left w:w="100" w:type="dxa"/>
              <w:bottom w:w="60" w:type="dxa"/>
              <w:right w:w="100" w:type="dxa"/>
            </w:tcMar>
          </w:tcPr>
          <w:p w14:paraId="233852D9" w14:textId="77777777" w:rsidR="00E14012" w:rsidRDefault="00000000">
            <w:pPr>
              <w:spacing w:before="20" w:after="20"/>
            </w:pPr>
            <w:r>
              <w:t>Weekly</w:t>
            </w:r>
          </w:p>
        </w:tc>
        <w:tc>
          <w:tcPr>
            <w:tcW w:w="4513" w:type="dxa"/>
            <w:tcMar>
              <w:top w:w="60" w:type="dxa"/>
              <w:left w:w="100" w:type="dxa"/>
              <w:bottom w:w="60" w:type="dxa"/>
              <w:right w:w="100" w:type="dxa"/>
            </w:tcMar>
          </w:tcPr>
          <w:p w14:paraId="42CF1ABC" w14:textId="77777777" w:rsidR="00E14012" w:rsidRDefault="00000000">
            <w:pPr>
              <w:spacing w:before="20" w:after="20"/>
            </w:pPr>
            <w:r>
              <w:t>Neutral Keel observation summary; code issuance performance</w:t>
            </w:r>
          </w:p>
        </w:tc>
      </w:tr>
      <w:tr w:rsidR="00E14012" w14:paraId="3F753C7D" w14:textId="77777777">
        <w:tc>
          <w:tcPr>
            <w:tcW w:w="4513" w:type="dxa"/>
            <w:tcMar>
              <w:top w:w="60" w:type="dxa"/>
              <w:left w:w="100" w:type="dxa"/>
              <w:bottom w:w="60" w:type="dxa"/>
              <w:right w:w="100" w:type="dxa"/>
            </w:tcMar>
          </w:tcPr>
          <w:p w14:paraId="50AD8842" w14:textId="77777777" w:rsidR="00E14012" w:rsidRDefault="00000000">
            <w:pPr>
              <w:spacing w:before="20" w:after="20"/>
            </w:pPr>
            <w:r>
              <w:t>Daily</w:t>
            </w:r>
          </w:p>
        </w:tc>
        <w:tc>
          <w:tcPr>
            <w:tcW w:w="4513" w:type="dxa"/>
            <w:tcMar>
              <w:top w:w="60" w:type="dxa"/>
              <w:left w:w="100" w:type="dxa"/>
              <w:bottom w:w="60" w:type="dxa"/>
              <w:right w:w="100" w:type="dxa"/>
            </w:tcMar>
          </w:tcPr>
          <w:p w14:paraId="2C51213F" w14:textId="77777777" w:rsidR="00E14012" w:rsidRDefault="00000000">
            <w:pPr>
              <w:spacing w:before="20" w:after="20"/>
            </w:pPr>
            <w:r>
              <w:t>Bulletins at 0600 and 1800; hotline test at 0000</w:t>
            </w:r>
          </w:p>
        </w:tc>
      </w:tr>
    </w:tbl>
    <w:p w14:paraId="0F9E4FA5" w14:textId="77777777" w:rsidR="00E14012" w:rsidRDefault="00E14012">
      <w:pPr>
        <w:spacing w:after="60"/>
      </w:pPr>
    </w:p>
    <w:p w14:paraId="47622450" w14:textId="77777777" w:rsidR="00E14012" w:rsidRDefault="00000000">
      <w:pPr>
        <w:pStyle w:val="Heading2"/>
      </w:pPr>
      <w:bookmarkStart w:id="255" w:name="_Toc235670063"/>
      <w:r>
        <w:t>I.2 Council Sessions</w:t>
      </w:r>
      <w:bookmarkEnd w:id="255"/>
    </w:p>
    <w:p w14:paraId="1B17F3D2" w14:textId="77777777" w:rsidR="00E14012" w:rsidRDefault="00000000">
      <w:r>
        <w:t>I.2.1 Ordinary sessions: first Monday of each quarter. Extraordinary sessions: within forty-eight hours of trigger events. Chair alternates quarterly.</w:t>
      </w:r>
    </w:p>
    <w:p w14:paraId="00F18234" w14:textId="77777777" w:rsidR="00E14012" w:rsidRDefault="00000000">
      <w:pPr>
        <w:pStyle w:val="Heading2"/>
      </w:pPr>
      <w:bookmarkStart w:id="256" w:name="_Toc235670064"/>
      <w:r>
        <w:t>I.3 Review Cycles</w:t>
      </w:r>
      <w:bookmarkEnd w:id="256"/>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7C44F6F0" w14:textId="77777777">
        <w:trPr>
          <w:cantSplit/>
          <w:tblHeader/>
        </w:trPr>
        <w:tc>
          <w:tcPr>
            <w:tcW w:w="3008" w:type="dxa"/>
            <w:shd w:val="clear" w:color="auto" w:fill="DCE7EB"/>
            <w:tcMar>
              <w:top w:w="60" w:type="dxa"/>
              <w:left w:w="100" w:type="dxa"/>
              <w:bottom w:w="60" w:type="dxa"/>
              <w:right w:w="100" w:type="dxa"/>
            </w:tcMar>
          </w:tcPr>
          <w:p w14:paraId="4C1CC03C" w14:textId="77777777" w:rsidR="00E14012" w:rsidRDefault="00000000">
            <w:pPr>
              <w:spacing w:before="20" w:after="20"/>
            </w:pPr>
            <w:r>
              <w:rPr>
                <w:b/>
                <w:color w:val="1F4E5F"/>
              </w:rPr>
              <w:t>Element</w:t>
            </w:r>
          </w:p>
        </w:tc>
        <w:tc>
          <w:tcPr>
            <w:tcW w:w="3008" w:type="dxa"/>
            <w:shd w:val="clear" w:color="auto" w:fill="DCE7EB"/>
            <w:tcMar>
              <w:top w:w="60" w:type="dxa"/>
              <w:left w:w="100" w:type="dxa"/>
              <w:bottom w:w="60" w:type="dxa"/>
              <w:right w:w="100" w:type="dxa"/>
            </w:tcMar>
          </w:tcPr>
          <w:p w14:paraId="0607923F" w14:textId="77777777" w:rsidR="00E14012" w:rsidRDefault="00000000">
            <w:pPr>
              <w:spacing w:before="20" w:after="20"/>
            </w:pPr>
            <w:r>
              <w:rPr>
                <w:b/>
                <w:color w:val="1F4E5F"/>
              </w:rPr>
              <w:t>Cycle</w:t>
            </w:r>
          </w:p>
        </w:tc>
        <w:tc>
          <w:tcPr>
            <w:tcW w:w="3008" w:type="dxa"/>
            <w:shd w:val="clear" w:color="auto" w:fill="DCE7EB"/>
            <w:tcMar>
              <w:top w:w="60" w:type="dxa"/>
              <w:left w:w="100" w:type="dxa"/>
              <w:bottom w:w="60" w:type="dxa"/>
              <w:right w:w="100" w:type="dxa"/>
            </w:tcMar>
          </w:tcPr>
          <w:p w14:paraId="6B822EA9" w14:textId="77777777" w:rsidR="00E14012" w:rsidRDefault="00000000">
            <w:pPr>
              <w:spacing w:before="20" w:after="20"/>
            </w:pPr>
            <w:r>
              <w:rPr>
                <w:b/>
                <w:color w:val="1F4E5F"/>
              </w:rPr>
              <w:t>Body</w:t>
            </w:r>
          </w:p>
        </w:tc>
      </w:tr>
      <w:tr w:rsidR="00E14012" w14:paraId="359E22E5" w14:textId="77777777">
        <w:tc>
          <w:tcPr>
            <w:tcW w:w="3008" w:type="dxa"/>
            <w:tcMar>
              <w:top w:w="60" w:type="dxa"/>
              <w:left w:w="100" w:type="dxa"/>
              <w:bottom w:w="60" w:type="dxa"/>
              <w:right w:w="100" w:type="dxa"/>
            </w:tcMar>
          </w:tcPr>
          <w:p w14:paraId="7CC2449A" w14:textId="77777777" w:rsidR="00E14012" w:rsidRDefault="00000000">
            <w:pPr>
              <w:spacing w:before="20" w:after="20"/>
            </w:pPr>
            <w:r>
              <w:t>Catalog rates</w:t>
            </w:r>
          </w:p>
        </w:tc>
        <w:tc>
          <w:tcPr>
            <w:tcW w:w="3008" w:type="dxa"/>
            <w:tcMar>
              <w:top w:w="60" w:type="dxa"/>
              <w:left w:w="100" w:type="dxa"/>
              <w:bottom w:w="60" w:type="dxa"/>
              <w:right w:w="100" w:type="dxa"/>
            </w:tcMar>
          </w:tcPr>
          <w:p w14:paraId="43CECC0B" w14:textId="77777777" w:rsidR="00E14012" w:rsidRDefault="00000000">
            <w:pPr>
              <w:spacing w:before="20" w:after="20"/>
            </w:pPr>
            <w:r>
              <w:t>Annual</w:t>
            </w:r>
          </w:p>
        </w:tc>
        <w:tc>
          <w:tcPr>
            <w:tcW w:w="3008" w:type="dxa"/>
            <w:tcMar>
              <w:top w:w="60" w:type="dxa"/>
              <w:left w:w="100" w:type="dxa"/>
              <w:bottom w:w="60" w:type="dxa"/>
              <w:right w:w="100" w:type="dxa"/>
            </w:tcMar>
          </w:tcPr>
          <w:p w14:paraId="6F76A4D3" w14:textId="77777777" w:rsidR="00E14012" w:rsidRDefault="00000000">
            <w:pPr>
              <w:spacing w:before="20" w:after="20"/>
            </w:pPr>
            <w:r>
              <w:t>Fund Board within Council limits</w:t>
            </w:r>
          </w:p>
        </w:tc>
      </w:tr>
      <w:tr w:rsidR="00E14012" w14:paraId="60975F4C" w14:textId="77777777">
        <w:tc>
          <w:tcPr>
            <w:tcW w:w="3008" w:type="dxa"/>
            <w:tcMar>
              <w:top w:w="60" w:type="dxa"/>
              <w:left w:w="100" w:type="dxa"/>
              <w:bottom w:w="60" w:type="dxa"/>
              <w:right w:w="100" w:type="dxa"/>
            </w:tcMar>
          </w:tcPr>
          <w:p w14:paraId="0EAD88EE" w14:textId="77777777" w:rsidR="00E14012" w:rsidRDefault="00000000">
            <w:pPr>
              <w:spacing w:before="20" w:after="20"/>
            </w:pPr>
            <w:r>
              <w:t>Envelope</w:t>
            </w:r>
          </w:p>
        </w:tc>
        <w:tc>
          <w:tcPr>
            <w:tcW w:w="3008" w:type="dxa"/>
            <w:tcMar>
              <w:top w:w="60" w:type="dxa"/>
              <w:left w:w="100" w:type="dxa"/>
              <w:bottom w:w="60" w:type="dxa"/>
              <w:right w:w="100" w:type="dxa"/>
            </w:tcMar>
          </w:tcPr>
          <w:p w14:paraId="326ACEDB" w14:textId="77777777" w:rsidR="00E14012" w:rsidRDefault="00000000">
            <w:pPr>
              <w:spacing w:before="20" w:after="20"/>
            </w:pPr>
            <w:r>
              <w:t>Annual</w:t>
            </w:r>
          </w:p>
        </w:tc>
        <w:tc>
          <w:tcPr>
            <w:tcW w:w="3008" w:type="dxa"/>
            <w:tcMar>
              <w:top w:w="60" w:type="dxa"/>
              <w:left w:w="100" w:type="dxa"/>
              <w:bottom w:w="60" w:type="dxa"/>
              <w:right w:w="100" w:type="dxa"/>
            </w:tcMar>
          </w:tcPr>
          <w:p w14:paraId="468E6A78" w14:textId="77777777" w:rsidR="00E14012" w:rsidRDefault="00000000">
            <w:pPr>
              <w:spacing w:before="20" w:after="20"/>
            </w:pPr>
            <w:r>
              <w:t>Council</w:t>
            </w:r>
          </w:p>
        </w:tc>
      </w:tr>
      <w:tr w:rsidR="00E14012" w14:paraId="2568AF11" w14:textId="77777777">
        <w:tc>
          <w:tcPr>
            <w:tcW w:w="3008" w:type="dxa"/>
            <w:tcMar>
              <w:top w:w="60" w:type="dxa"/>
              <w:left w:w="100" w:type="dxa"/>
              <w:bottom w:w="60" w:type="dxa"/>
              <w:right w:w="100" w:type="dxa"/>
            </w:tcMar>
          </w:tcPr>
          <w:p w14:paraId="2A2FE16B" w14:textId="77777777" w:rsidR="00E14012" w:rsidRDefault="00000000">
            <w:pPr>
              <w:spacing w:before="20" w:after="20"/>
            </w:pPr>
            <w:r>
              <w:t>Register</w:t>
            </w:r>
          </w:p>
        </w:tc>
        <w:tc>
          <w:tcPr>
            <w:tcW w:w="3008" w:type="dxa"/>
            <w:tcMar>
              <w:top w:w="60" w:type="dxa"/>
              <w:left w:w="100" w:type="dxa"/>
              <w:bottom w:w="60" w:type="dxa"/>
              <w:right w:w="100" w:type="dxa"/>
            </w:tcMar>
          </w:tcPr>
          <w:p w14:paraId="09E7948D" w14:textId="77777777" w:rsidR="00E14012" w:rsidRDefault="00000000">
            <w:pPr>
              <w:spacing w:before="20" w:after="20"/>
            </w:pPr>
            <w:r>
              <w:t>Annual integrity test</w:t>
            </w:r>
          </w:p>
        </w:tc>
        <w:tc>
          <w:tcPr>
            <w:tcW w:w="3008" w:type="dxa"/>
            <w:tcMar>
              <w:top w:w="60" w:type="dxa"/>
              <w:left w:w="100" w:type="dxa"/>
              <w:bottom w:w="60" w:type="dxa"/>
              <w:right w:w="100" w:type="dxa"/>
            </w:tcMar>
          </w:tcPr>
          <w:p w14:paraId="143A8E10" w14:textId="77777777" w:rsidR="00E14012" w:rsidRDefault="00000000">
            <w:pPr>
              <w:spacing w:before="20" w:after="20"/>
            </w:pPr>
            <w:r>
              <w:t>Neutral Keel Office</w:t>
            </w:r>
          </w:p>
        </w:tc>
      </w:tr>
      <w:tr w:rsidR="00E14012" w14:paraId="33AFAA15" w14:textId="77777777">
        <w:tc>
          <w:tcPr>
            <w:tcW w:w="3008" w:type="dxa"/>
            <w:tcMar>
              <w:top w:w="60" w:type="dxa"/>
              <w:left w:w="100" w:type="dxa"/>
              <w:bottom w:w="60" w:type="dxa"/>
              <w:right w:w="100" w:type="dxa"/>
            </w:tcMar>
          </w:tcPr>
          <w:p w14:paraId="3C10DBF1" w14:textId="77777777" w:rsidR="00E14012" w:rsidRDefault="00000000">
            <w:pPr>
              <w:spacing w:before="20" w:after="20"/>
            </w:pPr>
            <w:r>
              <w:t>Coordinates and scheme</w:t>
            </w:r>
          </w:p>
        </w:tc>
        <w:tc>
          <w:tcPr>
            <w:tcW w:w="3008" w:type="dxa"/>
            <w:tcMar>
              <w:top w:w="60" w:type="dxa"/>
              <w:left w:w="100" w:type="dxa"/>
              <w:bottom w:w="60" w:type="dxa"/>
              <w:right w:w="100" w:type="dxa"/>
            </w:tcMar>
          </w:tcPr>
          <w:p w14:paraId="6DD2924D" w14:textId="77777777" w:rsidR="00E14012" w:rsidRDefault="00000000">
            <w:pPr>
              <w:spacing w:before="20" w:after="20"/>
            </w:pPr>
            <w:r>
              <w:t>Every three years</w:t>
            </w:r>
          </w:p>
        </w:tc>
        <w:tc>
          <w:tcPr>
            <w:tcW w:w="3008" w:type="dxa"/>
            <w:tcMar>
              <w:top w:w="60" w:type="dxa"/>
              <w:left w:w="100" w:type="dxa"/>
              <w:bottom w:w="60" w:type="dxa"/>
              <w:right w:w="100" w:type="dxa"/>
            </w:tcMar>
          </w:tcPr>
          <w:p w14:paraId="42438770" w14:textId="77777777" w:rsidR="00E14012" w:rsidRDefault="00000000">
            <w:pPr>
              <w:spacing w:before="20" w:after="20"/>
            </w:pPr>
            <w:r>
              <w:t>Joint survey, then International Maritime Organization</w:t>
            </w:r>
          </w:p>
        </w:tc>
      </w:tr>
      <w:tr w:rsidR="00E14012" w14:paraId="6D0E77CF" w14:textId="77777777">
        <w:tc>
          <w:tcPr>
            <w:tcW w:w="3008" w:type="dxa"/>
            <w:tcMar>
              <w:top w:w="60" w:type="dxa"/>
              <w:left w:w="100" w:type="dxa"/>
              <w:bottom w:w="60" w:type="dxa"/>
              <w:right w:w="100" w:type="dxa"/>
            </w:tcMar>
          </w:tcPr>
          <w:p w14:paraId="751CABA9" w14:textId="77777777" w:rsidR="00E14012" w:rsidRDefault="00000000">
            <w:pPr>
              <w:spacing w:before="20" w:after="20"/>
            </w:pPr>
            <w:r>
              <w:t>Framework horizon</w:t>
            </w:r>
          </w:p>
        </w:tc>
        <w:tc>
          <w:tcPr>
            <w:tcW w:w="3008" w:type="dxa"/>
            <w:tcMar>
              <w:top w:w="60" w:type="dxa"/>
              <w:left w:w="100" w:type="dxa"/>
              <w:bottom w:w="60" w:type="dxa"/>
              <w:right w:w="100" w:type="dxa"/>
            </w:tcMar>
          </w:tcPr>
          <w:p w14:paraId="67F26FE6" w14:textId="77777777" w:rsidR="00E14012" w:rsidRDefault="00000000">
            <w:pPr>
              <w:spacing w:before="20" w:after="20"/>
            </w:pPr>
            <w:r>
              <w:t>Quarterly roll</w:t>
            </w:r>
          </w:p>
        </w:tc>
        <w:tc>
          <w:tcPr>
            <w:tcW w:w="3008" w:type="dxa"/>
            <w:tcMar>
              <w:top w:w="60" w:type="dxa"/>
              <w:left w:w="100" w:type="dxa"/>
              <w:bottom w:w="60" w:type="dxa"/>
              <w:right w:w="100" w:type="dxa"/>
            </w:tcMar>
          </w:tcPr>
          <w:p w14:paraId="5ABBADFC" w14:textId="77777777" w:rsidR="00E14012" w:rsidRDefault="00000000">
            <w:pPr>
              <w:spacing w:before="20" w:after="20"/>
            </w:pPr>
            <w:r>
              <w:t>Council</w:t>
            </w:r>
          </w:p>
        </w:tc>
      </w:tr>
    </w:tbl>
    <w:p w14:paraId="5F17232E" w14:textId="77777777" w:rsidR="00E14012" w:rsidRDefault="00E14012">
      <w:pPr>
        <w:spacing w:after="60"/>
      </w:pPr>
    </w:p>
    <w:p w14:paraId="15AD739B" w14:textId="77777777" w:rsidR="00E14012" w:rsidRDefault="00000000">
      <w:pPr>
        <w:pStyle w:val="Heading2"/>
      </w:pPr>
      <w:bookmarkStart w:id="257" w:name="_Toc235670065"/>
      <w:r>
        <w:t>I.4 Center Establishment (48 Posts)</w:t>
      </w:r>
      <w:bookmarkEnd w:id="257"/>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6FDD8A14" w14:textId="77777777">
        <w:trPr>
          <w:cantSplit/>
          <w:tblHeader/>
        </w:trPr>
        <w:tc>
          <w:tcPr>
            <w:tcW w:w="4513" w:type="dxa"/>
            <w:shd w:val="clear" w:color="auto" w:fill="DCE7EB"/>
            <w:tcMar>
              <w:top w:w="60" w:type="dxa"/>
              <w:left w:w="100" w:type="dxa"/>
              <w:bottom w:w="60" w:type="dxa"/>
              <w:right w:w="100" w:type="dxa"/>
            </w:tcMar>
          </w:tcPr>
          <w:p w14:paraId="3A38B742" w14:textId="77777777" w:rsidR="00E14012" w:rsidRDefault="00000000">
            <w:pPr>
              <w:spacing w:before="20" w:after="20"/>
            </w:pPr>
            <w:r>
              <w:rPr>
                <w:b/>
                <w:color w:val="1F4E5F"/>
              </w:rPr>
              <w:t>Function</w:t>
            </w:r>
          </w:p>
        </w:tc>
        <w:tc>
          <w:tcPr>
            <w:tcW w:w="4513" w:type="dxa"/>
            <w:shd w:val="clear" w:color="auto" w:fill="DCE7EB"/>
            <w:tcMar>
              <w:top w:w="60" w:type="dxa"/>
              <w:left w:w="100" w:type="dxa"/>
              <w:bottom w:w="60" w:type="dxa"/>
              <w:right w:w="100" w:type="dxa"/>
            </w:tcMar>
          </w:tcPr>
          <w:p w14:paraId="2CDB306D" w14:textId="77777777" w:rsidR="00E14012" w:rsidRDefault="00000000">
            <w:pPr>
              <w:spacing w:before="20" w:after="20"/>
            </w:pPr>
            <w:r>
              <w:rPr>
                <w:b/>
                <w:color w:val="1F4E5F"/>
              </w:rPr>
              <w:t>Posts</w:t>
            </w:r>
          </w:p>
        </w:tc>
      </w:tr>
      <w:tr w:rsidR="00E14012" w14:paraId="276E6EDF" w14:textId="77777777">
        <w:tc>
          <w:tcPr>
            <w:tcW w:w="4513" w:type="dxa"/>
            <w:tcMar>
              <w:top w:w="60" w:type="dxa"/>
              <w:left w:w="100" w:type="dxa"/>
              <w:bottom w:w="60" w:type="dxa"/>
              <w:right w:w="100" w:type="dxa"/>
            </w:tcMar>
          </w:tcPr>
          <w:p w14:paraId="21072238" w14:textId="77777777" w:rsidR="00E14012" w:rsidRDefault="00000000">
            <w:pPr>
              <w:spacing w:before="20" w:after="20"/>
            </w:pPr>
            <w:r>
              <w:t>Co-Directors</w:t>
            </w:r>
          </w:p>
        </w:tc>
        <w:tc>
          <w:tcPr>
            <w:tcW w:w="4513" w:type="dxa"/>
            <w:tcMar>
              <w:top w:w="60" w:type="dxa"/>
              <w:left w:w="100" w:type="dxa"/>
              <w:bottom w:w="60" w:type="dxa"/>
              <w:right w:w="100" w:type="dxa"/>
            </w:tcMar>
          </w:tcPr>
          <w:p w14:paraId="29B8890D" w14:textId="77777777" w:rsidR="00E14012" w:rsidRDefault="00000000">
            <w:pPr>
              <w:spacing w:before="20" w:after="20"/>
            </w:pPr>
            <w:r>
              <w:t>2</w:t>
            </w:r>
          </w:p>
        </w:tc>
      </w:tr>
      <w:tr w:rsidR="00E14012" w14:paraId="3FB98588" w14:textId="77777777">
        <w:tc>
          <w:tcPr>
            <w:tcW w:w="4513" w:type="dxa"/>
            <w:tcMar>
              <w:top w:w="60" w:type="dxa"/>
              <w:left w:w="100" w:type="dxa"/>
              <w:bottom w:w="60" w:type="dxa"/>
              <w:right w:w="100" w:type="dxa"/>
            </w:tcMar>
          </w:tcPr>
          <w:p w14:paraId="52A02EDD" w14:textId="77777777" w:rsidR="00E14012" w:rsidRDefault="00000000">
            <w:pPr>
              <w:spacing w:before="20" w:after="20"/>
            </w:pPr>
            <w:r>
              <w:t>Duty officer pairs, three watches</w:t>
            </w:r>
          </w:p>
        </w:tc>
        <w:tc>
          <w:tcPr>
            <w:tcW w:w="4513" w:type="dxa"/>
            <w:tcMar>
              <w:top w:w="60" w:type="dxa"/>
              <w:left w:w="100" w:type="dxa"/>
              <w:bottom w:w="60" w:type="dxa"/>
              <w:right w:w="100" w:type="dxa"/>
            </w:tcMar>
          </w:tcPr>
          <w:p w14:paraId="6632A38F" w14:textId="77777777" w:rsidR="00E14012" w:rsidRDefault="00000000">
            <w:pPr>
              <w:spacing w:before="20" w:after="20"/>
            </w:pPr>
            <w:r>
              <w:t>6 pairs, 12 posts</w:t>
            </w:r>
          </w:p>
        </w:tc>
      </w:tr>
      <w:tr w:rsidR="00E14012" w14:paraId="212CB7CC" w14:textId="77777777">
        <w:tc>
          <w:tcPr>
            <w:tcW w:w="4513" w:type="dxa"/>
            <w:tcMar>
              <w:top w:w="60" w:type="dxa"/>
              <w:left w:w="100" w:type="dxa"/>
              <w:bottom w:w="60" w:type="dxa"/>
              <w:right w:w="100" w:type="dxa"/>
            </w:tcMar>
          </w:tcPr>
          <w:p w14:paraId="4B44916A" w14:textId="77777777" w:rsidR="00E14012" w:rsidRDefault="00000000">
            <w:pPr>
              <w:spacing w:before="20" w:after="20"/>
            </w:pPr>
            <w:r>
              <w:t>Notification desk</w:t>
            </w:r>
          </w:p>
        </w:tc>
        <w:tc>
          <w:tcPr>
            <w:tcW w:w="4513" w:type="dxa"/>
            <w:tcMar>
              <w:top w:w="60" w:type="dxa"/>
              <w:left w:w="100" w:type="dxa"/>
              <w:bottom w:w="60" w:type="dxa"/>
              <w:right w:w="100" w:type="dxa"/>
            </w:tcMar>
          </w:tcPr>
          <w:p w14:paraId="208B75A3" w14:textId="77777777" w:rsidR="00E14012" w:rsidRDefault="00000000">
            <w:pPr>
              <w:spacing w:before="20" w:after="20"/>
            </w:pPr>
            <w:r>
              <w:t>8</w:t>
            </w:r>
          </w:p>
        </w:tc>
      </w:tr>
      <w:tr w:rsidR="00E14012" w14:paraId="383217E0" w14:textId="77777777">
        <w:tc>
          <w:tcPr>
            <w:tcW w:w="4513" w:type="dxa"/>
            <w:tcMar>
              <w:top w:w="60" w:type="dxa"/>
              <w:left w:w="100" w:type="dxa"/>
              <w:bottom w:w="60" w:type="dxa"/>
              <w:right w:w="100" w:type="dxa"/>
            </w:tcMar>
          </w:tcPr>
          <w:p w14:paraId="4B93CED2" w14:textId="77777777" w:rsidR="00E14012" w:rsidRDefault="00000000">
            <w:pPr>
              <w:spacing w:before="20" w:after="20"/>
            </w:pPr>
            <w:r>
              <w:t>Bulletin and data desk</w:t>
            </w:r>
          </w:p>
        </w:tc>
        <w:tc>
          <w:tcPr>
            <w:tcW w:w="4513" w:type="dxa"/>
            <w:tcMar>
              <w:top w:w="60" w:type="dxa"/>
              <w:left w:w="100" w:type="dxa"/>
              <w:bottom w:w="60" w:type="dxa"/>
              <w:right w:w="100" w:type="dxa"/>
            </w:tcMar>
          </w:tcPr>
          <w:p w14:paraId="00723399" w14:textId="77777777" w:rsidR="00E14012" w:rsidRDefault="00000000">
            <w:pPr>
              <w:spacing w:before="20" w:after="20"/>
            </w:pPr>
            <w:r>
              <w:t>6</w:t>
            </w:r>
          </w:p>
        </w:tc>
      </w:tr>
      <w:tr w:rsidR="00E14012" w14:paraId="1024DC76" w14:textId="77777777">
        <w:tc>
          <w:tcPr>
            <w:tcW w:w="4513" w:type="dxa"/>
            <w:tcMar>
              <w:top w:w="60" w:type="dxa"/>
              <w:left w:w="100" w:type="dxa"/>
              <w:bottom w:w="60" w:type="dxa"/>
              <w:right w:w="100" w:type="dxa"/>
            </w:tcMar>
          </w:tcPr>
          <w:p w14:paraId="74CAB50E" w14:textId="77777777" w:rsidR="00E14012" w:rsidRDefault="00000000">
            <w:pPr>
              <w:spacing w:before="20" w:after="20"/>
            </w:pPr>
            <w:r>
              <w:t>Escort and anchorage board</w:t>
            </w:r>
          </w:p>
        </w:tc>
        <w:tc>
          <w:tcPr>
            <w:tcW w:w="4513" w:type="dxa"/>
            <w:tcMar>
              <w:top w:w="60" w:type="dxa"/>
              <w:left w:w="100" w:type="dxa"/>
              <w:bottom w:w="60" w:type="dxa"/>
              <w:right w:w="100" w:type="dxa"/>
            </w:tcMar>
          </w:tcPr>
          <w:p w14:paraId="1F90C6BC" w14:textId="77777777" w:rsidR="00E14012" w:rsidRDefault="00000000">
            <w:pPr>
              <w:spacing w:before="20" w:after="20"/>
            </w:pPr>
            <w:r>
              <w:t>4</w:t>
            </w:r>
          </w:p>
        </w:tc>
      </w:tr>
      <w:tr w:rsidR="00E14012" w14:paraId="50475849" w14:textId="77777777">
        <w:tc>
          <w:tcPr>
            <w:tcW w:w="4513" w:type="dxa"/>
            <w:tcMar>
              <w:top w:w="60" w:type="dxa"/>
              <w:left w:w="100" w:type="dxa"/>
              <w:bottom w:w="60" w:type="dxa"/>
              <w:right w:w="100" w:type="dxa"/>
            </w:tcMar>
          </w:tcPr>
          <w:p w14:paraId="712A5D40" w14:textId="77777777" w:rsidR="00E14012" w:rsidRDefault="00000000">
            <w:pPr>
              <w:spacing w:before="20" w:after="20"/>
            </w:pPr>
            <w:r>
              <w:t>Legal desk</w:t>
            </w:r>
          </w:p>
        </w:tc>
        <w:tc>
          <w:tcPr>
            <w:tcW w:w="4513" w:type="dxa"/>
            <w:tcMar>
              <w:top w:w="60" w:type="dxa"/>
              <w:left w:w="100" w:type="dxa"/>
              <w:bottom w:w="60" w:type="dxa"/>
              <w:right w:w="100" w:type="dxa"/>
            </w:tcMar>
          </w:tcPr>
          <w:p w14:paraId="01485DE9" w14:textId="77777777" w:rsidR="00E14012" w:rsidRDefault="00000000">
            <w:pPr>
              <w:spacing w:before="20" w:after="20"/>
            </w:pPr>
            <w:r>
              <w:t>2</w:t>
            </w:r>
          </w:p>
        </w:tc>
      </w:tr>
      <w:tr w:rsidR="00E14012" w14:paraId="17613B46" w14:textId="77777777">
        <w:tc>
          <w:tcPr>
            <w:tcW w:w="4513" w:type="dxa"/>
            <w:tcMar>
              <w:top w:w="60" w:type="dxa"/>
              <w:left w:w="100" w:type="dxa"/>
              <w:bottom w:w="60" w:type="dxa"/>
              <w:right w:w="100" w:type="dxa"/>
            </w:tcMar>
          </w:tcPr>
          <w:p w14:paraId="5C12BB8A" w14:textId="77777777" w:rsidR="00E14012" w:rsidRDefault="00000000">
            <w:pPr>
              <w:spacing w:before="20" w:after="20"/>
            </w:pPr>
            <w:r>
              <w:t>Hydrography and charting</w:t>
            </w:r>
          </w:p>
        </w:tc>
        <w:tc>
          <w:tcPr>
            <w:tcW w:w="4513" w:type="dxa"/>
            <w:tcMar>
              <w:top w:w="60" w:type="dxa"/>
              <w:left w:w="100" w:type="dxa"/>
              <w:bottom w:w="60" w:type="dxa"/>
              <w:right w:w="100" w:type="dxa"/>
            </w:tcMar>
          </w:tcPr>
          <w:p w14:paraId="55B18C53" w14:textId="77777777" w:rsidR="00E14012" w:rsidRDefault="00000000">
            <w:pPr>
              <w:spacing w:before="20" w:after="20"/>
            </w:pPr>
            <w:r>
              <w:t>4</w:t>
            </w:r>
          </w:p>
        </w:tc>
      </w:tr>
      <w:tr w:rsidR="00E14012" w14:paraId="11C46326" w14:textId="77777777">
        <w:tc>
          <w:tcPr>
            <w:tcW w:w="4513" w:type="dxa"/>
            <w:tcMar>
              <w:top w:w="60" w:type="dxa"/>
              <w:left w:w="100" w:type="dxa"/>
              <w:bottom w:w="60" w:type="dxa"/>
              <w:right w:w="100" w:type="dxa"/>
            </w:tcMar>
          </w:tcPr>
          <w:p w14:paraId="082BAE38" w14:textId="77777777" w:rsidR="00E14012" w:rsidRDefault="00000000">
            <w:pPr>
              <w:spacing w:before="20" w:after="20"/>
            </w:pPr>
            <w:r>
              <w:t>Environmental desk</w:t>
            </w:r>
          </w:p>
        </w:tc>
        <w:tc>
          <w:tcPr>
            <w:tcW w:w="4513" w:type="dxa"/>
            <w:tcMar>
              <w:top w:w="60" w:type="dxa"/>
              <w:left w:w="100" w:type="dxa"/>
              <w:bottom w:w="60" w:type="dxa"/>
              <w:right w:w="100" w:type="dxa"/>
            </w:tcMar>
          </w:tcPr>
          <w:p w14:paraId="0EC76041" w14:textId="77777777" w:rsidR="00E14012" w:rsidRDefault="00000000">
            <w:pPr>
              <w:spacing w:before="20" w:after="20"/>
            </w:pPr>
            <w:r>
              <w:t>2</w:t>
            </w:r>
          </w:p>
        </w:tc>
      </w:tr>
      <w:tr w:rsidR="00E14012" w14:paraId="132949EB" w14:textId="77777777">
        <w:tc>
          <w:tcPr>
            <w:tcW w:w="4513" w:type="dxa"/>
            <w:tcMar>
              <w:top w:w="60" w:type="dxa"/>
              <w:left w:w="100" w:type="dxa"/>
              <w:bottom w:w="60" w:type="dxa"/>
              <w:right w:w="100" w:type="dxa"/>
            </w:tcMar>
          </w:tcPr>
          <w:p w14:paraId="361C71DC" w14:textId="77777777" w:rsidR="00E14012" w:rsidRDefault="00000000">
            <w:pPr>
              <w:spacing w:before="20" w:after="20"/>
            </w:pPr>
            <w:r>
              <w:t>Administration and logistics</w:t>
            </w:r>
          </w:p>
        </w:tc>
        <w:tc>
          <w:tcPr>
            <w:tcW w:w="4513" w:type="dxa"/>
            <w:tcMar>
              <w:top w:w="60" w:type="dxa"/>
              <w:left w:w="100" w:type="dxa"/>
              <w:bottom w:w="60" w:type="dxa"/>
              <w:right w:w="100" w:type="dxa"/>
            </w:tcMar>
          </w:tcPr>
          <w:p w14:paraId="7C48E294" w14:textId="77777777" w:rsidR="00E14012" w:rsidRDefault="00000000">
            <w:pPr>
              <w:spacing w:before="20" w:after="20"/>
            </w:pPr>
            <w:r>
              <w:t>6</w:t>
            </w:r>
          </w:p>
        </w:tc>
      </w:tr>
      <w:tr w:rsidR="00E14012" w14:paraId="2BA3F29C" w14:textId="77777777">
        <w:tc>
          <w:tcPr>
            <w:tcW w:w="4513" w:type="dxa"/>
            <w:tcMar>
              <w:top w:w="60" w:type="dxa"/>
              <w:left w:w="100" w:type="dxa"/>
              <w:bottom w:w="60" w:type="dxa"/>
              <w:right w:w="100" w:type="dxa"/>
            </w:tcMar>
          </w:tcPr>
          <w:p w14:paraId="3205837B" w14:textId="77777777" w:rsidR="00E14012" w:rsidRDefault="00000000">
            <w:pPr>
              <w:spacing w:before="20" w:after="20"/>
            </w:pPr>
            <w:r>
              <w:t>Engineering and communications</w:t>
            </w:r>
          </w:p>
        </w:tc>
        <w:tc>
          <w:tcPr>
            <w:tcW w:w="4513" w:type="dxa"/>
            <w:tcMar>
              <w:top w:w="60" w:type="dxa"/>
              <w:left w:w="100" w:type="dxa"/>
              <w:bottom w:w="60" w:type="dxa"/>
              <w:right w:w="100" w:type="dxa"/>
            </w:tcMar>
          </w:tcPr>
          <w:p w14:paraId="1891C7A0" w14:textId="77777777" w:rsidR="00E14012" w:rsidRDefault="00000000">
            <w:pPr>
              <w:spacing w:before="20" w:after="20"/>
            </w:pPr>
            <w:r>
              <w:t>2</w:t>
            </w:r>
          </w:p>
        </w:tc>
      </w:tr>
    </w:tbl>
    <w:p w14:paraId="4B9F07F6" w14:textId="77777777" w:rsidR="00E14012" w:rsidRDefault="00E14012">
      <w:pPr>
        <w:spacing w:after="60"/>
      </w:pPr>
    </w:p>
    <w:p w14:paraId="2F015889" w14:textId="77777777" w:rsidR="00E14012" w:rsidRDefault="00000000">
      <w:pPr>
        <w:pStyle w:val="Heading2"/>
      </w:pPr>
      <w:bookmarkStart w:id="258" w:name="_Toc235670066"/>
      <w:r>
        <w:lastRenderedPageBreak/>
        <w:t>I.5 Performance Reserve Rates</w:t>
      </w:r>
      <w:bookmarkEnd w:id="258"/>
    </w:p>
    <w:p w14:paraId="61AE5663" w14:textId="77777777" w:rsidR="00E14012" w:rsidRDefault="00000000">
      <w:r>
        <w:t>I.5.1 A quarter of full compliance banks one unit of credit. Over-compliance banks one additional half unit. One unit absorbs one Category Two ladder consequence. The Reserve carries no cap and no expiry.</w:t>
      </w:r>
    </w:p>
    <w:p w14:paraId="7834ECE7" w14:textId="77777777" w:rsidR="00E14012" w:rsidRDefault="00000000">
      <w:pPr>
        <w:pStyle w:val="heading1nb"/>
      </w:pPr>
      <w:bookmarkStart w:id="259" w:name="_Toc235670067"/>
      <w:r>
        <w:t>Annex J: Glossary of Network Terms</w:t>
      </w:r>
      <w:bookmarkEnd w:id="259"/>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4613"/>
        <w:gridCol w:w="4613"/>
      </w:tblGrid>
      <w:tr w:rsidR="00E14012" w14:paraId="0A3ACDEF" w14:textId="77777777">
        <w:trPr>
          <w:cantSplit/>
          <w:tblHeader/>
        </w:trPr>
        <w:tc>
          <w:tcPr>
            <w:tcW w:w="4513" w:type="dxa"/>
            <w:shd w:val="clear" w:color="auto" w:fill="DCE7EB"/>
            <w:tcMar>
              <w:top w:w="60" w:type="dxa"/>
              <w:left w:w="100" w:type="dxa"/>
              <w:bottom w:w="60" w:type="dxa"/>
              <w:right w:w="100" w:type="dxa"/>
            </w:tcMar>
          </w:tcPr>
          <w:p w14:paraId="21714B10" w14:textId="77777777" w:rsidR="00E14012" w:rsidRDefault="00000000">
            <w:pPr>
              <w:spacing w:before="20" w:after="20"/>
            </w:pPr>
            <w:r>
              <w:rPr>
                <w:b/>
                <w:color w:val="1F4E5F"/>
              </w:rPr>
              <w:t>Term</w:t>
            </w:r>
          </w:p>
        </w:tc>
        <w:tc>
          <w:tcPr>
            <w:tcW w:w="4513" w:type="dxa"/>
            <w:shd w:val="clear" w:color="auto" w:fill="DCE7EB"/>
            <w:tcMar>
              <w:top w:w="60" w:type="dxa"/>
              <w:left w:w="100" w:type="dxa"/>
              <w:bottom w:w="60" w:type="dxa"/>
              <w:right w:w="100" w:type="dxa"/>
            </w:tcMar>
          </w:tcPr>
          <w:p w14:paraId="12596315" w14:textId="77777777" w:rsidR="00E14012" w:rsidRDefault="00000000">
            <w:pPr>
              <w:spacing w:before="20" w:after="20"/>
            </w:pPr>
            <w:r>
              <w:rPr>
                <w:b/>
                <w:color w:val="1F4E5F"/>
              </w:rPr>
              <w:t>Short meaning</w:t>
            </w:r>
          </w:p>
        </w:tc>
      </w:tr>
      <w:tr w:rsidR="00E14012" w14:paraId="66844E3F" w14:textId="77777777">
        <w:tc>
          <w:tcPr>
            <w:tcW w:w="4513" w:type="dxa"/>
            <w:tcMar>
              <w:top w:w="60" w:type="dxa"/>
              <w:left w:w="100" w:type="dxa"/>
              <w:bottom w:w="60" w:type="dxa"/>
              <w:right w:w="100" w:type="dxa"/>
            </w:tcMar>
          </w:tcPr>
          <w:p w14:paraId="0CFB113C" w14:textId="77777777" w:rsidR="00E14012" w:rsidRDefault="00000000">
            <w:pPr>
              <w:spacing w:before="20" w:after="20"/>
            </w:pPr>
            <w:r>
              <w:t>Anti-Cascade Firewall</w:t>
            </w:r>
          </w:p>
        </w:tc>
        <w:tc>
          <w:tcPr>
            <w:tcW w:w="4513" w:type="dxa"/>
            <w:tcMar>
              <w:top w:w="60" w:type="dxa"/>
              <w:left w:w="100" w:type="dxa"/>
              <w:bottom w:w="60" w:type="dxa"/>
              <w:right w:w="100" w:type="dxa"/>
            </w:tcMar>
          </w:tcPr>
          <w:p w14:paraId="16D0E23F" w14:textId="77777777" w:rsidR="00E14012" w:rsidRDefault="00000000">
            <w:pPr>
              <w:spacing w:before="20" w:after="20"/>
            </w:pPr>
            <w:r>
              <w:t>One module's failure never spreads</w:t>
            </w:r>
          </w:p>
        </w:tc>
      </w:tr>
      <w:tr w:rsidR="00E14012" w14:paraId="2554867B" w14:textId="77777777">
        <w:tc>
          <w:tcPr>
            <w:tcW w:w="4513" w:type="dxa"/>
            <w:tcMar>
              <w:top w:w="60" w:type="dxa"/>
              <w:left w:w="100" w:type="dxa"/>
              <w:bottom w:w="60" w:type="dxa"/>
              <w:right w:w="100" w:type="dxa"/>
            </w:tcMar>
          </w:tcPr>
          <w:p w14:paraId="7CBAAC09" w14:textId="77777777" w:rsidR="00E14012" w:rsidRDefault="00000000">
            <w:pPr>
              <w:spacing w:before="20" w:after="20"/>
            </w:pPr>
            <w:r>
              <w:t>Assurance Registry</w:t>
            </w:r>
          </w:p>
        </w:tc>
        <w:tc>
          <w:tcPr>
            <w:tcW w:w="4513" w:type="dxa"/>
            <w:tcMar>
              <w:top w:w="60" w:type="dxa"/>
              <w:left w:w="100" w:type="dxa"/>
              <w:bottom w:w="60" w:type="dxa"/>
              <w:right w:w="100" w:type="dxa"/>
            </w:tcMar>
          </w:tcPr>
          <w:p w14:paraId="2066DDB7" w14:textId="77777777" w:rsidR="00E14012" w:rsidRDefault="00000000">
            <w:pPr>
              <w:spacing w:before="20" w:after="20"/>
            </w:pPr>
            <w:r>
              <w:t>Voluntary vessel listing with market benefits</w:t>
            </w:r>
          </w:p>
        </w:tc>
      </w:tr>
      <w:tr w:rsidR="00E14012" w14:paraId="14352047" w14:textId="77777777">
        <w:tc>
          <w:tcPr>
            <w:tcW w:w="4513" w:type="dxa"/>
            <w:tcMar>
              <w:top w:w="60" w:type="dxa"/>
              <w:left w:w="100" w:type="dxa"/>
              <w:bottom w:w="60" w:type="dxa"/>
              <w:right w:w="100" w:type="dxa"/>
            </w:tcMar>
          </w:tcPr>
          <w:p w14:paraId="36B7DDB9" w14:textId="77777777" w:rsidR="00E14012" w:rsidRDefault="00000000">
            <w:pPr>
              <w:spacing w:before="20" w:after="20"/>
            </w:pPr>
            <w:r>
              <w:t>Central Separation Belt</w:t>
            </w:r>
          </w:p>
        </w:tc>
        <w:tc>
          <w:tcPr>
            <w:tcW w:w="4513" w:type="dxa"/>
            <w:tcMar>
              <w:top w:w="60" w:type="dxa"/>
              <w:left w:w="100" w:type="dxa"/>
              <w:bottom w:w="60" w:type="dxa"/>
              <w:right w:w="100" w:type="dxa"/>
            </w:tcMar>
          </w:tcPr>
          <w:p w14:paraId="46C1CF29" w14:textId="77777777" w:rsidR="00E14012" w:rsidRDefault="00000000">
            <w:pPr>
              <w:spacing w:before="20" w:after="20"/>
            </w:pPr>
            <w:r>
              <w:t>Two-mile divider between passages</w:t>
            </w:r>
          </w:p>
        </w:tc>
      </w:tr>
      <w:tr w:rsidR="00E14012" w14:paraId="17911508" w14:textId="77777777">
        <w:tc>
          <w:tcPr>
            <w:tcW w:w="4513" w:type="dxa"/>
            <w:tcMar>
              <w:top w:w="60" w:type="dxa"/>
              <w:left w:w="100" w:type="dxa"/>
              <w:bottom w:w="60" w:type="dxa"/>
              <w:right w:w="100" w:type="dxa"/>
            </w:tcMar>
          </w:tcPr>
          <w:p w14:paraId="5524091A" w14:textId="77777777" w:rsidR="00E14012" w:rsidRDefault="00000000">
            <w:pPr>
              <w:spacing w:before="20" w:after="20"/>
            </w:pPr>
            <w:r>
              <w:t>Convergence Standard</w:t>
            </w:r>
          </w:p>
        </w:tc>
        <w:tc>
          <w:tcPr>
            <w:tcW w:w="4513" w:type="dxa"/>
            <w:tcMar>
              <w:top w:w="60" w:type="dxa"/>
              <w:left w:w="100" w:type="dxa"/>
              <w:bottom w:w="60" w:type="dxa"/>
              <w:right w:w="100" w:type="dxa"/>
            </w:tcMar>
          </w:tcPr>
          <w:p w14:paraId="627E04F5" w14:textId="77777777" w:rsidR="00E14012" w:rsidRDefault="00000000">
            <w:pPr>
              <w:spacing w:before="20" w:after="20"/>
            </w:pPr>
            <w:r>
              <w:t>Two independent inputs before any finding</w:t>
            </w:r>
          </w:p>
        </w:tc>
      </w:tr>
      <w:tr w:rsidR="00E14012" w14:paraId="7E36BF9D" w14:textId="77777777">
        <w:tc>
          <w:tcPr>
            <w:tcW w:w="4513" w:type="dxa"/>
            <w:tcMar>
              <w:top w:w="60" w:type="dxa"/>
              <w:left w:w="100" w:type="dxa"/>
              <w:bottom w:w="60" w:type="dxa"/>
              <w:right w:w="100" w:type="dxa"/>
            </w:tcMar>
          </w:tcPr>
          <w:p w14:paraId="33E08835" w14:textId="77777777" w:rsidR="00E14012" w:rsidRDefault="00000000">
            <w:pPr>
              <w:spacing w:before="20" w:after="20"/>
            </w:pPr>
            <w:r>
              <w:t>Dignified Deactivation Protocol</w:t>
            </w:r>
          </w:p>
        </w:tc>
        <w:tc>
          <w:tcPr>
            <w:tcW w:w="4513" w:type="dxa"/>
            <w:tcMar>
              <w:top w:w="60" w:type="dxa"/>
              <w:left w:w="100" w:type="dxa"/>
              <w:bottom w:w="60" w:type="dxa"/>
              <w:right w:w="100" w:type="dxa"/>
            </w:tcMar>
          </w:tcPr>
          <w:p w14:paraId="47D62ADA" w14:textId="77777777" w:rsidR="00E14012" w:rsidRDefault="00000000">
            <w:pPr>
              <w:spacing w:before="20" w:after="20"/>
            </w:pPr>
            <w:r>
              <w:t>Orderly, honorable module wind-down</w:t>
            </w:r>
          </w:p>
        </w:tc>
      </w:tr>
      <w:tr w:rsidR="00E14012" w14:paraId="4AA90293" w14:textId="77777777">
        <w:tc>
          <w:tcPr>
            <w:tcW w:w="4513" w:type="dxa"/>
            <w:tcMar>
              <w:top w:w="60" w:type="dxa"/>
              <w:left w:w="100" w:type="dxa"/>
              <w:bottom w:w="60" w:type="dxa"/>
              <w:right w:w="100" w:type="dxa"/>
            </w:tcMar>
          </w:tcPr>
          <w:p w14:paraId="1561E2BF" w14:textId="77777777" w:rsidR="00E14012" w:rsidRDefault="00000000">
            <w:pPr>
              <w:spacing w:before="20" w:after="20"/>
            </w:pPr>
            <w:r>
              <w:t>Flow states</w:t>
            </w:r>
          </w:p>
        </w:tc>
        <w:tc>
          <w:tcPr>
            <w:tcW w:w="4513" w:type="dxa"/>
            <w:tcMar>
              <w:top w:w="60" w:type="dxa"/>
              <w:left w:w="100" w:type="dxa"/>
              <w:bottom w:w="60" w:type="dxa"/>
              <w:right w:w="100" w:type="dxa"/>
            </w:tcMar>
          </w:tcPr>
          <w:p w14:paraId="674484D6" w14:textId="77777777" w:rsidR="00E14012" w:rsidRDefault="00000000">
            <w:pPr>
              <w:spacing w:before="20" w:after="20"/>
            </w:pPr>
            <w:r>
              <w:t>Free Flow, Managed Flow, Protected Hold</w:t>
            </w:r>
          </w:p>
        </w:tc>
      </w:tr>
      <w:tr w:rsidR="00E14012" w14:paraId="022B5035" w14:textId="77777777">
        <w:tc>
          <w:tcPr>
            <w:tcW w:w="4513" w:type="dxa"/>
            <w:tcMar>
              <w:top w:w="60" w:type="dxa"/>
              <w:left w:w="100" w:type="dxa"/>
              <w:bottom w:w="60" w:type="dxa"/>
              <w:right w:w="100" w:type="dxa"/>
            </w:tcMar>
          </w:tcPr>
          <w:p w14:paraId="50D48C68" w14:textId="77777777" w:rsidR="00E14012" w:rsidRDefault="00000000">
            <w:pPr>
              <w:spacing w:before="20" w:after="20"/>
            </w:pPr>
            <w:r>
              <w:t>Good Faith Reset</w:t>
            </w:r>
          </w:p>
        </w:tc>
        <w:tc>
          <w:tcPr>
            <w:tcW w:w="4513" w:type="dxa"/>
            <w:tcMar>
              <w:top w:w="60" w:type="dxa"/>
              <w:left w:w="100" w:type="dxa"/>
              <w:bottom w:w="60" w:type="dxa"/>
              <w:right w:w="100" w:type="dxa"/>
            </w:tcMar>
          </w:tcPr>
          <w:p w14:paraId="051B44CE" w14:textId="77777777" w:rsidR="00E14012" w:rsidRDefault="00000000">
            <w:pPr>
              <w:spacing w:before="20" w:after="20"/>
            </w:pPr>
            <w:r>
              <w:t>Annual clearing of minor records</w:t>
            </w:r>
          </w:p>
        </w:tc>
      </w:tr>
      <w:tr w:rsidR="00E14012" w14:paraId="173D8CEF" w14:textId="77777777">
        <w:tc>
          <w:tcPr>
            <w:tcW w:w="4513" w:type="dxa"/>
            <w:tcMar>
              <w:top w:w="60" w:type="dxa"/>
              <w:left w:w="100" w:type="dxa"/>
              <w:bottom w:w="60" w:type="dxa"/>
              <w:right w:w="100" w:type="dxa"/>
            </w:tcMar>
          </w:tcPr>
          <w:p w14:paraId="52B0ABAA" w14:textId="77777777" w:rsidR="00E14012" w:rsidRDefault="00000000">
            <w:pPr>
              <w:spacing w:before="20" w:after="20"/>
            </w:pPr>
            <w:r>
              <w:t>Graduated Response Ladder</w:t>
            </w:r>
          </w:p>
        </w:tc>
        <w:tc>
          <w:tcPr>
            <w:tcW w:w="4513" w:type="dxa"/>
            <w:tcMar>
              <w:top w:w="60" w:type="dxa"/>
              <w:left w:w="100" w:type="dxa"/>
              <w:bottom w:w="60" w:type="dxa"/>
              <w:right w:w="100" w:type="dxa"/>
            </w:tcMar>
          </w:tcPr>
          <w:p w14:paraId="5EB66B41" w14:textId="77777777" w:rsidR="00E14012" w:rsidRDefault="00000000">
            <w:pPr>
              <w:spacing w:before="20" w:after="20"/>
            </w:pPr>
            <w:r>
              <w:t>Proportional compliance responses with exits</w:t>
            </w:r>
          </w:p>
        </w:tc>
      </w:tr>
      <w:tr w:rsidR="00E14012" w14:paraId="3DF528B2" w14:textId="77777777">
        <w:tc>
          <w:tcPr>
            <w:tcW w:w="4513" w:type="dxa"/>
            <w:tcMar>
              <w:top w:w="60" w:type="dxa"/>
              <w:left w:w="100" w:type="dxa"/>
              <w:bottom w:w="60" w:type="dxa"/>
              <w:right w:w="100" w:type="dxa"/>
            </w:tcMar>
          </w:tcPr>
          <w:p w14:paraId="2F546B04" w14:textId="77777777" w:rsidR="00E14012" w:rsidRDefault="00000000">
            <w:pPr>
              <w:spacing w:before="20" w:after="20"/>
            </w:pPr>
            <w:r>
              <w:t>Gulf Transit Services Fund</w:t>
            </w:r>
          </w:p>
        </w:tc>
        <w:tc>
          <w:tcPr>
            <w:tcW w:w="4513" w:type="dxa"/>
            <w:tcMar>
              <w:top w:w="60" w:type="dxa"/>
              <w:left w:w="100" w:type="dxa"/>
              <w:bottom w:w="60" w:type="dxa"/>
              <w:right w:w="100" w:type="dxa"/>
            </w:tcMar>
          </w:tcPr>
          <w:p w14:paraId="549A4926" w14:textId="77777777" w:rsidR="00E14012" w:rsidRDefault="00000000">
            <w:pPr>
              <w:spacing w:before="20" w:after="20"/>
            </w:pPr>
            <w:r>
              <w:t>The independent financing institution</w:t>
            </w:r>
          </w:p>
        </w:tc>
      </w:tr>
      <w:tr w:rsidR="00E14012" w14:paraId="17A707EA" w14:textId="77777777">
        <w:tc>
          <w:tcPr>
            <w:tcW w:w="4513" w:type="dxa"/>
            <w:tcMar>
              <w:top w:w="60" w:type="dxa"/>
              <w:left w:w="100" w:type="dxa"/>
              <w:bottom w:w="60" w:type="dxa"/>
              <w:right w:w="100" w:type="dxa"/>
            </w:tcMar>
          </w:tcPr>
          <w:p w14:paraId="0127121B" w14:textId="77777777" w:rsidR="00E14012" w:rsidRDefault="00000000">
            <w:pPr>
              <w:spacing w:before="20" w:after="20"/>
            </w:pPr>
            <w:r>
              <w:t>Human Anchor Method</w:t>
            </w:r>
          </w:p>
        </w:tc>
        <w:tc>
          <w:tcPr>
            <w:tcW w:w="4513" w:type="dxa"/>
            <w:tcMar>
              <w:top w:w="60" w:type="dxa"/>
              <w:left w:w="100" w:type="dxa"/>
              <w:bottom w:w="60" w:type="dxa"/>
              <w:right w:w="100" w:type="dxa"/>
            </w:tcMar>
          </w:tcPr>
          <w:p w14:paraId="52EE3654" w14:textId="77777777" w:rsidR="00E14012" w:rsidRDefault="00000000">
            <w:pPr>
              <w:spacing w:before="20" w:after="20"/>
            </w:pPr>
            <w:r>
              <w:t>People-first verification</w:t>
            </w:r>
          </w:p>
        </w:tc>
      </w:tr>
      <w:tr w:rsidR="00E14012" w14:paraId="351AF336" w14:textId="77777777">
        <w:tc>
          <w:tcPr>
            <w:tcW w:w="4513" w:type="dxa"/>
            <w:tcMar>
              <w:top w:w="60" w:type="dxa"/>
              <w:left w:w="100" w:type="dxa"/>
              <w:bottom w:w="60" w:type="dxa"/>
              <w:right w:w="100" w:type="dxa"/>
            </w:tcMar>
          </w:tcPr>
          <w:p w14:paraId="7DE76150" w14:textId="77777777" w:rsidR="00E14012" w:rsidRDefault="00000000">
            <w:pPr>
              <w:spacing w:before="20" w:after="20"/>
            </w:pPr>
            <w:r>
              <w:t>Inshore Local Craft Bands</w:t>
            </w:r>
          </w:p>
        </w:tc>
        <w:tc>
          <w:tcPr>
            <w:tcW w:w="4513" w:type="dxa"/>
            <w:tcMar>
              <w:top w:w="60" w:type="dxa"/>
              <w:left w:w="100" w:type="dxa"/>
              <w:bottom w:w="60" w:type="dxa"/>
              <w:right w:w="100" w:type="dxa"/>
            </w:tcMar>
          </w:tcPr>
          <w:p w14:paraId="308D3AF1" w14:textId="77777777" w:rsidR="00E14012" w:rsidRDefault="00000000">
            <w:pPr>
              <w:spacing w:before="20" w:after="20"/>
            </w:pPr>
            <w:r>
              <w:t>Three-mile local craft zones</w:t>
            </w:r>
          </w:p>
        </w:tc>
      </w:tr>
      <w:tr w:rsidR="00E14012" w14:paraId="1C39CE89" w14:textId="77777777">
        <w:tc>
          <w:tcPr>
            <w:tcW w:w="4513" w:type="dxa"/>
            <w:tcMar>
              <w:top w:w="60" w:type="dxa"/>
              <w:left w:w="100" w:type="dxa"/>
              <w:bottom w:w="60" w:type="dxa"/>
              <w:right w:w="100" w:type="dxa"/>
            </w:tcMar>
          </w:tcPr>
          <w:p w14:paraId="65F13947" w14:textId="77777777" w:rsidR="00E14012" w:rsidRDefault="00000000">
            <w:pPr>
              <w:spacing w:before="20" w:after="20"/>
            </w:pPr>
            <w:r>
              <w:t>Meridian Coordination Center</w:t>
            </w:r>
          </w:p>
        </w:tc>
        <w:tc>
          <w:tcPr>
            <w:tcW w:w="4513" w:type="dxa"/>
            <w:tcMar>
              <w:top w:w="60" w:type="dxa"/>
              <w:left w:w="100" w:type="dxa"/>
              <w:bottom w:w="60" w:type="dxa"/>
              <w:right w:w="100" w:type="dxa"/>
            </w:tcMar>
          </w:tcPr>
          <w:p w14:paraId="722F50C0" w14:textId="77777777" w:rsidR="00E14012" w:rsidRDefault="00000000">
            <w:pPr>
              <w:spacing w:before="20" w:after="20"/>
            </w:pPr>
            <w:r>
              <w:t>Joint operations center</w:t>
            </w:r>
          </w:p>
        </w:tc>
      </w:tr>
      <w:tr w:rsidR="00E14012" w14:paraId="140E0572" w14:textId="77777777">
        <w:tc>
          <w:tcPr>
            <w:tcW w:w="4513" w:type="dxa"/>
            <w:tcMar>
              <w:top w:w="60" w:type="dxa"/>
              <w:left w:w="100" w:type="dxa"/>
              <w:bottom w:w="60" w:type="dxa"/>
              <w:right w:w="100" w:type="dxa"/>
            </w:tcMar>
          </w:tcPr>
          <w:p w14:paraId="70B5301D" w14:textId="77777777" w:rsidR="00E14012" w:rsidRDefault="00000000">
            <w:pPr>
              <w:spacing w:before="20" w:after="20"/>
            </w:pPr>
            <w:r>
              <w:t>Modular Protocol Annex</w:t>
            </w:r>
          </w:p>
        </w:tc>
        <w:tc>
          <w:tcPr>
            <w:tcW w:w="4513" w:type="dxa"/>
            <w:tcMar>
              <w:top w:w="60" w:type="dxa"/>
              <w:left w:w="100" w:type="dxa"/>
              <w:bottom w:w="60" w:type="dxa"/>
              <w:right w:w="100" w:type="dxa"/>
            </w:tcMar>
          </w:tcPr>
          <w:p w14:paraId="7203BA46" w14:textId="77777777" w:rsidR="00E14012" w:rsidRDefault="00000000">
            <w:pPr>
              <w:spacing w:before="20" w:after="20"/>
            </w:pPr>
            <w:r>
              <w:t>Self-contained operative module</w:t>
            </w:r>
          </w:p>
        </w:tc>
      </w:tr>
      <w:tr w:rsidR="00E14012" w14:paraId="5EEBE83A" w14:textId="77777777">
        <w:tc>
          <w:tcPr>
            <w:tcW w:w="4513" w:type="dxa"/>
            <w:tcMar>
              <w:top w:w="60" w:type="dxa"/>
              <w:left w:w="100" w:type="dxa"/>
              <w:bottom w:w="60" w:type="dxa"/>
              <w:right w:w="100" w:type="dxa"/>
            </w:tcMar>
          </w:tcPr>
          <w:p w14:paraId="78F39D2F" w14:textId="77777777" w:rsidR="00E14012" w:rsidRDefault="00000000">
            <w:pPr>
              <w:spacing w:before="20" w:after="20"/>
            </w:pPr>
            <w:r>
              <w:t>Neutral Keel Office</w:t>
            </w:r>
          </w:p>
        </w:tc>
        <w:tc>
          <w:tcPr>
            <w:tcW w:w="4513" w:type="dxa"/>
            <w:tcMar>
              <w:top w:w="60" w:type="dxa"/>
              <w:left w:w="100" w:type="dxa"/>
              <w:bottom w:w="60" w:type="dxa"/>
              <w:right w:w="100" w:type="dxa"/>
            </w:tcMar>
          </w:tcPr>
          <w:p w14:paraId="34E20BD0" w14:textId="77777777" w:rsidR="00E14012" w:rsidRDefault="00000000">
            <w:pPr>
              <w:spacing w:before="20" w:after="20"/>
            </w:pPr>
            <w:r>
              <w:t>Standing verification office</w:t>
            </w:r>
          </w:p>
        </w:tc>
      </w:tr>
      <w:tr w:rsidR="00E14012" w14:paraId="3108FD5F" w14:textId="77777777">
        <w:tc>
          <w:tcPr>
            <w:tcW w:w="4513" w:type="dxa"/>
            <w:tcMar>
              <w:top w:w="60" w:type="dxa"/>
              <w:left w:w="100" w:type="dxa"/>
              <w:bottom w:w="60" w:type="dxa"/>
              <w:right w:w="100" w:type="dxa"/>
            </w:tcMar>
          </w:tcPr>
          <w:p w14:paraId="1B38E5B8" w14:textId="77777777" w:rsidR="00E14012" w:rsidRDefault="00000000">
            <w:pPr>
              <w:spacing w:before="20" w:after="20"/>
            </w:pPr>
            <w:r>
              <w:t>No-fade continuity</w:t>
            </w:r>
          </w:p>
        </w:tc>
        <w:tc>
          <w:tcPr>
            <w:tcW w:w="4513" w:type="dxa"/>
            <w:tcMar>
              <w:top w:w="60" w:type="dxa"/>
              <w:left w:w="100" w:type="dxa"/>
              <w:bottom w:w="60" w:type="dxa"/>
              <w:right w:w="100" w:type="dxa"/>
            </w:tcMar>
          </w:tcPr>
          <w:p w14:paraId="70D185DA" w14:textId="77777777" w:rsidR="00E14012" w:rsidRDefault="00000000">
            <w:pPr>
              <w:spacing w:before="20" w:after="20"/>
            </w:pPr>
            <w:r>
              <w:t>Nothing expires silently</w:t>
            </w:r>
          </w:p>
        </w:tc>
      </w:tr>
      <w:tr w:rsidR="00E14012" w14:paraId="4B7BEC3A" w14:textId="77777777">
        <w:tc>
          <w:tcPr>
            <w:tcW w:w="4513" w:type="dxa"/>
            <w:tcMar>
              <w:top w:w="60" w:type="dxa"/>
              <w:left w:w="100" w:type="dxa"/>
              <w:bottom w:w="60" w:type="dxa"/>
              <w:right w:w="100" w:type="dxa"/>
            </w:tcMar>
          </w:tcPr>
          <w:p w14:paraId="40ED050C" w14:textId="77777777" w:rsidR="00E14012" w:rsidRDefault="00000000">
            <w:pPr>
              <w:spacing w:before="20" w:after="20"/>
            </w:pPr>
            <w:r>
              <w:t>Northern Coordination Passage</w:t>
            </w:r>
          </w:p>
        </w:tc>
        <w:tc>
          <w:tcPr>
            <w:tcW w:w="4513" w:type="dxa"/>
            <w:tcMar>
              <w:top w:w="60" w:type="dxa"/>
              <w:left w:w="100" w:type="dxa"/>
              <w:bottom w:w="60" w:type="dxa"/>
              <w:right w:w="100" w:type="dxa"/>
            </w:tcMar>
          </w:tcPr>
          <w:p w14:paraId="5FE76789" w14:textId="77777777" w:rsidR="00E14012" w:rsidRDefault="00000000">
            <w:pPr>
              <w:spacing w:before="20" w:after="20"/>
            </w:pPr>
            <w:r>
              <w:t>Notification-based northern route</w:t>
            </w:r>
          </w:p>
        </w:tc>
      </w:tr>
      <w:tr w:rsidR="00E14012" w14:paraId="6BD25049" w14:textId="77777777">
        <w:tc>
          <w:tcPr>
            <w:tcW w:w="4513" w:type="dxa"/>
            <w:tcMar>
              <w:top w:w="60" w:type="dxa"/>
              <w:left w:w="100" w:type="dxa"/>
              <w:bottom w:w="60" w:type="dxa"/>
              <w:right w:w="100" w:type="dxa"/>
            </w:tcMar>
          </w:tcPr>
          <w:p w14:paraId="6C2257C4" w14:textId="77777777" w:rsidR="00E14012" w:rsidRDefault="00000000">
            <w:pPr>
              <w:spacing w:before="20" w:after="20"/>
            </w:pPr>
            <w:r>
              <w:t>Open Water Bulletin</w:t>
            </w:r>
          </w:p>
        </w:tc>
        <w:tc>
          <w:tcPr>
            <w:tcW w:w="4513" w:type="dxa"/>
            <w:tcMar>
              <w:top w:w="60" w:type="dxa"/>
              <w:left w:w="100" w:type="dxa"/>
              <w:bottom w:w="60" w:type="dxa"/>
              <w:right w:w="100" w:type="dxa"/>
            </w:tcMar>
          </w:tcPr>
          <w:p w14:paraId="7C8DED37" w14:textId="77777777" w:rsidR="00E14012" w:rsidRDefault="00000000">
            <w:pPr>
              <w:spacing w:before="20" w:after="20"/>
            </w:pPr>
            <w:r>
              <w:t>Daily public status publication</w:t>
            </w:r>
          </w:p>
        </w:tc>
      </w:tr>
      <w:tr w:rsidR="00E14012" w14:paraId="13FF1EB4" w14:textId="77777777">
        <w:tc>
          <w:tcPr>
            <w:tcW w:w="4513" w:type="dxa"/>
            <w:tcMar>
              <w:top w:w="60" w:type="dxa"/>
              <w:left w:w="100" w:type="dxa"/>
              <w:bottom w:w="60" w:type="dxa"/>
              <w:right w:w="100" w:type="dxa"/>
            </w:tcMar>
          </w:tcPr>
          <w:p w14:paraId="7E5F03B7" w14:textId="77777777" w:rsidR="00E14012" w:rsidRDefault="00000000">
            <w:pPr>
              <w:spacing w:before="20" w:after="20"/>
            </w:pPr>
            <w:r>
              <w:t>Performance Reserve</w:t>
            </w:r>
          </w:p>
        </w:tc>
        <w:tc>
          <w:tcPr>
            <w:tcW w:w="4513" w:type="dxa"/>
            <w:tcMar>
              <w:top w:w="60" w:type="dxa"/>
              <w:left w:w="100" w:type="dxa"/>
              <w:bottom w:w="60" w:type="dxa"/>
              <w:right w:w="100" w:type="dxa"/>
            </w:tcMar>
          </w:tcPr>
          <w:p w14:paraId="1E1E85C8" w14:textId="77777777" w:rsidR="00E14012" w:rsidRDefault="00000000">
            <w:pPr>
              <w:spacing w:before="20" w:after="20"/>
            </w:pPr>
            <w:r>
              <w:t>Banked, never-expiring compliance credit</w:t>
            </w:r>
          </w:p>
        </w:tc>
      </w:tr>
      <w:tr w:rsidR="00E14012" w14:paraId="707D181A" w14:textId="77777777">
        <w:tc>
          <w:tcPr>
            <w:tcW w:w="4513" w:type="dxa"/>
            <w:tcMar>
              <w:top w:w="60" w:type="dxa"/>
              <w:left w:w="100" w:type="dxa"/>
              <w:bottom w:w="60" w:type="dxa"/>
              <w:right w:w="100" w:type="dxa"/>
            </w:tcMar>
          </w:tcPr>
          <w:p w14:paraId="3D499916" w14:textId="77777777" w:rsidR="00E14012" w:rsidRDefault="00000000">
            <w:pPr>
              <w:spacing w:before="20" w:after="20"/>
            </w:pPr>
            <w:r>
              <w:t>Perimeter Test</w:t>
            </w:r>
          </w:p>
        </w:tc>
        <w:tc>
          <w:tcPr>
            <w:tcW w:w="4513" w:type="dxa"/>
            <w:tcMar>
              <w:top w:w="60" w:type="dxa"/>
              <w:left w:w="100" w:type="dxa"/>
              <w:bottom w:w="60" w:type="dxa"/>
              <w:right w:w="100" w:type="dxa"/>
            </w:tcMar>
          </w:tcPr>
          <w:p w14:paraId="4B82B596" w14:textId="77777777" w:rsidR="00E14012" w:rsidRDefault="00000000">
            <w:pPr>
              <w:spacing w:before="20" w:after="20"/>
            </w:pPr>
            <w:r>
              <w:t>Red-lines screening for every measure</w:t>
            </w:r>
          </w:p>
        </w:tc>
      </w:tr>
      <w:tr w:rsidR="00E14012" w14:paraId="4C6285A2" w14:textId="77777777">
        <w:tc>
          <w:tcPr>
            <w:tcW w:w="4513" w:type="dxa"/>
            <w:tcMar>
              <w:top w:w="60" w:type="dxa"/>
              <w:left w:w="100" w:type="dxa"/>
              <w:bottom w:w="60" w:type="dxa"/>
              <w:right w:w="100" w:type="dxa"/>
            </w:tcMar>
          </w:tcPr>
          <w:p w14:paraId="0A128AC5" w14:textId="77777777" w:rsidR="00E14012" w:rsidRDefault="00000000">
            <w:pPr>
              <w:spacing w:before="20" w:after="20"/>
            </w:pPr>
            <w:r>
              <w:t>Protected Hold</w:t>
            </w:r>
          </w:p>
        </w:tc>
        <w:tc>
          <w:tcPr>
            <w:tcW w:w="4513" w:type="dxa"/>
            <w:tcMar>
              <w:top w:w="60" w:type="dxa"/>
              <w:left w:w="100" w:type="dxa"/>
              <w:bottom w:w="60" w:type="dxa"/>
              <w:right w:w="100" w:type="dxa"/>
            </w:tcMar>
          </w:tcPr>
          <w:p w14:paraId="04625BA5" w14:textId="77777777" w:rsidR="00E14012" w:rsidRDefault="00000000">
            <w:pPr>
              <w:spacing w:before="20" w:after="20"/>
            </w:pPr>
            <w:r>
              <w:t>Area-limited, time-limited safety pause</w:t>
            </w:r>
          </w:p>
        </w:tc>
      </w:tr>
      <w:tr w:rsidR="00E14012" w14:paraId="6B28CAA1" w14:textId="77777777">
        <w:tc>
          <w:tcPr>
            <w:tcW w:w="4513" w:type="dxa"/>
            <w:tcMar>
              <w:top w:w="60" w:type="dxa"/>
              <w:left w:w="100" w:type="dxa"/>
              <w:bottom w:w="60" w:type="dxa"/>
              <w:right w:w="100" w:type="dxa"/>
            </w:tcMar>
          </w:tcPr>
          <w:p w14:paraId="7AAD76A2" w14:textId="77777777" w:rsidR="00E14012" w:rsidRDefault="00000000">
            <w:pPr>
              <w:spacing w:before="20" w:after="20"/>
            </w:pPr>
            <w:r>
              <w:t>Quiet Water Windows</w:t>
            </w:r>
          </w:p>
        </w:tc>
        <w:tc>
          <w:tcPr>
            <w:tcW w:w="4513" w:type="dxa"/>
            <w:tcMar>
              <w:top w:w="60" w:type="dxa"/>
              <w:left w:w="100" w:type="dxa"/>
              <w:bottom w:w="60" w:type="dxa"/>
              <w:right w:w="100" w:type="dxa"/>
            </w:tcMar>
          </w:tcPr>
          <w:p w14:paraId="6BAD1C6F" w14:textId="77777777" w:rsidR="00E14012" w:rsidRDefault="00000000">
            <w:pPr>
              <w:spacing w:before="20" w:after="20"/>
            </w:pPr>
            <w:r>
              <w:t>Daily reduced-posture periods</w:t>
            </w:r>
          </w:p>
        </w:tc>
      </w:tr>
      <w:tr w:rsidR="00E14012" w14:paraId="1F60BB75" w14:textId="77777777">
        <w:tc>
          <w:tcPr>
            <w:tcW w:w="4513" w:type="dxa"/>
            <w:tcMar>
              <w:top w:w="60" w:type="dxa"/>
              <w:left w:w="100" w:type="dxa"/>
              <w:bottom w:w="60" w:type="dxa"/>
              <w:right w:w="100" w:type="dxa"/>
            </w:tcMar>
          </w:tcPr>
          <w:p w14:paraId="16F26984" w14:textId="77777777" w:rsidR="00E14012" w:rsidRDefault="00000000">
            <w:pPr>
              <w:spacing w:before="20" w:after="20"/>
            </w:pPr>
            <w:r>
              <w:t>Reciprocal Services Ledger</w:t>
            </w:r>
          </w:p>
        </w:tc>
        <w:tc>
          <w:tcPr>
            <w:tcW w:w="4513" w:type="dxa"/>
            <w:tcMar>
              <w:top w:w="60" w:type="dxa"/>
              <w:left w:w="100" w:type="dxa"/>
              <w:bottom w:w="60" w:type="dxa"/>
              <w:right w:w="100" w:type="dxa"/>
            </w:tcMar>
          </w:tcPr>
          <w:p w14:paraId="6CC6BD80" w14:textId="77777777" w:rsidR="00E14012" w:rsidRDefault="00000000">
            <w:pPr>
              <w:spacing w:before="20" w:after="20"/>
            </w:pPr>
            <w:r>
              <w:t>Honest quarterly record of exchange</w:t>
            </w:r>
          </w:p>
        </w:tc>
      </w:tr>
      <w:tr w:rsidR="00E14012" w14:paraId="561CC974" w14:textId="77777777">
        <w:tc>
          <w:tcPr>
            <w:tcW w:w="4513" w:type="dxa"/>
            <w:tcMar>
              <w:top w:w="60" w:type="dxa"/>
              <w:left w:w="100" w:type="dxa"/>
              <w:bottom w:w="60" w:type="dxa"/>
              <w:right w:w="100" w:type="dxa"/>
            </w:tcMar>
          </w:tcPr>
          <w:p w14:paraId="5D0436F7" w14:textId="77777777" w:rsidR="00E14012" w:rsidRDefault="00000000">
            <w:pPr>
              <w:spacing w:before="20" w:after="20"/>
            </w:pPr>
            <w:r>
              <w:t>Rolling Horizon</w:t>
            </w:r>
          </w:p>
        </w:tc>
        <w:tc>
          <w:tcPr>
            <w:tcW w:w="4513" w:type="dxa"/>
            <w:tcMar>
              <w:top w:w="60" w:type="dxa"/>
              <w:left w:w="100" w:type="dxa"/>
              <w:bottom w:w="60" w:type="dxa"/>
              <w:right w:w="100" w:type="dxa"/>
            </w:tcMar>
          </w:tcPr>
          <w:p w14:paraId="05BD9C2B" w14:textId="77777777" w:rsidR="00E14012" w:rsidRDefault="00000000">
            <w:pPr>
              <w:spacing w:before="20" w:after="20"/>
            </w:pPr>
            <w:r>
              <w:t>Twenty-four-month auto-renewing continuation</w:t>
            </w:r>
          </w:p>
        </w:tc>
      </w:tr>
      <w:tr w:rsidR="00E14012" w14:paraId="3B4BE468" w14:textId="77777777">
        <w:tc>
          <w:tcPr>
            <w:tcW w:w="4513" w:type="dxa"/>
            <w:tcMar>
              <w:top w:w="60" w:type="dxa"/>
              <w:left w:w="100" w:type="dxa"/>
              <w:bottom w:w="60" w:type="dxa"/>
              <w:right w:w="100" w:type="dxa"/>
            </w:tcMar>
          </w:tcPr>
          <w:p w14:paraId="29694AF2" w14:textId="77777777" w:rsidR="00E14012" w:rsidRDefault="00000000">
            <w:pPr>
              <w:spacing w:before="20" w:after="20"/>
            </w:pPr>
            <w:r>
              <w:lastRenderedPageBreak/>
              <w:t>Route Assurance Data Service</w:t>
            </w:r>
          </w:p>
        </w:tc>
        <w:tc>
          <w:tcPr>
            <w:tcW w:w="4513" w:type="dxa"/>
            <w:tcMar>
              <w:top w:w="60" w:type="dxa"/>
              <w:left w:w="100" w:type="dxa"/>
              <w:bottom w:w="60" w:type="dxa"/>
              <w:right w:w="100" w:type="dxa"/>
            </w:tcMar>
          </w:tcPr>
          <w:p w14:paraId="476CFDA8" w14:textId="77777777" w:rsidR="00E14012" w:rsidRDefault="00000000">
            <w:pPr>
              <w:spacing w:before="20" w:after="20"/>
            </w:pPr>
            <w:r>
              <w:t>Verified data sold to the insurance market</w:t>
            </w:r>
          </w:p>
        </w:tc>
      </w:tr>
      <w:tr w:rsidR="00E14012" w14:paraId="024033F0" w14:textId="77777777">
        <w:tc>
          <w:tcPr>
            <w:tcW w:w="4513" w:type="dxa"/>
            <w:tcMar>
              <w:top w:w="60" w:type="dxa"/>
              <w:left w:w="100" w:type="dxa"/>
              <w:bottom w:w="60" w:type="dxa"/>
              <w:right w:w="100" w:type="dxa"/>
            </w:tcMar>
          </w:tcPr>
          <w:p w14:paraId="69864378" w14:textId="77777777" w:rsidR="00E14012" w:rsidRDefault="00000000">
            <w:pPr>
              <w:spacing w:before="20" w:after="20"/>
            </w:pPr>
            <w:r>
              <w:t>Southern Assurance Passage</w:t>
            </w:r>
          </w:p>
        </w:tc>
        <w:tc>
          <w:tcPr>
            <w:tcW w:w="4513" w:type="dxa"/>
            <w:tcMar>
              <w:top w:w="60" w:type="dxa"/>
              <w:left w:w="100" w:type="dxa"/>
              <w:bottom w:w="60" w:type="dxa"/>
              <w:right w:w="100" w:type="dxa"/>
            </w:tcMar>
          </w:tcPr>
          <w:p w14:paraId="5ED73CB1" w14:textId="77777777" w:rsidR="00E14012" w:rsidRDefault="00000000">
            <w:pPr>
              <w:spacing w:before="20" w:after="20"/>
            </w:pPr>
            <w:r>
              <w:t>Unconditional toll-free southern route</w:t>
            </w:r>
          </w:p>
        </w:tc>
      </w:tr>
      <w:tr w:rsidR="00E14012" w14:paraId="6C96E464" w14:textId="77777777">
        <w:tc>
          <w:tcPr>
            <w:tcW w:w="4513" w:type="dxa"/>
            <w:tcMar>
              <w:top w:w="60" w:type="dxa"/>
              <w:left w:w="100" w:type="dxa"/>
              <w:bottom w:w="60" w:type="dxa"/>
              <w:right w:w="100" w:type="dxa"/>
            </w:tcMar>
          </w:tcPr>
          <w:p w14:paraId="7415254C" w14:textId="77777777" w:rsidR="00E14012" w:rsidRDefault="00000000">
            <w:pPr>
              <w:spacing w:before="20" w:after="20"/>
            </w:pPr>
            <w:r>
              <w:t>Still Water Clause</w:t>
            </w:r>
          </w:p>
        </w:tc>
        <w:tc>
          <w:tcPr>
            <w:tcW w:w="4513" w:type="dxa"/>
            <w:tcMar>
              <w:top w:w="60" w:type="dxa"/>
              <w:left w:w="100" w:type="dxa"/>
              <w:bottom w:w="60" w:type="dxa"/>
              <w:right w:w="100" w:type="dxa"/>
            </w:tcMar>
          </w:tcPr>
          <w:p w14:paraId="6A44CDC5" w14:textId="77777777" w:rsidR="00E14012" w:rsidRDefault="00000000">
            <w:pPr>
              <w:spacing w:before="20" w:after="20"/>
            </w:pPr>
            <w:r>
              <w:t>Automatic, module-limited pause mechanism</w:t>
            </w:r>
          </w:p>
        </w:tc>
      </w:tr>
      <w:tr w:rsidR="00E14012" w14:paraId="1BA095E5" w14:textId="77777777">
        <w:tc>
          <w:tcPr>
            <w:tcW w:w="4513" w:type="dxa"/>
            <w:tcMar>
              <w:top w:w="60" w:type="dxa"/>
              <w:left w:w="100" w:type="dxa"/>
              <w:bottom w:w="60" w:type="dxa"/>
              <w:right w:w="100" w:type="dxa"/>
            </w:tcMar>
          </w:tcPr>
          <w:p w14:paraId="73C4CAC2" w14:textId="77777777" w:rsidR="00E14012" w:rsidRDefault="00000000">
            <w:pPr>
              <w:spacing w:before="20" w:after="20"/>
            </w:pPr>
            <w:r>
              <w:t>Transit Coordination Code</w:t>
            </w:r>
          </w:p>
        </w:tc>
        <w:tc>
          <w:tcPr>
            <w:tcW w:w="4513" w:type="dxa"/>
            <w:tcMar>
              <w:top w:w="60" w:type="dxa"/>
              <w:left w:w="100" w:type="dxa"/>
              <w:bottom w:w="60" w:type="dxa"/>
              <w:right w:w="100" w:type="dxa"/>
            </w:tcMar>
          </w:tcPr>
          <w:p w14:paraId="5FA36D2F" w14:textId="77777777" w:rsidR="00E14012" w:rsidRDefault="00000000">
            <w:pPr>
              <w:spacing w:before="20" w:after="20"/>
            </w:pPr>
            <w:r>
              <w:t>Receipt acknowledgment, never permission</w:t>
            </w:r>
          </w:p>
        </w:tc>
      </w:tr>
      <w:tr w:rsidR="00E14012" w14:paraId="21F0C222" w14:textId="77777777">
        <w:tc>
          <w:tcPr>
            <w:tcW w:w="4513" w:type="dxa"/>
            <w:tcMar>
              <w:top w:w="60" w:type="dxa"/>
              <w:left w:w="100" w:type="dxa"/>
              <w:bottom w:w="60" w:type="dxa"/>
              <w:right w:w="100" w:type="dxa"/>
            </w:tcMar>
          </w:tcPr>
          <w:p w14:paraId="7AA3224B" w14:textId="77777777" w:rsidR="00E14012" w:rsidRDefault="00000000">
            <w:pPr>
              <w:spacing w:before="20" w:after="20"/>
            </w:pPr>
            <w:r>
              <w:t>Twin Anchor Council</w:t>
            </w:r>
          </w:p>
        </w:tc>
        <w:tc>
          <w:tcPr>
            <w:tcW w:w="4513" w:type="dxa"/>
            <w:tcMar>
              <w:top w:w="60" w:type="dxa"/>
              <w:left w:w="100" w:type="dxa"/>
              <w:bottom w:w="60" w:type="dxa"/>
              <w:right w:w="100" w:type="dxa"/>
            </w:tcMar>
          </w:tcPr>
          <w:p w14:paraId="5F67889C" w14:textId="77777777" w:rsidR="00E14012" w:rsidRDefault="00000000">
            <w:pPr>
              <w:spacing w:before="20" w:after="20"/>
            </w:pPr>
            <w:r>
              <w:t>The governing body</w:t>
            </w:r>
          </w:p>
        </w:tc>
      </w:tr>
      <w:tr w:rsidR="00E14012" w14:paraId="049BF5BB" w14:textId="77777777">
        <w:tc>
          <w:tcPr>
            <w:tcW w:w="4513" w:type="dxa"/>
            <w:tcMar>
              <w:top w:w="60" w:type="dxa"/>
              <w:left w:w="100" w:type="dxa"/>
              <w:bottom w:w="60" w:type="dxa"/>
              <w:right w:w="100" w:type="dxa"/>
            </w:tcMar>
          </w:tcPr>
          <w:p w14:paraId="2C5456B0" w14:textId="77777777" w:rsidR="00E14012" w:rsidRDefault="00000000">
            <w:pPr>
              <w:spacing w:before="20" w:after="20"/>
            </w:pPr>
            <w:r>
              <w:t>Twin Key Rule</w:t>
            </w:r>
          </w:p>
        </w:tc>
        <w:tc>
          <w:tcPr>
            <w:tcW w:w="4513" w:type="dxa"/>
            <w:tcMar>
              <w:top w:w="60" w:type="dxa"/>
              <w:left w:w="100" w:type="dxa"/>
              <w:bottom w:w="60" w:type="dxa"/>
              <w:right w:w="100" w:type="dxa"/>
            </w:tcMar>
          </w:tcPr>
          <w:p w14:paraId="3A8E6A97" w14:textId="77777777" w:rsidR="00E14012" w:rsidRDefault="00000000">
            <w:pPr>
              <w:spacing w:before="20" w:after="20"/>
            </w:pPr>
            <w:r>
              <w:t xml:space="preserve">Every decision </w:t>
            </w:r>
            <w:proofErr w:type="gramStart"/>
            <w:r>
              <w:t>needs</w:t>
            </w:r>
            <w:proofErr w:type="gramEnd"/>
            <w:r>
              <w:t xml:space="preserve"> both Parties' keys</w:t>
            </w:r>
          </w:p>
        </w:tc>
      </w:tr>
      <w:tr w:rsidR="00E14012" w14:paraId="36A11838" w14:textId="77777777">
        <w:tc>
          <w:tcPr>
            <w:tcW w:w="4513" w:type="dxa"/>
            <w:tcMar>
              <w:top w:w="60" w:type="dxa"/>
              <w:left w:w="100" w:type="dxa"/>
              <w:bottom w:w="60" w:type="dxa"/>
              <w:right w:w="100" w:type="dxa"/>
            </w:tcMar>
          </w:tcPr>
          <w:p w14:paraId="6E2EB65C" w14:textId="77777777" w:rsidR="00E14012" w:rsidRDefault="00000000">
            <w:pPr>
              <w:spacing w:before="20" w:after="20"/>
            </w:pPr>
            <w:r>
              <w:t>Verified Services Catalog</w:t>
            </w:r>
          </w:p>
        </w:tc>
        <w:tc>
          <w:tcPr>
            <w:tcW w:w="4513" w:type="dxa"/>
            <w:tcMar>
              <w:top w:w="60" w:type="dxa"/>
              <w:left w:w="100" w:type="dxa"/>
              <w:bottom w:w="60" w:type="dxa"/>
              <w:right w:w="100" w:type="dxa"/>
            </w:tcMar>
          </w:tcPr>
          <w:p w14:paraId="1116E6CE" w14:textId="77777777" w:rsidR="00E14012" w:rsidRDefault="00000000">
            <w:pPr>
              <w:spacing w:before="20" w:after="20"/>
            </w:pPr>
            <w:r>
              <w:t>Priced list of reimbursable services</w:t>
            </w:r>
          </w:p>
        </w:tc>
      </w:tr>
      <w:tr w:rsidR="00E14012" w14:paraId="464F8744" w14:textId="77777777">
        <w:tc>
          <w:tcPr>
            <w:tcW w:w="4513" w:type="dxa"/>
            <w:tcMar>
              <w:top w:w="60" w:type="dxa"/>
              <w:left w:w="100" w:type="dxa"/>
              <w:bottom w:w="60" w:type="dxa"/>
              <w:right w:w="100" w:type="dxa"/>
            </w:tcMar>
          </w:tcPr>
          <w:p w14:paraId="5D2AFCB3" w14:textId="77777777" w:rsidR="00E14012" w:rsidRDefault="00000000">
            <w:pPr>
              <w:spacing w:before="20" w:after="20"/>
            </w:pPr>
            <w:r>
              <w:t>Zero-Toll Rule</w:t>
            </w:r>
          </w:p>
        </w:tc>
        <w:tc>
          <w:tcPr>
            <w:tcW w:w="4513" w:type="dxa"/>
            <w:tcMar>
              <w:top w:w="60" w:type="dxa"/>
              <w:left w:w="100" w:type="dxa"/>
              <w:bottom w:w="60" w:type="dxa"/>
              <w:right w:w="100" w:type="dxa"/>
            </w:tcMar>
          </w:tcPr>
          <w:p w14:paraId="552D4F7E" w14:textId="77777777" w:rsidR="00E14012" w:rsidRDefault="00000000">
            <w:pPr>
              <w:spacing w:before="20" w:after="20"/>
            </w:pPr>
            <w:r>
              <w:t>Transit never carries a charge</w:t>
            </w:r>
          </w:p>
        </w:tc>
      </w:tr>
    </w:tbl>
    <w:p w14:paraId="74050428" w14:textId="77777777" w:rsidR="00E14012" w:rsidRDefault="00E14012">
      <w:pPr>
        <w:spacing w:after="60"/>
      </w:pPr>
    </w:p>
    <w:p w14:paraId="7F7D652B" w14:textId="77777777" w:rsidR="00E14012" w:rsidRDefault="00000000">
      <w:pPr>
        <w:pStyle w:val="heading1nb"/>
      </w:pPr>
      <w:bookmarkStart w:id="260" w:name="_Toc235670068"/>
      <w:r>
        <w:t>Annex K: Activation Checklist</w:t>
      </w:r>
      <w:bookmarkEnd w:id="260"/>
    </w:p>
    <w:p w14:paraId="089F1F88" w14:textId="77777777" w:rsidR="00E14012" w:rsidRDefault="00000000">
      <w:pPr>
        <w:pStyle w:val="Heading2"/>
      </w:pPr>
      <w:bookmarkStart w:id="261" w:name="_Toc235670069"/>
      <w:r>
        <w:t>K.1 Days 0 to 14</w:t>
      </w:r>
      <w:bookmarkEnd w:id="261"/>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1CC9EDEE" w14:textId="77777777">
        <w:trPr>
          <w:cantSplit/>
          <w:tblHeader/>
        </w:trPr>
        <w:tc>
          <w:tcPr>
            <w:tcW w:w="3008" w:type="dxa"/>
            <w:shd w:val="clear" w:color="auto" w:fill="DCE7EB"/>
            <w:tcMar>
              <w:top w:w="60" w:type="dxa"/>
              <w:left w:w="100" w:type="dxa"/>
              <w:bottom w:w="60" w:type="dxa"/>
              <w:right w:w="100" w:type="dxa"/>
            </w:tcMar>
          </w:tcPr>
          <w:p w14:paraId="5B895017" w14:textId="77777777" w:rsidR="00E14012" w:rsidRDefault="00000000">
            <w:pPr>
              <w:spacing w:before="20" w:after="20"/>
            </w:pPr>
            <w:r>
              <w:rPr>
                <w:b/>
                <w:color w:val="1F4E5F"/>
              </w:rPr>
              <w:t>Day</w:t>
            </w:r>
          </w:p>
        </w:tc>
        <w:tc>
          <w:tcPr>
            <w:tcW w:w="3008" w:type="dxa"/>
            <w:shd w:val="clear" w:color="auto" w:fill="DCE7EB"/>
            <w:tcMar>
              <w:top w:w="60" w:type="dxa"/>
              <w:left w:w="100" w:type="dxa"/>
              <w:bottom w:w="60" w:type="dxa"/>
              <w:right w:w="100" w:type="dxa"/>
            </w:tcMar>
          </w:tcPr>
          <w:p w14:paraId="3DD25839" w14:textId="77777777" w:rsidR="00E14012" w:rsidRDefault="00000000">
            <w:pPr>
              <w:spacing w:before="20" w:after="20"/>
            </w:pPr>
            <w:r>
              <w:rPr>
                <w:b/>
                <w:color w:val="1F4E5F"/>
              </w:rPr>
              <w:t>Action</w:t>
            </w:r>
          </w:p>
        </w:tc>
        <w:tc>
          <w:tcPr>
            <w:tcW w:w="3008" w:type="dxa"/>
            <w:shd w:val="clear" w:color="auto" w:fill="DCE7EB"/>
            <w:tcMar>
              <w:top w:w="60" w:type="dxa"/>
              <w:left w:w="100" w:type="dxa"/>
              <w:bottom w:w="60" w:type="dxa"/>
              <w:right w:w="100" w:type="dxa"/>
            </w:tcMar>
          </w:tcPr>
          <w:p w14:paraId="498F62B1" w14:textId="77777777" w:rsidR="00E14012" w:rsidRDefault="00000000">
            <w:pPr>
              <w:spacing w:before="20" w:after="20"/>
            </w:pPr>
            <w:r>
              <w:rPr>
                <w:b/>
                <w:color w:val="1F4E5F"/>
              </w:rPr>
              <w:t>Owner</w:t>
            </w:r>
          </w:p>
        </w:tc>
      </w:tr>
      <w:tr w:rsidR="00E14012" w14:paraId="62F4E0F1" w14:textId="77777777">
        <w:tc>
          <w:tcPr>
            <w:tcW w:w="3008" w:type="dxa"/>
            <w:tcMar>
              <w:top w:w="60" w:type="dxa"/>
              <w:left w:w="100" w:type="dxa"/>
              <w:bottom w:w="60" w:type="dxa"/>
              <w:right w:w="100" w:type="dxa"/>
            </w:tcMar>
          </w:tcPr>
          <w:p w14:paraId="09B97DD5" w14:textId="77777777" w:rsidR="00E14012" w:rsidRDefault="00000000">
            <w:pPr>
              <w:spacing w:before="20" w:after="20"/>
            </w:pPr>
            <w:r>
              <w:t>0</w:t>
            </w:r>
          </w:p>
        </w:tc>
        <w:tc>
          <w:tcPr>
            <w:tcW w:w="3008" w:type="dxa"/>
            <w:tcMar>
              <w:top w:w="60" w:type="dxa"/>
              <w:left w:w="100" w:type="dxa"/>
              <w:bottom w:w="60" w:type="dxa"/>
              <w:right w:w="100" w:type="dxa"/>
            </w:tcMar>
          </w:tcPr>
          <w:p w14:paraId="2C1D1AF7" w14:textId="77777777" w:rsidR="00E14012" w:rsidRDefault="00000000">
            <w:pPr>
              <w:spacing w:before="20" w:after="20"/>
            </w:pPr>
            <w:r>
              <w:t>Signature; Depositary receives instruments</w:t>
            </w:r>
          </w:p>
        </w:tc>
        <w:tc>
          <w:tcPr>
            <w:tcW w:w="3008" w:type="dxa"/>
            <w:tcMar>
              <w:top w:w="60" w:type="dxa"/>
              <w:left w:w="100" w:type="dxa"/>
              <w:bottom w:w="60" w:type="dxa"/>
              <w:right w:w="100" w:type="dxa"/>
            </w:tcMar>
          </w:tcPr>
          <w:p w14:paraId="73A02D40" w14:textId="77777777" w:rsidR="00E14012" w:rsidRDefault="00000000">
            <w:pPr>
              <w:spacing w:before="20" w:after="20"/>
            </w:pPr>
            <w:r>
              <w:t>Both Parties</w:t>
            </w:r>
          </w:p>
        </w:tc>
      </w:tr>
      <w:tr w:rsidR="00E14012" w14:paraId="437D2405" w14:textId="77777777">
        <w:tc>
          <w:tcPr>
            <w:tcW w:w="3008" w:type="dxa"/>
            <w:tcMar>
              <w:top w:w="60" w:type="dxa"/>
              <w:left w:w="100" w:type="dxa"/>
              <w:bottom w:w="60" w:type="dxa"/>
              <w:right w:w="100" w:type="dxa"/>
            </w:tcMar>
          </w:tcPr>
          <w:p w14:paraId="67665E95" w14:textId="77777777" w:rsidR="00E14012" w:rsidRDefault="00000000">
            <w:pPr>
              <w:spacing w:before="20" w:after="20"/>
            </w:pPr>
            <w:r>
              <w:t>1</w:t>
            </w:r>
          </w:p>
        </w:tc>
        <w:tc>
          <w:tcPr>
            <w:tcW w:w="3008" w:type="dxa"/>
            <w:tcMar>
              <w:top w:w="60" w:type="dxa"/>
              <w:left w:w="100" w:type="dxa"/>
              <w:bottom w:w="60" w:type="dxa"/>
              <w:right w:w="100" w:type="dxa"/>
            </w:tcMar>
          </w:tcPr>
          <w:p w14:paraId="5D475C95" w14:textId="77777777" w:rsidR="00E14012" w:rsidRDefault="00000000">
            <w:pPr>
              <w:spacing w:before="20" w:after="20"/>
            </w:pPr>
            <w:proofErr w:type="gramStart"/>
            <w:r>
              <w:t>Hotline</w:t>
            </w:r>
            <w:proofErr w:type="gramEnd"/>
            <w:r>
              <w:t xml:space="preserve"> live and tested; liaison officers accredited</w:t>
            </w:r>
          </w:p>
        </w:tc>
        <w:tc>
          <w:tcPr>
            <w:tcW w:w="3008" w:type="dxa"/>
            <w:tcMar>
              <w:top w:w="60" w:type="dxa"/>
              <w:left w:w="100" w:type="dxa"/>
              <w:bottom w:w="60" w:type="dxa"/>
              <w:right w:w="100" w:type="dxa"/>
            </w:tcMar>
          </w:tcPr>
          <w:p w14:paraId="15B7B3E5" w14:textId="77777777" w:rsidR="00E14012" w:rsidRDefault="00000000">
            <w:pPr>
              <w:spacing w:before="20" w:after="20"/>
            </w:pPr>
            <w:r>
              <w:t>Center advance team</w:t>
            </w:r>
          </w:p>
        </w:tc>
      </w:tr>
      <w:tr w:rsidR="00E14012" w14:paraId="462E0D3A" w14:textId="77777777">
        <w:tc>
          <w:tcPr>
            <w:tcW w:w="3008" w:type="dxa"/>
            <w:tcMar>
              <w:top w:w="60" w:type="dxa"/>
              <w:left w:w="100" w:type="dxa"/>
              <w:bottom w:w="60" w:type="dxa"/>
              <w:right w:w="100" w:type="dxa"/>
            </w:tcMar>
          </w:tcPr>
          <w:p w14:paraId="32DBA6C3" w14:textId="77777777" w:rsidR="00E14012" w:rsidRDefault="00000000">
            <w:pPr>
              <w:spacing w:before="20" w:after="20"/>
            </w:pPr>
            <w:r>
              <w:t>2</w:t>
            </w:r>
          </w:p>
        </w:tc>
        <w:tc>
          <w:tcPr>
            <w:tcW w:w="3008" w:type="dxa"/>
            <w:tcMar>
              <w:top w:w="60" w:type="dxa"/>
              <w:left w:w="100" w:type="dxa"/>
              <w:bottom w:w="60" w:type="dxa"/>
              <w:right w:w="100" w:type="dxa"/>
            </w:tcMar>
          </w:tcPr>
          <w:p w14:paraId="2F99639A" w14:textId="77777777" w:rsidR="00E14012" w:rsidRDefault="00000000">
            <w:pPr>
              <w:spacing w:before="20" w:after="20"/>
            </w:pPr>
            <w:r>
              <w:t>First Bulletin issued; interim forms published</w:t>
            </w:r>
          </w:p>
        </w:tc>
        <w:tc>
          <w:tcPr>
            <w:tcW w:w="3008" w:type="dxa"/>
            <w:tcMar>
              <w:top w:w="60" w:type="dxa"/>
              <w:left w:w="100" w:type="dxa"/>
              <w:bottom w:w="60" w:type="dxa"/>
              <w:right w:w="100" w:type="dxa"/>
            </w:tcMar>
          </w:tcPr>
          <w:p w14:paraId="2A8EDFD7" w14:textId="77777777" w:rsidR="00E14012" w:rsidRDefault="00000000">
            <w:pPr>
              <w:spacing w:before="20" w:after="20"/>
            </w:pPr>
            <w:r>
              <w:t>Center advance team</w:t>
            </w:r>
          </w:p>
        </w:tc>
      </w:tr>
      <w:tr w:rsidR="00E14012" w14:paraId="12EFDF15" w14:textId="77777777">
        <w:tc>
          <w:tcPr>
            <w:tcW w:w="3008" w:type="dxa"/>
            <w:tcMar>
              <w:top w:w="60" w:type="dxa"/>
              <w:left w:w="100" w:type="dxa"/>
              <w:bottom w:w="60" w:type="dxa"/>
              <w:right w:w="100" w:type="dxa"/>
            </w:tcMar>
          </w:tcPr>
          <w:p w14:paraId="6FBE46E7" w14:textId="77777777" w:rsidR="00E14012" w:rsidRDefault="00000000">
            <w:pPr>
              <w:spacing w:before="20" w:after="20"/>
            </w:pPr>
            <w:r>
              <w:t>3 to 7</w:t>
            </w:r>
          </w:p>
        </w:tc>
        <w:tc>
          <w:tcPr>
            <w:tcW w:w="3008" w:type="dxa"/>
            <w:tcMar>
              <w:top w:w="60" w:type="dxa"/>
              <w:left w:w="100" w:type="dxa"/>
              <w:bottom w:w="60" w:type="dxa"/>
              <w:right w:w="100" w:type="dxa"/>
            </w:tcMar>
          </w:tcPr>
          <w:p w14:paraId="71B30E24" w14:textId="77777777" w:rsidR="00E14012" w:rsidRDefault="00000000">
            <w:pPr>
              <w:spacing w:before="20" w:after="20"/>
            </w:pPr>
            <w:r>
              <w:t>Co-Directors assume duty; watch floor partial staffing</w:t>
            </w:r>
          </w:p>
        </w:tc>
        <w:tc>
          <w:tcPr>
            <w:tcW w:w="3008" w:type="dxa"/>
            <w:tcMar>
              <w:top w:w="60" w:type="dxa"/>
              <w:left w:w="100" w:type="dxa"/>
              <w:bottom w:w="60" w:type="dxa"/>
              <w:right w:w="100" w:type="dxa"/>
            </w:tcMar>
          </w:tcPr>
          <w:p w14:paraId="7D326F97" w14:textId="77777777" w:rsidR="00E14012" w:rsidRDefault="00000000">
            <w:pPr>
              <w:spacing w:before="20" w:after="20"/>
            </w:pPr>
            <w:r>
              <w:t>Both Parties</w:t>
            </w:r>
          </w:p>
        </w:tc>
      </w:tr>
      <w:tr w:rsidR="00E14012" w14:paraId="562D58D4" w14:textId="77777777">
        <w:tc>
          <w:tcPr>
            <w:tcW w:w="3008" w:type="dxa"/>
            <w:tcMar>
              <w:top w:w="60" w:type="dxa"/>
              <w:left w:w="100" w:type="dxa"/>
              <w:bottom w:w="60" w:type="dxa"/>
              <w:right w:w="100" w:type="dxa"/>
            </w:tcMar>
          </w:tcPr>
          <w:p w14:paraId="174DD969" w14:textId="77777777" w:rsidR="00E14012" w:rsidRDefault="00000000">
            <w:pPr>
              <w:spacing w:before="20" w:after="20"/>
            </w:pPr>
            <w:r>
              <w:t>7</w:t>
            </w:r>
          </w:p>
        </w:tc>
        <w:tc>
          <w:tcPr>
            <w:tcW w:w="3008" w:type="dxa"/>
            <w:tcMar>
              <w:top w:w="60" w:type="dxa"/>
              <w:left w:w="100" w:type="dxa"/>
              <w:bottom w:w="60" w:type="dxa"/>
              <w:right w:w="100" w:type="dxa"/>
            </w:tcMar>
          </w:tcPr>
          <w:p w14:paraId="209A4E23" w14:textId="77777777" w:rsidR="00E14012" w:rsidRDefault="00000000">
            <w:pPr>
              <w:spacing w:before="20" w:after="20"/>
            </w:pPr>
            <w:r>
              <w:t>Neutral Keel Director arrives; roster nomination opens</w:t>
            </w:r>
          </w:p>
        </w:tc>
        <w:tc>
          <w:tcPr>
            <w:tcW w:w="3008" w:type="dxa"/>
            <w:tcMar>
              <w:top w:w="60" w:type="dxa"/>
              <w:left w:w="100" w:type="dxa"/>
              <w:bottom w:w="60" w:type="dxa"/>
              <w:right w:w="100" w:type="dxa"/>
            </w:tcMar>
          </w:tcPr>
          <w:p w14:paraId="5AB46902" w14:textId="77777777" w:rsidR="00E14012" w:rsidRDefault="00000000">
            <w:pPr>
              <w:spacing w:before="20" w:after="20"/>
            </w:pPr>
            <w:r>
              <w:t>Facilitating States</w:t>
            </w:r>
          </w:p>
        </w:tc>
      </w:tr>
      <w:tr w:rsidR="00E14012" w14:paraId="1C8B3F64" w14:textId="77777777">
        <w:tc>
          <w:tcPr>
            <w:tcW w:w="3008" w:type="dxa"/>
            <w:tcMar>
              <w:top w:w="60" w:type="dxa"/>
              <w:left w:w="100" w:type="dxa"/>
              <w:bottom w:w="60" w:type="dxa"/>
              <w:right w:w="100" w:type="dxa"/>
            </w:tcMar>
          </w:tcPr>
          <w:p w14:paraId="24B59475" w14:textId="77777777" w:rsidR="00E14012" w:rsidRDefault="00000000">
            <w:pPr>
              <w:spacing w:before="20" w:after="20"/>
            </w:pPr>
            <w:r>
              <w:t>10</w:t>
            </w:r>
          </w:p>
        </w:tc>
        <w:tc>
          <w:tcPr>
            <w:tcW w:w="3008" w:type="dxa"/>
            <w:tcMar>
              <w:top w:w="60" w:type="dxa"/>
              <w:left w:w="100" w:type="dxa"/>
              <w:bottom w:w="60" w:type="dxa"/>
              <w:right w:w="100" w:type="dxa"/>
            </w:tcMar>
          </w:tcPr>
          <w:p w14:paraId="650D255E" w14:textId="77777777" w:rsidR="00E14012" w:rsidRDefault="00000000">
            <w:pPr>
              <w:spacing w:before="20" w:after="20"/>
            </w:pPr>
            <w:r>
              <w:t>Observer rota drafted; survey planning begins</w:t>
            </w:r>
          </w:p>
        </w:tc>
        <w:tc>
          <w:tcPr>
            <w:tcW w:w="3008" w:type="dxa"/>
            <w:tcMar>
              <w:top w:w="60" w:type="dxa"/>
              <w:left w:w="100" w:type="dxa"/>
              <w:bottom w:w="60" w:type="dxa"/>
              <w:right w:w="100" w:type="dxa"/>
            </w:tcMar>
          </w:tcPr>
          <w:p w14:paraId="445F7152" w14:textId="77777777" w:rsidR="00E14012" w:rsidRDefault="00000000">
            <w:pPr>
              <w:spacing w:before="20" w:after="20"/>
            </w:pPr>
            <w:r>
              <w:t>Center</w:t>
            </w:r>
          </w:p>
        </w:tc>
      </w:tr>
      <w:tr w:rsidR="00E14012" w14:paraId="04ED84D6" w14:textId="77777777">
        <w:tc>
          <w:tcPr>
            <w:tcW w:w="3008" w:type="dxa"/>
            <w:tcMar>
              <w:top w:w="60" w:type="dxa"/>
              <w:left w:w="100" w:type="dxa"/>
              <w:bottom w:w="60" w:type="dxa"/>
              <w:right w:w="100" w:type="dxa"/>
            </w:tcMar>
          </w:tcPr>
          <w:p w14:paraId="250BA8AF" w14:textId="77777777" w:rsidR="00E14012" w:rsidRDefault="00000000">
            <w:pPr>
              <w:spacing w:before="20" w:after="20"/>
            </w:pPr>
            <w:r>
              <w:t>14</w:t>
            </w:r>
          </w:p>
        </w:tc>
        <w:tc>
          <w:tcPr>
            <w:tcW w:w="3008" w:type="dxa"/>
            <w:tcMar>
              <w:top w:w="60" w:type="dxa"/>
              <w:left w:w="100" w:type="dxa"/>
              <w:bottom w:w="60" w:type="dxa"/>
              <w:right w:w="100" w:type="dxa"/>
            </w:tcMar>
          </w:tcPr>
          <w:p w14:paraId="4B5314BF" w14:textId="77777777" w:rsidR="00E14012" w:rsidRDefault="00000000">
            <w:pPr>
              <w:spacing w:before="20" w:after="20"/>
            </w:pPr>
            <w:r>
              <w:t>Phase One gate: hotline drill passed, Bulletin unbroken</w:t>
            </w:r>
          </w:p>
        </w:tc>
        <w:tc>
          <w:tcPr>
            <w:tcW w:w="3008" w:type="dxa"/>
            <w:tcMar>
              <w:top w:w="60" w:type="dxa"/>
              <w:left w:w="100" w:type="dxa"/>
              <w:bottom w:w="60" w:type="dxa"/>
              <w:right w:w="100" w:type="dxa"/>
            </w:tcMar>
          </w:tcPr>
          <w:p w14:paraId="4D4FAEB0" w14:textId="77777777" w:rsidR="00E14012" w:rsidRDefault="00000000">
            <w:pPr>
              <w:spacing w:before="20" w:after="20"/>
            </w:pPr>
            <w:r>
              <w:t>Neutral Keel Office</w:t>
            </w:r>
          </w:p>
        </w:tc>
      </w:tr>
    </w:tbl>
    <w:p w14:paraId="270DB2A0" w14:textId="77777777" w:rsidR="00E14012" w:rsidRDefault="00E14012">
      <w:pPr>
        <w:spacing w:after="60"/>
      </w:pPr>
    </w:p>
    <w:p w14:paraId="538A7665" w14:textId="77777777" w:rsidR="00E14012" w:rsidRDefault="00000000">
      <w:pPr>
        <w:pStyle w:val="Heading2"/>
      </w:pPr>
      <w:bookmarkStart w:id="262" w:name="_Toc235670070"/>
      <w:r>
        <w:t>K.2 Days 15 to 45</w:t>
      </w:r>
      <w:bookmarkEnd w:id="262"/>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51FEA515" w14:textId="77777777">
        <w:trPr>
          <w:cantSplit/>
          <w:tblHeader/>
        </w:trPr>
        <w:tc>
          <w:tcPr>
            <w:tcW w:w="3008" w:type="dxa"/>
            <w:shd w:val="clear" w:color="auto" w:fill="DCE7EB"/>
            <w:tcMar>
              <w:top w:w="60" w:type="dxa"/>
              <w:left w:w="100" w:type="dxa"/>
              <w:bottom w:w="60" w:type="dxa"/>
              <w:right w:w="100" w:type="dxa"/>
            </w:tcMar>
          </w:tcPr>
          <w:p w14:paraId="01ECEB78" w14:textId="77777777" w:rsidR="00E14012" w:rsidRDefault="00000000">
            <w:pPr>
              <w:spacing w:before="20" w:after="20"/>
            </w:pPr>
            <w:r>
              <w:rPr>
                <w:b/>
                <w:color w:val="1F4E5F"/>
              </w:rPr>
              <w:t>Day</w:t>
            </w:r>
          </w:p>
        </w:tc>
        <w:tc>
          <w:tcPr>
            <w:tcW w:w="3008" w:type="dxa"/>
            <w:shd w:val="clear" w:color="auto" w:fill="DCE7EB"/>
            <w:tcMar>
              <w:top w:w="60" w:type="dxa"/>
              <w:left w:w="100" w:type="dxa"/>
              <w:bottom w:w="60" w:type="dxa"/>
              <w:right w:w="100" w:type="dxa"/>
            </w:tcMar>
          </w:tcPr>
          <w:p w14:paraId="791207D9" w14:textId="77777777" w:rsidR="00E14012" w:rsidRDefault="00000000">
            <w:pPr>
              <w:spacing w:before="20" w:after="20"/>
            </w:pPr>
            <w:r>
              <w:rPr>
                <w:b/>
                <w:color w:val="1F4E5F"/>
              </w:rPr>
              <w:t>Action</w:t>
            </w:r>
          </w:p>
        </w:tc>
        <w:tc>
          <w:tcPr>
            <w:tcW w:w="3008" w:type="dxa"/>
            <w:shd w:val="clear" w:color="auto" w:fill="DCE7EB"/>
            <w:tcMar>
              <w:top w:w="60" w:type="dxa"/>
              <w:left w:w="100" w:type="dxa"/>
              <w:bottom w:w="60" w:type="dxa"/>
              <w:right w:w="100" w:type="dxa"/>
            </w:tcMar>
          </w:tcPr>
          <w:p w14:paraId="43C404F3" w14:textId="77777777" w:rsidR="00E14012" w:rsidRDefault="00000000">
            <w:pPr>
              <w:spacing w:before="20" w:after="20"/>
            </w:pPr>
            <w:r>
              <w:rPr>
                <w:b/>
                <w:color w:val="1F4E5F"/>
              </w:rPr>
              <w:t>Owner</w:t>
            </w:r>
          </w:p>
        </w:tc>
      </w:tr>
      <w:tr w:rsidR="00E14012" w14:paraId="5C870177" w14:textId="77777777">
        <w:tc>
          <w:tcPr>
            <w:tcW w:w="3008" w:type="dxa"/>
            <w:tcMar>
              <w:top w:w="60" w:type="dxa"/>
              <w:left w:w="100" w:type="dxa"/>
              <w:bottom w:w="60" w:type="dxa"/>
              <w:right w:w="100" w:type="dxa"/>
            </w:tcMar>
          </w:tcPr>
          <w:p w14:paraId="3110096C" w14:textId="77777777" w:rsidR="00E14012" w:rsidRDefault="00000000">
            <w:pPr>
              <w:spacing w:before="20" w:after="20"/>
            </w:pPr>
            <w:r>
              <w:lastRenderedPageBreak/>
              <w:t>15</w:t>
            </w:r>
          </w:p>
        </w:tc>
        <w:tc>
          <w:tcPr>
            <w:tcW w:w="3008" w:type="dxa"/>
            <w:tcMar>
              <w:top w:w="60" w:type="dxa"/>
              <w:left w:w="100" w:type="dxa"/>
              <w:bottom w:w="60" w:type="dxa"/>
              <w:right w:w="100" w:type="dxa"/>
            </w:tcMar>
          </w:tcPr>
          <w:p w14:paraId="4F463233" w14:textId="77777777" w:rsidR="00E14012" w:rsidRDefault="00000000">
            <w:pPr>
              <w:spacing w:before="20" w:after="20"/>
            </w:pPr>
            <w:r>
              <w:t>Southern Passage declared operational in Free Flow</w:t>
            </w:r>
          </w:p>
        </w:tc>
        <w:tc>
          <w:tcPr>
            <w:tcW w:w="3008" w:type="dxa"/>
            <w:tcMar>
              <w:top w:w="60" w:type="dxa"/>
              <w:left w:w="100" w:type="dxa"/>
              <w:bottom w:w="60" w:type="dxa"/>
              <w:right w:w="100" w:type="dxa"/>
            </w:tcMar>
          </w:tcPr>
          <w:p w14:paraId="5300B0AF" w14:textId="77777777" w:rsidR="00E14012" w:rsidRDefault="00000000">
            <w:pPr>
              <w:spacing w:before="20" w:after="20"/>
            </w:pPr>
            <w:r>
              <w:t>Council</w:t>
            </w:r>
          </w:p>
        </w:tc>
      </w:tr>
      <w:tr w:rsidR="00E14012" w14:paraId="62D7DEA4" w14:textId="77777777">
        <w:tc>
          <w:tcPr>
            <w:tcW w:w="3008" w:type="dxa"/>
            <w:tcMar>
              <w:top w:w="60" w:type="dxa"/>
              <w:left w:w="100" w:type="dxa"/>
              <w:bottom w:w="60" w:type="dxa"/>
              <w:right w:w="100" w:type="dxa"/>
            </w:tcMar>
          </w:tcPr>
          <w:p w14:paraId="42500E8B" w14:textId="77777777" w:rsidR="00E14012" w:rsidRDefault="00000000">
            <w:pPr>
              <w:spacing w:before="20" w:after="20"/>
            </w:pPr>
            <w:r>
              <w:t>16 to 30</w:t>
            </w:r>
          </w:p>
        </w:tc>
        <w:tc>
          <w:tcPr>
            <w:tcW w:w="3008" w:type="dxa"/>
            <w:tcMar>
              <w:top w:w="60" w:type="dxa"/>
              <w:left w:w="100" w:type="dxa"/>
              <w:bottom w:w="60" w:type="dxa"/>
              <w:right w:w="100" w:type="dxa"/>
            </w:tcMar>
          </w:tcPr>
          <w:p w14:paraId="144ABBF2" w14:textId="77777777" w:rsidR="00E14012" w:rsidRDefault="00000000">
            <w:pPr>
              <w:spacing w:before="20" w:after="20"/>
            </w:pPr>
            <w:r>
              <w:t>Watch floor reaches full paired staffing</w:t>
            </w:r>
          </w:p>
        </w:tc>
        <w:tc>
          <w:tcPr>
            <w:tcW w:w="3008" w:type="dxa"/>
            <w:tcMar>
              <w:top w:w="60" w:type="dxa"/>
              <w:left w:w="100" w:type="dxa"/>
              <w:bottom w:w="60" w:type="dxa"/>
              <w:right w:w="100" w:type="dxa"/>
            </w:tcMar>
          </w:tcPr>
          <w:p w14:paraId="1218F767" w14:textId="77777777" w:rsidR="00E14012" w:rsidRDefault="00000000">
            <w:pPr>
              <w:spacing w:before="20" w:after="20"/>
            </w:pPr>
            <w:r>
              <w:t>Center</w:t>
            </w:r>
          </w:p>
        </w:tc>
      </w:tr>
      <w:tr w:rsidR="00E14012" w14:paraId="16400359" w14:textId="77777777">
        <w:tc>
          <w:tcPr>
            <w:tcW w:w="3008" w:type="dxa"/>
            <w:tcMar>
              <w:top w:w="60" w:type="dxa"/>
              <w:left w:w="100" w:type="dxa"/>
              <w:bottom w:w="60" w:type="dxa"/>
              <w:right w:w="100" w:type="dxa"/>
            </w:tcMar>
          </w:tcPr>
          <w:p w14:paraId="0E852A93" w14:textId="77777777" w:rsidR="00E14012" w:rsidRDefault="00000000">
            <w:pPr>
              <w:spacing w:before="20" w:after="20"/>
            </w:pPr>
            <w:r>
              <w:t>21</w:t>
            </w:r>
          </w:p>
        </w:tc>
        <w:tc>
          <w:tcPr>
            <w:tcW w:w="3008" w:type="dxa"/>
            <w:tcMar>
              <w:top w:w="60" w:type="dxa"/>
              <w:left w:w="100" w:type="dxa"/>
              <w:bottom w:w="60" w:type="dxa"/>
              <w:right w:w="100" w:type="dxa"/>
            </w:tcMar>
          </w:tcPr>
          <w:p w14:paraId="25BEF995" w14:textId="77777777" w:rsidR="00E14012" w:rsidRDefault="00000000">
            <w:pPr>
              <w:spacing w:before="20" w:after="20"/>
            </w:pPr>
            <w:r>
              <w:t>First observer embarkations</w:t>
            </w:r>
          </w:p>
        </w:tc>
        <w:tc>
          <w:tcPr>
            <w:tcW w:w="3008" w:type="dxa"/>
            <w:tcMar>
              <w:top w:w="60" w:type="dxa"/>
              <w:left w:w="100" w:type="dxa"/>
              <w:bottom w:w="60" w:type="dxa"/>
              <w:right w:w="100" w:type="dxa"/>
            </w:tcMar>
          </w:tcPr>
          <w:p w14:paraId="2A799B1A" w14:textId="77777777" w:rsidR="00E14012" w:rsidRDefault="00000000">
            <w:pPr>
              <w:spacing w:before="20" w:after="20"/>
            </w:pPr>
            <w:r>
              <w:t>Neutral Keel Office</w:t>
            </w:r>
          </w:p>
        </w:tc>
      </w:tr>
      <w:tr w:rsidR="00E14012" w14:paraId="0E44836D" w14:textId="77777777">
        <w:tc>
          <w:tcPr>
            <w:tcW w:w="3008" w:type="dxa"/>
            <w:tcMar>
              <w:top w:w="60" w:type="dxa"/>
              <w:left w:w="100" w:type="dxa"/>
              <w:bottom w:w="60" w:type="dxa"/>
              <w:right w:w="100" w:type="dxa"/>
            </w:tcMar>
          </w:tcPr>
          <w:p w14:paraId="30CD2B13" w14:textId="77777777" w:rsidR="00E14012" w:rsidRDefault="00000000">
            <w:pPr>
              <w:spacing w:before="20" w:after="20"/>
            </w:pPr>
            <w:r>
              <w:t>30</w:t>
            </w:r>
          </w:p>
        </w:tc>
        <w:tc>
          <w:tcPr>
            <w:tcW w:w="3008" w:type="dxa"/>
            <w:tcMar>
              <w:top w:w="60" w:type="dxa"/>
              <w:left w:w="100" w:type="dxa"/>
              <w:bottom w:w="60" w:type="dxa"/>
              <w:right w:w="100" w:type="dxa"/>
            </w:tcMar>
          </w:tcPr>
          <w:p w14:paraId="49FA4527" w14:textId="77777777" w:rsidR="00E14012" w:rsidRDefault="00000000">
            <w:pPr>
              <w:spacing w:before="20" w:after="20"/>
            </w:pPr>
            <w:r>
              <w:t>First weekly observation summary published</w:t>
            </w:r>
          </w:p>
        </w:tc>
        <w:tc>
          <w:tcPr>
            <w:tcW w:w="3008" w:type="dxa"/>
            <w:tcMar>
              <w:top w:w="60" w:type="dxa"/>
              <w:left w:w="100" w:type="dxa"/>
              <w:bottom w:w="60" w:type="dxa"/>
              <w:right w:w="100" w:type="dxa"/>
            </w:tcMar>
          </w:tcPr>
          <w:p w14:paraId="213BCD6D" w14:textId="77777777" w:rsidR="00E14012" w:rsidRDefault="00000000">
            <w:pPr>
              <w:spacing w:before="20" w:after="20"/>
            </w:pPr>
            <w:r>
              <w:t>Neutral Keel Office</w:t>
            </w:r>
          </w:p>
        </w:tc>
      </w:tr>
      <w:tr w:rsidR="00E14012" w14:paraId="61CA29B8" w14:textId="77777777">
        <w:tc>
          <w:tcPr>
            <w:tcW w:w="3008" w:type="dxa"/>
            <w:tcMar>
              <w:top w:w="60" w:type="dxa"/>
              <w:left w:w="100" w:type="dxa"/>
              <w:bottom w:w="60" w:type="dxa"/>
              <w:right w:w="100" w:type="dxa"/>
            </w:tcMar>
          </w:tcPr>
          <w:p w14:paraId="7572A23E" w14:textId="77777777" w:rsidR="00E14012" w:rsidRDefault="00000000">
            <w:pPr>
              <w:spacing w:before="20" w:after="20"/>
            </w:pPr>
            <w:r>
              <w:t>40</w:t>
            </w:r>
          </w:p>
        </w:tc>
        <w:tc>
          <w:tcPr>
            <w:tcW w:w="3008" w:type="dxa"/>
            <w:tcMar>
              <w:top w:w="60" w:type="dxa"/>
              <w:left w:w="100" w:type="dxa"/>
              <w:bottom w:w="60" w:type="dxa"/>
              <w:right w:w="100" w:type="dxa"/>
            </w:tcMar>
          </w:tcPr>
          <w:p w14:paraId="49C726D3" w14:textId="77777777" w:rsidR="00E14012" w:rsidRDefault="00000000">
            <w:pPr>
              <w:spacing w:before="20" w:after="20"/>
            </w:pPr>
            <w:r>
              <w:t>Anchorage management live; gate windows published</w:t>
            </w:r>
          </w:p>
        </w:tc>
        <w:tc>
          <w:tcPr>
            <w:tcW w:w="3008" w:type="dxa"/>
            <w:tcMar>
              <w:top w:w="60" w:type="dxa"/>
              <w:left w:w="100" w:type="dxa"/>
              <w:bottom w:w="60" w:type="dxa"/>
              <w:right w:w="100" w:type="dxa"/>
            </w:tcMar>
          </w:tcPr>
          <w:p w14:paraId="782941B1" w14:textId="77777777" w:rsidR="00E14012" w:rsidRDefault="00000000">
            <w:pPr>
              <w:spacing w:before="20" w:after="20"/>
            </w:pPr>
            <w:r>
              <w:t>Center</w:t>
            </w:r>
          </w:p>
        </w:tc>
      </w:tr>
      <w:tr w:rsidR="00E14012" w14:paraId="4002A60C" w14:textId="77777777">
        <w:tc>
          <w:tcPr>
            <w:tcW w:w="3008" w:type="dxa"/>
            <w:tcMar>
              <w:top w:w="60" w:type="dxa"/>
              <w:left w:w="100" w:type="dxa"/>
              <w:bottom w:w="60" w:type="dxa"/>
              <w:right w:w="100" w:type="dxa"/>
            </w:tcMar>
          </w:tcPr>
          <w:p w14:paraId="23AF72F4" w14:textId="77777777" w:rsidR="00E14012" w:rsidRDefault="00000000">
            <w:pPr>
              <w:spacing w:before="20" w:after="20"/>
            </w:pPr>
            <w:r>
              <w:t>45</w:t>
            </w:r>
          </w:p>
        </w:tc>
        <w:tc>
          <w:tcPr>
            <w:tcW w:w="3008" w:type="dxa"/>
            <w:tcMar>
              <w:top w:w="60" w:type="dxa"/>
              <w:left w:w="100" w:type="dxa"/>
              <w:bottom w:w="60" w:type="dxa"/>
              <w:right w:w="100" w:type="dxa"/>
            </w:tcMar>
          </w:tcPr>
          <w:p w14:paraId="1CD9BED4" w14:textId="77777777" w:rsidR="00E14012" w:rsidRDefault="00000000">
            <w:pPr>
              <w:spacing w:before="20" w:after="20"/>
            </w:pPr>
            <w:r>
              <w:t>Phase Two gate: seven consecutive Free Flow days published</w:t>
            </w:r>
          </w:p>
        </w:tc>
        <w:tc>
          <w:tcPr>
            <w:tcW w:w="3008" w:type="dxa"/>
            <w:tcMar>
              <w:top w:w="60" w:type="dxa"/>
              <w:left w:w="100" w:type="dxa"/>
              <w:bottom w:w="60" w:type="dxa"/>
              <w:right w:w="100" w:type="dxa"/>
            </w:tcMar>
          </w:tcPr>
          <w:p w14:paraId="687A89BA" w14:textId="77777777" w:rsidR="00E14012" w:rsidRDefault="00000000">
            <w:pPr>
              <w:spacing w:before="20" w:after="20"/>
            </w:pPr>
            <w:r>
              <w:t>Neutral Keel Office</w:t>
            </w:r>
          </w:p>
        </w:tc>
      </w:tr>
    </w:tbl>
    <w:p w14:paraId="40A8EF67" w14:textId="77777777" w:rsidR="00E14012" w:rsidRDefault="00E14012">
      <w:pPr>
        <w:spacing w:after="60"/>
      </w:pPr>
    </w:p>
    <w:p w14:paraId="2BF5227A" w14:textId="77777777" w:rsidR="00E14012" w:rsidRDefault="00000000">
      <w:pPr>
        <w:pStyle w:val="Heading2"/>
      </w:pPr>
      <w:bookmarkStart w:id="263" w:name="_Toc235670071"/>
      <w:r>
        <w:t>K.3 Days 46 to 90</w:t>
      </w:r>
      <w:bookmarkEnd w:id="263"/>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2134C249" w14:textId="77777777">
        <w:trPr>
          <w:cantSplit/>
          <w:tblHeader/>
        </w:trPr>
        <w:tc>
          <w:tcPr>
            <w:tcW w:w="3008" w:type="dxa"/>
            <w:shd w:val="clear" w:color="auto" w:fill="DCE7EB"/>
            <w:tcMar>
              <w:top w:w="60" w:type="dxa"/>
              <w:left w:w="100" w:type="dxa"/>
              <w:bottom w:w="60" w:type="dxa"/>
              <w:right w:w="100" w:type="dxa"/>
            </w:tcMar>
          </w:tcPr>
          <w:p w14:paraId="763876E9" w14:textId="77777777" w:rsidR="00E14012" w:rsidRDefault="00000000">
            <w:pPr>
              <w:spacing w:before="20" w:after="20"/>
            </w:pPr>
            <w:r>
              <w:rPr>
                <w:b/>
                <w:color w:val="1F4E5F"/>
              </w:rPr>
              <w:t>Day</w:t>
            </w:r>
          </w:p>
        </w:tc>
        <w:tc>
          <w:tcPr>
            <w:tcW w:w="3008" w:type="dxa"/>
            <w:shd w:val="clear" w:color="auto" w:fill="DCE7EB"/>
            <w:tcMar>
              <w:top w:w="60" w:type="dxa"/>
              <w:left w:w="100" w:type="dxa"/>
              <w:bottom w:w="60" w:type="dxa"/>
              <w:right w:w="100" w:type="dxa"/>
            </w:tcMar>
          </w:tcPr>
          <w:p w14:paraId="6F36CB9E" w14:textId="77777777" w:rsidR="00E14012" w:rsidRDefault="00000000">
            <w:pPr>
              <w:spacing w:before="20" w:after="20"/>
            </w:pPr>
            <w:r>
              <w:rPr>
                <w:b/>
                <w:color w:val="1F4E5F"/>
              </w:rPr>
              <w:t>Action</w:t>
            </w:r>
          </w:p>
        </w:tc>
        <w:tc>
          <w:tcPr>
            <w:tcW w:w="3008" w:type="dxa"/>
            <w:shd w:val="clear" w:color="auto" w:fill="DCE7EB"/>
            <w:tcMar>
              <w:top w:w="60" w:type="dxa"/>
              <w:left w:w="100" w:type="dxa"/>
              <w:bottom w:w="60" w:type="dxa"/>
              <w:right w:w="100" w:type="dxa"/>
            </w:tcMar>
          </w:tcPr>
          <w:p w14:paraId="242E59B9" w14:textId="77777777" w:rsidR="00E14012" w:rsidRDefault="00000000">
            <w:pPr>
              <w:spacing w:before="20" w:after="20"/>
            </w:pPr>
            <w:r>
              <w:rPr>
                <w:b/>
                <w:color w:val="1F4E5F"/>
              </w:rPr>
              <w:t>Owner</w:t>
            </w:r>
          </w:p>
        </w:tc>
      </w:tr>
      <w:tr w:rsidR="00E14012" w14:paraId="20BAA029" w14:textId="77777777">
        <w:tc>
          <w:tcPr>
            <w:tcW w:w="3008" w:type="dxa"/>
            <w:tcMar>
              <w:top w:w="60" w:type="dxa"/>
              <w:left w:w="100" w:type="dxa"/>
              <w:bottom w:w="60" w:type="dxa"/>
              <w:right w:w="100" w:type="dxa"/>
            </w:tcMar>
          </w:tcPr>
          <w:p w14:paraId="000E2737" w14:textId="77777777" w:rsidR="00E14012" w:rsidRDefault="00000000">
            <w:pPr>
              <w:spacing w:before="20" w:after="20"/>
            </w:pPr>
            <w:r>
              <w:t>46</w:t>
            </w:r>
          </w:p>
        </w:tc>
        <w:tc>
          <w:tcPr>
            <w:tcW w:w="3008" w:type="dxa"/>
            <w:tcMar>
              <w:top w:w="60" w:type="dxa"/>
              <w:left w:w="100" w:type="dxa"/>
              <w:bottom w:w="60" w:type="dxa"/>
              <w:right w:w="100" w:type="dxa"/>
            </w:tcMar>
          </w:tcPr>
          <w:p w14:paraId="3A032167" w14:textId="77777777" w:rsidR="00E14012" w:rsidRDefault="00000000">
            <w:pPr>
              <w:spacing w:before="20" w:after="20"/>
            </w:pPr>
            <w:r>
              <w:t>Northern Passage notification desk opens</w:t>
            </w:r>
          </w:p>
        </w:tc>
        <w:tc>
          <w:tcPr>
            <w:tcW w:w="3008" w:type="dxa"/>
            <w:tcMar>
              <w:top w:w="60" w:type="dxa"/>
              <w:left w:w="100" w:type="dxa"/>
              <w:bottom w:w="60" w:type="dxa"/>
              <w:right w:w="100" w:type="dxa"/>
            </w:tcMar>
          </w:tcPr>
          <w:p w14:paraId="25253DA5" w14:textId="77777777" w:rsidR="00E14012" w:rsidRDefault="00000000">
            <w:pPr>
              <w:spacing w:before="20" w:after="20"/>
            </w:pPr>
            <w:r>
              <w:t>Center</w:t>
            </w:r>
          </w:p>
        </w:tc>
      </w:tr>
      <w:tr w:rsidR="00E14012" w14:paraId="53BB8706" w14:textId="77777777">
        <w:tc>
          <w:tcPr>
            <w:tcW w:w="3008" w:type="dxa"/>
            <w:tcMar>
              <w:top w:w="60" w:type="dxa"/>
              <w:left w:w="100" w:type="dxa"/>
              <w:bottom w:w="60" w:type="dxa"/>
              <w:right w:w="100" w:type="dxa"/>
            </w:tcMar>
          </w:tcPr>
          <w:p w14:paraId="329F07BB" w14:textId="77777777" w:rsidR="00E14012" w:rsidRDefault="00000000">
            <w:pPr>
              <w:spacing w:before="20" w:after="20"/>
            </w:pPr>
            <w:r>
              <w:t>50</w:t>
            </w:r>
          </w:p>
        </w:tc>
        <w:tc>
          <w:tcPr>
            <w:tcW w:w="3008" w:type="dxa"/>
            <w:tcMar>
              <w:top w:w="60" w:type="dxa"/>
              <w:left w:w="100" w:type="dxa"/>
              <w:bottom w:w="60" w:type="dxa"/>
              <w:right w:w="100" w:type="dxa"/>
            </w:tcMar>
          </w:tcPr>
          <w:p w14:paraId="19F86BAD" w14:textId="77777777" w:rsidR="00E14012" w:rsidRDefault="00000000">
            <w:pPr>
              <w:spacing w:before="20" w:after="20"/>
            </w:pPr>
            <w:r>
              <w:t>Prior apparatus staff complete transfer and civilian certification</w:t>
            </w:r>
          </w:p>
        </w:tc>
        <w:tc>
          <w:tcPr>
            <w:tcW w:w="3008" w:type="dxa"/>
            <w:tcMar>
              <w:top w:w="60" w:type="dxa"/>
              <w:left w:w="100" w:type="dxa"/>
              <w:bottom w:w="60" w:type="dxa"/>
              <w:right w:w="100" w:type="dxa"/>
            </w:tcMar>
          </w:tcPr>
          <w:p w14:paraId="6A477E0C" w14:textId="77777777" w:rsidR="00E14012" w:rsidRDefault="00000000">
            <w:pPr>
              <w:spacing w:before="20" w:after="20"/>
            </w:pPr>
            <w:r>
              <w:t>Both Parties</w:t>
            </w:r>
          </w:p>
        </w:tc>
      </w:tr>
      <w:tr w:rsidR="00E14012" w14:paraId="11AD5770" w14:textId="77777777">
        <w:tc>
          <w:tcPr>
            <w:tcW w:w="3008" w:type="dxa"/>
            <w:tcMar>
              <w:top w:w="60" w:type="dxa"/>
              <w:left w:w="100" w:type="dxa"/>
              <w:bottom w:w="60" w:type="dxa"/>
              <w:right w:w="100" w:type="dxa"/>
            </w:tcMar>
          </w:tcPr>
          <w:p w14:paraId="5C37C3E6" w14:textId="77777777" w:rsidR="00E14012" w:rsidRDefault="00000000">
            <w:pPr>
              <w:spacing w:before="20" w:after="20"/>
            </w:pPr>
            <w:r>
              <w:t>60</w:t>
            </w:r>
          </w:p>
        </w:tc>
        <w:tc>
          <w:tcPr>
            <w:tcW w:w="3008" w:type="dxa"/>
            <w:tcMar>
              <w:top w:w="60" w:type="dxa"/>
              <w:left w:w="100" w:type="dxa"/>
              <w:bottom w:w="60" w:type="dxa"/>
              <w:right w:w="100" w:type="dxa"/>
            </w:tcMar>
          </w:tcPr>
          <w:p w14:paraId="62633CC6" w14:textId="77777777" w:rsidR="00E14012" w:rsidRDefault="00000000">
            <w:pPr>
              <w:spacing w:before="20" w:after="20"/>
            </w:pPr>
            <w:r>
              <w:t>Code issuance live across all filing channels</w:t>
            </w:r>
          </w:p>
        </w:tc>
        <w:tc>
          <w:tcPr>
            <w:tcW w:w="3008" w:type="dxa"/>
            <w:tcMar>
              <w:top w:w="60" w:type="dxa"/>
              <w:left w:w="100" w:type="dxa"/>
              <w:bottom w:w="60" w:type="dxa"/>
              <w:right w:w="100" w:type="dxa"/>
            </w:tcMar>
          </w:tcPr>
          <w:p w14:paraId="141F5931" w14:textId="77777777" w:rsidR="00E14012" w:rsidRDefault="00000000">
            <w:pPr>
              <w:spacing w:before="20" w:after="20"/>
            </w:pPr>
            <w:r>
              <w:t>Center</w:t>
            </w:r>
          </w:p>
        </w:tc>
      </w:tr>
      <w:tr w:rsidR="00E14012" w14:paraId="16D93420" w14:textId="77777777">
        <w:tc>
          <w:tcPr>
            <w:tcW w:w="3008" w:type="dxa"/>
            <w:tcMar>
              <w:top w:w="60" w:type="dxa"/>
              <w:left w:w="100" w:type="dxa"/>
              <w:bottom w:w="60" w:type="dxa"/>
              <w:right w:w="100" w:type="dxa"/>
            </w:tcMar>
          </w:tcPr>
          <w:p w14:paraId="420024BA" w14:textId="77777777" w:rsidR="00E14012" w:rsidRDefault="00000000">
            <w:pPr>
              <w:spacing w:before="20" w:after="20"/>
            </w:pPr>
            <w:r>
              <w:t>75</w:t>
            </w:r>
          </w:p>
        </w:tc>
        <w:tc>
          <w:tcPr>
            <w:tcW w:w="3008" w:type="dxa"/>
            <w:tcMar>
              <w:top w:w="60" w:type="dxa"/>
              <w:left w:w="100" w:type="dxa"/>
              <w:bottom w:w="60" w:type="dxa"/>
              <w:right w:w="100" w:type="dxa"/>
            </w:tcMar>
          </w:tcPr>
          <w:p w14:paraId="1A8DC086" w14:textId="77777777" w:rsidR="00E14012" w:rsidRDefault="00000000">
            <w:pPr>
              <w:spacing w:before="20" w:after="20"/>
            </w:pPr>
            <w:r>
              <w:t>First monthly notification-desk audit</w:t>
            </w:r>
          </w:p>
        </w:tc>
        <w:tc>
          <w:tcPr>
            <w:tcW w:w="3008" w:type="dxa"/>
            <w:tcMar>
              <w:top w:w="60" w:type="dxa"/>
              <w:left w:w="100" w:type="dxa"/>
              <w:bottom w:w="60" w:type="dxa"/>
              <w:right w:w="100" w:type="dxa"/>
            </w:tcMar>
          </w:tcPr>
          <w:p w14:paraId="4B1F9D0F" w14:textId="77777777" w:rsidR="00E14012" w:rsidRDefault="00000000">
            <w:pPr>
              <w:spacing w:before="20" w:after="20"/>
            </w:pPr>
            <w:r>
              <w:t>Neutral Keel Office</w:t>
            </w:r>
          </w:p>
        </w:tc>
      </w:tr>
      <w:tr w:rsidR="00E14012" w14:paraId="2C2D4CEF" w14:textId="77777777">
        <w:tc>
          <w:tcPr>
            <w:tcW w:w="3008" w:type="dxa"/>
            <w:tcMar>
              <w:top w:w="60" w:type="dxa"/>
              <w:left w:w="100" w:type="dxa"/>
              <w:bottom w:w="60" w:type="dxa"/>
              <w:right w:w="100" w:type="dxa"/>
            </w:tcMar>
          </w:tcPr>
          <w:p w14:paraId="25B163C7" w14:textId="77777777" w:rsidR="00E14012" w:rsidRDefault="00000000">
            <w:pPr>
              <w:spacing w:before="20" w:after="20"/>
            </w:pPr>
            <w:r>
              <w:t>90</w:t>
            </w:r>
          </w:p>
        </w:tc>
        <w:tc>
          <w:tcPr>
            <w:tcW w:w="3008" w:type="dxa"/>
            <w:tcMar>
              <w:top w:w="60" w:type="dxa"/>
              <w:left w:w="100" w:type="dxa"/>
              <w:bottom w:w="60" w:type="dxa"/>
              <w:right w:w="100" w:type="dxa"/>
            </w:tcMar>
          </w:tcPr>
          <w:p w14:paraId="214D8CF5" w14:textId="77777777" w:rsidR="00E14012" w:rsidRDefault="00000000">
            <w:pPr>
              <w:spacing w:before="20" w:after="20"/>
            </w:pPr>
            <w:r>
              <w:t>Phase Three gate: issuance under ninety seconds, audit clean</w:t>
            </w:r>
          </w:p>
        </w:tc>
        <w:tc>
          <w:tcPr>
            <w:tcW w:w="3008" w:type="dxa"/>
            <w:tcMar>
              <w:top w:w="60" w:type="dxa"/>
              <w:left w:w="100" w:type="dxa"/>
              <w:bottom w:w="60" w:type="dxa"/>
              <w:right w:w="100" w:type="dxa"/>
            </w:tcMar>
          </w:tcPr>
          <w:p w14:paraId="3725474E" w14:textId="77777777" w:rsidR="00E14012" w:rsidRDefault="00000000">
            <w:pPr>
              <w:spacing w:before="20" w:after="20"/>
            </w:pPr>
            <w:r>
              <w:t>Neutral Keel Office</w:t>
            </w:r>
          </w:p>
        </w:tc>
      </w:tr>
    </w:tbl>
    <w:p w14:paraId="60ED3F3E" w14:textId="77777777" w:rsidR="00E14012" w:rsidRDefault="00E14012">
      <w:pPr>
        <w:spacing w:after="60"/>
      </w:pPr>
    </w:p>
    <w:p w14:paraId="08A0263D" w14:textId="77777777" w:rsidR="00E14012" w:rsidRDefault="00000000">
      <w:pPr>
        <w:pStyle w:val="Heading2"/>
      </w:pPr>
      <w:bookmarkStart w:id="264" w:name="_Toc235670072"/>
      <w:r>
        <w:t>K.4 Days 91 to 150</w:t>
      </w:r>
      <w:bookmarkEnd w:id="264"/>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0AEB6FA6" w14:textId="77777777">
        <w:trPr>
          <w:cantSplit/>
          <w:tblHeader/>
        </w:trPr>
        <w:tc>
          <w:tcPr>
            <w:tcW w:w="3008" w:type="dxa"/>
            <w:shd w:val="clear" w:color="auto" w:fill="DCE7EB"/>
            <w:tcMar>
              <w:top w:w="60" w:type="dxa"/>
              <w:left w:w="100" w:type="dxa"/>
              <w:bottom w:w="60" w:type="dxa"/>
              <w:right w:w="100" w:type="dxa"/>
            </w:tcMar>
          </w:tcPr>
          <w:p w14:paraId="02E7972E" w14:textId="77777777" w:rsidR="00E14012" w:rsidRDefault="00000000">
            <w:pPr>
              <w:spacing w:before="20" w:after="20"/>
            </w:pPr>
            <w:r>
              <w:rPr>
                <w:b/>
                <w:color w:val="1F4E5F"/>
              </w:rPr>
              <w:t>Day</w:t>
            </w:r>
          </w:p>
        </w:tc>
        <w:tc>
          <w:tcPr>
            <w:tcW w:w="3008" w:type="dxa"/>
            <w:shd w:val="clear" w:color="auto" w:fill="DCE7EB"/>
            <w:tcMar>
              <w:top w:w="60" w:type="dxa"/>
              <w:left w:w="100" w:type="dxa"/>
              <w:bottom w:w="60" w:type="dxa"/>
              <w:right w:w="100" w:type="dxa"/>
            </w:tcMar>
          </w:tcPr>
          <w:p w14:paraId="099F68DA" w14:textId="77777777" w:rsidR="00E14012" w:rsidRDefault="00000000">
            <w:pPr>
              <w:spacing w:before="20" w:after="20"/>
            </w:pPr>
            <w:r>
              <w:rPr>
                <w:b/>
                <w:color w:val="1F4E5F"/>
              </w:rPr>
              <w:t>Action</w:t>
            </w:r>
          </w:p>
        </w:tc>
        <w:tc>
          <w:tcPr>
            <w:tcW w:w="3008" w:type="dxa"/>
            <w:shd w:val="clear" w:color="auto" w:fill="DCE7EB"/>
            <w:tcMar>
              <w:top w:w="60" w:type="dxa"/>
              <w:left w:w="100" w:type="dxa"/>
              <w:bottom w:w="60" w:type="dxa"/>
              <w:right w:w="100" w:type="dxa"/>
            </w:tcMar>
          </w:tcPr>
          <w:p w14:paraId="43861BF5" w14:textId="77777777" w:rsidR="00E14012" w:rsidRDefault="00000000">
            <w:pPr>
              <w:spacing w:before="20" w:after="20"/>
            </w:pPr>
            <w:r>
              <w:rPr>
                <w:b/>
                <w:color w:val="1F4E5F"/>
              </w:rPr>
              <w:t>Owner</w:t>
            </w:r>
          </w:p>
        </w:tc>
      </w:tr>
      <w:tr w:rsidR="00E14012" w14:paraId="098E3FE8" w14:textId="77777777">
        <w:tc>
          <w:tcPr>
            <w:tcW w:w="3008" w:type="dxa"/>
            <w:tcMar>
              <w:top w:w="60" w:type="dxa"/>
              <w:left w:w="100" w:type="dxa"/>
              <w:bottom w:w="60" w:type="dxa"/>
              <w:right w:w="100" w:type="dxa"/>
            </w:tcMar>
          </w:tcPr>
          <w:p w14:paraId="0526DBD8" w14:textId="77777777" w:rsidR="00E14012" w:rsidRDefault="00000000">
            <w:pPr>
              <w:spacing w:before="20" w:after="20"/>
            </w:pPr>
            <w:r>
              <w:t>91</w:t>
            </w:r>
          </w:p>
        </w:tc>
        <w:tc>
          <w:tcPr>
            <w:tcW w:w="3008" w:type="dxa"/>
            <w:tcMar>
              <w:top w:w="60" w:type="dxa"/>
              <w:left w:w="100" w:type="dxa"/>
              <w:bottom w:w="60" w:type="dxa"/>
              <w:right w:w="100" w:type="dxa"/>
            </w:tcMar>
          </w:tcPr>
          <w:p w14:paraId="3ECCAB36" w14:textId="77777777" w:rsidR="00E14012" w:rsidRDefault="00000000">
            <w:pPr>
              <w:spacing w:before="20" w:after="20"/>
            </w:pPr>
            <w:r>
              <w:t>Fund accounts open; Administrator contracted</w:t>
            </w:r>
          </w:p>
        </w:tc>
        <w:tc>
          <w:tcPr>
            <w:tcW w:w="3008" w:type="dxa"/>
            <w:tcMar>
              <w:top w:w="60" w:type="dxa"/>
              <w:left w:w="100" w:type="dxa"/>
              <w:bottom w:w="60" w:type="dxa"/>
              <w:right w:w="100" w:type="dxa"/>
            </w:tcMar>
          </w:tcPr>
          <w:p w14:paraId="4CD103DE" w14:textId="77777777" w:rsidR="00E14012" w:rsidRDefault="00000000">
            <w:pPr>
              <w:spacing w:before="20" w:after="20"/>
            </w:pPr>
            <w:r>
              <w:t>Fund Board</w:t>
            </w:r>
          </w:p>
        </w:tc>
      </w:tr>
      <w:tr w:rsidR="00E14012" w14:paraId="64683509" w14:textId="77777777">
        <w:tc>
          <w:tcPr>
            <w:tcW w:w="3008" w:type="dxa"/>
            <w:tcMar>
              <w:top w:w="60" w:type="dxa"/>
              <w:left w:w="100" w:type="dxa"/>
              <w:bottom w:w="60" w:type="dxa"/>
              <w:right w:w="100" w:type="dxa"/>
            </w:tcMar>
          </w:tcPr>
          <w:p w14:paraId="31365C1B" w14:textId="77777777" w:rsidR="00E14012" w:rsidRDefault="00000000">
            <w:pPr>
              <w:spacing w:before="20" w:after="20"/>
            </w:pPr>
            <w:r>
              <w:t>100</w:t>
            </w:r>
          </w:p>
        </w:tc>
        <w:tc>
          <w:tcPr>
            <w:tcW w:w="3008" w:type="dxa"/>
            <w:tcMar>
              <w:top w:w="60" w:type="dxa"/>
              <w:left w:w="100" w:type="dxa"/>
              <w:bottom w:w="60" w:type="dxa"/>
              <w:right w:w="100" w:type="dxa"/>
            </w:tcMar>
          </w:tcPr>
          <w:p w14:paraId="0D7853D3" w14:textId="77777777" w:rsidR="00E14012" w:rsidRDefault="00000000">
            <w:pPr>
              <w:spacing w:before="20" w:after="20"/>
            </w:pPr>
            <w:r>
              <w:t>Registry opens for listing</w:t>
            </w:r>
          </w:p>
        </w:tc>
        <w:tc>
          <w:tcPr>
            <w:tcW w:w="3008" w:type="dxa"/>
            <w:tcMar>
              <w:top w:w="60" w:type="dxa"/>
              <w:left w:w="100" w:type="dxa"/>
              <w:bottom w:w="60" w:type="dxa"/>
              <w:right w:w="100" w:type="dxa"/>
            </w:tcMar>
          </w:tcPr>
          <w:p w14:paraId="5C347B3A" w14:textId="77777777" w:rsidR="00E14012" w:rsidRDefault="00000000">
            <w:pPr>
              <w:spacing w:before="20" w:after="20"/>
            </w:pPr>
            <w:r>
              <w:t>Fund</w:t>
            </w:r>
          </w:p>
        </w:tc>
      </w:tr>
      <w:tr w:rsidR="00E14012" w14:paraId="6381A5EF" w14:textId="77777777">
        <w:tc>
          <w:tcPr>
            <w:tcW w:w="3008" w:type="dxa"/>
            <w:tcMar>
              <w:top w:w="60" w:type="dxa"/>
              <w:left w:w="100" w:type="dxa"/>
              <w:bottom w:w="60" w:type="dxa"/>
              <w:right w:w="100" w:type="dxa"/>
            </w:tcMar>
          </w:tcPr>
          <w:p w14:paraId="0CC799BA" w14:textId="77777777" w:rsidR="00E14012" w:rsidRDefault="00000000">
            <w:pPr>
              <w:spacing w:before="20" w:after="20"/>
            </w:pPr>
            <w:r>
              <w:lastRenderedPageBreak/>
              <w:t>120</w:t>
            </w:r>
          </w:p>
        </w:tc>
        <w:tc>
          <w:tcPr>
            <w:tcW w:w="3008" w:type="dxa"/>
            <w:tcMar>
              <w:top w:w="60" w:type="dxa"/>
              <w:left w:w="100" w:type="dxa"/>
              <w:bottom w:w="60" w:type="dxa"/>
              <w:right w:w="100" w:type="dxa"/>
            </w:tcMar>
          </w:tcPr>
          <w:p w14:paraId="606126EC" w14:textId="77777777" w:rsidR="00E14012" w:rsidRDefault="00000000">
            <w:pPr>
              <w:spacing w:before="20" w:after="20"/>
            </w:pPr>
            <w:r>
              <w:t>First service invoices filed</w:t>
            </w:r>
          </w:p>
        </w:tc>
        <w:tc>
          <w:tcPr>
            <w:tcW w:w="3008" w:type="dxa"/>
            <w:tcMar>
              <w:top w:w="60" w:type="dxa"/>
              <w:left w:w="100" w:type="dxa"/>
              <w:bottom w:w="60" w:type="dxa"/>
              <w:right w:w="100" w:type="dxa"/>
            </w:tcMar>
          </w:tcPr>
          <w:p w14:paraId="0A1F07FA" w14:textId="77777777" w:rsidR="00E14012" w:rsidRDefault="00000000">
            <w:pPr>
              <w:spacing w:before="20" w:after="20"/>
            </w:pPr>
            <w:r>
              <w:t>Both Parties</w:t>
            </w:r>
          </w:p>
        </w:tc>
      </w:tr>
      <w:tr w:rsidR="00E14012" w14:paraId="2DDE6F1A" w14:textId="77777777">
        <w:tc>
          <w:tcPr>
            <w:tcW w:w="3008" w:type="dxa"/>
            <w:tcMar>
              <w:top w:w="60" w:type="dxa"/>
              <w:left w:w="100" w:type="dxa"/>
              <w:bottom w:w="60" w:type="dxa"/>
              <w:right w:w="100" w:type="dxa"/>
            </w:tcMar>
          </w:tcPr>
          <w:p w14:paraId="7FC7B0CA" w14:textId="77777777" w:rsidR="00E14012" w:rsidRDefault="00000000">
            <w:pPr>
              <w:spacing w:before="20" w:after="20"/>
            </w:pPr>
            <w:r>
              <w:t>135</w:t>
            </w:r>
          </w:p>
        </w:tc>
        <w:tc>
          <w:tcPr>
            <w:tcW w:w="3008" w:type="dxa"/>
            <w:tcMar>
              <w:top w:w="60" w:type="dxa"/>
              <w:left w:w="100" w:type="dxa"/>
              <w:bottom w:w="60" w:type="dxa"/>
              <w:right w:w="100" w:type="dxa"/>
            </w:tcMar>
          </w:tcPr>
          <w:p w14:paraId="2AD635F6" w14:textId="77777777" w:rsidR="00E14012" w:rsidRDefault="00000000">
            <w:pPr>
              <w:spacing w:before="20" w:after="20"/>
            </w:pPr>
            <w:r>
              <w:t>First auditor verification; first reimbursements</w:t>
            </w:r>
          </w:p>
        </w:tc>
        <w:tc>
          <w:tcPr>
            <w:tcW w:w="3008" w:type="dxa"/>
            <w:tcMar>
              <w:top w:w="60" w:type="dxa"/>
              <w:left w:w="100" w:type="dxa"/>
              <w:bottom w:w="60" w:type="dxa"/>
              <w:right w:w="100" w:type="dxa"/>
            </w:tcMar>
          </w:tcPr>
          <w:p w14:paraId="76E0EC84" w14:textId="77777777" w:rsidR="00E14012" w:rsidRDefault="00000000">
            <w:pPr>
              <w:spacing w:before="20" w:after="20"/>
            </w:pPr>
            <w:r>
              <w:t>Administrator</w:t>
            </w:r>
          </w:p>
        </w:tc>
      </w:tr>
      <w:tr w:rsidR="00E14012" w14:paraId="33368526" w14:textId="77777777">
        <w:tc>
          <w:tcPr>
            <w:tcW w:w="3008" w:type="dxa"/>
            <w:tcMar>
              <w:top w:w="60" w:type="dxa"/>
              <w:left w:w="100" w:type="dxa"/>
              <w:bottom w:w="60" w:type="dxa"/>
              <w:right w:w="100" w:type="dxa"/>
            </w:tcMar>
          </w:tcPr>
          <w:p w14:paraId="495908B1" w14:textId="77777777" w:rsidR="00E14012" w:rsidRDefault="00000000">
            <w:pPr>
              <w:spacing w:before="20" w:after="20"/>
            </w:pPr>
            <w:r>
              <w:t>140</w:t>
            </w:r>
          </w:p>
        </w:tc>
        <w:tc>
          <w:tcPr>
            <w:tcW w:w="3008" w:type="dxa"/>
            <w:tcMar>
              <w:top w:w="60" w:type="dxa"/>
              <w:left w:w="100" w:type="dxa"/>
              <w:bottom w:w="60" w:type="dxa"/>
              <w:right w:w="100" w:type="dxa"/>
            </w:tcMar>
          </w:tcPr>
          <w:p w14:paraId="77AF5CBE" w14:textId="77777777" w:rsidR="00E14012" w:rsidRDefault="00000000">
            <w:pPr>
              <w:spacing w:before="20" w:after="20"/>
            </w:pPr>
            <w:r>
              <w:t>Data Service pilot with founding subscribers</w:t>
            </w:r>
          </w:p>
        </w:tc>
        <w:tc>
          <w:tcPr>
            <w:tcW w:w="3008" w:type="dxa"/>
            <w:tcMar>
              <w:top w:w="60" w:type="dxa"/>
              <w:left w:w="100" w:type="dxa"/>
              <w:bottom w:w="60" w:type="dxa"/>
              <w:right w:w="100" w:type="dxa"/>
            </w:tcMar>
          </w:tcPr>
          <w:p w14:paraId="1D85DB30" w14:textId="77777777" w:rsidR="00E14012" w:rsidRDefault="00000000">
            <w:pPr>
              <w:spacing w:before="20" w:after="20"/>
            </w:pPr>
            <w:r>
              <w:t>Fund</w:t>
            </w:r>
          </w:p>
        </w:tc>
      </w:tr>
      <w:tr w:rsidR="00E14012" w14:paraId="2F2D959B" w14:textId="77777777">
        <w:tc>
          <w:tcPr>
            <w:tcW w:w="3008" w:type="dxa"/>
            <w:tcMar>
              <w:top w:w="60" w:type="dxa"/>
              <w:left w:w="100" w:type="dxa"/>
              <w:bottom w:w="60" w:type="dxa"/>
              <w:right w:w="100" w:type="dxa"/>
            </w:tcMar>
          </w:tcPr>
          <w:p w14:paraId="4D9ECBEF" w14:textId="77777777" w:rsidR="00E14012" w:rsidRDefault="00000000">
            <w:pPr>
              <w:spacing w:before="20" w:after="20"/>
            </w:pPr>
            <w:r>
              <w:t>150</w:t>
            </w:r>
          </w:p>
        </w:tc>
        <w:tc>
          <w:tcPr>
            <w:tcW w:w="3008" w:type="dxa"/>
            <w:tcMar>
              <w:top w:w="60" w:type="dxa"/>
              <w:left w:w="100" w:type="dxa"/>
              <w:bottom w:w="60" w:type="dxa"/>
              <w:right w:w="100" w:type="dxa"/>
            </w:tcMar>
          </w:tcPr>
          <w:p w14:paraId="60027474" w14:textId="77777777" w:rsidR="00E14012" w:rsidRDefault="00000000">
            <w:pPr>
              <w:spacing w:before="20" w:after="20"/>
            </w:pPr>
            <w:r>
              <w:t>Phase Four gate: first audited reimbursement cycle complete</w:t>
            </w:r>
          </w:p>
        </w:tc>
        <w:tc>
          <w:tcPr>
            <w:tcW w:w="3008" w:type="dxa"/>
            <w:tcMar>
              <w:top w:w="60" w:type="dxa"/>
              <w:left w:w="100" w:type="dxa"/>
              <w:bottom w:w="60" w:type="dxa"/>
              <w:right w:w="100" w:type="dxa"/>
            </w:tcMar>
          </w:tcPr>
          <w:p w14:paraId="593A5DCE" w14:textId="77777777" w:rsidR="00E14012" w:rsidRDefault="00000000">
            <w:pPr>
              <w:spacing w:before="20" w:after="20"/>
            </w:pPr>
            <w:r>
              <w:t>Auditor</w:t>
            </w:r>
          </w:p>
        </w:tc>
      </w:tr>
    </w:tbl>
    <w:p w14:paraId="02D1391F" w14:textId="77777777" w:rsidR="00E14012" w:rsidRDefault="00E14012">
      <w:pPr>
        <w:spacing w:after="60"/>
      </w:pPr>
    </w:p>
    <w:p w14:paraId="2F891DA0" w14:textId="77777777" w:rsidR="00E14012" w:rsidRDefault="00000000">
      <w:pPr>
        <w:pStyle w:val="Heading2"/>
      </w:pPr>
      <w:bookmarkStart w:id="265" w:name="_Toc235670073"/>
      <w:r>
        <w:t>K.5 Days 151 to 180 and Ongoing</w:t>
      </w:r>
      <w:bookmarkEnd w:id="265"/>
    </w:p>
    <w:tbl>
      <w:tblPr>
        <w:tblW w:w="5000" w:type="pct"/>
        <w:tblInd w:w="100" w:type="dxa"/>
        <w:tblBorders>
          <w:top w:val="single" w:sz="8" w:space="0" w:color="1F4E5F"/>
          <w:left w:val="nil"/>
          <w:bottom w:val="single" w:sz="8" w:space="0" w:color="1F4E5F"/>
          <w:right w:val="nil"/>
          <w:insideH w:val="single" w:sz="4" w:space="0" w:color="B9CDD4"/>
          <w:insideV w:val="nil"/>
        </w:tblBorders>
        <w:tblLayout w:type="fixed"/>
        <w:tblCellMar>
          <w:left w:w="10" w:type="dxa"/>
          <w:right w:w="10" w:type="dxa"/>
        </w:tblCellMar>
        <w:tblLook w:val="04A0" w:firstRow="1" w:lastRow="0" w:firstColumn="1" w:lastColumn="0" w:noHBand="0" w:noVBand="1"/>
      </w:tblPr>
      <w:tblGrid>
        <w:gridCol w:w="3076"/>
        <w:gridCol w:w="3075"/>
        <w:gridCol w:w="3075"/>
      </w:tblGrid>
      <w:tr w:rsidR="00E14012" w14:paraId="1D82E7A9" w14:textId="77777777">
        <w:trPr>
          <w:cantSplit/>
          <w:tblHeader/>
        </w:trPr>
        <w:tc>
          <w:tcPr>
            <w:tcW w:w="3008" w:type="dxa"/>
            <w:shd w:val="clear" w:color="auto" w:fill="DCE7EB"/>
            <w:tcMar>
              <w:top w:w="60" w:type="dxa"/>
              <w:left w:w="100" w:type="dxa"/>
              <w:bottom w:w="60" w:type="dxa"/>
              <w:right w:w="100" w:type="dxa"/>
            </w:tcMar>
          </w:tcPr>
          <w:p w14:paraId="3A4241EB" w14:textId="77777777" w:rsidR="00E14012" w:rsidRDefault="00000000">
            <w:pPr>
              <w:spacing w:before="20" w:after="20"/>
            </w:pPr>
            <w:r>
              <w:rPr>
                <w:b/>
                <w:color w:val="1F4E5F"/>
              </w:rPr>
              <w:t>Day</w:t>
            </w:r>
          </w:p>
        </w:tc>
        <w:tc>
          <w:tcPr>
            <w:tcW w:w="3008" w:type="dxa"/>
            <w:shd w:val="clear" w:color="auto" w:fill="DCE7EB"/>
            <w:tcMar>
              <w:top w:w="60" w:type="dxa"/>
              <w:left w:w="100" w:type="dxa"/>
              <w:bottom w:w="60" w:type="dxa"/>
              <w:right w:w="100" w:type="dxa"/>
            </w:tcMar>
          </w:tcPr>
          <w:p w14:paraId="1AE7A718" w14:textId="77777777" w:rsidR="00E14012" w:rsidRDefault="00000000">
            <w:pPr>
              <w:spacing w:before="20" w:after="20"/>
            </w:pPr>
            <w:r>
              <w:rPr>
                <w:b/>
                <w:color w:val="1F4E5F"/>
              </w:rPr>
              <w:t>Action</w:t>
            </w:r>
          </w:p>
        </w:tc>
        <w:tc>
          <w:tcPr>
            <w:tcW w:w="3008" w:type="dxa"/>
            <w:shd w:val="clear" w:color="auto" w:fill="DCE7EB"/>
            <w:tcMar>
              <w:top w:w="60" w:type="dxa"/>
              <w:left w:w="100" w:type="dxa"/>
              <w:bottom w:w="60" w:type="dxa"/>
              <w:right w:w="100" w:type="dxa"/>
            </w:tcMar>
          </w:tcPr>
          <w:p w14:paraId="44020B93" w14:textId="77777777" w:rsidR="00E14012" w:rsidRDefault="00000000">
            <w:pPr>
              <w:spacing w:before="20" w:after="20"/>
            </w:pPr>
            <w:r>
              <w:rPr>
                <w:b/>
                <w:color w:val="1F4E5F"/>
              </w:rPr>
              <w:t>Owner</w:t>
            </w:r>
          </w:p>
        </w:tc>
      </w:tr>
      <w:tr w:rsidR="00E14012" w14:paraId="67599CD8" w14:textId="77777777">
        <w:tc>
          <w:tcPr>
            <w:tcW w:w="3008" w:type="dxa"/>
            <w:tcMar>
              <w:top w:w="60" w:type="dxa"/>
              <w:left w:w="100" w:type="dxa"/>
              <w:bottom w:w="60" w:type="dxa"/>
              <w:right w:w="100" w:type="dxa"/>
            </w:tcMar>
          </w:tcPr>
          <w:p w14:paraId="41FE0F64" w14:textId="77777777" w:rsidR="00E14012" w:rsidRDefault="00000000">
            <w:pPr>
              <w:spacing w:before="20" w:after="20"/>
            </w:pPr>
            <w:r>
              <w:t>151</w:t>
            </w:r>
          </w:p>
        </w:tc>
        <w:tc>
          <w:tcPr>
            <w:tcW w:w="3008" w:type="dxa"/>
            <w:tcMar>
              <w:top w:w="60" w:type="dxa"/>
              <w:left w:w="100" w:type="dxa"/>
              <w:bottom w:w="60" w:type="dxa"/>
              <w:right w:w="100" w:type="dxa"/>
            </w:tcMar>
          </w:tcPr>
          <w:p w14:paraId="4AA156BB" w14:textId="77777777" w:rsidR="00E14012" w:rsidRDefault="00000000">
            <w:pPr>
              <w:spacing w:before="20" w:after="20"/>
            </w:pPr>
            <w:r>
              <w:t>Full Catalog in force</w:t>
            </w:r>
          </w:p>
        </w:tc>
        <w:tc>
          <w:tcPr>
            <w:tcW w:w="3008" w:type="dxa"/>
            <w:tcMar>
              <w:top w:w="60" w:type="dxa"/>
              <w:left w:w="100" w:type="dxa"/>
              <w:bottom w:w="60" w:type="dxa"/>
              <w:right w:w="100" w:type="dxa"/>
            </w:tcMar>
          </w:tcPr>
          <w:p w14:paraId="2A8910E3" w14:textId="77777777" w:rsidR="00E14012" w:rsidRDefault="00000000">
            <w:pPr>
              <w:spacing w:before="20" w:after="20"/>
            </w:pPr>
            <w:r>
              <w:t>Fund Board</w:t>
            </w:r>
          </w:p>
        </w:tc>
      </w:tr>
      <w:tr w:rsidR="00E14012" w14:paraId="4E08F967" w14:textId="77777777">
        <w:tc>
          <w:tcPr>
            <w:tcW w:w="3008" w:type="dxa"/>
            <w:tcMar>
              <w:top w:w="60" w:type="dxa"/>
              <w:left w:w="100" w:type="dxa"/>
              <w:bottom w:w="60" w:type="dxa"/>
              <w:right w:w="100" w:type="dxa"/>
            </w:tcMar>
          </w:tcPr>
          <w:p w14:paraId="73E2F623" w14:textId="77777777" w:rsidR="00E14012" w:rsidRDefault="00000000">
            <w:pPr>
              <w:spacing w:before="20" w:after="20"/>
            </w:pPr>
            <w:r>
              <w:t>160</w:t>
            </w:r>
          </w:p>
        </w:tc>
        <w:tc>
          <w:tcPr>
            <w:tcW w:w="3008" w:type="dxa"/>
            <w:tcMar>
              <w:top w:w="60" w:type="dxa"/>
              <w:left w:w="100" w:type="dxa"/>
              <w:bottom w:w="60" w:type="dxa"/>
              <w:right w:w="100" w:type="dxa"/>
            </w:tcMar>
          </w:tcPr>
          <w:p w14:paraId="65099D97" w14:textId="77777777" w:rsidR="00E14012" w:rsidRDefault="00000000">
            <w:pPr>
              <w:spacing w:before="20" w:after="20"/>
            </w:pPr>
            <w:r>
              <w:t>Data Service general availability</w:t>
            </w:r>
          </w:p>
        </w:tc>
        <w:tc>
          <w:tcPr>
            <w:tcW w:w="3008" w:type="dxa"/>
            <w:tcMar>
              <w:top w:w="60" w:type="dxa"/>
              <w:left w:w="100" w:type="dxa"/>
              <w:bottom w:w="60" w:type="dxa"/>
              <w:right w:w="100" w:type="dxa"/>
            </w:tcMar>
          </w:tcPr>
          <w:p w14:paraId="3CEF93E1" w14:textId="77777777" w:rsidR="00E14012" w:rsidRDefault="00000000">
            <w:pPr>
              <w:spacing w:before="20" w:after="20"/>
            </w:pPr>
            <w:r>
              <w:t>Fund</w:t>
            </w:r>
          </w:p>
        </w:tc>
      </w:tr>
      <w:tr w:rsidR="00E14012" w14:paraId="77140C95" w14:textId="77777777">
        <w:tc>
          <w:tcPr>
            <w:tcW w:w="3008" w:type="dxa"/>
            <w:tcMar>
              <w:top w:w="60" w:type="dxa"/>
              <w:left w:w="100" w:type="dxa"/>
              <w:bottom w:w="60" w:type="dxa"/>
              <w:right w:w="100" w:type="dxa"/>
            </w:tcMar>
          </w:tcPr>
          <w:p w14:paraId="4954B604" w14:textId="77777777" w:rsidR="00E14012" w:rsidRDefault="00000000">
            <w:pPr>
              <w:spacing w:before="20" w:after="20"/>
            </w:pPr>
            <w:r>
              <w:t>170</w:t>
            </w:r>
          </w:p>
        </w:tc>
        <w:tc>
          <w:tcPr>
            <w:tcW w:w="3008" w:type="dxa"/>
            <w:tcMar>
              <w:top w:w="60" w:type="dxa"/>
              <w:left w:w="100" w:type="dxa"/>
              <w:bottom w:w="60" w:type="dxa"/>
              <w:right w:w="100" w:type="dxa"/>
            </w:tcMar>
          </w:tcPr>
          <w:p w14:paraId="51D789E0" w14:textId="77777777" w:rsidR="00E14012" w:rsidRDefault="00000000">
            <w:pPr>
              <w:spacing w:before="20" w:after="20"/>
            </w:pPr>
            <w:r>
              <w:t>First quarterly review convenes; horizon rolls</w:t>
            </w:r>
          </w:p>
        </w:tc>
        <w:tc>
          <w:tcPr>
            <w:tcW w:w="3008" w:type="dxa"/>
            <w:tcMar>
              <w:top w:w="60" w:type="dxa"/>
              <w:left w:w="100" w:type="dxa"/>
              <w:bottom w:w="60" w:type="dxa"/>
              <w:right w:w="100" w:type="dxa"/>
            </w:tcMar>
          </w:tcPr>
          <w:p w14:paraId="54D128B8" w14:textId="77777777" w:rsidR="00E14012" w:rsidRDefault="00000000">
            <w:pPr>
              <w:spacing w:before="20" w:after="20"/>
            </w:pPr>
            <w:r>
              <w:t>Council</w:t>
            </w:r>
          </w:p>
        </w:tc>
      </w:tr>
      <w:tr w:rsidR="00E14012" w14:paraId="6524432B" w14:textId="77777777">
        <w:tc>
          <w:tcPr>
            <w:tcW w:w="3008" w:type="dxa"/>
            <w:tcMar>
              <w:top w:w="60" w:type="dxa"/>
              <w:left w:w="100" w:type="dxa"/>
              <w:bottom w:w="60" w:type="dxa"/>
              <w:right w:w="100" w:type="dxa"/>
            </w:tcMar>
          </w:tcPr>
          <w:p w14:paraId="5733A5FD" w14:textId="77777777" w:rsidR="00E14012" w:rsidRDefault="00000000">
            <w:pPr>
              <w:spacing w:before="20" w:after="20"/>
            </w:pPr>
            <w:r>
              <w:t>180</w:t>
            </w:r>
          </w:p>
        </w:tc>
        <w:tc>
          <w:tcPr>
            <w:tcW w:w="3008" w:type="dxa"/>
            <w:tcMar>
              <w:top w:w="60" w:type="dxa"/>
              <w:left w:w="100" w:type="dxa"/>
              <w:bottom w:w="60" w:type="dxa"/>
              <w:right w:w="100" w:type="dxa"/>
            </w:tcMar>
          </w:tcPr>
          <w:p w14:paraId="7373D078" w14:textId="77777777" w:rsidR="00E14012" w:rsidRDefault="00000000">
            <w:pPr>
              <w:spacing w:before="20" w:after="20"/>
            </w:pPr>
            <w:r>
              <w:t xml:space="preserve">Phase Five gate: </w:t>
            </w:r>
            <w:proofErr w:type="gramStart"/>
            <w:r>
              <w:t>paired-minutes</w:t>
            </w:r>
            <w:proofErr w:type="gramEnd"/>
            <w:r>
              <w:t xml:space="preserve"> close the first quarter</w:t>
            </w:r>
          </w:p>
        </w:tc>
        <w:tc>
          <w:tcPr>
            <w:tcW w:w="3008" w:type="dxa"/>
            <w:tcMar>
              <w:top w:w="60" w:type="dxa"/>
              <w:left w:w="100" w:type="dxa"/>
              <w:bottom w:w="60" w:type="dxa"/>
              <w:right w:w="100" w:type="dxa"/>
            </w:tcMar>
          </w:tcPr>
          <w:p w14:paraId="3D118B92" w14:textId="77777777" w:rsidR="00E14012" w:rsidRDefault="00000000">
            <w:pPr>
              <w:spacing w:before="20" w:after="20"/>
            </w:pPr>
            <w:r>
              <w:t>Council</w:t>
            </w:r>
          </w:p>
        </w:tc>
      </w:tr>
      <w:tr w:rsidR="00E14012" w14:paraId="40B96825" w14:textId="77777777">
        <w:tc>
          <w:tcPr>
            <w:tcW w:w="3008" w:type="dxa"/>
            <w:tcMar>
              <w:top w:w="60" w:type="dxa"/>
              <w:left w:w="100" w:type="dxa"/>
              <w:bottom w:w="60" w:type="dxa"/>
              <w:right w:w="100" w:type="dxa"/>
            </w:tcMar>
          </w:tcPr>
          <w:p w14:paraId="3B31AE60" w14:textId="77777777" w:rsidR="00E14012" w:rsidRDefault="00000000">
            <w:pPr>
              <w:spacing w:before="20" w:after="20"/>
            </w:pPr>
            <w:r>
              <w:t>Ongoing</w:t>
            </w:r>
          </w:p>
        </w:tc>
        <w:tc>
          <w:tcPr>
            <w:tcW w:w="3008" w:type="dxa"/>
            <w:tcMar>
              <w:top w:w="60" w:type="dxa"/>
              <w:left w:w="100" w:type="dxa"/>
              <w:bottom w:w="60" w:type="dxa"/>
              <w:right w:w="100" w:type="dxa"/>
            </w:tcMar>
          </w:tcPr>
          <w:p w14:paraId="7BFB65F9" w14:textId="77777777" w:rsidR="00E14012" w:rsidRDefault="00000000">
            <w:pPr>
              <w:spacing w:before="20" w:after="20"/>
            </w:pPr>
            <w:r>
              <w:t>The Network runs; nothing fades</w:t>
            </w:r>
          </w:p>
        </w:tc>
        <w:tc>
          <w:tcPr>
            <w:tcW w:w="3008" w:type="dxa"/>
            <w:tcMar>
              <w:top w:w="60" w:type="dxa"/>
              <w:left w:w="100" w:type="dxa"/>
              <w:bottom w:w="60" w:type="dxa"/>
              <w:right w:w="100" w:type="dxa"/>
            </w:tcMar>
          </w:tcPr>
          <w:p w14:paraId="7683FE22" w14:textId="77777777" w:rsidR="00E14012" w:rsidRDefault="00000000">
            <w:pPr>
              <w:spacing w:before="20" w:after="20"/>
            </w:pPr>
            <w:r>
              <w:t>All bodies</w:t>
            </w:r>
          </w:p>
        </w:tc>
      </w:tr>
    </w:tbl>
    <w:p w14:paraId="23DD2EC8" w14:textId="77777777" w:rsidR="00E14012" w:rsidRDefault="00E14012">
      <w:pPr>
        <w:spacing w:after="60"/>
      </w:pPr>
    </w:p>
    <w:p w14:paraId="7758723D" w14:textId="77777777" w:rsidR="00E14012" w:rsidRDefault="00000000">
      <w:pPr>
        <w:pStyle w:val="heading1nb"/>
      </w:pPr>
      <w:bookmarkStart w:id="266" w:name="_Toc235670074"/>
      <w:r>
        <w:t>Closing Note of the Drafting Facilitators</w:t>
      </w:r>
      <w:bookmarkEnd w:id="266"/>
    </w:p>
    <w:p w14:paraId="17238839" w14:textId="77777777" w:rsidR="00E14012" w:rsidRDefault="00000000">
      <w:r>
        <w:t>This framework asks neither Party to trust the other. It asks both Parties to inhabit a structure in which trust is unnecessary, because every rule operates in the open, every payment leaves an audit trail, every finding needs two keys, and every commitment survives the calendar.</w:t>
      </w:r>
    </w:p>
    <w:p w14:paraId="492DA223" w14:textId="77777777" w:rsidR="00E14012" w:rsidRDefault="00000000">
      <w:r>
        <w:t>The strait has carried the world's trade for centuries under many flags and many fears. The Gulf Transit Assurance Network offers the strait's two guardians a way to carry it together: two passages, one center, one fund, one registry, and one standing rule above all: the water stays open, the passage stays free, and the work never fades.</w:t>
      </w:r>
    </w:p>
    <w:p w14:paraId="76B1F1BA" w14:textId="77777777" w:rsidR="00E14012" w:rsidRDefault="00000000">
      <w:r>
        <w:t>Muscat, 23 July 2026</w:t>
      </w:r>
    </w:p>
    <w:sectPr w:rsidR="00E14012">
      <w:headerReference w:type="default" r:id="rId12"/>
      <w:footerReference w:type="default" r:id="rId13"/>
      <w:pgSz w:w="11906" w:h="16838"/>
      <w:pgMar w:top="180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32EC" w14:textId="77777777" w:rsidR="00EC78F8" w:rsidRDefault="00EC78F8">
      <w:pPr>
        <w:spacing w:after="0" w:line="240" w:lineRule="auto"/>
      </w:pPr>
      <w:r>
        <w:separator/>
      </w:r>
    </w:p>
  </w:endnote>
  <w:endnote w:type="continuationSeparator" w:id="0">
    <w:p w14:paraId="569C2FE2" w14:textId="77777777" w:rsidR="00EC78F8" w:rsidRDefault="00EC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98BB" w14:textId="77777777" w:rsidR="00B9536C" w:rsidRDefault="00B95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5400" w14:textId="77777777" w:rsidR="00B9536C" w:rsidRDefault="00B953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55D5" w14:textId="77777777" w:rsidR="00B9536C" w:rsidRDefault="00B953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F718" w14:textId="77777777" w:rsidR="00E14012" w:rsidRDefault="00000000">
    <w:pPr>
      <w:tabs>
        <w:tab w:val="right" w:pos="9026"/>
      </w:tabs>
      <w:jc w:val="left"/>
    </w:pPr>
    <w:r>
      <w:rPr>
        <w:color w:val="6E8B97"/>
        <w:sz w:val="16"/>
      </w:rPr>
      <w:t>GTANF-2026-v1.0 · Muscat Track</w:t>
    </w:r>
    <w:r>
      <w:rPr>
        <w:color w:val="6E8B97"/>
        <w:sz w:val="16"/>
      </w:rPr>
      <w:tab/>
      <w:t xml:space="preserve">Page </w:t>
    </w:r>
    <w:r>
      <w:rPr>
        <w:color w:val="6E8B97"/>
        <w:sz w:val="16"/>
      </w:rPr>
      <w:fldChar w:fldCharType="begin"/>
    </w:r>
    <w:r>
      <w:rPr>
        <w:color w:val="6E8B97"/>
        <w:sz w:val="16"/>
      </w:rPr>
      <w:instrText xml:space="preserve"> PAGE </w:instrText>
    </w:r>
    <w:r>
      <w:rPr>
        <w:color w:val="6E8B97"/>
        <w:sz w:val="16"/>
      </w:rPr>
      <w:fldChar w:fldCharType="separate"/>
    </w:r>
    <w:r>
      <w:rPr>
        <w:color w:val="6E8B97"/>
        <w:sz w:val="16"/>
      </w:rPr>
      <w:t>1</w:t>
    </w:r>
    <w:r>
      <w:rPr>
        <w:color w:val="6E8B9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E47B" w14:textId="77777777" w:rsidR="00EC78F8" w:rsidRDefault="00EC78F8">
      <w:pPr>
        <w:spacing w:after="0" w:line="240" w:lineRule="auto"/>
      </w:pPr>
      <w:r>
        <w:separator/>
      </w:r>
    </w:p>
  </w:footnote>
  <w:footnote w:type="continuationSeparator" w:id="0">
    <w:p w14:paraId="7FC43FDF" w14:textId="77777777" w:rsidR="00EC78F8" w:rsidRDefault="00EC7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9ADC" w14:textId="77777777" w:rsidR="00B9536C" w:rsidRDefault="00B953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95DF" w14:textId="77777777" w:rsidR="00B9536C" w:rsidRDefault="00B953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0BDA" w14:textId="77777777" w:rsidR="00B9536C" w:rsidRDefault="00B953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A3CF" w14:textId="77777777" w:rsidR="00E14012" w:rsidRDefault="00000000">
    <w:pPr>
      <w:pBdr>
        <w:bottom w:val="single" w:sz="4" w:space="4" w:color="DCE7EB"/>
      </w:pBdr>
      <w:jc w:val="right"/>
    </w:pPr>
    <w:r>
      <w:rPr>
        <w:color w:val="6E8B97"/>
        <w:sz w:val="16"/>
      </w:rPr>
      <w:t xml:space="preserve">The Gulf Transit Assurance Network Framework (GTANF) </w:t>
    </w:r>
    <w:proofErr w:type="gramStart"/>
    <w:r>
      <w:rPr>
        <w:color w:val="6E8B97"/>
        <w:sz w:val="16"/>
      </w:rPr>
      <w:t>v1.0  ·</w:t>
    </w:r>
    <w:proofErr w:type="gramEnd"/>
    <w:r>
      <w:rPr>
        <w:color w:val="6E8B97"/>
        <w:sz w:val="16"/>
      </w:rPr>
      <w:t xml:space="preserve">  Negotiation Draft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14012"/>
    <w:rsid w:val="002431F7"/>
    <w:rsid w:val="00B945E3"/>
    <w:rsid w:val="00B9536C"/>
    <w:rsid w:val="00BE01AC"/>
    <w:rsid w:val="00CE618E"/>
    <w:rsid w:val="00E14012"/>
    <w:rsid w:val="00EC78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8F58"/>
  <w15:docId w15:val="{C3233C8C-227D-4685-9725-962C66EB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4" w:lineRule="auto"/>
      <w:jc w:val="both"/>
    </w:pPr>
    <w:rPr>
      <w:rFonts w:ascii="Calibri" w:hAnsi="Calibri"/>
      <w:color w:val="2F3B42"/>
      <w:sz w:val="22"/>
    </w:rPr>
  </w:style>
  <w:style w:type="paragraph" w:styleId="Heading1">
    <w:name w:val="heading 1"/>
    <w:basedOn w:val="Normal"/>
    <w:uiPriority w:val="9"/>
    <w:qFormat/>
    <w:pPr>
      <w:keepNext/>
      <w:keepLines/>
      <w:pageBreakBefore/>
      <w:spacing w:before="400" w:after="140"/>
      <w:outlineLvl w:val="0"/>
    </w:pPr>
    <w:rPr>
      <w:rFonts w:ascii="Cambria" w:hAnsi="Cambria"/>
      <w:b/>
      <w:color w:val="1F4E5F"/>
      <w:sz w:val="32"/>
    </w:rPr>
  </w:style>
  <w:style w:type="paragraph" w:styleId="Heading2">
    <w:name w:val="heading 2"/>
    <w:basedOn w:val="Normal"/>
    <w:uiPriority w:val="9"/>
    <w:unhideWhenUsed/>
    <w:qFormat/>
    <w:pPr>
      <w:keepNext/>
      <w:keepLines/>
      <w:spacing w:before="300" w:after="100"/>
      <w:outlineLvl w:val="1"/>
    </w:pPr>
    <w:rPr>
      <w:rFonts w:ascii="Cambria" w:hAnsi="Cambria"/>
      <w:b/>
      <w:color w:val="1F4E5F"/>
      <w:sz w:val="26"/>
    </w:rPr>
  </w:style>
  <w:style w:type="paragraph" w:styleId="Heading3">
    <w:name w:val="heading 3"/>
    <w:basedOn w:val="Normal"/>
    <w:uiPriority w:val="9"/>
    <w:unhideWhenUsed/>
    <w:qFormat/>
    <w:pPr>
      <w:keepNext/>
      <w:keepLines/>
      <w:spacing w:before="220" w:after="80"/>
      <w:outlineLvl w:val="2"/>
    </w:pPr>
    <w:rPr>
      <w:rFonts w:ascii="Cambria" w:hAnsi="Cambria"/>
      <w:b/>
      <w:color w:val="33586A"/>
      <w:sz w:val="23"/>
    </w:rPr>
  </w:style>
  <w:style w:type="paragraph" w:styleId="Heading4">
    <w:name w:val="heading 4"/>
    <w:basedOn w:val="Normal"/>
    <w:uiPriority w:val="9"/>
    <w:semiHidden/>
    <w:unhideWhenUsed/>
    <w:qFormat/>
    <w:pPr>
      <w:keepNext/>
      <w:keepLines/>
      <w:spacing w:before="180" w:after="60"/>
      <w:outlineLvl w:val="3"/>
    </w:pPr>
    <w:rPr>
      <w:rFonts w:ascii="Cambria" w:hAnsi="Cambria"/>
      <w:b/>
      <w:i/>
      <w:color w:val="33586A"/>
    </w:rPr>
  </w:style>
  <w:style w:type="paragraph" w:styleId="Heading5">
    <w:name w:val="heading 5"/>
    <w:basedOn w:val="Normal"/>
    <w:next w:val="Normal"/>
    <w:link w:val="Heading5Char"/>
    <w:uiPriority w:val="9"/>
    <w:semiHidden/>
    <w:unhideWhenUsed/>
    <w:qFormat/>
    <w:rsid w:val="00B953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536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9536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9536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36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b">
    <w:name w:val="heading 1 nb"/>
    <w:basedOn w:val="Normal"/>
    <w:pPr>
      <w:keepNext/>
      <w:keepLines/>
      <w:spacing w:before="400" w:after="140"/>
      <w:outlineLvl w:val="0"/>
    </w:pPr>
    <w:rPr>
      <w:rFonts w:ascii="Cambria" w:hAnsi="Cambria"/>
      <w:b/>
      <w:color w:val="1F4E5F"/>
      <w:sz w:val="32"/>
    </w:rPr>
  </w:style>
  <w:style w:type="paragraph" w:styleId="TOC1">
    <w:name w:val="toc 1"/>
    <w:uiPriority w:val="39"/>
    <w:pPr>
      <w:tabs>
        <w:tab w:val="right" w:leader="dot" w:pos="9026"/>
      </w:tabs>
      <w:spacing w:after="0"/>
    </w:pPr>
    <w:rPr>
      <w:rFonts w:ascii="Calibri" w:hAnsi="Calibri"/>
      <w:b/>
      <w:sz w:val="16"/>
    </w:rPr>
  </w:style>
  <w:style w:type="paragraph" w:styleId="TOC2">
    <w:name w:val="toc 2"/>
    <w:uiPriority w:val="39"/>
    <w:pPr>
      <w:tabs>
        <w:tab w:val="right" w:leader="dot" w:pos="9026"/>
      </w:tabs>
      <w:spacing w:after="0"/>
      <w:ind w:left="240"/>
    </w:pPr>
    <w:rPr>
      <w:rFonts w:ascii="Calibri" w:hAnsi="Calibri"/>
      <w:sz w:val="16"/>
    </w:rPr>
  </w:style>
  <w:style w:type="paragraph" w:styleId="TOC3">
    <w:name w:val="toc 3"/>
    <w:uiPriority w:val="39"/>
    <w:pPr>
      <w:tabs>
        <w:tab w:val="right" w:leader="dot" w:pos="9026"/>
      </w:tabs>
      <w:spacing w:after="0"/>
      <w:ind w:left="480"/>
    </w:pPr>
    <w:rPr>
      <w:rFonts w:ascii="Calibri" w:hAnsi="Calibri"/>
      <w:sz w:val="16"/>
    </w:rPr>
  </w:style>
  <w:style w:type="paragraph" w:styleId="TOC4">
    <w:name w:val="toc 4"/>
    <w:basedOn w:val="Normal"/>
    <w:next w:val="Normal"/>
    <w:autoRedefine/>
    <w:uiPriority w:val="39"/>
    <w:unhideWhenUsed/>
    <w:rsid w:val="00CE618E"/>
    <w:pPr>
      <w:spacing w:after="100" w:line="278" w:lineRule="auto"/>
      <w:ind w:left="720"/>
      <w:jc w:val="left"/>
    </w:pPr>
    <w:rPr>
      <w:rFonts w:asciiTheme="minorHAnsi" w:hAnsiTheme="minorHAnsi"/>
      <w:color w:val="auto"/>
      <w:sz w:val="24"/>
    </w:rPr>
  </w:style>
  <w:style w:type="paragraph" w:styleId="TOC5">
    <w:name w:val="toc 5"/>
    <w:basedOn w:val="Normal"/>
    <w:next w:val="Normal"/>
    <w:autoRedefine/>
    <w:uiPriority w:val="39"/>
    <w:unhideWhenUsed/>
    <w:rsid w:val="00CE618E"/>
    <w:pPr>
      <w:spacing w:after="100" w:line="278" w:lineRule="auto"/>
      <w:ind w:left="960"/>
      <w:jc w:val="left"/>
    </w:pPr>
    <w:rPr>
      <w:rFonts w:asciiTheme="minorHAnsi" w:hAnsiTheme="minorHAnsi"/>
      <w:color w:val="auto"/>
      <w:sz w:val="24"/>
    </w:rPr>
  </w:style>
  <w:style w:type="paragraph" w:styleId="TOC6">
    <w:name w:val="toc 6"/>
    <w:basedOn w:val="Normal"/>
    <w:next w:val="Normal"/>
    <w:autoRedefine/>
    <w:uiPriority w:val="39"/>
    <w:unhideWhenUsed/>
    <w:rsid w:val="00CE618E"/>
    <w:pPr>
      <w:spacing w:after="100" w:line="278" w:lineRule="auto"/>
      <w:ind w:left="1200"/>
      <w:jc w:val="left"/>
    </w:pPr>
    <w:rPr>
      <w:rFonts w:asciiTheme="minorHAnsi" w:hAnsiTheme="minorHAnsi"/>
      <w:color w:val="auto"/>
      <w:sz w:val="24"/>
    </w:rPr>
  </w:style>
  <w:style w:type="paragraph" w:styleId="TOC7">
    <w:name w:val="toc 7"/>
    <w:basedOn w:val="Normal"/>
    <w:next w:val="Normal"/>
    <w:autoRedefine/>
    <w:uiPriority w:val="39"/>
    <w:unhideWhenUsed/>
    <w:rsid w:val="00CE618E"/>
    <w:pPr>
      <w:spacing w:after="100" w:line="278" w:lineRule="auto"/>
      <w:ind w:left="1440"/>
      <w:jc w:val="left"/>
    </w:pPr>
    <w:rPr>
      <w:rFonts w:asciiTheme="minorHAnsi" w:hAnsiTheme="minorHAnsi"/>
      <w:color w:val="auto"/>
      <w:sz w:val="24"/>
    </w:rPr>
  </w:style>
  <w:style w:type="paragraph" w:styleId="TOC8">
    <w:name w:val="toc 8"/>
    <w:basedOn w:val="Normal"/>
    <w:next w:val="Normal"/>
    <w:autoRedefine/>
    <w:uiPriority w:val="39"/>
    <w:unhideWhenUsed/>
    <w:rsid w:val="00CE618E"/>
    <w:pPr>
      <w:spacing w:after="100" w:line="278" w:lineRule="auto"/>
      <w:ind w:left="1680"/>
      <w:jc w:val="left"/>
    </w:pPr>
    <w:rPr>
      <w:rFonts w:asciiTheme="minorHAnsi" w:hAnsiTheme="minorHAnsi"/>
      <w:color w:val="auto"/>
      <w:sz w:val="24"/>
    </w:rPr>
  </w:style>
  <w:style w:type="paragraph" w:styleId="TOC9">
    <w:name w:val="toc 9"/>
    <w:basedOn w:val="Normal"/>
    <w:next w:val="Normal"/>
    <w:autoRedefine/>
    <w:uiPriority w:val="39"/>
    <w:unhideWhenUsed/>
    <w:rsid w:val="00CE618E"/>
    <w:pPr>
      <w:spacing w:after="100" w:line="278" w:lineRule="auto"/>
      <w:ind w:left="1920"/>
      <w:jc w:val="left"/>
    </w:pPr>
    <w:rPr>
      <w:rFonts w:asciiTheme="minorHAnsi" w:hAnsiTheme="minorHAnsi"/>
      <w:color w:val="auto"/>
      <w:sz w:val="24"/>
    </w:rPr>
  </w:style>
  <w:style w:type="character" w:styleId="Hyperlink">
    <w:name w:val="Hyperlink"/>
    <w:basedOn w:val="DefaultParagraphFont"/>
    <w:uiPriority w:val="99"/>
    <w:unhideWhenUsed/>
    <w:rsid w:val="00CE618E"/>
    <w:rPr>
      <w:color w:val="467886" w:themeColor="hyperlink"/>
      <w:u w:val="single"/>
    </w:rPr>
  </w:style>
  <w:style w:type="character" w:styleId="UnresolvedMention">
    <w:name w:val="Unresolved Mention"/>
    <w:basedOn w:val="DefaultParagraphFont"/>
    <w:uiPriority w:val="99"/>
    <w:semiHidden/>
    <w:unhideWhenUsed/>
    <w:rsid w:val="00CE618E"/>
    <w:rPr>
      <w:color w:val="605E5C"/>
      <w:shd w:val="clear" w:color="auto" w:fill="E1DFDD"/>
    </w:rPr>
  </w:style>
  <w:style w:type="paragraph" w:styleId="Header">
    <w:name w:val="header"/>
    <w:basedOn w:val="Normal"/>
    <w:link w:val="HeaderChar"/>
    <w:uiPriority w:val="99"/>
    <w:unhideWhenUsed/>
    <w:rsid w:val="00B95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6C"/>
    <w:rPr>
      <w:rFonts w:ascii="Calibri" w:hAnsi="Calibri"/>
      <w:color w:val="2F3B42"/>
      <w:sz w:val="22"/>
    </w:rPr>
  </w:style>
  <w:style w:type="paragraph" w:styleId="Footer">
    <w:name w:val="footer"/>
    <w:basedOn w:val="Normal"/>
    <w:link w:val="FooterChar"/>
    <w:uiPriority w:val="99"/>
    <w:unhideWhenUsed/>
    <w:rsid w:val="00B95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6C"/>
    <w:rPr>
      <w:rFonts w:ascii="Calibri" w:hAnsi="Calibri"/>
      <w:color w:val="2F3B42"/>
      <w:sz w:val="22"/>
    </w:rPr>
  </w:style>
  <w:style w:type="character" w:styleId="BookTitle">
    <w:name w:val="Book Title"/>
    <w:basedOn w:val="DefaultParagraphFont"/>
    <w:uiPriority w:val="33"/>
    <w:qFormat/>
    <w:rsid w:val="00B9536C"/>
    <w:rPr>
      <w:b/>
      <w:bCs/>
      <w:i/>
      <w:iCs/>
      <w:spacing w:val="5"/>
    </w:rPr>
  </w:style>
  <w:style w:type="paragraph" w:styleId="Caption">
    <w:name w:val="caption"/>
    <w:basedOn w:val="Normal"/>
    <w:next w:val="Normal"/>
    <w:uiPriority w:val="35"/>
    <w:semiHidden/>
    <w:unhideWhenUsed/>
    <w:qFormat/>
    <w:rsid w:val="00B9536C"/>
    <w:pPr>
      <w:spacing w:after="200" w:line="240" w:lineRule="auto"/>
    </w:pPr>
    <w:rPr>
      <w:i/>
      <w:iCs/>
      <w:color w:val="0E2841" w:themeColor="text2"/>
      <w:sz w:val="18"/>
      <w:szCs w:val="18"/>
    </w:rPr>
  </w:style>
  <w:style w:type="character" w:styleId="Emphasis">
    <w:name w:val="Emphasis"/>
    <w:basedOn w:val="DefaultParagraphFont"/>
    <w:uiPriority w:val="20"/>
    <w:qFormat/>
    <w:rsid w:val="00B9536C"/>
    <w:rPr>
      <w:i/>
      <w:iCs/>
    </w:rPr>
  </w:style>
  <w:style w:type="character" w:customStyle="1" w:styleId="Heading5Char">
    <w:name w:val="Heading 5 Char"/>
    <w:basedOn w:val="DefaultParagraphFont"/>
    <w:link w:val="Heading5"/>
    <w:uiPriority w:val="9"/>
    <w:semiHidden/>
    <w:rsid w:val="00B9536C"/>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B9536C"/>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B9536C"/>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B953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36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9536C"/>
    <w:rPr>
      <w:i/>
      <w:iCs/>
      <w:color w:val="156082" w:themeColor="accent1"/>
    </w:rPr>
  </w:style>
  <w:style w:type="paragraph" w:styleId="IntenseQuote">
    <w:name w:val="Intense Quote"/>
    <w:basedOn w:val="Normal"/>
    <w:next w:val="Normal"/>
    <w:link w:val="IntenseQuoteChar"/>
    <w:uiPriority w:val="30"/>
    <w:qFormat/>
    <w:rsid w:val="00B9536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9536C"/>
    <w:rPr>
      <w:rFonts w:ascii="Calibri" w:hAnsi="Calibri"/>
      <w:i/>
      <w:iCs/>
      <w:color w:val="156082" w:themeColor="accent1"/>
      <w:sz w:val="22"/>
    </w:rPr>
  </w:style>
  <w:style w:type="character" w:styleId="IntenseReference">
    <w:name w:val="Intense Reference"/>
    <w:basedOn w:val="DefaultParagraphFont"/>
    <w:uiPriority w:val="32"/>
    <w:qFormat/>
    <w:rsid w:val="00B9536C"/>
    <w:rPr>
      <w:b/>
      <w:bCs/>
      <w:smallCaps/>
      <w:color w:val="156082" w:themeColor="accent1"/>
      <w:spacing w:val="5"/>
    </w:rPr>
  </w:style>
  <w:style w:type="paragraph" w:styleId="ListParagraph">
    <w:name w:val="List Paragraph"/>
    <w:basedOn w:val="Normal"/>
    <w:uiPriority w:val="34"/>
    <w:qFormat/>
    <w:rsid w:val="00B9536C"/>
    <w:pPr>
      <w:ind w:left="720"/>
      <w:contextualSpacing/>
    </w:pPr>
  </w:style>
  <w:style w:type="paragraph" w:styleId="NoSpacing">
    <w:name w:val="No Spacing"/>
    <w:uiPriority w:val="1"/>
    <w:qFormat/>
    <w:rsid w:val="00B9536C"/>
    <w:pPr>
      <w:spacing w:after="0" w:line="240" w:lineRule="auto"/>
      <w:jc w:val="both"/>
    </w:pPr>
    <w:rPr>
      <w:rFonts w:ascii="Calibri" w:hAnsi="Calibri"/>
      <w:color w:val="2F3B42"/>
      <w:sz w:val="22"/>
    </w:rPr>
  </w:style>
  <w:style w:type="paragraph" w:styleId="Quote">
    <w:name w:val="Quote"/>
    <w:basedOn w:val="Normal"/>
    <w:next w:val="Normal"/>
    <w:link w:val="QuoteChar"/>
    <w:uiPriority w:val="29"/>
    <w:qFormat/>
    <w:rsid w:val="00B9536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536C"/>
    <w:rPr>
      <w:rFonts w:ascii="Calibri" w:hAnsi="Calibri"/>
      <w:i/>
      <w:iCs/>
      <w:color w:val="404040" w:themeColor="text1" w:themeTint="BF"/>
      <w:sz w:val="22"/>
    </w:rPr>
  </w:style>
  <w:style w:type="character" w:styleId="Strong">
    <w:name w:val="Strong"/>
    <w:basedOn w:val="DefaultParagraphFont"/>
    <w:uiPriority w:val="22"/>
    <w:qFormat/>
    <w:rsid w:val="00B9536C"/>
    <w:rPr>
      <w:b/>
      <w:bCs/>
    </w:rPr>
  </w:style>
  <w:style w:type="paragraph" w:styleId="Subtitle">
    <w:name w:val="Subtitle"/>
    <w:basedOn w:val="Normal"/>
    <w:next w:val="Normal"/>
    <w:link w:val="SubtitleChar"/>
    <w:uiPriority w:val="11"/>
    <w:qFormat/>
    <w:rsid w:val="00B9536C"/>
    <w:pPr>
      <w:numPr>
        <w:ilvl w:val="1"/>
      </w:numPr>
      <w:spacing w:after="160"/>
    </w:pPr>
    <w:rPr>
      <w:rFonts w:asciiTheme="minorHAnsi" w:hAnsiTheme="minorHAnsi"/>
      <w:color w:val="5A5A5A" w:themeColor="text1" w:themeTint="A5"/>
      <w:spacing w:val="15"/>
      <w:szCs w:val="22"/>
    </w:rPr>
  </w:style>
  <w:style w:type="character" w:customStyle="1" w:styleId="SubtitleChar">
    <w:name w:val="Subtitle Char"/>
    <w:basedOn w:val="DefaultParagraphFont"/>
    <w:link w:val="Subtitle"/>
    <w:uiPriority w:val="11"/>
    <w:rsid w:val="00B9536C"/>
    <w:rPr>
      <w:color w:val="5A5A5A" w:themeColor="text1" w:themeTint="A5"/>
      <w:spacing w:val="15"/>
      <w:sz w:val="22"/>
      <w:szCs w:val="22"/>
    </w:rPr>
  </w:style>
  <w:style w:type="character" w:styleId="SubtleEmphasis">
    <w:name w:val="Subtle Emphasis"/>
    <w:basedOn w:val="DefaultParagraphFont"/>
    <w:uiPriority w:val="19"/>
    <w:qFormat/>
    <w:rsid w:val="00B9536C"/>
    <w:rPr>
      <w:i/>
      <w:iCs/>
      <w:color w:val="404040" w:themeColor="text1" w:themeTint="BF"/>
    </w:rPr>
  </w:style>
  <w:style w:type="character" w:styleId="SubtleReference">
    <w:name w:val="Subtle Reference"/>
    <w:basedOn w:val="DefaultParagraphFont"/>
    <w:uiPriority w:val="31"/>
    <w:qFormat/>
    <w:rsid w:val="00B9536C"/>
    <w:rPr>
      <w:smallCaps/>
      <w:color w:val="5A5A5A" w:themeColor="text1" w:themeTint="A5"/>
    </w:rPr>
  </w:style>
  <w:style w:type="paragraph" w:styleId="Title">
    <w:name w:val="Title"/>
    <w:basedOn w:val="Normal"/>
    <w:next w:val="Normal"/>
    <w:link w:val="TitleChar"/>
    <w:uiPriority w:val="10"/>
    <w:qFormat/>
    <w:rsid w:val="00B9536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9536C"/>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B9536C"/>
    <w:pPr>
      <w:pageBreakBefore w:val="0"/>
      <w:spacing w:before="240" w:after="0"/>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23313</Words>
  <Characters>131488</Characters>
  <Application>Microsoft Office Word</Application>
  <DocSecurity>0</DocSecurity>
  <Lines>3553</Lines>
  <Paragraphs>2623</Paragraphs>
  <ScaleCrop>false</ScaleCrop>
  <Company/>
  <LinksUpToDate>false</LinksUpToDate>
  <CharactersWithSpaces>152178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2026-07-23T07:29:00Z</dcterms:created>
  <dcterms:modified xsi:type="dcterms:W3CDTF">2026-07-23T08:17:00Z</dcterms:modified>
</cp:coreProperties>
</file>