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3CC3231E" w14:textId="77777777" w:rsidR="00A21625" w:rsidRDefault="00000000">
      <w:r>
        <w:rPr>
          <w:noProof/>
        </w:rPr>
        <w:drawing>
          <wp:anchor distT="0" distB="0" distL="0" distR="0" simplePos="0" relativeHeight="251658240" behindDoc="1" locked="0" layoutInCell="1" allowOverlap="1" wp14:anchorId="129FCE7A" wp14:editId="17C0E6DB">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252701F4" w14:textId="77777777" w:rsidR="00A21625" w:rsidRDefault="00A21625">
      <w:pPr>
        <w:spacing w:before="4000"/>
      </w:pPr>
    </w:p>
    <w:p w14:paraId="6482AF20" w14:textId="77777777" w:rsidR="00A21625" w:rsidRDefault="00000000">
      <w:pPr>
        <w:jc w:val="center"/>
      </w:pPr>
      <w:r>
        <w:rPr>
          <w:color w:val="C9A84C"/>
          <w:spacing w:val="60"/>
        </w:rPr>
        <w:t>DOCUMENT 4 OF 5</w:t>
      </w:r>
    </w:p>
    <w:p w14:paraId="04855564" w14:textId="77777777" w:rsidR="00A21625" w:rsidRDefault="00000000">
      <w:pPr>
        <w:jc w:val="center"/>
      </w:pPr>
      <w:r>
        <w:rPr>
          <w:b/>
          <w:color w:val="E2E8F0"/>
          <w:spacing w:val="30"/>
          <w:sz w:val="72"/>
        </w:rPr>
        <w:t>Saturday Timeline</w:t>
      </w:r>
    </w:p>
    <w:p w14:paraId="0A298CFC" w14:textId="77777777" w:rsidR="00A21625" w:rsidRDefault="00000000">
      <w:pPr>
        <w:jc w:val="center"/>
      </w:pPr>
      <w:r>
        <w:rPr>
          <w:color w:val="C9A84C"/>
          <w:sz w:val="28"/>
        </w:rPr>
        <w:t>GST to ET Decision and Release Windows</w:t>
      </w:r>
    </w:p>
    <w:p w14:paraId="7712671A" w14:textId="77777777" w:rsidR="00A21625" w:rsidRDefault="00000000">
      <w:pPr>
        <w:jc w:val="center"/>
      </w:pPr>
      <w:r>
        <w:rPr>
          <w:i/>
          <w:color w:val="E2E8F0"/>
          <w:sz w:val="22"/>
        </w:rPr>
        <w:t>Operational Timeline for 11 July 2026 Negotiations</w:t>
      </w:r>
    </w:p>
    <w:p w14:paraId="180A3C32" w14:textId="77777777" w:rsidR="00A21625" w:rsidRDefault="00000000">
      <w:pPr>
        <w:jc w:val="center"/>
      </w:pPr>
      <w:r>
        <w:rPr>
          <w:color w:val="E2E8F0"/>
          <w:sz w:val="24"/>
        </w:rPr>
        <w:t>Issued through the Sultanate of Oman | 11 July 2026</w:t>
      </w:r>
    </w:p>
    <w:p w14:paraId="5BB4056E" w14:textId="77777777" w:rsidR="00A21625" w:rsidRDefault="00000000">
      <w:pPr>
        <w:jc w:val="center"/>
      </w:pPr>
      <w:r>
        <w:rPr>
          <w:color w:val="718096"/>
          <w:sz w:val="18"/>
        </w:rPr>
        <w:t>CONFIDENTIAL - OPERATIONS ONLY</w:t>
      </w:r>
    </w:p>
    <w:p w14:paraId="244140CD" w14:textId="77777777" w:rsidR="00A21625" w:rsidRDefault="00A21625">
      <w:pPr>
        <w:sectPr w:rsidR="00A21625">
          <w:pgSz w:w="11906" w:h="16838"/>
          <w:pgMar w:top="0" w:right="0" w:bottom="0" w:left="0" w:header="0" w:footer="0" w:gutter="0"/>
          <w:cols w:space="720"/>
          <w:titlePg/>
        </w:sectPr>
      </w:pPr>
    </w:p>
    <w:p w14:paraId="765FCB44" w14:textId="77777777" w:rsidR="00A21625" w:rsidRDefault="00000000">
      <w:pPr>
        <w:pStyle w:val="Heading1"/>
      </w:pPr>
      <w:r>
        <w:lastRenderedPageBreak/>
        <w:t>Table of Contents</w:t>
      </w:r>
    </w:p>
    <w:p w14:paraId="012ADBF8" w14:textId="77777777" w:rsidR="00A21625" w:rsidRDefault="00000000">
      <w:r>
        <w:fldChar w:fldCharType="begin"/>
      </w:r>
      <w:r>
        <w:instrText xml:space="preserve"> TOC \o "1-3" \h \z \u </w:instrText>
      </w:r>
      <w:r>
        <w:fldChar w:fldCharType="separate"/>
      </w:r>
    </w:p>
    <w:p w14:paraId="3E42ECD1" w14:textId="77777777" w:rsidR="00A21625" w:rsidRDefault="00000000">
      <w:pPr>
        <w:pStyle w:val="TOC1"/>
      </w:pPr>
      <w:r w:rsidRPr="006156D9">
        <w:t xml:space="preserve">Section I: Time Zone Conversion Baseline </w:t>
      </w:r>
      <w:r w:rsidRPr="00724E1E">
        <w:t>................................................</w:t>
      </w:r>
      <w:r w:rsidRPr="006156D9">
        <w:t xml:space="preserve"> 3</w:t>
      </w:r>
    </w:p>
    <w:p w14:paraId="3F8B5850" w14:textId="77777777" w:rsidR="00A21625" w:rsidRDefault="00000000">
      <w:pPr>
        <w:pStyle w:val="TOC1"/>
      </w:pPr>
      <w:r w:rsidRPr="00DE5FF5">
        <w:t xml:space="preserve">Section II: Saturday Meeting Window </w:t>
      </w:r>
      <w:r w:rsidRPr="00EF197C">
        <w:t>....................................................</w:t>
      </w:r>
      <w:r w:rsidRPr="00DE5FF5">
        <w:t xml:space="preserve"> 5</w:t>
      </w:r>
    </w:p>
    <w:p w14:paraId="5EA21ED5" w14:textId="77777777" w:rsidR="00A21625" w:rsidRDefault="00000000">
      <w:pPr>
        <w:pStyle w:val="TOC1"/>
      </w:pPr>
      <w:r w:rsidRPr="00703894">
        <w:t xml:space="preserve">Section III: Decision and Release Windows </w:t>
      </w:r>
      <w:r w:rsidRPr="00991DB3">
        <w:t>............................................</w:t>
      </w:r>
      <w:r w:rsidRPr="00703894">
        <w:t xml:space="preserve"> 7</w:t>
      </w:r>
    </w:p>
    <w:p w14:paraId="55348E32" w14:textId="3D6AF32E" w:rsidR="00A21625" w:rsidRDefault="00000000">
      <w:pPr>
        <w:pStyle w:val="TOC1"/>
      </w:pPr>
      <w:r w:rsidRPr="00987907">
        <w:t xml:space="preserve">Section IV: Operational Requirements and Checklist </w:t>
      </w:r>
      <w:r w:rsidRPr="005630B7">
        <w:t>..............................</w:t>
      </w:r>
      <w:r w:rsidRPr="005630B7">
        <w:t>13</w:t>
      </w:r>
    </w:p>
    <w:p w14:paraId="4B85739E" w14:textId="77777777" w:rsidR="00A21625" w:rsidRDefault="00000000">
      <w:pPr>
        <w:pStyle w:val="TOC1"/>
      </w:pPr>
      <w:r w:rsidRPr="00487D29">
        <w:t xml:space="preserve">Section V: Critical Constraints and Assumptions </w:t>
      </w:r>
      <w:r w:rsidRPr="00534686">
        <w:t>..........................</w:t>
      </w:r>
      <w:r>
        <w:t>.</w:t>
      </w:r>
      <w:r w:rsidRPr="00534686">
        <w:t>........</w:t>
      </w:r>
      <w:r>
        <w:t>.</w:t>
      </w:r>
      <w:r w:rsidRPr="00E70447">
        <w:t xml:space="preserve"> </w:t>
      </w:r>
      <w:r w:rsidRPr="00487D29">
        <w:t>15</w:t>
      </w:r>
    </w:p>
    <w:p w14:paraId="31A62F19" w14:textId="27EBBBB5" w:rsidR="00A21625" w:rsidRDefault="00000000">
      <w:pPr>
        <w:pStyle w:val="TOC1"/>
      </w:pPr>
      <w:r w:rsidRPr="007A52DF">
        <w:t>Section VI: Contingency Scenarios ..................................................</w:t>
      </w:r>
      <w:r w:rsidR="00C303CD">
        <w:t>.......</w:t>
      </w:r>
      <w:r w:rsidRPr="007A52DF">
        <w:t xml:space="preserve"> 16</w:t>
      </w:r>
    </w:p>
    <w:p w14:paraId="26395F0E" w14:textId="7F56FF84" w:rsidR="00A21625" w:rsidRDefault="00000000">
      <w:pPr>
        <w:pStyle w:val="TOC1"/>
      </w:pPr>
      <w:r w:rsidRPr="00F0455C">
        <w:t>Section VII: Signature Block .......................................................</w:t>
      </w:r>
      <w:r w:rsidR="00C303CD">
        <w:t>............</w:t>
      </w:r>
      <w:r w:rsidRPr="00F0455C">
        <w:t xml:space="preserve"> 18</w:t>
      </w:r>
    </w:p>
    <w:p w14:paraId="692AD917" w14:textId="15C08025" w:rsidR="00A21625" w:rsidRDefault="00000000">
      <w:pPr>
        <w:pStyle w:val="TOC1"/>
      </w:pPr>
      <w:r w:rsidRPr="00CB0D46">
        <w:t xml:space="preserve">15-Point Absolute Requirements </w:t>
      </w:r>
      <w:r w:rsidRPr="005A1748">
        <w:t>.....................................................</w:t>
      </w:r>
      <w:r w:rsidR="00C303CD">
        <w:t>......</w:t>
      </w:r>
      <w:r w:rsidRPr="00CB0D46">
        <w:t xml:space="preserve"> 19</w:t>
      </w:r>
    </w:p>
    <w:p w14:paraId="29037881" w14:textId="77777777" w:rsidR="00A21625" w:rsidRDefault="00000000">
      <w:r>
        <w:fldChar w:fldCharType="end"/>
      </w:r>
    </w:p>
    <w:p w14:paraId="0532BFE3" w14:textId="77777777" w:rsidR="00A21625" w:rsidRDefault="00A21625">
      <w:pPr>
        <w:sectPr w:rsidR="00A21625">
          <w:pgSz w:w="11906" w:h="16838"/>
          <w:pgMar w:top="1440" w:right="1200" w:bottom="1200" w:left="1200" w:header="720" w:footer="720" w:gutter="0"/>
          <w:cols w:space="720"/>
        </w:sectPr>
      </w:pPr>
    </w:p>
    <w:p w14:paraId="06F824D6" w14:textId="77777777" w:rsidR="00A21625" w:rsidRDefault="00000000">
      <w:pPr>
        <w:pStyle w:val="Heading1"/>
      </w:pPr>
      <w:r>
        <w:lastRenderedPageBreak/>
        <w:t>Section I: Time Zone Conversion Baseline</w:t>
      </w:r>
    </w:p>
    <w:p w14:paraId="78A9D026" w14:textId="77777777" w:rsidR="00A21625" w:rsidRDefault="00000000">
      <w:pPr>
        <w:pStyle w:val="Heading2"/>
      </w:pPr>
      <w:r>
        <w:t>1.1 Time Zone Definitions</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845"/>
        <w:gridCol w:w="2866"/>
        <w:gridCol w:w="1899"/>
        <w:gridCol w:w="1916"/>
      </w:tblGrid>
      <w:tr w:rsidR="00A21625" w14:paraId="7525F55F" w14:textId="77777777">
        <w:tblPrEx>
          <w:tblCellMar>
            <w:top w:w="0" w:type="dxa"/>
            <w:bottom w:w="0" w:type="dxa"/>
          </w:tblCellMar>
        </w:tblPrEx>
        <w:trPr>
          <w:tblHeader/>
        </w:trPr>
        <w:tc>
          <w:tcPr>
            <w:tcW w:w="3000" w:type="dxa"/>
            <w:shd w:val="clear" w:color="auto" w:fill="EDF2F7"/>
          </w:tcPr>
          <w:p w14:paraId="25A33AAA" w14:textId="77777777" w:rsidR="00A21625" w:rsidRDefault="00000000">
            <w:pPr>
              <w:spacing w:before="40" w:after="40"/>
            </w:pPr>
            <w:r>
              <w:rPr>
                <w:b/>
                <w:sz w:val="18"/>
              </w:rPr>
              <w:t>Time Zone</w:t>
            </w:r>
          </w:p>
        </w:tc>
        <w:tc>
          <w:tcPr>
            <w:tcW w:w="3000" w:type="dxa"/>
            <w:shd w:val="clear" w:color="auto" w:fill="EDF2F7"/>
          </w:tcPr>
          <w:p w14:paraId="020E6527" w14:textId="77777777" w:rsidR="00A21625" w:rsidRDefault="00000000">
            <w:pPr>
              <w:spacing w:before="40" w:after="40"/>
            </w:pPr>
            <w:r>
              <w:rPr>
                <w:b/>
                <w:sz w:val="18"/>
              </w:rPr>
              <w:t>Abbreviation</w:t>
            </w:r>
          </w:p>
        </w:tc>
        <w:tc>
          <w:tcPr>
            <w:tcW w:w="2000" w:type="dxa"/>
            <w:shd w:val="clear" w:color="auto" w:fill="EDF2F7"/>
          </w:tcPr>
          <w:p w14:paraId="7D4B3107" w14:textId="77777777" w:rsidR="00A21625" w:rsidRDefault="00000000">
            <w:pPr>
              <w:spacing w:before="40" w:after="40"/>
            </w:pPr>
            <w:r>
              <w:rPr>
                <w:b/>
                <w:sz w:val="18"/>
              </w:rPr>
              <w:t>UTC Offset</w:t>
            </w:r>
          </w:p>
        </w:tc>
        <w:tc>
          <w:tcPr>
            <w:tcW w:w="2000" w:type="dxa"/>
            <w:shd w:val="clear" w:color="auto" w:fill="EDF2F7"/>
          </w:tcPr>
          <w:p w14:paraId="48A4CBA9" w14:textId="77777777" w:rsidR="00A21625" w:rsidRDefault="00000000">
            <w:pPr>
              <w:spacing w:before="40" w:after="40"/>
            </w:pPr>
            <w:r>
              <w:rPr>
                <w:b/>
                <w:sz w:val="18"/>
              </w:rPr>
              <w:t>Location</w:t>
            </w:r>
          </w:p>
        </w:tc>
      </w:tr>
      <w:tr w:rsidR="00A21625" w14:paraId="78779B22" w14:textId="77777777">
        <w:tblPrEx>
          <w:tblCellMar>
            <w:top w:w="0" w:type="dxa"/>
            <w:bottom w:w="0" w:type="dxa"/>
          </w:tblCellMar>
        </w:tblPrEx>
        <w:tc>
          <w:tcPr>
            <w:tcW w:w="3000" w:type="dxa"/>
          </w:tcPr>
          <w:p w14:paraId="4C433BB1" w14:textId="77777777" w:rsidR="00A21625" w:rsidRDefault="00000000">
            <w:pPr>
              <w:spacing w:before="30" w:after="30"/>
            </w:pPr>
            <w:r>
              <w:rPr>
                <w:color w:val="4A5568"/>
                <w:sz w:val="18"/>
              </w:rPr>
              <w:t>Gulf Standard Time</w:t>
            </w:r>
          </w:p>
        </w:tc>
        <w:tc>
          <w:tcPr>
            <w:tcW w:w="3000" w:type="dxa"/>
          </w:tcPr>
          <w:p w14:paraId="4A55CAA5" w14:textId="77777777" w:rsidR="00A21625" w:rsidRDefault="00000000">
            <w:pPr>
              <w:spacing w:before="30" w:after="30"/>
            </w:pPr>
            <w:r>
              <w:rPr>
                <w:color w:val="4A5568"/>
                <w:sz w:val="18"/>
              </w:rPr>
              <w:t>GST</w:t>
            </w:r>
          </w:p>
        </w:tc>
        <w:tc>
          <w:tcPr>
            <w:tcW w:w="2000" w:type="dxa"/>
          </w:tcPr>
          <w:p w14:paraId="584BF182" w14:textId="77777777" w:rsidR="00A21625" w:rsidRDefault="00000000">
            <w:pPr>
              <w:spacing w:before="30" w:after="30"/>
            </w:pPr>
            <w:r>
              <w:rPr>
                <w:color w:val="4A5568"/>
                <w:sz w:val="18"/>
              </w:rPr>
              <w:t>UTC +4</w:t>
            </w:r>
          </w:p>
        </w:tc>
        <w:tc>
          <w:tcPr>
            <w:tcW w:w="2000" w:type="dxa"/>
          </w:tcPr>
          <w:p w14:paraId="747CF2B2" w14:textId="77777777" w:rsidR="00A21625" w:rsidRDefault="00000000">
            <w:pPr>
              <w:spacing w:before="30" w:after="30"/>
            </w:pPr>
            <w:r>
              <w:rPr>
                <w:color w:val="4A5568"/>
                <w:sz w:val="18"/>
              </w:rPr>
              <w:t>Oman (meeting location)</w:t>
            </w:r>
          </w:p>
        </w:tc>
      </w:tr>
      <w:tr w:rsidR="00A21625" w14:paraId="41D2DE66" w14:textId="77777777">
        <w:tblPrEx>
          <w:tblCellMar>
            <w:top w:w="0" w:type="dxa"/>
            <w:bottom w:w="0" w:type="dxa"/>
          </w:tblCellMar>
        </w:tblPrEx>
        <w:tc>
          <w:tcPr>
            <w:tcW w:w="3000" w:type="dxa"/>
          </w:tcPr>
          <w:p w14:paraId="1F876CF3" w14:textId="77777777" w:rsidR="00A21625" w:rsidRDefault="00000000">
            <w:pPr>
              <w:spacing w:before="30" w:after="30"/>
            </w:pPr>
            <w:r>
              <w:rPr>
                <w:color w:val="4A5568"/>
                <w:sz w:val="18"/>
              </w:rPr>
              <w:t>Eastern Daylight Time</w:t>
            </w:r>
          </w:p>
        </w:tc>
        <w:tc>
          <w:tcPr>
            <w:tcW w:w="3000" w:type="dxa"/>
          </w:tcPr>
          <w:p w14:paraId="296B7B06" w14:textId="77777777" w:rsidR="00A21625" w:rsidRDefault="00000000">
            <w:pPr>
              <w:spacing w:before="30" w:after="30"/>
            </w:pPr>
            <w:r>
              <w:rPr>
                <w:color w:val="4A5568"/>
                <w:sz w:val="18"/>
              </w:rPr>
              <w:t>EDT</w:t>
            </w:r>
          </w:p>
        </w:tc>
        <w:tc>
          <w:tcPr>
            <w:tcW w:w="2000" w:type="dxa"/>
          </w:tcPr>
          <w:p w14:paraId="1B5B595E" w14:textId="77777777" w:rsidR="00A21625" w:rsidRDefault="00000000">
            <w:pPr>
              <w:spacing w:before="30" w:after="30"/>
            </w:pPr>
            <w:r>
              <w:rPr>
                <w:color w:val="4A5568"/>
                <w:sz w:val="18"/>
              </w:rPr>
              <w:t>UTC -4</w:t>
            </w:r>
          </w:p>
        </w:tc>
        <w:tc>
          <w:tcPr>
            <w:tcW w:w="2000" w:type="dxa"/>
          </w:tcPr>
          <w:p w14:paraId="1A8029DE" w14:textId="77777777" w:rsidR="00A21625" w:rsidRDefault="00000000">
            <w:pPr>
              <w:spacing w:before="30" w:after="30"/>
            </w:pPr>
            <w:r>
              <w:rPr>
                <w:color w:val="4A5568"/>
                <w:sz w:val="18"/>
              </w:rPr>
              <w:t>U.S. East Coast (decision-makers)</w:t>
            </w:r>
          </w:p>
        </w:tc>
      </w:tr>
      <w:tr w:rsidR="00A21625" w14:paraId="62809D0A" w14:textId="77777777">
        <w:tblPrEx>
          <w:tblCellMar>
            <w:top w:w="0" w:type="dxa"/>
            <w:bottom w:w="0" w:type="dxa"/>
          </w:tblCellMar>
        </w:tblPrEx>
        <w:tc>
          <w:tcPr>
            <w:tcW w:w="3000" w:type="dxa"/>
          </w:tcPr>
          <w:p w14:paraId="51AAC419" w14:textId="77777777" w:rsidR="00A21625" w:rsidRDefault="00000000">
            <w:pPr>
              <w:spacing w:before="30" w:after="30"/>
            </w:pPr>
            <w:r>
              <w:rPr>
                <w:color w:val="4A5568"/>
                <w:sz w:val="18"/>
              </w:rPr>
              <w:t>Eastern Time (generic)</w:t>
            </w:r>
          </w:p>
        </w:tc>
        <w:tc>
          <w:tcPr>
            <w:tcW w:w="3000" w:type="dxa"/>
          </w:tcPr>
          <w:p w14:paraId="1F31D324" w14:textId="77777777" w:rsidR="00A21625" w:rsidRDefault="00000000">
            <w:pPr>
              <w:spacing w:before="30" w:after="30"/>
            </w:pPr>
            <w:r>
              <w:rPr>
                <w:color w:val="4A5568"/>
                <w:sz w:val="18"/>
              </w:rPr>
              <w:t>ET</w:t>
            </w:r>
          </w:p>
        </w:tc>
        <w:tc>
          <w:tcPr>
            <w:tcW w:w="2000" w:type="dxa"/>
          </w:tcPr>
          <w:p w14:paraId="557DE0AC" w14:textId="77777777" w:rsidR="00A21625" w:rsidRDefault="00000000">
            <w:pPr>
              <w:spacing w:before="30" w:after="30"/>
            </w:pPr>
            <w:r>
              <w:rPr>
                <w:color w:val="4A5568"/>
                <w:sz w:val="18"/>
              </w:rPr>
              <w:t>UTC -4 (July)</w:t>
            </w:r>
          </w:p>
        </w:tc>
        <w:tc>
          <w:tcPr>
            <w:tcW w:w="2000" w:type="dxa"/>
          </w:tcPr>
          <w:p w14:paraId="59210318" w14:textId="77777777" w:rsidR="00A21625" w:rsidRDefault="00000000">
            <w:pPr>
              <w:spacing w:before="30" w:after="30"/>
            </w:pPr>
            <w:r>
              <w:rPr>
                <w:color w:val="4A5568"/>
                <w:sz w:val="18"/>
              </w:rPr>
              <w:t>U.S. East Coast</w:t>
            </w:r>
          </w:p>
        </w:tc>
      </w:tr>
    </w:tbl>
    <w:p w14:paraId="7B1562FE" w14:textId="77777777" w:rsidR="00A21625" w:rsidRDefault="00000000">
      <w:pPr>
        <w:pStyle w:val="Heading2"/>
      </w:pPr>
      <w:r>
        <w:t>1.2 Critical Difference</w:t>
      </w:r>
    </w:p>
    <w:p w14:paraId="7E83ACB8" w14:textId="77777777" w:rsidR="00A21625" w:rsidRDefault="00000000">
      <w:r>
        <w:t>GST is 8 hours ahead of ET/EDT.</w:t>
      </w:r>
    </w:p>
    <w:p w14:paraId="1C861831" w14:textId="77777777" w:rsidR="00A21625" w:rsidRDefault="00000000">
      <w:r>
        <w:t>12:00 PM GST = 4:00 AM EDT</w:t>
      </w:r>
    </w:p>
    <w:p w14:paraId="5F5AC154" w14:textId="77777777" w:rsidR="00A21625" w:rsidRDefault="00000000">
      <w:r>
        <w:t>1:00 PM GST = 5:00 AM EDT</w:t>
      </w:r>
    </w:p>
    <w:p w14:paraId="37B78FD4" w14:textId="77777777" w:rsidR="00A21625" w:rsidRDefault="00000000">
      <w:r>
        <w:t>3:00 PM GST = 7:00 AM EDT</w:t>
      </w:r>
    </w:p>
    <w:p w14:paraId="18158977" w14:textId="77777777" w:rsidR="00A21625" w:rsidRDefault="00000000">
      <w:r>
        <w:t>4:00 PM GST = 8:00 AM EDT</w:t>
      </w:r>
    </w:p>
    <w:p w14:paraId="0D475EB8" w14:textId="77777777" w:rsidR="00A21625" w:rsidRDefault="00000000">
      <w:pPr>
        <w:spacing w:before="80"/>
        <w:ind w:left="360" w:right="360"/>
      </w:pPr>
      <w:r>
        <w:rPr>
          <w:i/>
          <w:color w:val="718096"/>
          <w:sz w:val="18"/>
        </w:rPr>
        <w:t xml:space="preserve">Note: Oman observes GST year-round with no </w:t>
      </w:r>
      <w:proofErr w:type="gramStart"/>
      <w:r>
        <w:rPr>
          <w:i/>
          <w:color w:val="718096"/>
          <w:sz w:val="18"/>
        </w:rPr>
        <w:t>Daylight Saving</w:t>
      </w:r>
      <w:proofErr w:type="gramEnd"/>
      <w:r>
        <w:rPr>
          <w:i/>
          <w:color w:val="718096"/>
          <w:sz w:val="18"/>
        </w:rPr>
        <w:t xml:space="preserve"> Time. The U.S. East Coast observes EDT (UTC -4) on 11 July 2026, as DST is in effect. The difference is exactly 8 hours.</w:t>
      </w:r>
    </w:p>
    <w:p w14:paraId="06096D13" w14:textId="77777777" w:rsidR="00A21625" w:rsidRDefault="00000000">
      <w:pPr>
        <w:pStyle w:val="Heading2"/>
      </w:pPr>
      <w:r>
        <w:t>1.3 Key Operational Constraint</w:t>
      </w:r>
    </w:p>
    <w:p w14:paraId="32AA162B" w14:textId="77777777" w:rsidR="00A21625" w:rsidRDefault="00000000">
      <w:r>
        <w:t>The U.S. drafting and verification team must be operational during the 4:00 AM - 4:45 AM EDT window (12:00 PM - 12:45 PM GST). This is a 45-minute window for:</w:t>
      </w:r>
    </w:p>
    <w:p w14:paraId="4221462A" w14:textId="77777777" w:rsidR="00A21625" w:rsidRDefault="00000000">
      <w:pPr>
        <w:numPr>
          <w:ilvl w:val="0"/>
          <w:numId w:val="1"/>
        </w:numPr>
      </w:pPr>
      <w:r>
        <w:t>Verification of Iran's public statement text</w:t>
      </w:r>
    </w:p>
    <w:p w14:paraId="118D8B3C" w14:textId="77777777" w:rsidR="00A21625" w:rsidRDefault="00000000">
      <w:pPr>
        <w:numPr>
          <w:ilvl w:val="0"/>
          <w:numId w:val="1"/>
        </w:numPr>
      </w:pPr>
      <w:r>
        <w:t>Verification of nuclear dust transfer/</w:t>
      </w:r>
      <w:proofErr w:type="spellStart"/>
      <w:r>
        <w:t>downblending</w:t>
      </w:r>
      <w:proofErr w:type="spellEnd"/>
      <w:r>
        <w:t xml:space="preserve"> data feed</w:t>
      </w:r>
    </w:p>
    <w:p w14:paraId="7E232554" w14:textId="77777777" w:rsidR="00A21625" w:rsidRDefault="00000000">
      <w:pPr>
        <w:numPr>
          <w:ilvl w:val="0"/>
          <w:numId w:val="1"/>
        </w:numPr>
      </w:pPr>
      <w:r>
        <w:t>Drafting of the U.S. Acceptance Statement (Document 3)</w:t>
      </w:r>
    </w:p>
    <w:p w14:paraId="255C11FC" w14:textId="77777777" w:rsidR="00A21625" w:rsidRDefault="00000000">
      <w:pPr>
        <w:numPr>
          <w:ilvl w:val="0"/>
          <w:numId w:val="1"/>
        </w:numPr>
      </w:pPr>
      <w:r>
        <w:t>Final clearance through the White House Situation Room</w:t>
      </w:r>
    </w:p>
    <w:p w14:paraId="582ABDCC" w14:textId="77777777" w:rsidR="00A21625" w:rsidRDefault="00000000">
      <w:pPr>
        <w:shd w:val="clear" w:color="auto" w:fill="FDF2E9"/>
        <w:spacing w:before="120" w:after="120"/>
        <w:ind w:left="360" w:right="360"/>
      </w:pPr>
      <w:r>
        <w:rPr>
          <w:b/>
          <w:color w:val="C0392B"/>
        </w:rPr>
        <w:t>ALERT: The 45-minute window is the single most critical operational constraint. All pre-positioning of draft language and pre-clearance of signatories must be completed before the meeting begins.</w:t>
      </w:r>
    </w:p>
    <w:p w14:paraId="7AC01F5C" w14:textId="77777777" w:rsidR="00A21625" w:rsidRDefault="00000000">
      <w:pPr>
        <w:pStyle w:val="Heading1"/>
      </w:pPr>
      <w:r>
        <w:t>Section II: Saturday Meeting Window</w:t>
      </w:r>
    </w:p>
    <w:p w14:paraId="37800DF9" w14:textId="77777777" w:rsidR="00A21625" w:rsidRDefault="00000000">
      <w:pPr>
        <w:pStyle w:val="Heading2"/>
      </w:pPr>
      <w:r>
        <w:t>2.1 Meeting Timing (GST)</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32"/>
        <w:gridCol w:w="2373"/>
        <w:gridCol w:w="2363"/>
        <w:gridCol w:w="1458"/>
      </w:tblGrid>
      <w:tr w:rsidR="00A21625" w14:paraId="1ABEB0D1" w14:textId="77777777">
        <w:tblPrEx>
          <w:tblCellMar>
            <w:top w:w="0" w:type="dxa"/>
            <w:bottom w:w="0" w:type="dxa"/>
          </w:tblCellMar>
        </w:tblPrEx>
        <w:trPr>
          <w:tblHeader/>
        </w:trPr>
        <w:tc>
          <w:tcPr>
            <w:tcW w:w="3500" w:type="dxa"/>
            <w:shd w:val="clear" w:color="auto" w:fill="EDF2F7"/>
          </w:tcPr>
          <w:p w14:paraId="46A4E58B" w14:textId="77777777" w:rsidR="00A21625" w:rsidRDefault="00000000">
            <w:pPr>
              <w:spacing w:before="40" w:after="40"/>
            </w:pPr>
            <w:r>
              <w:rPr>
                <w:b/>
                <w:sz w:val="18"/>
              </w:rPr>
              <w:t>Event</w:t>
            </w:r>
          </w:p>
        </w:tc>
        <w:tc>
          <w:tcPr>
            <w:tcW w:w="2500" w:type="dxa"/>
            <w:shd w:val="clear" w:color="auto" w:fill="EDF2F7"/>
          </w:tcPr>
          <w:p w14:paraId="3F06E867" w14:textId="77777777" w:rsidR="00A21625" w:rsidRDefault="00000000">
            <w:pPr>
              <w:spacing w:before="40" w:after="40"/>
            </w:pPr>
            <w:r>
              <w:rPr>
                <w:b/>
                <w:sz w:val="18"/>
              </w:rPr>
              <w:t>GST (Oman)</w:t>
            </w:r>
          </w:p>
        </w:tc>
        <w:tc>
          <w:tcPr>
            <w:tcW w:w="2500" w:type="dxa"/>
            <w:shd w:val="clear" w:color="auto" w:fill="EDF2F7"/>
          </w:tcPr>
          <w:p w14:paraId="070E8845" w14:textId="77777777" w:rsidR="00A21625" w:rsidRDefault="00000000">
            <w:pPr>
              <w:spacing w:before="40" w:after="40"/>
            </w:pPr>
            <w:r>
              <w:rPr>
                <w:b/>
                <w:sz w:val="18"/>
              </w:rPr>
              <w:t>EDT (U.S.)</w:t>
            </w:r>
          </w:p>
        </w:tc>
        <w:tc>
          <w:tcPr>
            <w:tcW w:w="1500" w:type="dxa"/>
            <w:shd w:val="clear" w:color="auto" w:fill="EDF2F7"/>
          </w:tcPr>
          <w:p w14:paraId="538E722B" w14:textId="77777777" w:rsidR="00A21625" w:rsidRDefault="00000000">
            <w:pPr>
              <w:spacing w:before="40" w:after="40"/>
            </w:pPr>
            <w:r>
              <w:rPr>
                <w:b/>
                <w:sz w:val="18"/>
              </w:rPr>
              <w:t>Action</w:t>
            </w:r>
          </w:p>
        </w:tc>
      </w:tr>
      <w:tr w:rsidR="00A21625" w14:paraId="709C670B" w14:textId="77777777">
        <w:tblPrEx>
          <w:tblCellMar>
            <w:top w:w="0" w:type="dxa"/>
            <w:bottom w:w="0" w:type="dxa"/>
          </w:tblCellMar>
        </w:tblPrEx>
        <w:tc>
          <w:tcPr>
            <w:tcW w:w="3500" w:type="dxa"/>
          </w:tcPr>
          <w:p w14:paraId="2092098F" w14:textId="77777777" w:rsidR="00A21625" w:rsidRDefault="00000000">
            <w:pPr>
              <w:spacing w:before="30" w:after="30"/>
            </w:pPr>
            <w:r>
              <w:rPr>
                <w:color w:val="4A5568"/>
                <w:sz w:val="18"/>
              </w:rPr>
              <w:t>Meeting convenes</w:t>
            </w:r>
          </w:p>
        </w:tc>
        <w:tc>
          <w:tcPr>
            <w:tcW w:w="2500" w:type="dxa"/>
          </w:tcPr>
          <w:p w14:paraId="1D857F4E" w14:textId="77777777" w:rsidR="00A21625" w:rsidRDefault="00000000">
            <w:pPr>
              <w:spacing w:before="30" w:after="30"/>
            </w:pPr>
            <w:r>
              <w:rPr>
                <w:color w:val="4A5568"/>
                <w:sz w:val="18"/>
              </w:rPr>
              <w:t>10:00 AM GST</w:t>
            </w:r>
          </w:p>
        </w:tc>
        <w:tc>
          <w:tcPr>
            <w:tcW w:w="2500" w:type="dxa"/>
          </w:tcPr>
          <w:p w14:paraId="25718A56" w14:textId="77777777" w:rsidR="00A21625" w:rsidRDefault="00000000">
            <w:pPr>
              <w:spacing w:before="30" w:after="30"/>
            </w:pPr>
            <w:r>
              <w:rPr>
                <w:color w:val="4A5568"/>
                <w:sz w:val="18"/>
              </w:rPr>
              <w:t>2:00 AM EDT</w:t>
            </w:r>
          </w:p>
        </w:tc>
        <w:tc>
          <w:tcPr>
            <w:tcW w:w="1500" w:type="dxa"/>
          </w:tcPr>
          <w:p w14:paraId="0FD4C529" w14:textId="77777777" w:rsidR="00A21625" w:rsidRDefault="00000000">
            <w:pPr>
              <w:spacing w:before="30" w:after="30"/>
            </w:pPr>
            <w:r>
              <w:rPr>
                <w:color w:val="4A5568"/>
                <w:sz w:val="18"/>
              </w:rPr>
              <w:t>Omani facilitation team opens the session</w:t>
            </w:r>
          </w:p>
        </w:tc>
      </w:tr>
      <w:tr w:rsidR="00A21625" w14:paraId="78077C0E" w14:textId="77777777">
        <w:tblPrEx>
          <w:tblCellMar>
            <w:top w:w="0" w:type="dxa"/>
            <w:bottom w:w="0" w:type="dxa"/>
          </w:tblCellMar>
        </w:tblPrEx>
        <w:tc>
          <w:tcPr>
            <w:tcW w:w="3500" w:type="dxa"/>
          </w:tcPr>
          <w:p w14:paraId="3B2A1731" w14:textId="77777777" w:rsidR="00A21625" w:rsidRDefault="00000000">
            <w:pPr>
              <w:spacing w:before="30" w:after="30"/>
            </w:pPr>
            <w:r>
              <w:rPr>
                <w:color w:val="4A5568"/>
                <w:sz w:val="18"/>
              </w:rPr>
              <w:t>Iran's internal deliberations</w:t>
            </w:r>
          </w:p>
        </w:tc>
        <w:tc>
          <w:tcPr>
            <w:tcW w:w="2500" w:type="dxa"/>
          </w:tcPr>
          <w:p w14:paraId="58C898ED" w14:textId="77777777" w:rsidR="00A21625" w:rsidRDefault="00000000">
            <w:pPr>
              <w:spacing w:before="30" w:after="30"/>
            </w:pPr>
            <w:r>
              <w:rPr>
                <w:color w:val="4A5568"/>
                <w:sz w:val="18"/>
              </w:rPr>
              <w:t>10:00 AM - 12:00 PM GST</w:t>
            </w:r>
          </w:p>
        </w:tc>
        <w:tc>
          <w:tcPr>
            <w:tcW w:w="2500" w:type="dxa"/>
          </w:tcPr>
          <w:p w14:paraId="229FAC0B" w14:textId="77777777" w:rsidR="00A21625" w:rsidRDefault="00000000">
            <w:pPr>
              <w:spacing w:before="30" w:after="30"/>
            </w:pPr>
            <w:r>
              <w:rPr>
                <w:color w:val="4A5568"/>
                <w:sz w:val="18"/>
              </w:rPr>
              <w:t>2:00 AM - 4:00 AM EDT</w:t>
            </w:r>
          </w:p>
        </w:tc>
        <w:tc>
          <w:tcPr>
            <w:tcW w:w="1500" w:type="dxa"/>
          </w:tcPr>
          <w:p w14:paraId="6297E3B5" w14:textId="77777777" w:rsidR="00A21625" w:rsidRDefault="00000000">
            <w:pPr>
              <w:spacing w:before="30" w:after="30"/>
            </w:pPr>
            <w:r>
              <w:rPr>
                <w:color w:val="4A5568"/>
                <w:sz w:val="18"/>
              </w:rPr>
              <w:t>Iran reviews the final statement text</w:t>
            </w:r>
          </w:p>
        </w:tc>
      </w:tr>
      <w:tr w:rsidR="00A21625" w14:paraId="5AAEDE5A" w14:textId="77777777">
        <w:tblPrEx>
          <w:tblCellMar>
            <w:top w:w="0" w:type="dxa"/>
            <w:bottom w:w="0" w:type="dxa"/>
          </w:tblCellMar>
        </w:tblPrEx>
        <w:tc>
          <w:tcPr>
            <w:tcW w:w="3500" w:type="dxa"/>
          </w:tcPr>
          <w:p w14:paraId="522F151A" w14:textId="77777777" w:rsidR="00A21625" w:rsidRDefault="00000000">
            <w:pPr>
              <w:spacing w:before="30" w:after="30"/>
            </w:pPr>
            <w:r>
              <w:rPr>
                <w:color w:val="4A5568"/>
                <w:sz w:val="18"/>
              </w:rPr>
              <w:lastRenderedPageBreak/>
              <w:t>DEADLINE: Iranian adoption</w:t>
            </w:r>
          </w:p>
        </w:tc>
        <w:tc>
          <w:tcPr>
            <w:tcW w:w="2500" w:type="dxa"/>
          </w:tcPr>
          <w:p w14:paraId="73497590" w14:textId="77777777" w:rsidR="00A21625" w:rsidRDefault="00000000">
            <w:pPr>
              <w:spacing w:before="30" w:after="30"/>
            </w:pPr>
            <w:r>
              <w:rPr>
                <w:color w:val="4A5568"/>
                <w:sz w:val="18"/>
              </w:rPr>
              <w:t>12:00 PM GST</w:t>
            </w:r>
          </w:p>
        </w:tc>
        <w:tc>
          <w:tcPr>
            <w:tcW w:w="2500" w:type="dxa"/>
          </w:tcPr>
          <w:p w14:paraId="642FFD76" w14:textId="77777777" w:rsidR="00A21625" w:rsidRDefault="00000000">
            <w:pPr>
              <w:spacing w:before="30" w:after="30"/>
            </w:pPr>
            <w:r>
              <w:rPr>
                <w:color w:val="4A5568"/>
                <w:sz w:val="18"/>
              </w:rPr>
              <w:t>4:00 AM EDT</w:t>
            </w:r>
          </w:p>
        </w:tc>
        <w:tc>
          <w:tcPr>
            <w:tcW w:w="1500" w:type="dxa"/>
          </w:tcPr>
          <w:p w14:paraId="201B844A" w14:textId="77777777" w:rsidR="00A21625" w:rsidRDefault="00000000">
            <w:pPr>
              <w:spacing w:before="30" w:after="30"/>
            </w:pPr>
            <w:r>
              <w:rPr>
                <w:color w:val="4A5568"/>
                <w:sz w:val="18"/>
              </w:rPr>
              <w:t>Iran must issue statement by this time</w:t>
            </w:r>
          </w:p>
        </w:tc>
      </w:tr>
      <w:tr w:rsidR="00A21625" w14:paraId="27BF2571" w14:textId="77777777">
        <w:tblPrEx>
          <w:tblCellMar>
            <w:top w:w="0" w:type="dxa"/>
            <w:bottom w:w="0" w:type="dxa"/>
          </w:tblCellMar>
        </w:tblPrEx>
        <w:tc>
          <w:tcPr>
            <w:tcW w:w="3500" w:type="dxa"/>
          </w:tcPr>
          <w:p w14:paraId="019509E0" w14:textId="77777777" w:rsidR="00A21625" w:rsidRDefault="00000000">
            <w:pPr>
              <w:spacing w:before="30" w:after="30"/>
            </w:pPr>
            <w:r>
              <w:rPr>
                <w:color w:val="4A5568"/>
                <w:sz w:val="18"/>
              </w:rPr>
              <w:t>U.S. internal review window</w:t>
            </w:r>
          </w:p>
        </w:tc>
        <w:tc>
          <w:tcPr>
            <w:tcW w:w="2500" w:type="dxa"/>
          </w:tcPr>
          <w:p w14:paraId="4DA88E6C" w14:textId="77777777" w:rsidR="00A21625" w:rsidRDefault="00000000">
            <w:pPr>
              <w:spacing w:before="30" w:after="30"/>
            </w:pPr>
            <w:r>
              <w:rPr>
                <w:color w:val="4A5568"/>
                <w:sz w:val="18"/>
              </w:rPr>
              <w:t>12:00 - 12:45 PM GST</w:t>
            </w:r>
          </w:p>
        </w:tc>
        <w:tc>
          <w:tcPr>
            <w:tcW w:w="2500" w:type="dxa"/>
          </w:tcPr>
          <w:p w14:paraId="566C99FA" w14:textId="77777777" w:rsidR="00A21625" w:rsidRDefault="00000000">
            <w:pPr>
              <w:spacing w:before="30" w:after="30"/>
            </w:pPr>
            <w:r>
              <w:rPr>
                <w:color w:val="4A5568"/>
                <w:sz w:val="18"/>
              </w:rPr>
              <w:t>4:00 - 4:45 AM EDT</w:t>
            </w:r>
          </w:p>
        </w:tc>
        <w:tc>
          <w:tcPr>
            <w:tcW w:w="1500" w:type="dxa"/>
          </w:tcPr>
          <w:p w14:paraId="1F5C01D6" w14:textId="77777777" w:rsidR="00A21625" w:rsidRDefault="00000000">
            <w:pPr>
              <w:spacing w:before="30" w:after="30"/>
            </w:pPr>
            <w:r>
              <w:rPr>
                <w:color w:val="4A5568"/>
                <w:sz w:val="18"/>
              </w:rPr>
              <w:t>Verify statement + dust handoff feed</w:t>
            </w:r>
          </w:p>
        </w:tc>
      </w:tr>
      <w:tr w:rsidR="00A21625" w14:paraId="29ACFFD4" w14:textId="77777777">
        <w:tblPrEx>
          <w:tblCellMar>
            <w:top w:w="0" w:type="dxa"/>
            <w:bottom w:w="0" w:type="dxa"/>
          </w:tblCellMar>
        </w:tblPrEx>
        <w:tc>
          <w:tcPr>
            <w:tcW w:w="3500" w:type="dxa"/>
          </w:tcPr>
          <w:p w14:paraId="6B0C2A74" w14:textId="77777777" w:rsidR="00A21625" w:rsidRDefault="00000000">
            <w:pPr>
              <w:spacing w:before="30" w:after="30"/>
            </w:pPr>
            <w:r>
              <w:rPr>
                <w:color w:val="4A5568"/>
                <w:sz w:val="18"/>
              </w:rPr>
              <w:t>Earliest U.S. public response</w:t>
            </w:r>
          </w:p>
        </w:tc>
        <w:tc>
          <w:tcPr>
            <w:tcW w:w="2500" w:type="dxa"/>
          </w:tcPr>
          <w:p w14:paraId="4CC58C24" w14:textId="77777777" w:rsidR="00A21625" w:rsidRDefault="00000000">
            <w:pPr>
              <w:spacing w:before="30" w:after="30"/>
            </w:pPr>
            <w:r>
              <w:rPr>
                <w:color w:val="4A5568"/>
                <w:sz w:val="18"/>
              </w:rPr>
              <w:t>1:00 PM GST</w:t>
            </w:r>
          </w:p>
        </w:tc>
        <w:tc>
          <w:tcPr>
            <w:tcW w:w="2500" w:type="dxa"/>
          </w:tcPr>
          <w:p w14:paraId="519E1F69" w14:textId="77777777" w:rsidR="00A21625" w:rsidRDefault="00000000">
            <w:pPr>
              <w:spacing w:before="30" w:after="30"/>
            </w:pPr>
            <w:r>
              <w:rPr>
                <w:color w:val="4A5568"/>
                <w:sz w:val="18"/>
              </w:rPr>
              <w:t>5:00 AM EDT</w:t>
            </w:r>
          </w:p>
        </w:tc>
        <w:tc>
          <w:tcPr>
            <w:tcW w:w="1500" w:type="dxa"/>
          </w:tcPr>
          <w:p w14:paraId="3A27F349" w14:textId="77777777" w:rsidR="00A21625" w:rsidRDefault="00000000">
            <w:pPr>
              <w:spacing w:before="30" w:after="30"/>
            </w:pPr>
            <w:r>
              <w:rPr>
                <w:color w:val="4A5568"/>
                <w:sz w:val="18"/>
              </w:rPr>
              <w:t>Acceptance statement released</w:t>
            </w:r>
          </w:p>
        </w:tc>
      </w:tr>
      <w:tr w:rsidR="00A21625" w14:paraId="74A9D91B" w14:textId="77777777">
        <w:tblPrEx>
          <w:tblCellMar>
            <w:top w:w="0" w:type="dxa"/>
            <w:bottom w:w="0" w:type="dxa"/>
          </w:tblCellMar>
        </w:tblPrEx>
        <w:tc>
          <w:tcPr>
            <w:tcW w:w="3500" w:type="dxa"/>
          </w:tcPr>
          <w:p w14:paraId="6CDF265B" w14:textId="77777777" w:rsidR="00A21625" w:rsidRDefault="00000000">
            <w:pPr>
              <w:spacing w:before="30" w:after="30"/>
            </w:pPr>
            <w:r>
              <w:rPr>
                <w:color w:val="4A5568"/>
                <w:sz w:val="18"/>
              </w:rPr>
              <w:t>Late decision (if Iran delays)</w:t>
            </w:r>
          </w:p>
        </w:tc>
        <w:tc>
          <w:tcPr>
            <w:tcW w:w="2500" w:type="dxa"/>
          </w:tcPr>
          <w:p w14:paraId="47CF4FB1" w14:textId="77777777" w:rsidR="00A21625" w:rsidRDefault="00000000">
            <w:pPr>
              <w:spacing w:before="30" w:after="30"/>
            </w:pPr>
            <w:r>
              <w:rPr>
                <w:color w:val="4A5568"/>
                <w:sz w:val="18"/>
              </w:rPr>
              <w:t>3:00 PM GST</w:t>
            </w:r>
          </w:p>
        </w:tc>
        <w:tc>
          <w:tcPr>
            <w:tcW w:w="2500" w:type="dxa"/>
          </w:tcPr>
          <w:p w14:paraId="77312306" w14:textId="77777777" w:rsidR="00A21625" w:rsidRDefault="00000000">
            <w:pPr>
              <w:spacing w:before="30" w:after="30"/>
            </w:pPr>
            <w:r>
              <w:rPr>
                <w:color w:val="4A5568"/>
                <w:sz w:val="18"/>
              </w:rPr>
              <w:t>7:00 AM EDT</w:t>
            </w:r>
          </w:p>
        </w:tc>
        <w:tc>
          <w:tcPr>
            <w:tcW w:w="1500" w:type="dxa"/>
          </w:tcPr>
          <w:p w14:paraId="33198256" w14:textId="77777777" w:rsidR="00A21625" w:rsidRDefault="00000000">
            <w:pPr>
              <w:spacing w:before="30" w:after="30"/>
            </w:pPr>
            <w:r>
              <w:rPr>
                <w:color w:val="4A5568"/>
                <w:sz w:val="18"/>
              </w:rPr>
              <w:t>Last viable window for U.S. escalation</w:t>
            </w:r>
          </w:p>
        </w:tc>
      </w:tr>
      <w:tr w:rsidR="00A21625" w14:paraId="5C3F3546" w14:textId="77777777">
        <w:tblPrEx>
          <w:tblCellMar>
            <w:top w:w="0" w:type="dxa"/>
            <w:bottom w:w="0" w:type="dxa"/>
          </w:tblCellMar>
        </w:tblPrEx>
        <w:tc>
          <w:tcPr>
            <w:tcW w:w="3500" w:type="dxa"/>
          </w:tcPr>
          <w:p w14:paraId="32FAE608" w14:textId="77777777" w:rsidR="00A21625" w:rsidRDefault="00000000">
            <w:pPr>
              <w:spacing w:before="30" w:after="30"/>
            </w:pPr>
            <w:r>
              <w:rPr>
                <w:color w:val="4A5568"/>
                <w:sz w:val="18"/>
              </w:rPr>
              <w:t>ZERO HOUR (hard cut-off)</w:t>
            </w:r>
          </w:p>
        </w:tc>
        <w:tc>
          <w:tcPr>
            <w:tcW w:w="2500" w:type="dxa"/>
          </w:tcPr>
          <w:p w14:paraId="5E57993F" w14:textId="77777777" w:rsidR="00A21625" w:rsidRDefault="00000000">
            <w:pPr>
              <w:spacing w:before="30" w:after="30"/>
            </w:pPr>
            <w:r>
              <w:rPr>
                <w:color w:val="4A5568"/>
                <w:sz w:val="18"/>
              </w:rPr>
              <w:t>4:00 PM GST</w:t>
            </w:r>
          </w:p>
        </w:tc>
        <w:tc>
          <w:tcPr>
            <w:tcW w:w="2500" w:type="dxa"/>
          </w:tcPr>
          <w:p w14:paraId="619EE5A5" w14:textId="77777777" w:rsidR="00A21625" w:rsidRDefault="00000000">
            <w:pPr>
              <w:spacing w:before="30" w:after="30"/>
            </w:pPr>
            <w:r>
              <w:rPr>
                <w:color w:val="4A5568"/>
                <w:sz w:val="18"/>
              </w:rPr>
              <w:t>8:00 AM EDT</w:t>
            </w:r>
          </w:p>
        </w:tc>
        <w:tc>
          <w:tcPr>
            <w:tcW w:w="1500" w:type="dxa"/>
          </w:tcPr>
          <w:p w14:paraId="27DCCA07" w14:textId="77777777" w:rsidR="00A21625" w:rsidRDefault="00000000">
            <w:pPr>
              <w:spacing w:before="30" w:after="30"/>
            </w:pPr>
            <w:r>
              <w:rPr>
                <w:color w:val="4A5568"/>
                <w:sz w:val="18"/>
              </w:rPr>
              <w:t>Silence = implement escalation Tier 2</w:t>
            </w:r>
          </w:p>
        </w:tc>
      </w:tr>
      <w:tr w:rsidR="00A21625" w14:paraId="10661E60" w14:textId="77777777">
        <w:tblPrEx>
          <w:tblCellMar>
            <w:top w:w="0" w:type="dxa"/>
            <w:bottom w:w="0" w:type="dxa"/>
          </w:tblCellMar>
        </w:tblPrEx>
        <w:tc>
          <w:tcPr>
            <w:tcW w:w="3500" w:type="dxa"/>
          </w:tcPr>
          <w:p w14:paraId="7FEBAA3F" w14:textId="77777777" w:rsidR="00A21625" w:rsidRDefault="00000000">
            <w:pPr>
              <w:spacing w:before="30" w:after="30"/>
            </w:pPr>
            <w:r>
              <w:rPr>
                <w:color w:val="4A5568"/>
                <w:sz w:val="18"/>
              </w:rPr>
              <w:t>Meeting concludes</w:t>
            </w:r>
          </w:p>
        </w:tc>
        <w:tc>
          <w:tcPr>
            <w:tcW w:w="2500" w:type="dxa"/>
          </w:tcPr>
          <w:p w14:paraId="0EEF41B4" w14:textId="77777777" w:rsidR="00A21625" w:rsidRDefault="00000000">
            <w:pPr>
              <w:spacing w:before="30" w:after="30"/>
            </w:pPr>
            <w:r>
              <w:rPr>
                <w:color w:val="4A5568"/>
                <w:sz w:val="18"/>
              </w:rPr>
              <w:t>5:00 PM GST</w:t>
            </w:r>
          </w:p>
        </w:tc>
        <w:tc>
          <w:tcPr>
            <w:tcW w:w="2500" w:type="dxa"/>
          </w:tcPr>
          <w:p w14:paraId="0BB851F6" w14:textId="77777777" w:rsidR="00A21625" w:rsidRDefault="00000000">
            <w:pPr>
              <w:spacing w:before="30" w:after="30"/>
            </w:pPr>
            <w:r>
              <w:rPr>
                <w:color w:val="4A5568"/>
                <w:sz w:val="18"/>
              </w:rPr>
              <w:t>9:00 AM EDT</w:t>
            </w:r>
          </w:p>
        </w:tc>
        <w:tc>
          <w:tcPr>
            <w:tcW w:w="1500" w:type="dxa"/>
          </w:tcPr>
          <w:p w14:paraId="392D0D5B" w14:textId="77777777" w:rsidR="00A21625" w:rsidRDefault="00000000">
            <w:pPr>
              <w:spacing w:before="30" w:after="30"/>
            </w:pPr>
            <w:r>
              <w:rPr>
                <w:color w:val="4A5568"/>
                <w:sz w:val="18"/>
              </w:rPr>
              <w:t>Session ends</w:t>
            </w:r>
          </w:p>
        </w:tc>
      </w:tr>
    </w:tbl>
    <w:p w14:paraId="38A7F2D6" w14:textId="77777777" w:rsidR="00A21625" w:rsidRDefault="00000000">
      <w:pPr>
        <w:pStyle w:val="Heading2"/>
      </w:pPr>
      <w:r>
        <w:t>2.2 Corresponding ET Windows (EDT)</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23"/>
        <w:gridCol w:w="2363"/>
        <w:gridCol w:w="2373"/>
        <w:gridCol w:w="1467"/>
      </w:tblGrid>
      <w:tr w:rsidR="00A21625" w14:paraId="22A37B36" w14:textId="77777777">
        <w:tblPrEx>
          <w:tblCellMar>
            <w:top w:w="0" w:type="dxa"/>
            <w:bottom w:w="0" w:type="dxa"/>
          </w:tblCellMar>
        </w:tblPrEx>
        <w:trPr>
          <w:tblHeader/>
        </w:trPr>
        <w:tc>
          <w:tcPr>
            <w:tcW w:w="3500" w:type="dxa"/>
            <w:shd w:val="clear" w:color="auto" w:fill="EDF2F7"/>
          </w:tcPr>
          <w:p w14:paraId="1E1BCACB" w14:textId="77777777" w:rsidR="00A21625" w:rsidRDefault="00000000">
            <w:pPr>
              <w:spacing w:before="40" w:after="40"/>
            </w:pPr>
            <w:r>
              <w:rPr>
                <w:b/>
                <w:sz w:val="18"/>
              </w:rPr>
              <w:t>Event</w:t>
            </w:r>
          </w:p>
        </w:tc>
        <w:tc>
          <w:tcPr>
            <w:tcW w:w="2500" w:type="dxa"/>
            <w:shd w:val="clear" w:color="auto" w:fill="EDF2F7"/>
          </w:tcPr>
          <w:p w14:paraId="2B3F996D" w14:textId="77777777" w:rsidR="00A21625" w:rsidRDefault="00000000">
            <w:pPr>
              <w:spacing w:before="40" w:after="40"/>
            </w:pPr>
            <w:r>
              <w:rPr>
                <w:b/>
                <w:sz w:val="18"/>
              </w:rPr>
              <w:t>EDT (U.S.)</w:t>
            </w:r>
          </w:p>
        </w:tc>
        <w:tc>
          <w:tcPr>
            <w:tcW w:w="2500" w:type="dxa"/>
            <w:shd w:val="clear" w:color="auto" w:fill="EDF2F7"/>
          </w:tcPr>
          <w:p w14:paraId="41EDAF9B" w14:textId="77777777" w:rsidR="00A21625" w:rsidRDefault="00000000">
            <w:pPr>
              <w:spacing w:before="40" w:after="40"/>
            </w:pPr>
            <w:r>
              <w:rPr>
                <w:b/>
                <w:sz w:val="18"/>
              </w:rPr>
              <w:t>GST (Oman)</w:t>
            </w:r>
          </w:p>
        </w:tc>
        <w:tc>
          <w:tcPr>
            <w:tcW w:w="1500" w:type="dxa"/>
            <w:shd w:val="clear" w:color="auto" w:fill="EDF2F7"/>
          </w:tcPr>
          <w:p w14:paraId="5676B250" w14:textId="77777777" w:rsidR="00A21625" w:rsidRDefault="00000000">
            <w:pPr>
              <w:spacing w:before="40" w:after="40"/>
            </w:pPr>
            <w:r>
              <w:rPr>
                <w:b/>
                <w:sz w:val="18"/>
              </w:rPr>
              <w:t>Action</w:t>
            </w:r>
          </w:p>
        </w:tc>
      </w:tr>
      <w:tr w:rsidR="00A21625" w14:paraId="35507BDD" w14:textId="77777777">
        <w:tblPrEx>
          <w:tblCellMar>
            <w:top w:w="0" w:type="dxa"/>
            <w:bottom w:w="0" w:type="dxa"/>
          </w:tblCellMar>
        </w:tblPrEx>
        <w:tc>
          <w:tcPr>
            <w:tcW w:w="3500" w:type="dxa"/>
          </w:tcPr>
          <w:p w14:paraId="74BA796A" w14:textId="77777777" w:rsidR="00A21625" w:rsidRDefault="00000000">
            <w:pPr>
              <w:spacing w:before="30" w:after="30"/>
            </w:pPr>
            <w:r>
              <w:rPr>
                <w:color w:val="4A5568"/>
                <w:sz w:val="18"/>
              </w:rPr>
              <w:t>U.S. team pre-positioning</w:t>
            </w:r>
          </w:p>
        </w:tc>
        <w:tc>
          <w:tcPr>
            <w:tcW w:w="2500" w:type="dxa"/>
          </w:tcPr>
          <w:p w14:paraId="30D0DD8E" w14:textId="77777777" w:rsidR="00A21625" w:rsidRDefault="00000000">
            <w:pPr>
              <w:spacing w:before="30" w:after="30"/>
            </w:pPr>
            <w:r>
              <w:rPr>
                <w:color w:val="4A5568"/>
                <w:sz w:val="18"/>
              </w:rPr>
              <w:t>1:00 AM EDT</w:t>
            </w:r>
          </w:p>
        </w:tc>
        <w:tc>
          <w:tcPr>
            <w:tcW w:w="2500" w:type="dxa"/>
          </w:tcPr>
          <w:p w14:paraId="57D068C7" w14:textId="77777777" w:rsidR="00A21625" w:rsidRDefault="00000000">
            <w:pPr>
              <w:spacing w:before="30" w:after="30"/>
            </w:pPr>
            <w:r>
              <w:rPr>
                <w:color w:val="4A5568"/>
                <w:sz w:val="18"/>
              </w:rPr>
              <w:t>9:00 AM GST</w:t>
            </w:r>
          </w:p>
        </w:tc>
        <w:tc>
          <w:tcPr>
            <w:tcW w:w="1500" w:type="dxa"/>
          </w:tcPr>
          <w:p w14:paraId="71506C1D" w14:textId="77777777" w:rsidR="00A21625" w:rsidRDefault="00000000">
            <w:pPr>
              <w:spacing w:before="30" w:after="30"/>
            </w:pPr>
            <w:r>
              <w:rPr>
                <w:color w:val="4A5568"/>
                <w:sz w:val="18"/>
              </w:rPr>
              <w:t>All staff on standby</w:t>
            </w:r>
          </w:p>
        </w:tc>
      </w:tr>
      <w:tr w:rsidR="00A21625" w14:paraId="7A355A56" w14:textId="77777777">
        <w:tblPrEx>
          <w:tblCellMar>
            <w:top w:w="0" w:type="dxa"/>
            <w:bottom w:w="0" w:type="dxa"/>
          </w:tblCellMar>
        </w:tblPrEx>
        <w:tc>
          <w:tcPr>
            <w:tcW w:w="3500" w:type="dxa"/>
          </w:tcPr>
          <w:p w14:paraId="6BAC9357" w14:textId="77777777" w:rsidR="00A21625" w:rsidRDefault="00000000">
            <w:pPr>
              <w:spacing w:before="30" w:after="30"/>
            </w:pPr>
            <w:r>
              <w:rPr>
                <w:color w:val="4A5568"/>
                <w:sz w:val="18"/>
              </w:rPr>
              <w:t>Iran's deadline</w:t>
            </w:r>
          </w:p>
        </w:tc>
        <w:tc>
          <w:tcPr>
            <w:tcW w:w="2500" w:type="dxa"/>
          </w:tcPr>
          <w:p w14:paraId="569D6A70" w14:textId="77777777" w:rsidR="00A21625" w:rsidRDefault="00000000">
            <w:pPr>
              <w:spacing w:before="30" w:after="30"/>
            </w:pPr>
            <w:r>
              <w:rPr>
                <w:color w:val="4A5568"/>
                <w:sz w:val="18"/>
              </w:rPr>
              <w:t>4:00 AM EDT</w:t>
            </w:r>
          </w:p>
        </w:tc>
        <w:tc>
          <w:tcPr>
            <w:tcW w:w="2500" w:type="dxa"/>
          </w:tcPr>
          <w:p w14:paraId="70093203" w14:textId="77777777" w:rsidR="00A21625" w:rsidRDefault="00000000">
            <w:pPr>
              <w:spacing w:before="30" w:after="30"/>
            </w:pPr>
            <w:r>
              <w:rPr>
                <w:color w:val="4A5568"/>
                <w:sz w:val="18"/>
              </w:rPr>
              <w:t>12:00 PM GST</w:t>
            </w:r>
          </w:p>
        </w:tc>
        <w:tc>
          <w:tcPr>
            <w:tcW w:w="1500" w:type="dxa"/>
          </w:tcPr>
          <w:p w14:paraId="2BD08970" w14:textId="77777777" w:rsidR="00A21625" w:rsidRDefault="00000000">
            <w:pPr>
              <w:spacing w:before="30" w:after="30"/>
            </w:pPr>
            <w:r>
              <w:rPr>
                <w:color w:val="4A5568"/>
                <w:sz w:val="18"/>
              </w:rPr>
              <w:t>Statement due</w:t>
            </w:r>
          </w:p>
        </w:tc>
      </w:tr>
      <w:tr w:rsidR="00A21625" w14:paraId="0C26FBC0" w14:textId="77777777">
        <w:tblPrEx>
          <w:tblCellMar>
            <w:top w:w="0" w:type="dxa"/>
            <w:bottom w:w="0" w:type="dxa"/>
          </w:tblCellMar>
        </w:tblPrEx>
        <w:tc>
          <w:tcPr>
            <w:tcW w:w="3500" w:type="dxa"/>
          </w:tcPr>
          <w:p w14:paraId="6BD78E79" w14:textId="77777777" w:rsidR="00A21625" w:rsidRDefault="00000000">
            <w:pPr>
              <w:spacing w:before="30" w:after="30"/>
            </w:pPr>
            <w:r>
              <w:rPr>
                <w:color w:val="4A5568"/>
                <w:sz w:val="18"/>
              </w:rPr>
              <w:t>U.S. verification window</w:t>
            </w:r>
          </w:p>
        </w:tc>
        <w:tc>
          <w:tcPr>
            <w:tcW w:w="2500" w:type="dxa"/>
          </w:tcPr>
          <w:p w14:paraId="4781B443" w14:textId="77777777" w:rsidR="00A21625" w:rsidRDefault="00000000">
            <w:pPr>
              <w:spacing w:before="30" w:after="30"/>
            </w:pPr>
            <w:r>
              <w:rPr>
                <w:color w:val="4A5568"/>
                <w:sz w:val="18"/>
              </w:rPr>
              <w:t>4:00 - 4:45 AM EDT</w:t>
            </w:r>
          </w:p>
        </w:tc>
        <w:tc>
          <w:tcPr>
            <w:tcW w:w="2500" w:type="dxa"/>
          </w:tcPr>
          <w:p w14:paraId="55ED555D" w14:textId="77777777" w:rsidR="00A21625" w:rsidRDefault="00000000">
            <w:pPr>
              <w:spacing w:before="30" w:after="30"/>
            </w:pPr>
            <w:r>
              <w:rPr>
                <w:color w:val="4A5568"/>
                <w:sz w:val="18"/>
              </w:rPr>
              <w:t>12:00 - 12:45 PM GST</w:t>
            </w:r>
          </w:p>
        </w:tc>
        <w:tc>
          <w:tcPr>
            <w:tcW w:w="1500" w:type="dxa"/>
          </w:tcPr>
          <w:p w14:paraId="0CF0C7A0" w14:textId="77777777" w:rsidR="00A21625" w:rsidRDefault="00000000">
            <w:pPr>
              <w:spacing w:before="30" w:after="30"/>
            </w:pPr>
            <w:r>
              <w:rPr>
                <w:color w:val="4A5568"/>
                <w:sz w:val="18"/>
              </w:rPr>
              <w:t>Draft + verify</w:t>
            </w:r>
          </w:p>
        </w:tc>
      </w:tr>
      <w:tr w:rsidR="00A21625" w14:paraId="2F742DA6" w14:textId="77777777">
        <w:tblPrEx>
          <w:tblCellMar>
            <w:top w:w="0" w:type="dxa"/>
            <w:bottom w:w="0" w:type="dxa"/>
          </w:tblCellMar>
        </w:tblPrEx>
        <w:tc>
          <w:tcPr>
            <w:tcW w:w="3500" w:type="dxa"/>
          </w:tcPr>
          <w:p w14:paraId="4E94B82F" w14:textId="77777777" w:rsidR="00A21625" w:rsidRDefault="00000000">
            <w:pPr>
              <w:spacing w:before="30" w:after="30"/>
            </w:pPr>
            <w:r>
              <w:rPr>
                <w:color w:val="4A5568"/>
                <w:sz w:val="18"/>
              </w:rPr>
              <w:t>Earliest U.S. response</w:t>
            </w:r>
          </w:p>
        </w:tc>
        <w:tc>
          <w:tcPr>
            <w:tcW w:w="2500" w:type="dxa"/>
          </w:tcPr>
          <w:p w14:paraId="3A6ACF32" w14:textId="77777777" w:rsidR="00A21625" w:rsidRDefault="00000000">
            <w:pPr>
              <w:spacing w:before="30" w:after="30"/>
            </w:pPr>
            <w:r>
              <w:rPr>
                <w:color w:val="4A5568"/>
                <w:sz w:val="18"/>
              </w:rPr>
              <w:t>5:00 AM EDT</w:t>
            </w:r>
          </w:p>
        </w:tc>
        <w:tc>
          <w:tcPr>
            <w:tcW w:w="2500" w:type="dxa"/>
          </w:tcPr>
          <w:p w14:paraId="2E9B8F20" w14:textId="77777777" w:rsidR="00A21625" w:rsidRDefault="00000000">
            <w:pPr>
              <w:spacing w:before="30" w:after="30"/>
            </w:pPr>
            <w:r>
              <w:rPr>
                <w:color w:val="4A5568"/>
                <w:sz w:val="18"/>
              </w:rPr>
              <w:t>1:00 PM GST</w:t>
            </w:r>
          </w:p>
        </w:tc>
        <w:tc>
          <w:tcPr>
            <w:tcW w:w="1500" w:type="dxa"/>
          </w:tcPr>
          <w:p w14:paraId="20CE8FED" w14:textId="77777777" w:rsidR="00A21625" w:rsidRDefault="00000000">
            <w:pPr>
              <w:spacing w:before="30" w:after="30"/>
            </w:pPr>
            <w:r>
              <w:rPr>
                <w:color w:val="4A5568"/>
                <w:sz w:val="18"/>
              </w:rPr>
              <w:t>Release Document 3</w:t>
            </w:r>
          </w:p>
        </w:tc>
      </w:tr>
      <w:tr w:rsidR="00A21625" w14:paraId="76760A41" w14:textId="77777777">
        <w:tblPrEx>
          <w:tblCellMar>
            <w:top w:w="0" w:type="dxa"/>
            <w:bottom w:w="0" w:type="dxa"/>
          </w:tblCellMar>
        </w:tblPrEx>
        <w:tc>
          <w:tcPr>
            <w:tcW w:w="3500" w:type="dxa"/>
          </w:tcPr>
          <w:p w14:paraId="1707F5C6" w14:textId="77777777" w:rsidR="00A21625" w:rsidRDefault="00000000">
            <w:pPr>
              <w:spacing w:before="30" w:after="30"/>
            </w:pPr>
            <w:r>
              <w:rPr>
                <w:color w:val="4A5568"/>
                <w:sz w:val="18"/>
              </w:rPr>
              <w:t>Escalation decision window</w:t>
            </w:r>
          </w:p>
        </w:tc>
        <w:tc>
          <w:tcPr>
            <w:tcW w:w="2500" w:type="dxa"/>
          </w:tcPr>
          <w:p w14:paraId="276C76D0" w14:textId="77777777" w:rsidR="00A21625" w:rsidRDefault="00000000">
            <w:pPr>
              <w:spacing w:before="30" w:after="30"/>
            </w:pPr>
            <w:r>
              <w:rPr>
                <w:color w:val="4A5568"/>
                <w:sz w:val="18"/>
              </w:rPr>
              <w:t>7:00 AM EDT</w:t>
            </w:r>
          </w:p>
        </w:tc>
        <w:tc>
          <w:tcPr>
            <w:tcW w:w="2500" w:type="dxa"/>
          </w:tcPr>
          <w:p w14:paraId="0716C0CA" w14:textId="77777777" w:rsidR="00A21625" w:rsidRDefault="00000000">
            <w:pPr>
              <w:spacing w:before="30" w:after="30"/>
            </w:pPr>
            <w:r>
              <w:rPr>
                <w:color w:val="4A5568"/>
                <w:sz w:val="18"/>
              </w:rPr>
              <w:t>3:00 PM GST</w:t>
            </w:r>
          </w:p>
        </w:tc>
        <w:tc>
          <w:tcPr>
            <w:tcW w:w="1500" w:type="dxa"/>
          </w:tcPr>
          <w:p w14:paraId="0EEEB3D7" w14:textId="77777777" w:rsidR="00A21625" w:rsidRDefault="00000000">
            <w:pPr>
              <w:spacing w:before="30" w:after="30"/>
            </w:pPr>
            <w:r>
              <w:rPr>
                <w:color w:val="4A5568"/>
                <w:sz w:val="18"/>
              </w:rPr>
              <w:t>Final consultations</w:t>
            </w:r>
          </w:p>
        </w:tc>
      </w:tr>
      <w:tr w:rsidR="00A21625" w14:paraId="41D1EB87" w14:textId="77777777">
        <w:tblPrEx>
          <w:tblCellMar>
            <w:top w:w="0" w:type="dxa"/>
            <w:bottom w:w="0" w:type="dxa"/>
          </w:tblCellMar>
        </w:tblPrEx>
        <w:tc>
          <w:tcPr>
            <w:tcW w:w="3500" w:type="dxa"/>
          </w:tcPr>
          <w:p w14:paraId="297466EF" w14:textId="77777777" w:rsidR="00A21625" w:rsidRDefault="00000000">
            <w:pPr>
              <w:spacing w:before="30" w:after="30"/>
            </w:pPr>
            <w:r>
              <w:rPr>
                <w:color w:val="4A5568"/>
                <w:sz w:val="18"/>
              </w:rPr>
              <w:t>Hard cut-off</w:t>
            </w:r>
          </w:p>
        </w:tc>
        <w:tc>
          <w:tcPr>
            <w:tcW w:w="2500" w:type="dxa"/>
          </w:tcPr>
          <w:p w14:paraId="719DBA75" w14:textId="77777777" w:rsidR="00A21625" w:rsidRDefault="00000000">
            <w:pPr>
              <w:spacing w:before="30" w:after="30"/>
            </w:pPr>
            <w:r>
              <w:rPr>
                <w:color w:val="4A5568"/>
                <w:sz w:val="18"/>
              </w:rPr>
              <w:t>8:00 AM EDT</w:t>
            </w:r>
          </w:p>
        </w:tc>
        <w:tc>
          <w:tcPr>
            <w:tcW w:w="2500" w:type="dxa"/>
          </w:tcPr>
          <w:p w14:paraId="4B072053" w14:textId="77777777" w:rsidR="00A21625" w:rsidRDefault="00000000">
            <w:pPr>
              <w:spacing w:before="30" w:after="30"/>
            </w:pPr>
            <w:r>
              <w:rPr>
                <w:color w:val="4A5568"/>
                <w:sz w:val="18"/>
              </w:rPr>
              <w:t>4:00 PM GST</w:t>
            </w:r>
          </w:p>
        </w:tc>
        <w:tc>
          <w:tcPr>
            <w:tcW w:w="1500" w:type="dxa"/>
          </w:tcPr>
          <w:p w14:paraId="6B6FF9E0" w14:textId="77777777" w:rsidR="00A21625" w:rsidRDefault="00000000">
            <w:pPr>
              <w:spacing w:before="30" w:after="30"/>
            </w:pPr>
            <w:r>
              <w:rPr>
                <w:color w:val="4A5568"/>
                <w:sz w:val="18"/>
              </w:rPr>
              <w:t>Escalate if no compliance</w:t>
            </w:r>
          </w:p>
        </w:tc>
      </w:tr>
    </w:tbl>
    <w:p w14:paraId="2D457C47" w14:textId="77777777" w:rsidR="00A21625" w:rsidRDefault="00000000">
      <w:pPr>
        <w:spacing w:before="80"/>
        <w:ind w:left="360" w:right="360"/>
      </w:pPr>
      <w:r>
        <w:rPr>
          <w:i/>
          <w:color w:val="718096"/>
          <w:sz w:val="18"/>
        </w:rPr>
        <w:t>Note: The 4:00 AM EDT deadline means the U.S. team must be fully operational in the early morning hours. All technical support staff, translators, and legal advisors must be on standby. The White House Situation Room activates at 12:00 AM EDT.</w:t>
      </w:r>
    </w:p>
    <w:p w14:paraId="5DBD684A" w14:textId="77777777" w:rsidR="00A21625" w:rsidRDefault="00000000">
      <w:pPr>
        <w:pStyle w:val="Heading1"/>
      </w:pPr>
      <w:r>
        <w:t>Section III: Decision and Release Windows</w:t>
      </w:r>
    </w:p>
    <w:p w14:paraId="4656B713" w14:textId="77777777" w:rsidR="00A21625" w:rsidRDefault="00000000">
      <w:pPr>
        <w:pStyle w:val="Heading2"/>
      </w:pPr>
      <w:r>
        <w:t>3.1 Iran's Statement - Decision Window</w:t>
      </w:r>
    </w:p>
    <w:tbl>
      <w:tblPr>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rsidR="00A21625" w14:paraId="1A1B7AC1" w14:textId="77777777">
        <w:tblPrEx>
          <w:tblCellMar>
            <w:top w:w="0" w:type="dxa"/>
            <w:bottom w:w="0" w:type="dxa"/>
          </w:tblCellMar>
        </w:tblPrEx>
        <w:trPr>
          <w:tblHeader/>
        </w:trPr>
        <w:tc>
          <w:tcPr>
            <w:tcW w:w="3500" w:type="dxa"/>
            <w:shd w:val="clear" w:color="auto" w:fill="EDF2F7"/>
          </w:tcPr>
          <w:p w14:paraId="07BA25BA" w14:textId="77777777" w:rsidR="00A21625" w:rsidRDefault="00000000">
            <w:pPr>
              <w:spacing w:before="40" w:after="40"/>
            </w:pPr>
            <w:r>
              <w:rPr>
                <w:b/>
                <w:sz w:val="18"/>
              </w:rPr>
              <w:t>Parameter</w:t>
            </w:r>
          </w:p>
        </w:tc>
        <w:tc>
          <w:tcPr>
            <w:tcW w:w="6500" w:type="dxa"/>
            <w:shd w:val="clear" w:color="auto" w:fill="EDF2F7"/>
          </w:tcPr>
          <w:p w14:paraId="0B461189" w14:textId="77777777" w:rsidR="00A21625" w:rsidRDefault="00000000">
            <w:pPr>
              <w:spacing w:before="40" w:after="40"/>
            </w:pPr>
            <w:r>
              <w:rPr>
                <w:b/>
                <w:sz w:val="18"/>
              </w:rPr>
              <w:t>Value</w:t>
            </w:r>
          </w:p>
        </w:tc>
      </w:tr>
      <w:tr w:rsidR="00A21625" w14:paraId="50B5DEEA" w14:textId="77777777">
        <w:tblPrEx>
          <w:tblCellMar>
            <w:top w:w="0" w:type="dxa"/>
            <w:bottom w:w="0" w:type="dxa"/>
          </w:tblCellMar>
        </w:tblPrEx>
        <w:tc>
          <w:tcPr>
            <w:tcW w:w="3500" w:type="dxa"/>
          </w:tcPr>
          <w:p w14:paraId="2B410A9E" w14:textId="77777777" w:rsidR="00A21625" w:rsidRDefault="00000000">
            <w:pPr>
              <w:spacing w:before="30" w:after="30"/>
            </w:pPr>
            <w:r>
              <w:rPr>
                <w:color w:val="4A5568"/>
                <w:sz w:val="18"/>
              </w:rPr>
              <w:t>Deadline (GST)</w:t>
            </w:r>
          </w:p>
        </w:tc>
        <w:tc>
          <w:tcPr>
            <w:tcW w:w="6500" w:type="dxa"/>
          </w:tcPr>
          <w:p w14:paraId="79411454" w14:textId="77777777" w:rsidR="00A21625" w:rsidRDefault="00000000">
            <w:pPr>
              <w:spacing w:before="30" w:after="30"/>
            </w:pPr>
            <w:r>
              <w:rPr>
                <w:color w:val="4A5568"/>
                <w:sz w:val="18"/>
              </w:rPr>
              <w:t>12:00 PM GST</w:t>
            </w:r>
          </w:p>
        </w:tc>
      </w:tr>
      <w:tr w:rsidR="00A21625" w14:paraId="093A3698" w14:textId="77777777">
        <w:tblPrEx>
          <w:tblCellMar>
            <w:top w:w="0" w:type="dxa"/>
            <w:bottom w:w="0" w:type="dxa"/>
          </w:tblCellMar>
        </w:tblPrEx>
        <w:tc>
          <w:tcPr>
            <w:tcW w:w="3500" w:type="dxa"/>
          </w:tcPr>
          <w:p w14:paraId="6C358F59" w14:textId="77777777" w:rsidR="00A21625" w:rsidRDefault="00000000">
            <w:pPr>
              <w:spacing w:before="30" w:after="30"/>
            </w:pPr>
            <w:r>
              <w:rPr>
                <w:color w:val="4A5568"/>
                <w:sz w:val="18"/>
              </w:rPr>
              <w:t>Deadline (EDT)</w:t>
            </w:r>
          </w:p>
        </w:tc>
        <w:tc>
          <w:tcPr>
            <w:tcW w:w="6500" w:type="dxa"/>
          </w:tcPr>
          <w:p w14:paraId="5DC92917" w14:textId="77777777" w:rsidR="00A21625" w:rsidRDefault="00000000">
            <w:pPr>
              <w:spacing w:before="30" w:after="30"/>
            </w:pPr>
            <w:r>
              <w:rPr>
                <w:color w:val="4A5568"/>
                <w:sz w:val="18"/>
              </w:rPr>
              <w:t>4:00 AM EDT</w:t>
            </w:r>
          </w:p>
        </w:tc>
      </w:tr>
      <w:tr w:rsidR="00A21625" w14:paraId="4C6BD02D" w14:textId="77777777">
        <w:tblPrEx>
          <w:tblCellMar>
            <w:top w:w="0" w:type="dxa"/>
            <w:bottom w:w="0" w:type="dxa"/>
          </w:tblCellMar>
        </w:tblPrEx>
        <w:tc>
          <w:tcPr>
            <w:tcW w:w="3500" w:type="dxa"/>
          </w:tcPr>
          <w:p w14:paraId="194D1387" w14:textId="77777777" w:rsidR="00A21625" w:rsidRDefault="00000000">
            <w:pPr>
              <w:spacing w:before="30" w:after="30"/>
            </w:pPr>
            <w:r>
              <w:rPr>
                <w:color w:val="4A5568"/>
                <w:sz w:val="18"/>
              </w:rPr>
              <w:t>Window for Delivery</w:t>
            </w:r>
          </w:p>
        </w:tc>
        <w:tc>
          <w:tcPr>
            <w:tcW w:w="6500" w:type="dxa"/>
          </w:tcPr>
          <w:p w14:paraId="3CF2DF43" w14:textId="77777777" w:rsidR="00A21625" w:rsidRDefault="00000000">
            <w:pPr>
              <w:spacing w:before="30" w:after="30"/>
            </w:pPr>
            <w:r>
              <w:rPr>
                <w:color w:val="4A5568"/>
                <w:sz w:val="18"/>
              </w:rPr>
              <w:t>Iran's statement must be transmitted to Omani facilitators by this time</w:t>
            </w:r>
          </w:p>
        </w:tc>
      </w:tr>
      <w:tr w:rsidR="00A21625" w14:paraId="5F4A813F" w14:textId="77777777">
        <w:tblPrEx>
          <w:tblCellMar>
            <w:top w:w="0" w:type="dxa"/>
            <w:bottom w:w="0" w:type="dxa"/>
          </w:tblCellMar>
        </w:tblPrEx>
        <w:tc>
          <w:tcPr>
            <w:tcW w:w="3500" w:type="dxa"/>
          </w:tcPr>
          <w:p w14:paraId="5F1E2916" w14:textId="77777777" w:rsidR="00A21625" w:rsidRDefault="00000000">
            <w:pPr>
              <w:spacing w:before="30" w:after="30"/>
            </w:pPr>
            <w:r>
              <w:rPr>
                <w:color w:val="4A5568"/>
                <w:sz w:val="18"/>
              </w:rPr>
              <w:t>Fallback</w:t>
            </w:r>
          </w:p>
        </w:tc>
        <w:tc>
          <w:tcPr>
            <w:tcW w:w="6500" w:type="dxa"/>
          </w:tcPr>
          <w:p w14:paraId="231B098F" w14:textId="77777777" w:rsidR="00A21625" w:rsidRDefault="00000000">
            <w:pPr>
              <w:spacing w:before="30" w:after="30"/>
            </w:pPr>
            <w:r>
              <w:rPr>
                <w:color w:val="4A5568"/>
                <w:sz w:val="18"/>
              </w:rPr>
              <w:t>Iran may deliver statement earlier; Omani facilitators will hold it until the agreed release time</w:t>
            </w:r>
          </w:p>
        </w:tc>
      </w:tr>
      <w:tr w:rsidR="00A21625" w14:paraId="77358C51" w14:textId="77777777">
        <w:tblPrEx>
          <w:tblCellMar>
            <w:top w:w="0" w:type="dxa"/>
            <w:bottom w:w="0" w:type="dxa"/>
          </w:tblCellMar>
        </w:tblPrEx>
        <w:tc>
          <w:tcPr>
            <w:tcW w:w="3500" w:type="dxa"/>
          </w:tcPr>
          <w:p w14:paraId="484D46F8" w14:textId="77777777" w:rsidR="00A21625" w:rsidRDefault="00000000">
            <w:pPr>
              <w:spacing w:before="30" w:after="30"/>
            </w:pPr>
            <w:r>
              <w:rPr>
                <w:color w:val="4A5568"/>
                <w:sz w:val="18"/>
              </w:rPr>
              <w:t xml:space="preserve">If </w:t>
            </w:r>
            <w:proofErr w:type="gramStart"/>
            <w:r>
              <w:rPr>
                <w:color w:val="4A5568"/>
                <w:sz w:val="18"/>
              </w:rPr>
              <w:t>Missed</w:t>
            </w:r>
            <w:proofErr w:type="gramEnd"/>
          </w:p>
        </w:tc>
        <w:tc>
          <w:tcPr>
            <w:tcW w:w="6500" w:type="dxa"/>
          </w:tcPr>
          <w:p w14:paraId="57A88650" w14:textId="77777777" w:rsidR="00A21625" w:rsidRDefault="00000000">
            <w:pPr>
              <w:spacing w:before="30" w:after="30"/>
            </w:pPr>
            <w:r>
              <w:rPr>
                <w:color w:val="4A5568"/>
                <w:sz w:val="18"/>
              </w:rPr>
              <w:t>Late delivery triggers the Escalation Decision Window (Section 3.5)</w:t>
            </w:r>
          </w:p>
        </w:tc>
      </w:tr>
    </w:tbl>
    <w:p>
      <w:pPr>
        <w:pStyle w:val="Normal"/>
        <w:spacing w:before="80"/>
        <w:ind w:left="360" w:right="360"/>
      </w:pPr>
      <w:r>
        <w:rPr>
          <w:i/>
          <w:color w:val="718096"/>
          <w:sz w:val="18"/>
          <w:szCs w:val="24"/>
          <w:lang w:val="en-CA" w:eastAsia="en-CA" w:bidi="ar-SA"/>
          <w:rFonts w:ascii="Calibri" w:eastAsia="Microsoft YaHei" w:hAnsi="Calibri" w:cs="Calibri"/>
        </w:rPr>
        <w:t>Note: The statement must include the maritime commitment, toll-free passage, and the nuclear verification/</w:t>
        <w:t>downblending</w:t>
        <w:t xml:space="preserve"> framework.</w:t>
      </w:r>
    </w:p>
    <w:p>
      <w:pPr>
        <w:pStyle w:val="Heading2"/>
      </w:pPr>
      <w:r>
        <w:rPr>
          <w:szCs w:val="24"/>
          <w:lang w:val="en-CA" w:eastAsia="en-CA" w:bidi="ar-SA"/>
          <w:rFonts w:ascii="Calibri" w:eastAsia="Microsoft YaHei" w:hAnsi="Calibri" w:cs="Calibri"/>
          <w:color w:val="1A2332"/>
          <w:b/>
          <w:sz w:val="26"/>
        </w:rPr>
        <w:t>3.2 Nuclear Dust Transfer/Verification - Decision Window</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5"/>
        <w:gridCol w:w="6181"/>
      </w:tblGrid>
      <w:tr>
        <w:tblPrEx>
          <w:tblCellMar>
            <w:top w:w="0" w:type="dxa"/>
            <w:bottom w:w="0" w:type="dxa"/>
          </w:tblCellMar>
        </w:tblPrEx>
        <w:trPr>
          <w:tblHeader w:val="1"/>
        </w:trPr>
        <w:tc>
          <w:tcPr>
            <w:tcW w:w="3345"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81"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5" w:type="dxa"/>
          </w:tcPr>
          <w:p>
            <w:pPr>
              <w:pStyle w:val="Normal"/>
              <w:spacing w:before="30" w:after="30"/>
            </w:pPr>
            <w:r>
              <w:rPr>
                <w:color w:val="4A5568"/>
                <w:sz w:val="18"/>
                <w:szCs w:val="24"/>
                <w:lang w:val="en-CA" w:eastAsia="en-CA" w:bidi="ar-SA"/>
                <w:rFonts w:ascii="Calibri" w:eastAsia="Microsoft YaHei" w:hAnsi="Calibri" w:cs="Calibri"/>
              </w:rPr>
              <w:t>Deadline (GST)</w:t>
            </w:r>
          </w:p>
        </w:tc>
        <w:tc>
          <w:tcPr>
            <w:tcW w:w="6181" w:type="dxa"/>
          </w:tcPr>
          <w:p>
            <w:pPr>
              <w:pStyle w:val="Normal"/>
              <w:spacing w:before="30" w:after="30"/>
            </w:pPr>
            <w:r>
              <w:rPr>
                <w:color w:val="4A5568"/>
                <w:sz w:val="18"/>
                <w:szCs w:val="24"/>
                <w:lang w:val="en-CA" w:eastAsia="en-CA" w:bidi="ar-SA"/>
                <w:rFonts w:ascii="Calibri" w:eastAsia="Microsoft YaHei" w:hAnsi="Calibri" w:cs="Calibri"/>
              </w:rPr>
              <w:t>12:00 PM GST (simultaneous with statement)</w:t>
            </w:r>
          </w:p>
        </w:tc>
      </w:tr>
      <w:tr>
        <w:tblPrEx>
          <w:tblCellMar>
            <w:top w:w="0" w:type="dxa"/>
            <w:bottom w:w="0" w:type="dxa"/>
          </w:tblCellMar>
        </w:tblPrEx>
        <w:tc>
          <w:tcPr>
            <w:tcW w:w="3345" w:type="dxa"/>
          </w:tcPr>
          <w:p>
            <w:pPr>
              <w:pStyle w:val="Normal"/>
              <w:spacing w:before="30" w:after="30"/>
            </w:pPr>
            <w:r>
              <w:rPr>
                <w:color w:val="4A5568"/>
                <w:sz w:val="18"/>
                <w:szCs w:val="24"/>
                <w:lang w:val="en-CA" w:eastAsia="en-CA" w:bidi="ar-SA"/>
                <w:rFonts w:ascii="Calibri" w:eastAsia="Microsoft YaHei" w:hAnsi="Calibri" w:cs="Calibri"/>
              </w:rPr>
              <w:t>Deadline (EDT)</w:t>
            </w:r>
          </w:p>
        </w:tc>
        <w:tc>
          <w:tcPr>
            <w:tcW w:w="6181" w:type="dxa"/>
          </w:tcPr>
          <w:p>
            <w:pPr>
              <w:pStyle w:val="Normal"/>
              <w:spacing w:before="30" w:after="30"/>
            </w:pPr>
            <w:r>
              <w:rPr>
                <w:color w:val="4A5568"/>
                <w:sz w:val="18"/>
                <w:szCs w:val="24"/>
                <w:lang w:val="en-CA" w:eastAsia="en-CA" w:bidi="ar-SA"/>
                <w:rFonts w:ascii="Calibri" w:eastAsia="Microsoft YaHei" w:hAnsi="Calibri" w:cs="Calibri"/>
              </w:rPr>
              <w:t>4:00 AM EDT</w:t>
            </w:r>
          </w:p>
        </w:tc>
      </w:tr>
      <w:tr>
        <w:tblPrEx>
          <w:tblCellMar>
            <w:top w:w="0" w:type="dxa"/>
            <w:bottom w:w="0" w:type="dxa"/>
          </w:tblCellMar>
        </w:tblPrEx>
        <w:tc>
          <w:tcPr>
            <w:tcW w:w="3345" w:type="dxa"/>
          </w:tcPr>
          <w:p>
            <w:pPr>
              <w:pStyle w:val="Normal"/>
              <w:spacing w:before="30" w:after="30"/>
            </w:pPr>
            <w:r>
              <w:rPr>
                <w:color w:val="4A5568"/>
                <w:sz w:val="18"/>
                <w:szCs w:val="24"/>
                <w:lang w:val="en-CA" w:eastAsia="en-CA" w:bidi="ar-SA"/>
                <w:rFonts w:ascii="Calibri" w:eastAsia="Microsoft YaHei" w:hAnsi="Calibri" w:cs="Calibri"/>
              </w:rPr>
              <w:t>Verification Window</w:t>
            </w:r>
          </w:p>
        </w:tc>
        <w:tc>
          <w:tcPr>
            <w:tcW w:w="6181" w:type="dxa"/>
          </w:tcPr>
          <w:p>
            <w:pPr>
              <w:pStyle w:val="Normal"/>
              <w:spacing w:before="30" w:after="30"/>
            </w:pPr>
            <w:r>
              <w:rPr>
                <w:color w:val="4A5568"/>
                <w:sz w:val="18"/>
                <w:szCs w:val="24"/>
                <w:lang w:val="en-CA" w:eastAsia="en-CA" w:bidi="ar-SA"/>
                <w:rFonts w:ascii="Calibri" w:eastAsia="Microsoft YaHei" w:hAnsi="Calibri" w:cs="Calibri"/>
              </w:rPr>
              <w:t>12:00 - 12:45 PM GST / 4:00 - 4:45 AM EDT</w:t>
            </w:r>
          </w:p>
        </w:tc>
      </w:tr>
      <w:tr>
        <w:tblPrEx>
          <w:tblCellMar>
            <w:top w:w="0" w:type="dxa"/>
            <w:bottom w:w="0" w:type="dxa"/>
          </w:tblCellMar>
        </w:tblPrEx>
        <w:tc>
          <w:tcPr>
            <w:tcW w:w="3345" w:type="dxa"/>
          </w:tcPr>
          <w:p>
            <w:pPr>
              <w:pStyle w:val="Normal"/>
              <w:spacing w:before="30" w:after="30"/>
            </w:pPr>
            <w:r>
              <w:rPr>
                <w:color w:val="4A5568"/>
                <w:sz w:val="18"/>
                <w:szCs w:val="24"/>
                <w:lang w:val="en-CA" w:eastAsia="en-CA" w:bidi="ar-SA"/>
                <w:rFonts w:ascii="Calibri" w:eastAsia="Microsoft YaHei" w:hAnsi="Calibri" w:cs="Calibri"/>
              </w:rPr>
              <w:t>Content</w:t>
            </w:r>
          </w:p>
        </w:tc>
        <w:tc>
          <w:tcPr>
            <w:tcW w:w="6181" w:type="dxa"/>
          </w:tcPr>
          <w:p>
            <w:pPr>
              <w:pStyle w:val="Normal"/>
              <w:spacing w:before="30" w:after="30"/>
            </w:pPr>
            <w:r>
              <w:rPr>
                <w:color w:val="4A5568"/>
                <w:sz w:val="18"/>
                <w:szCs w:val="24"/>
                <w:lang w:val="en-CA" w:eastAsia="en-CA" w:bidi="ar-SA"/>
                <w:rFonts w:ascii="Calibri" w:eastAsia="Microsoft YaHei" w:hAnsi="Calibri" w:cs="Calibri"/>
              </w:rPr>
              <w:t>Technical data feed from IAEA verification team confirming continuity of knowledge status and baseline inventory progress</w:t>
            </w:r>
          </w:p>
        </w:tc>
      </w:tr>
      <w:tr>
        <w:tblPrEx>
          <w:tblCellMar>
            <w:top w:w="0" w:type="dxa"/>
            <w:bottom w:w="0" w:type="dxa"/>
          </w:tblCellMar>
        </w:tblPrEx>
        <w:tc>
          <w:tcPr>
            <w:tcW w:w="3345" w:type="dxa"/>
          </w:tcPr>
          <w:p>
            <w:pPr>
              <w:pStyle w:val="Normal"/>
              <w:spacing w:before="30" w:after="30"/>
            </w:pPr>
            <w:r>
              <w:rPr>
                <w:color w:val="4A5568"/>
                <w:sz w:val="18"/>
                <w:szCs w:val="24"/>
                <w:lang w:val="en-CA" w:eastAsia="en-CA" w:bidi="ar-SA"/>
                <w:rFonts w:ascii="Calibri" w:eastAsia="Microsoft YaHei" w:hAnsi="Calibri" w:cs="Calibri"/>
              </w:rPr>
              <w:t xml:space="preserve">If </w:t>
              <w:t>Delayed</w:t>
            </w:r>
          </w:p>
        </w:tc>
        <w:tc>
          <w:tcPr>
            <w:tcW w:w="6181" w:type="dxa"/>
          </w:tcPr>
          <w:p>
            <w:pPr>
              <w:pStyle w:val="Normal"/>
              <w:spacing w:before="30" w:after="30"/>
            </w:pPr>
            <w:r>
              <w:rPr>
                <w:color w:val="4A5568"/>
                <w:sz w:val="18"/>
                <w:szCs w:val="24"/>
                <w:lang w:val="en-CA" w:eastAsia="en-CA" w:bidi="ar-SA"/>
                <w:rFonts w:ascii="Calibri" w:eastAsia="Microsoft YaHei" w:hAnsi="Calibri" w:cs="Calibri"/>
              </w:rPr>
              <w:t>Triggers the Dust-Related Contingency Window (Section 3.7)</w:t>
            </w:r>
          </w:p>
        </w:tc>
      </w:tr>
    </w:tbl>
    <w:p>
      <w:pPr>
        <w:pStyle w:val="Normal"/>
        <w:spacing w:before="80"/>
        <w:ind w:left="360" w:right="360"/>
      </w:pPr>
      <w:r>
        <w:rPr>
          <w:i/>
          <w:color w:val="718096"/>
          <w:sz w:val="18"/>
          <w:szCs w:val="24"/>
          <w:lang w:val="en-CA" w:eastAsia="en-CA" w:bidi="ar-SA"/>
          <w:rFonts w:ascii="Calibri" w:eastAsia="Microsoft YaHei" w:hAnsi="Calibri" w:cs="Calibri"/>
        </w:rPr>
        <w:t xml:space="preserve">Note: As established in Document 1, the 'nuclear dust' disposition is processed through the on-site </w:t>
        <w:t>downblending</w:t>
        <w:t xml:space="preserve"> framework under IAEA supervision, per the Islamabad MoU of 17 June 2026. The data feed confirms the baseline inventory status.</w:t>
      </w:r>
    </w:p>
    <w:p>
      <w:pPr>
        <w:pStyle w:val="Heading2"/>
      </w:pPr>
      <w:r>
        <w:rPr>
          <w:szCs w:val="24"/>
          <w:lang w:val="en-CA" w:eastAsia="en-CA" w:bidi="ar-SA"/>
          <w:rFonts w:ascii="Calibri" w:eastAsia="Microsoft YaHei" w:hAnsi="Calibri" w:cs="Calibri"/>
          <w:color w:val="1A2332"/>
          <w:b/>
          <w:sz w:val="26"/>
        </w:rPr>
        <w:t>3.3 U.S. Acceptance Statement - Drafting Window</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8"/>
        <w:gridCol w:w="6178"/>
      </w:tblGrid>
      <w:tr>
        <w:tblPrEx>
          <w:tblCellMar>
            <w:top w:w="0" w:type="dxa"/>
            <w:bottom w:w="0" w:type="dxa"/>
          </w:tblCellMar>
        </w:tblPrEx>
        <w:trPr>
          <w:tblHeader w:val="1"/>
        </w:trPr>
        <w:tc>
          <w:tcPr>
            <w:tcW w:w="334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7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Window (GST)</w:t>
            </w:r>
          </w:p>
        </w:tc>
        <w:tc>
          <w:tcPr>
            <w:tcW w:w="6178" w:type="dxa"/>
          </w:tcPr>
          <w:p>
            <w:pPr>
              <w:pStyle w:val="Normal"/>
              <w:spacing w:before="30" w:after="30"/>
            </w:pPr>
            <w:r>
              <w:rPr>
                <w:color w:val="4A5568"/>
                <w:sz w:val="18"/>
                <w:szCs w:val="24"/>
                <w:lang w:val="en-CA" w:eastAsia="en-CA" w:bidi="ar-SA"/>
                <w:rFonts w:ascii="Calibri" w:eastAsia="Microsoft YaHei" w:hAnsi="Calibri" w:cs="Calibri"/>
              </w:rPr>
              <w:t>12:00 - 12:45 PM GST</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Window (EDT)</w:t>
            </w:r>
          </w:p>
        </w:tc>
        <w:tc>
          <w:tcPr>
            <w:tcW w:w="6178" w:type="dxa"/>
          </w:tcPr>
          <w:p>
            <w:pPr>
              <w:pStyle w:val="Normal"/>
              <w:spacing w:before="30" w:after="30"/>
            </w:pPr>
            <w:r>
              <w:rPr>
                <w:color w:val="4A5568"/>
                <w:sz w:val="18"/>
                <w:szCs w:val="24"/>
                <w:lang w:val="en-CA" w:eastAsia="en-CA" w:bidi="ar-SA"/>
                <w:rFonts w:ascii="Calibri" w:eastAsia="Microsoft YaHei" w:hAnsi="Calibri" w:cs="Calibri"/>
              </w:rPr>
              <w:t>4:00 - 4:45 AM EDT</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Duration</w:t>
            </w:r>
          </w:p>
        </w:tc>
        <w:tc>
          <w:tcPr>
            <w:tcW w:w="6178" w:type="dxa"/>
          </w:tcPr>
          <w:p>
            <w:pPr>
              <w:pStyle w:val="Normal"/>
              <w:spacing w:before="30" w:after="30"/>
            </w:pPr>
            <w:r>
              <w:rPr>
                <w:color w:val="4A5568"/>
                <w:sz w:val="18"/>
                <w:szCs w:val="24"/>
                <w:lang w:val="en-CA" w:eastAsia="en-CA" w:bidi="ar-SA"/>
                <w:rFonts w:ascii="Calibri" w:eastAsia="Microsoft YaHei" w:hAnsi="Calibri" w:cs="Calibri"/>
              </w:rPr>
              <w:t>45 minutes</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78" w:type="dxa"/>
          </w:tcPr>
          <w:p>
            <w:pPr>
              <w:pStyle w:val="Normal"/>
              <w:spacing w:before="30" w:after="30"/>
            </w:pPr>
            <w:r>
              <w:rPr>
                <w:color w:val="4A5568"/>
                <w:sz w:val="18"/>
                <w:szCs w:val="24"/>
                <w:lang w:val="en-CA" w:eastAsia="en-CA" w:bidi="ar-SA"/>
                <w:rFonts w:ascii="Calibri" w:eastAsia="Microsoft YaHei" w:hAnsi="Calibri" w:cs="Calibri"/>
              </w:rPr>
              <w:t>Draft verification of Iran's statement + nuclear data feed; finalize U.S. Acceptance Statement (Document 3)</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Pre-positioning</w:t>
            </w:r>
          </w:p>
        </w:tc>
        <w:tc>
          <w:tcPr>
            <w:tcW w:w="6178" w:type="dxa"/>
          </w:tcPr>
          <w:p>
            <w:pPr>
              <w:pStyle w:val="Normal"/>
              <w:spacing w:before="30" w:after="30"/>
            </w:pPr>
            <w:r>
              <w:rPr>
                <w:color w:val="4A5568"/>
                <w:sz w:val="18"/>
                <w:szCs w:val="24"/>
                <w:lang w:val="en-CA" w:eastAsia="en-CA" w:bidi="ar-SA"/>
                <w:rFonts w:ascii="Calibri" w:eastAsia="Microsoft YaHei" w:hAnsi="Calibri" w:cs="Calibri"/>
              </w:rPr>
              <w:t>All pre-drafted language for Document 3 must be pre-cleared and ready for insertion of Iran's statement text and verification data</w:t>
            </w:r>
          </w:p>
        </w:tc>
      </w:tr>
    </w:tbl>
    <w:p>
      <w:pPr>
        <w:pStyle w:val="Normal"/>
        <w:shd w:val="clear" w:color="auto" w:fill="FDF2E9"/>
        <w:spacing w:before="120" w:after="120"/>
        <w:ind w:left="360" w:right="360"/>
      </w:pPr>
      <w:r>
        <w:rPr>
          <w:b/>
          <w:color w:val="C0392B"/>
          <w:szCs w:val="24"/>
          <w:lang w:val="en-CA" w:eastAsia="en-CA" w:bidi="ar-SA"/>
          <w:rFonts w:ascii="Calibri" w:eastAsia="Microsoft YaHei" w:hAnsi="Calibri" w:cs="Calibri"/>
          <w:sz w:val="20"/>
        </w:rPr>
        <w:t>ALERT: The 45-minute window is extremely tight. Pre-drafted statements should be structured with placeholders for Iran's statement text, IAEA verification confirmation, and any conditional language based on compliance level.</w:t>
      </w:r>
    </w:p>
    <w:p>
      <w:pPr>
        <w:pStyle w:val="Heading2"/>
      </w:pPr>
      <w:r>
        <w:rPr>
          <w:szCs w:val="24"/>
          <w:lang w:val="en-CA" w:eastAsia="en-CA" w:bidi="ar-SA"/>
          <w:rFonts w:ascii="Calibri" w:eastAsia="Microsoft YaHei" w:hAnsi="Calibri" w:cs="Calibri"/>
          <w:color w:val="1A2332"/>
          <w:b/>
          <w:sz w:val="26"/>
        </w:rPr>
        <w:t>3.4 U.S. Acceptance Statement - Release Window</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tblPrEx>
          <w:tblCellMar>
            <w:top w:w="0" w:type="dxa"/>
            <w:bottom w:w="0" w:type="dxa"/>
          </w:tblCellMar>
        </w:tblPrEx>
        <w:trPr>
          <w:tblHeader w:val="1"/>
        </w:trPr>
        <w:tc>
          <w:tcPr>
            <w:tcW w:w="3346"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80"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Earliest Release (GST)</w:t>
            </w:r>
          </w:p>
        </w:tc>
        <w:tc>
          <w:tcPr>
            <w:tcW w:w="6180" w:type="dxa"/>
          </w:tcPr>
          <w:p>
            <w:pPr>
              <w:pStyle w:val="Normal"/>
              <w:spacing w:before="30" w:after="30"/>
            </w:pPr>
            <w:r>
              <w:rPr>
                <w:color w:val="4A5568"/>
                <w:sz w:val="18"/>
                <w:szCs w:val="24"/>
                <w:lang w:val="en-CA" w:eastAsia="en-CA" w:bidi="ar-SA"/>
                <w:rFonts w:ascii="Calibri" w:eastAsia="Microsoft YaHei" w:hAnsi="Calibri" w:cs="Calibri"/>
              </w:rPr>
              <w:t>1:00 PM GST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Earliest Release (EDT)</w:t>
            </w:r>
          </w:p>
        </w:tc>
        <w:tc>
          <w:tcPr>
            <w:tcW w:w="6180" w:type="dxa"/>
          </w:tcPr>
          <w:p>
            <w:pPr>
              <w:pStyle w:val="Normal"/>
              <w:spacing w:before="30" w:after="30"/>
            </w:pPr>
            <w:r>
              <w:rPr>
                <w:color w:val="4A5568"/>
                <w:sz w:val="18"/>
                <w:szCs w:val="24"/>
                <w:lang w:val="en-CA" w:eastAsia="en-CA" w:bidi="ar-SA"/>
                <w:rFonts w:ascii="Calibri" w:eastAsia="Microsoft YaHei" w:hAnsi="Calibri" w:cs="Calibri"/>
              </w:rPr>
              <w:t>5:00 AM EDT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Latest Release (GST)</w:t>
            </w:r>
          </w:p>
        </w:tc>
        <w:tc>
          <w:tcPr>
            <w:tcW w:w="6180" w:type="dxa"/>
          </w:tcPr>
          <w:p>
            <w:pPr>
              <w:pStyle w:val="Normal"/>
              <w:spacing w:before="30" w:after="30"/>
            </w:pPr>
            <w:r>
              <w:rPr>
                <w:color w:val="4A5568"/>
                <w:sz w:val="18"/>
                <w:szCs w:val="24"/>
                <w:lang w:val="en-CA" w:eastAsia="en-CA" w:bidi="ar-SA"/>
                <w:rFonts w:ascii="Calibri" w:eastAsia="Microsoft YaHei" w:hAnsi="Calibri" w:cs="Calibri"/>
              </w:rPr>
              <w:t>3:00 PM GST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Latest Release (EDT)</w:t>
            </w:r>
          </w:p>
        </w:tc>
        <w:tc>
          <w:tcPr>
            <w:tcW w:w="6180" w:type="dxa"/>
          </w:tcPr>
          <w:p>
            <w:pPr>
              <w:pStyle w:val="Normal"/>
              <w:spacing w:before="30" w:after="30"/>
            </w:pPr>
            <w:r>
              <w:rPr>
                <w:color w:val="4A5568"/>
                <w:sz w:val="18"/>
                <w:szCs w:val="24"/>
                <w:lang w:val="en-CA" w:eastAsia="en-CA" w:bidi="ar-SA"/>
                <w:rFonts w:ascii="Calibri" w:eastAsia="Microsoft YaHei" w:hAnsi="Calibri" w:cs="Calibri"/>
              </w:rPr>
              <w:t>7:00 AM EDT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80" w:type="dxa"/>
          </w:tcPr>
          <w:p>
            <w:pPr>
              <w:pStyle w:val="Normal"/>
              <w:spacing w:before="30" w:after="30"/>
            </w:pPr>
            <w:r>
              <w:rPr>
                <w:color w:val="4A5568"/>
                <w:sz w:val="18"/>
                <w:szCs w:val="24"/>
                <w:lang w:val="en-CA" w:eastAsia="en-CA" w:bidi="ar-SA"/>
                <w:rFonts w:ascii="Calibri" w:eastAsia="Microsoft YaHei" w:hAnsi="Calibri" w:cs="Calibri"/>
              </w:rPr>
              <w:t>Public release of U.S. Acceptance Statement (Document 3)</w:t>
            </w:r>
          </w:p>
        </w:tc>
      </w:tr>
    </w:tbl>
    <w:p>
      <w:pPr>
        <w:pStyle w:val="Normal"/>
        <w:spacing w:before="80"/>
        <w:ind w:left="360" w:right="360"/>
      </w:pPr>
      <w:r>
        <w:rPr>
          <w:i/>
          <w:color w:val="718096"/>
          <w:sz w:val="18"/>
          <w:szCs w:val="24"/>
          <w:lang w:val="en-CA" w:eastAsia="en-CA" w:bidi="ar-SA"/>
          <w:rFonts w:ascii="Calibri" w:eastAsia="Microsoft YaHei" w:hAnsi="Calibri" w:cs="Calibri"/>
        </w:rPr>
        <w:t>Note: The 5:00 AM EDT release is designed to catch the morning news cycle. If Iran delays, the release window extends to 7:00 AM EDT, still within the weekend news window.</w:t>
      </w:r>
    </w:p>
    <w:p>
      <w:pPr>
        <w:pStyle w:val="Heading2"/>
      </w:pPr>
      <w:r>
        <w:rPr>
          <w:szCs w:val="24"/>
          <w:lang w:val="en-CA" w:eastAsia="en-CA" w:bidi="ar-SA"/>
          <w:rFonts w:ascii="Calibri" w:eastAsia="Microsoft YaHei" w:hAnsi="Calibri" w:cs="Calibri"/>
          <w:color w:val="1A2332"/>
          <w:b/>
          <w:sz w:val="26"/>
        </w:rPr>
        <w:t>3.5 Escalation Decision Window (If Iran Refuses or Delays)</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3"/>
        <w:gridCol w:w="6183"/>
      </w:tblGrid>
      <w:tr>
        <w:tblPrEx>
          <w:tblCellMar>
            <w:top w:w="0" w:type="dxa"/>
            <w:bottom w:w="0" w:type="dxa"/>
          </w:tblCellMar>
        </w:tblPrEx>
        <w:trPr>
          <w:tblHeader w:val="1"/>
        </w:trPr>
        <w:tc>
          <w:tcPr>
            <w:tcW w:w="3343"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83"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3" w:type="dxa"/>
          </w:tcPr>
          <w:p>
            <w:pPr>
              <w:pStyle w:val="Normal"/>
              <w:spacing w:before="30" w:after="30"/>
            </w:pPr>
            <w:r>
              <w:rPr>
                <w:color w:val="4A5568"/>
                <w:sz w:val="18"/>
                <w:szCs w:val="24"/>
                <w:lang w:val="en-CA" w:eastAsia="en-CA" w:bidi="ar-SA"/>
                <w:rFonts w:ascii="Calibri" w:eastAsia="Microsoft YaHei" w:hAnsi="Calibri" w:cs="Calibri"/>
              </w:rPr>
              <w:t>Window Opens (GST)</w:t>
            </w:r>
          </w:p>
        </w:tc>
        <w:tc>
          <w:tcPr>
            <w:tcW w:w="6183" w:type="dxa"/>
          </w:tcPr>
          <w:p>
            <w:pPr>
              <w:pStyle w:val="Normal"/>
              <w:spacing w:before="30" w:after="30"/>
            </w:pPr>
            <w:r>
              <w:rPr>
                <w:color w:val="4A5568"/>
                <w:sz w:val="18"/>
                <w:szCs w:val="24"/>
                <w:lang w:val="en-CA" w:eastAsia="en-CA" w:bidi="ar-SA"/>
                <w:rFonts w:ascii="Calibri" w:eastAsia="Microsoft YaHei" w:hAnsi="Calibri" w:cs="Calibri"/>
              </w:rPr>
              <w:t>3:00 PM GST</w:t>
            </w:r>
          </w:p>
        </w:tc>
      </w:tr>
      <w:tr>
        <w:tblPrEx>
          <w:tblCellMar>
            <w:top w:w="0" w:type="dxa"/>
            <w:bottom w:w="0" w:type="dxa"/>
          </w:tblCellMar>
        </w:tblPrEx>
        <w:tc>
          <w:tcPr>
            <w:tcW w:w="3343" w:type="dxa"/>
          </w:tcPr>
          <w:p>
            <w:pPr>
              <w:pStyle w:val="Normal"/>
              <w:spacing w:before="30" w:after="30"/>
            </w:pPr>
            <w:r>
              <w:rPr>
                <w:color w:val="4A5568"/>
                <w:sz w:val="18"/>
                <w:szCs w:val="24"/>
                <w:lang w:val="en-CA" w:eastAsia="en-CA" w:bidi="ar-SA"/>
                <w:rFonts w:ascii="Calibri" w:eastAsia="Microsoft YaHei" w:hAnsi="Calibri" w:cs="Calibri"/>
              </w:rPr>
              <w:t>Window Opens (EDT)</w:t>
            </w:r>
          </w:p>
        </w:tc>
        <w:tc>
          <w:tcPr>
            <w:tcW w:w="6183" w:type="dxa"/>
          </w:tcPr>
          <w:p>
            <w:pPr>
              <w:pStyle w:val="Normal"/>
              <w:spacing w:before="30" w:after="30"/>
            </w:pPr>
            <w:r>
              <w:rPr>
                <w:color w:val="4A5568"/>
                <w:sz w:val="18"/>
                <w:szCs w:val="24"/>
                <w:lang w:val="en-CA" w:eastAsia="en-CA" w:bidi="ar-SA"/>
                <w:rFonts w:ascii="Calibri" w:eastAsia="Microsoft YaHei" w:hAnsi="Calibri" w:cs="Calibri"/>
              </w:rPr>
              <w:t>7:00 AM EDT</w:t>
            </w:r>
          </w:p>
        </w:tc>
      </w:tr>
      <w:tr>
        <w:tblPrEx>
          <w:tblCellMar>
            <w:top w:w="0" w:type="dxa"/>
            <w:bottom w:w="0" w:type="dxa"/>
          </w:tblCellMar>
        </w:tblPrEx>
        <w:tc>
          <w:tcPr>
            <w:tcW w:w="3343" w:type="dxa"/>
          </w:tcPr>
          <w:p>
            <w:pPr>
              <w:pStyle w:val="Normal"/>
              <w:spacing w:before="30" w:after="30"/>
            </w:pPr>
            <w:r>
              <w:rPr>
                <w:color w:val="4A5568"/>
                <w:sz w:val="18"/>
                <w:szCs w:val="24"/>
                <w:lang w:val="en-CA" w:eastAsia="en-CA" w:bidi="ar-SA"/>
                <w:rFonts w:ascii="Calibri" w:eastAsia="Microsoft YaHei" w:hAnsi="Calibri" w:cs="Calibri"/>
              </w:rPr>
              <w:t>Window Closes (GST)</w:t>
            </w:r>
          </w:p>
        </w:tc>
        <w:tc>
          <w:tcPr>
            <w:tcW w:w="6183" w:type="dxa"/>
          </w:tcPr>
          <w:p>
            <w:pPr>
              <w:pStyle w:val="Normal"/>
              <w:spacing w:before="30" w:after="30"/>
            </w:pPr>
            <w:r>
              <w:rPr>
                <w:color w:val="4A5568"/>
                <w:sz w:val="18"/>
                <w:szCs w:val="24"/>
                <w:lang w:val="en-CA" w:eastAsia="en-CA" w:bidi="ar-SA"/>
                <w:rFonts w:ascii="Calibri" w:eastAsia="Microsoft YaHei" w:hAnsi="Calibri" w:cs="Calibri"/>
              </w:rPr>
              <w:t>4:00 PM GST</w:t>
            </w:r>
          </w:p>
        </w:tc>
      </w:tr>
      <w:tr>
        <w:tblPrEx>
          <w:tblCellMar>
            <w:top w:w="0" w:type="dxa"/>
            <w:bottom w:w="0" w:type="dxa"/>
          </w:tblCellMar>
        </w:tblPrEx>
        <w:tc>
          <w:tcPr>
            <w:tcW w:w="3343" w:type="dxa"/>
          </w:tcPr>
          <w:p>
            <w:pPr>
              <w:pStyle w:val="Normal"/>
              <w:spacing w:before="30" w:after="30"/>
            </w:pPr>
            <w:r>
              <w:rPr>
                <w:color w:val="4A5568"/>
                <w:sz w:val="18"/>
                <w:szCs w:val="24"/>
                <w:lang w:val="en-CA" w:eastAsia="en-CA" w:bidi="ar-SA"/>
                <w:rFonts w:ascii="Calibri" w:eastAsia="Microsoft YaHei" w:hAnsi="Calibri" w:cs="Calibri"/>
              </w:rPr>
              <w:t>Window Closes (EDT)</w:t>
            </w:r>
          </w:p>
        </w:tc>
        <w:tc>
          <w:tcPr>
            <w:tcW w:w="6183" w:type="dxa"/>
          </w:tcPr>
          <w:p>
            <w:pPr>
              <w:pStyle w:val="Normal"/>
              <w:spacing w:before="30" w:after="30"/>
            </w:pPr>
            <w:r>
              <w:rPr>
                <w:color w:val="4A5568"/>
                <w:sz w:val="18"/>
                <w:szCs w:val="24"/>
                <w:lang w:val="en-CA" w:eastAsia="en-CA" w:bidi="ar-SA"/>
                <w:rFonts w:ascii="Calibri" w:eastAsia="Microsoft YaHei" w:hAnsi="Calibri" w:cs="Calibri"/>
              </w:rPr>
              <w:t>8:00 AM EDT</w:t>
            </w:r>
          </w:p>
        </w:tc>
      </w:tr>
      <w:tr>
        <w:tblPrEx>
          <w:tblCellMar>
            <w:top w:w="0" w:type="dxa"/>
            <w:bottom w:w="0" w:type="dxa"/>
          </w:tblCellMar>
        </w:tblPrEx>
        <w:tc>
          <w:tcPr>
            <w:tcW w:w="3343" w:type="dxa"/>
          </w:tcPr>
          <w:p>
            <w:pPr>
              <w:pStyle w:val="Normal"/>
              <w:spacing w:before="30" w:after="30"/>
            </w:pPr>
            <w:r>
              <w:rPr>
                <w:szCs w:val="24"/>
                <w:lang w:val="en-CA" w:eastAsia="en-CA" w:bidi="ar-SA"/>
                <w:rFonts w:ascii="Calibri" w:eastAsia="Microsoft YaHei" w:hAnsi="Calibri" w:cs="Calibri"/>
                <w:color w:val="4A5568"/>
                <w:sz w:val="18"/>
              </w:rPr>
              <w:t>Duration</w:t>
            </w:r>
          </w:p>
        </w:tc>
        <w:tc>
          <w:tcPr>
            <w:tcW w:w="6183" w:type="dxa"/>
          </w:tcPr>
          <w:p>
            <w:pPr>
              <w:pStyle w:val="Normal"/>
              <w:spacing w:before="30" w:after="30"/>
            </w:pPr>
            <w:r>
              <w:rPr>
                <w:color w:val="4A5568"/>
                <w:sz w:val="18"/>
                <w:szCs w:val="24"/>
                <w:lang w:val="en-CA" w:eastAsia="en-CA" w:bidi="ar-SA"/>
                <w:rFonts w:ascii="Calibri" w:eastAsia="Microsoft YaHei" w:hAnsi="Calibri" w:cs="Calibri"/>
              </w:rPr>
              <w:t>60 minutes</w:t>
            </w:r>
          </w:p>
        </w:tc>
      </w:tr>
      <w:tr>
        <w:tblPrEx>
          <w:tblCellMar>
            <w:top w:w="0" w:type="dxa"/>
            <w:bottom w:w="0" w:type="dxa"/>
          </w:tblCellMar>
        </w:tblPrEx>
        <w:tc>
          <w:tcPr>
            <w:tcW w:w="3343"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83" w:type="dxa"/>
          </w:tcPr>
          <w:p>
            <w:pPr>
              <w:pStyle w:val="Normal"/>
              <w:spacing w:before="30" w:after="30"/>
            </w:pPr>
            <w:r>
              <w:rPr>
                <w:color w:val="4A5568"/>
                <w:sz w:val="18"/>
                <w:szCs w:val="24"/>
                <w:lang w:val="en-CA" w:eastAsia="en-CA" w:bidi="ar-SA"/>
                <w:rFonts w:ascii="Calibri" w:eastAsia="Microsoft YaHei" w:hAnsi="Calibri" w:cs="Calibri"/>
              </w:rPr>
              <w:t>If Iran has not issued its statement by the 12:00 PM GST deadline, or has issued a statement that does not meet U.S. requirements, the U.S. escalates</w:t>
            </w:r>
          </w:p>
        </w:tc>
      </w:tr>
    </w:tbl>
    <w:p>
      <w:pPr>
        <w:pStyle w:val="Normal"/>
        <w:spacing w:before="80"/>
        <w:ind w:left="360" w:right="360"/>
      </w:pPr>
      <w:r>
        <w:rPr>
          <w:i/>
          <w:color w:val="718096"/>
          <w:sz w:val="18"/>
          <w:szCs w:val="24"/>
          <w:lang w:val="en-CA" w:eastAsia="en-CA" w:bidi="ar-SA"/>
          <w:rFonts w:ascii="Calibri" w:eastAsia="Microsoft YaHei" w:hAnsi="Calibri" w:cs="Calibri"/>
        </w:rPr>
        <w:t>Note: This is the last viable window for U.S. action before the weekend news cycle closes. The 60-minute window allows for final consultations before the hard cut-off.</w:t>
      </w:r>
    </w:p>
    <w:p>
      <w:pPr>
        <w:pStyle w:val="Heading2"/>
      </w:pPr>
      <w:r>
        <w:rPr>
          <w:szCs w:val="24"/>
          <w:lang w:val="en-CA" w:eastAsia="en-CA" w:bidi="ar-SA"/>
          <w:rFonts w:ascii="Calibri" w:eastAsia="Microsoft YaHei" w:hAnsi="Calibri" w:cs="Calibri"/>
          <w:color w:val="1A2332"/>
          <w:b/>
          <w:sz w:val="26"/>
        </w:rPr>
        <w:t>3.6 Contingency Window - Partial Compliance</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7"/>
        <w:gridCol w:w="6179"/>
      </w:tblGrid>
      <w:tr>
        <w:tblPrEx>
          <w:tblCellMar>
            <w:top w:w="0" w:type="dxa"/>
            <w:bottom w:w="0" w:type="dxa"/>
          </w:tblCellMar>
        </w:tblPrEx>
        <w:trPr>
          <w:tblHeader w:val="1"/>
        </w:trPr>
        <w:tc>
          <w:tcPr>
            <w:tcW w:w="3347"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79"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7" w:type="dxa"/>
          </w:tcPr>
          <w:p>
            <w:pPr>
              <w:pStyle w:val="Normal"/>
              <w:spacing w:before="30" w:after="30"/>
            </w:pPr>
            <w:r>
              <w:rPr>
                <w:color w:val="4A5568"/>
                <w:sz w:val="18"/>
                <w:szCs w:val="24"/>
                <w:lang w:val="en-CA" w:eastAsia="en-CA" w:bidi="ar-SA"/>
                <w:rFonts w:ascii="Calibri" w:eastAsia="Microsoft YaHei" w:hAnsi="Calibri" w:cs="Calibri"/>
              </w:rPr>
              <w:t>Window (GST)</w:t>
            </w:r>
          </w:p>
        </w:tc>
        <w:tc>
          <w:tcPr>
            <w:tcW w:w="6179" w:type="dxa"/>
          </w:tcPr>
          <w:p>
            <w:pPr>
              <w:pStyle w:val="Normal"/>
              <w:spacing w:before="30" w:after="30"/>
            </w:pPr>
            <w:r>
              <w:rPr>
                <w:color w:val="4A5568"/>
                <w:sz w:val="18"/>
                <w:szCs w:val="24"/>
                <w:lang w:val="en-CA" w:eastAsia="en-CA" w:bidi="ar-SA"/>
                <w:rFonts w:ascii="Calibri" w:eastAsia="Microsoft YaHei" w:hAnsi="Calibri" w:cs="Calibri"/>
              </w:rPr>
              <w:t>1:00 PM - 3:00 PM GST</w:t>
            </w:r>
          </w:p>
        </w:tc>
      </w:tr>
      <w:tr>
        <w:tblPrEx>
          <w:tblCellMar>
            <w:top w:w="0" w:type="dxa"/>
            <w:bottom w:w="0" w:type="dxa"/>
          </w:tblCellMar>
        </w:tblPrEx>
        <w:tc>
          <w:tcPr>
            <w:tcW w:w="3347" w:type="dxa"/>
          </w:tcPr>
          <w:p>
            <w:pPr>
              <w:pStyle w:val="Normal"/>
              <w:spacing w:before="30" w:after="30"/>
            </w:pPr>
            <w:r>
              <w:rPr>
                <w:color w:val="4A5568"/>
                <w:sz w:val="18"/>
                <w:szCs w:val="24"/>
                <w:lang w:val="en-CA" w:eastAsia="en-CA" w:bidi="ar-SA"/>
                <w:rFonts w:ascii="Calibri" w:eastAsia="Microsoft YaHei" w:hAnsi="Calibri" w:cs="Calibri"/>
              </w:rPr>
              <w:t>Window (EDT)</w:t>
            </w:r>
          </w:p>
        </w:tc>
        <w:tc>
          <w:tcPr>
            <w:tcW w:w="6179" w:type="dxa"/>
          </w:tcPr>
          <w:p>
            <w:pPr>
              <w:pStyle w:val="Normal"/>
              <w:spacing w:before="30" w:after="30"/>
            </w:pPr>
            <w:r>
              <w:rPr>
                <w:color w:val="4A5568"/>
                <w:sz w:val="18"/>
                <w:szCs w:val="24"/>
                <w:lang w:val="en-CA" w:eastAsia="en-CA" w:bidi="ar-SA"/>
                <w:rFonts w:ascii="Calibri" w:eastAsia="Microsoft YaHei" w:hAnsi="Calibri" w:cs="Calibri"/>
              </w:rPr>
              <w:t>5:00 AM - 7:00 AM EDT</w:t>
            </w:r>
          </w:p>
        </w:tc>
      </w:tr>
      <w:tr>
        <w:tblPrEx>
          <w:tblCellMar>
            <w:top w:w="0" w:type="dxa"/>
            <w:bottom w:w="0" w:type="dxa"/>
          </w:tblCellMar>
        </w:tblPrEx>
        <w:tc>
          <w:tcPr>
            <w:tcW w:w="3347"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79" w:type="dxa"/>
          </w:tcPr>
          <w:p>
            <w:pPr>
              <w:pStyle w:val="Normal"/>
              <w:spacing w:before="30" w:after="30"/>
            </w:pPr>
            <w:r>
              <w:rPr>
                <w:color w:val="4A5568"/>
                <w:sz w:val="18"/>
                <w:szCs w:val="24"/>
                <w:lang w:val="en-CA" w:eastAsia="en-CA" w:bidi="ar-SA"/>
                <w:rFonts w:ascii="Calibri" w:eastAsia="Microsoft YaHei" w:hAnsi="Calibri" w:cs="Calibri"/>
              </w:rPr>
              <w:t>U.S. issues a conditional acceptance statement, noting that nuclear verification data is incomplete and that compliance is contingent on full data provision</w:t>
            </w:r>
          </w:p>
        </w:tc>
      </w:tr>
    </w:tbl>
    <w:p>
      <w:pPr>
        <w:pStyle w:val="Normal"/>
        <w:spacing w:before="80"/>
        <w:ind w:left="360" w:right="360"/>
      </w:pPr>
      <w:r>
        <w:rPr>
          <w:i/>
          <w:color w:val="718096"/>
          <w:sz w:val="18"/>
          <w:szCs w:val="24"/>
          <w:lang w:val="en-CA" w:eastAsia="en-CA" w:bidi="ar-SA"/>
          <w:rFonts w:ascii="Calibri" w:eastAsia="Microsoft YaHei" w:hAnsi="Calibri" w:cs="Calibri"/>
        </w:rPr>
        <w:t>Note: This is the 'partial compliance' scenario from the escalation matrix (Document 5). The U.S. statement should frame this as 'constructive engagement' while reserving the right to escalate if full compliance is not achieved.</w:t>
      </w:r>
    </w:p>
    <w:p>
      <w:pPr>
        <w:pStyle w:val="Heading2"/>
      </w:pPr>
      <w:r>
        <w:rPr>
          <w:szCs w:val="24"/>
          <w:lang w:val="en-CA" w:eastAsia="en-CA" w:bidi="ar-SA"/>
          <w:rFonts w:ascii="Calibri" w:eastAsia="Microsoft YaHei" w:hAnsi="Calibri" w:cs="Calibri"/>
          <w:color w:val="1A2332"/>
          <w:b/>
          <w:sz w:val="26"/>
        </w:rPr>
        <w:t>3.7 Contingency Window - Nuclear Dust-Related Issues</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tblPrEx>
          <w:tblCellMar>
            <w:top w:w="0" w:type="dxa"/>
            <w:bottom w:w="0" w:type="dxa"/>
          </w:tblCellMar>
        </w:tblPrEx>
        <w:trPr>
          <w:tblHeader w:val="1"/>
        </w:trPr>
        <w:tc>
          <w:tcPr>
            <w:tcW w:w="3346"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80"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Window (GST)</w:t>
            </w:r>
          </w:p>
        </w:tc>
        <w:tc>
          <w:tcPr>
            <w:tcW w:w="6180" w:type="dxa"/>
          </w:tcPr>
          <w:p>
            <w:pPr>
              <w:pStyle w:val="Normal"/>
              <w:spacing w:before="30" w:after="30"/>
            </w:pPr>
            <w:r>
              <w:rPr>
                <w:color w:val="4A5568"/>
                <w:sz w:val="18"/>
                <w:szCs w:val="24"/>
                <w:lang w:val="en-CA" w:eastAsia="en-CA" w:bidi="ar-SA"/>
                <w:rFonts w:ascii="Calibri" w:eastAsia="Microsoft YaHei" w:hAnsi="Calibri" w:cs="Calibri"/>
              </w:rPr>
              <w:t>12:45 PM - 2:00 PM GST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Window (EDT)</w:t>
            </w:r>
          </w:p>
        </w:tc>
        <w:tc>
          <w:tcPr>
            <w:tcW w:w="6180" w:type="dxa"/>
          </w:tcPr>
          <w:p>
            <w:pPr>
              <w:pStyle w:val="Normal"/>
              <w:spacing w:before="30" w:after="30"/>
            </w:pPr>
            <w:r>
              <w:rPr>
                <w:color w:val="4A5568"/>
                <w:sz w:val="18"/>
                <w:szCs w:val="24"/>
                <w:lang w:val="en-CA" w:eastAsia="en-CA" w:bidi="ar-SA"/>
                <w:rFonts w:ascii="Calibri" w:eastAsia="Microsoft YaHei" w:hAnsi="Calibri" w:cs="Calibri"/>
              </w:rPr>
              <w:t>4:45 AM - 6:00 AM EDT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80" w:type="dxa"/>
          </w:tcPr>
          <w:p>
            <w:pPr>
              <w:pStyle w:val="Normal"/>
              <w:spacing w:before="30" w:after="30"/>
            </w:pPr>
            <w:r>
              <w:rPr>
                <w:color w:val="4A5568"/>
                <w:sz w:val="18"/>
                <w:szCs w:val="24"/>
                <w:lang w:val="en-CA" w:eastAsia="en-CA" w:bidi="ar-SA"/>
                <w:rFonts w:ascii="Calibri" w:eastAsia="Microsoft YaHei" w:hAnsi="Calibri" w:cs="Calibri"/>
              </w:rPr>
              <w:t>If the IAEA data feed is delayed or indicates a discrepancy, the U.S. extends the verification window by 75 minutes to resolve the issue before the 5:00 AM EDT release deadline</w:t>
            </w:r>
          </w:p>
        </w:tc>
      </w:tr>
    </w:tbl>
    <w:p>
      <w:pPr>
        <w:pStyle w:val="Normal"/>
        <w:spacing w:before="80"/>
        <w:ind w:left="360" w:right="360"/>
      </w:pPr>
      <w:r>
        <w:rPr>
          <w:i/>
          <w:color w:val="718096"/>
          <w:sz w:val="18"/>
          <w:szCs w:val="24"/>
          <w:lang w:val="en-CA" w:eastAsia="en-CA" w:bidi="ar-SA"/>
          <w:rFonts w:ascii="Calibri" w:eastAsia="Microsoft YaHei" w:hAnsi="Calibri" w:cs="Calibri"/>
        </w:rPr>
        <w:t>Note: The IAEA has lost continuity of knowledge across all of Iran's declared nuclear facilities. The data feed is necessarily limited. If discrepancies exist, the U.S. may need to decide whether to accept a partial BVC with noted residual uncertainties, as provided for in Document 2.</w:t>
      </w:r>
    </w:p>
    <w:p>
      <w:pPr>
        <w:pStyle w:val="Heading2"/>
      </w:pPr>
      <w:r>
        <w:rPr>
          <w:szCs w:val="24"/>
          <w:lang w:val="en-CA" w:eastAsia="en-CA" w:bidi="ar-SA"/>
          <w:rFonts w:ascii="Calibri" w:eastAsia="Microsoft YaHei" w:hAnsi="Calibri" w:cs="Calibri"/>
          <w:color w:val="1A2332"/>
          <w:b/>
          <w:sz w:val="26"/>
        </w:rPr>
        <w:t>3.8 Final 'Zero Hour' - Hard Cut-Off</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6"/>
        <w:gridCol w:w="6180"/>
      </w:tblGrid>
      <w:tr>
        <w:tblPrEx>
          <w:tblCellMar>
            <w:top w:w="0" w:type="dxa"/>
            <w:bottom w:w="0" w:type="dxa"/>
          </w:tblCellMar>
        </w:tblPrEx>
        <w:trPr>
          <w:tblHeader w:val="1"/>
        </w:trPr>
        <w:tc>
          <w:tcPr>
            <w:tcW w:w="3346"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Parameter</w:t>
            </w:r>
          </w:p>
        </w:tc>
        <w:tc>
          <w:tcPr>
            <w:tcW w:w="6180"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Value</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Zero Hour (GST)</w:t>
            </w:r>
          </w:p>
        </w:tc>
        <w:tc>
          <w:tcPr>
            <w:tcW w:w="6180" w:type="dxa"/>
          </w:tcPr>
          <w:p>
            <w:pPr>
              <w:pStyle w:val="Normal"/>
              <w:spacing w:before="30" w:after="30"/>
            </w:pPr>
            <w:r>
              <w:rPr>
                <w:color w:val="4A5568"/>
                <w:sz w:val="18"/>
                <w:szCs w:val="24"/>
                <w:lang w:val="en-CA" w:eastAsia="en-CA" w:bidi="ar-SA"/>
                <w:rFonts w:ascii="Calibri" w:eastAsia="Microsoft YaHei" w:hAnsi="Calibri" w:cs="Calibri"/>
              </w:rPr>
              <w:t>4:00 PM GST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Zero Hour (EDT)</w:t>
            </w:r>
          </w:p>
        </w:tc>
        <w:tc>
          <w:tcPr>
            <w:tcW w:w="6180" w:type="dxa"/>
          </w:tcPr>
          <w:p>
            <w:pPr>
              <w:pStyle w:val="Normal"/>
              <w:spacing w:before="30" w:after="30"/>
            </w:pPr>
            <w:r>
              <w:rPr>
                <w:color w:val="4A5568"/>
                <w:sz w:val="18"/>
                <w:szCs w:val="24"/>
                <w:lang w:val="en-CA" w:eastAsia="en-CA" w:bidi="ar-SA"/>
                <w:rFonts w:ascii="Calibri" w:eastAsia="Microsoft YaHei" w:hAnsi="Calibri" w:cs="Calibri"/>
              </w:rPr>
              <w:t>8:00 AM EDT</w:t>
            </w:r>
          </w:p>
        </w:tc>
      </w:tr>
      <w:tr>
        <w:tblPrEx>
          <w:tblCellMar>
            <w:top w:w="0" w:type="dxa"/>
            <w:bottom w:w="0" w:type="dxa"/>
          </w:tblCellMar>
        </w:tblPrEx>
        <w:tc>
          <w:tcPr>
            <w:tcW w:w="3346"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6180" w:type="dxa"/>
          </w:tcPr>
          <w:p>
            <w:pPr>
              <w:pStyle w:val="Normal"/>
              <w:spacing w:before="30" w:after="30"/>
            </w:pPr>
            <w:r>
              <w:rPr>
                <w:color w:val="4A5568"/>
                <w:sz w:val="18"/>
                <w:szCs w:val="24"/>
                <w:lang w:val="en-CA" w:eastAsia="en-CA" w:bidi="ar-SA"/>
                <w:rFonts w:ascii="Calibri" w:eastAsia="Microsoft YaHei" w:hAnsi="Calibri" w:cs="Calibri"/>
              </w:rPr>
              <w:t>If Iran has not complied by this time, the U.S. implements Escalation Matrix Tier 2 (from Document 5). No further action is taken on Saturday beyond notification to the PCC and Omani facilitators.</w:t>
            </w:r>
          </w:p>
        </w:tc>
      </w:tr>
    </w:tbl>
    <w:p>
      <w:pPr>
        <w:pStyle w:val="Normal"/>
        <w:shd w:val="clear" w:color="auto" w:fill="FDF2E9"/>
        <w:spacing w:before="120" w:after="120"/>
        <w:ind w:left="360" w:right="360"/>
      </w:pPr>
      <w:r>
        <w:rPr>
          <w:b/>
          <w:color w:val="C0392B"/>
          <w:szCs w:val="24"/>
          <w:lang w:val="en-CA" w:eastAsia="en-CA" w:bidi="ar-SA"/>
          <w:rFonts w:ascii="Calibri" w:eastAsia="Microsoft YaHei" w:hAnsi="Calibri" w:cs="Calibri"/>
          <w:sz w:val="20"/>
        </w:rPr>
        <w:t>ALERT: After 4:00 PM GST / 8:00 AM EDT, the weekend news cycle is effectively closed. The U.S. will not make further public statements on Saturday. Escalation is deferred to Sunday, with notification to the PCC and Omani facilitators on Saturday evening.</w:t>
      </w:r>
    </w:p>
    <w:p>
      <w:pPr>
        <w:pStyle w:val="Heading2"/>
      </w:pPr>
      <w:r>
        <w:rPr>
          <w:szCs w:val="24"/>
          <w:lang w:val="en-CA" w:eastAsia="en-CA" w:bidi="ar-SA"/>
          <w:rFonts w:ascii="Calibri" w:eastAsia="Microsoft YaHei" w:hAnsi="Calibri" w:cs="Calibri"/>
          <w:color w:val="1A2332"/>
          <w:b/>
          <w:sz w:val="26"/>
        </w:rPr>
        <w:t>3.9 Duration Alignment</w:t>
      </w:r>
    </w:p>
    <w:p>
      <w:pPr>
        <w:pStyle w:val="Normal"/>
      </w:pPr>
      <w:r>
        <w:rPr>
          <w:szCs w:val="24"/>
          <w:lang w:val="en-CA" w:eastAsia="en-CA" w:bidi="ar-SA"/>
          <w:rFonts w:ascii="Calibri" w:eastAsia="Microsoft YaHei" w:hAnsi="Calibri" w:cs="Calibri"/>
          <w:color w:val="1A2332"/>
          <w:sz w:val="20"/>
        </w:rPr>
        <w:t>The political commitments in Documents 1 and 3 run for 60 days from July 11, 2026, consistent with the Islamabad MoU. The technical verification arrangement in Document 2 and the escalation framework in Document 5 run for 90 days from July 11, 2026, to cover the full downblending cycle. If the political timeframe closes before the technical process concludes, the framework architecture includes a 30-day extension window for political commitments. Mutual written notice through Oman triggers the extension. The extension window closes at the 90-day technical period endpoint.</w:t>
      </w:r>
    </w:p>
    <w:p>
      <w:pPr>
        <w:pStyle w:val="Normal"/>
        <w:spacing w:before="80"/>
        <w:ind w:left="360" w:right="360"/>
      </w:pPr>
      <w:r>
        <w:rPr>
          <w:i/>
          <w:color w:val="718096"/>
          <w:sz w:val="18"/>
          <w:szCs w:val="24"/>
          <w:lang w:val="en-CA" w:eastAsia="en-CA" w:bidi="ar-SA"/>
          <w:rFonts w:ascii="Calibri" w:eastAsia="Microsoft YaHei" w:hAnsi="Calibri" w:cs="Calibri"/>
        </w:rPr>
        <w:t>Political Alternative: The 60-day window governs the political framework (statements, sanctions relief discussions). The technical process continues for the full 90 days if downblending advances on schedule. This preserves Trump's "two-month window" headline while the verification architecture completes its cycle.</w:t>
      </w:r>
    </w:p>
    <w:p>
      <w:pPr>
        <w:pStyle w:val="Heading1"/>
      </w:pPr>
      <w:r>
        <w:rPr>
          <w:szCs w:val="24"/>
          <w:lang w:val="en-CA" w:eastAsia="en-CA" w:bidi="ar-SA"/>
          <w:rFonts w:ascii="Calibri" w:eastAsia="Microsoft YaHei" w:hAnsi="Calibri" w:cs="Calibri"/>
          <w:b/>
          <w:color w:val="2C3E50"/>
          <w:sz w:val="32"/>
        </w:rPr>
        <w:t>Section IV: Operational Requirements and Checklist</w:t>
      </w:r>
    </w:p>
    <w:p>
      <w:pPr>
        <w:pStyle w:val="Heading2"/>
      </w:pPr>
      <w:r>
        <w:rPr>
          <w:szCs w:val="24"/>
          <w:lang w:val="en-CA" w:eastAsia="en-CA" w:bidi="ar-SA"/>
          <w:rFonts w:ascii="Calibri" w:eastAsia="Microsoft YaHei" w:hAnsi="Calibri" w:cs="Calibri"/>
          <w:color w:val="1A2332"/>
          <w:b/>
          <w:sz w:val="26"/>
        </w:rPr>
        <w:t>4.2 Operational Windows - At-a-Glance</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81"/>
        <w:gridCol w:w="2379"/>
        <w:gridCol w:w="4766"/>
      </w:tblGrid>
      <w:tr>
        <w:tblPrEx>
          <w:tblCellMar>
            <w:top w:w="0" w:type="dxa"/>
            <w:bottom w:w="0" w:type="dxa"/>
          </w:tblCellMar>
        </w:tblPrEx>
        <w:trPr>
          <w:tblHeader w:val="1"/>
        </w:trPr>
        <w:tc>
          <w:tcPr>
            <w:tcW w:w="2381"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Time (GST)</w:t>
            </w:r>
          </w:p>
        </w:tc>
        <w:tc>
          <w:tcPr>
            <w:tcW w:w="2379"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Time (EDT)</w:t>
            </w:r>
          </w:p>
        </w:tc>
        <w:tc>
          <w:tcPr>
            <w:tcW w:w="4766"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Action</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10:00 AM</w:t>
            </w:r>
          </w:p>
        </w:tc>
        <w:tc>
          <w:tcPr>
            <w:tcW w:w="2379" w:type="dxa"/>
          </w:tcPr>
          <w:p>
            <w:pPr>
              <w:pStyle w:val="Normal"/>
              <w:spacing w:before="30" w:after="30"/>
            </w:pPr>
            <w:r>
              <w:rPr>
                <w:color w:val="4A5568"/>
                <w:sz w:val="18"/>
                <w:szCs w:val="24"/>
                <w:lang w:val="en-CA" w:eastAsia="en-CA" w:bidi="ar-SA"/>
                <w:rFonts w:ascii="Calibri" w:eastAsia="Microsoft YaHei" w:hAnsi="Calibri" w:cs="Calibri"/>
              </w:rPr>
              <w:t>2:00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Meeting convenes</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12:00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4:00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DEADLINE: Iran issues statement</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12:00 - 12:45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4:00 - 4:45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U.S. verification and drafting window</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1:00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5:00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RELEASE: U.S. Acceptance Statement (earliest)</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1:00 - 3:00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5:00 - 7:00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Contingency: Partial compliance response</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3:00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7:00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DEADLINE: Escalation decision window opens</w:t>
            </w:r>
          </w:p>
        </w:tc>
      </w:tr>
      <w:tr>
        <w:tblPrEx>
          <w:tblCellMar>
            <w:top w:w="0" w:type="dxa"/>
            <w:bottom w:w="0" w:type="dxa"/>
          </w:tblCellMar>
        </w:tblPrEx>
        <w:tc>
          <w:tcPr>
            <w:tcW w:w="2381" w:type="dxa"/>
          </w:tcPr>
          <w:p>
            <w:pPr>
              <w:pStyle w:val="Normal"/>
              <w:spacing w:before="30" w:after="30"/>
            </w:pPr>
            <w:r>
              <w:rPr>
                <w:color w:val="4A5568"/>
                <w:sz w:val="18"/>
                <w:szCs w:val="24"/>
                <w:lang w:val="en-CA" w:eastAsia="en-CA" w:bidi="ar-SA"/>
                <w:rFonts w:ascii="Calibri" w:eastAsia="Microsoft YaHei" w:hAnsi="Calibri" w:cs="Calibri"/>
              </w:rPr>
              <w:t>4:00 PM</w:t>
            </w:r>
          </w:p>
        </w:tc>
        <w:tc>
          <w:tcPr>
            <w:tcW w:w="2379" w:type="dxa"/>
          </w:tcPr>
          <w:p>
            <w:pPr>
              <w:pStyle w:val="Normal"/>
              <w:spacing w:before="30" w:after="30"/>
            </w:pPr>
            <w:r>
              <w:rPr>
                <w:color w:val="4A5568"/>
                <w:sz w:val="18"/>
                <w:szCs w:val="24"/>
                <w:lang w:val="en-CA" w:eastAsia="en-CA" w:bidi="ar-SA"/>
                <w:rFonts w:ascii="Calibri" w:eastAsia="Microsoft YaHei" w:hAnsi="Calibri" w:cs="Calibri"/>
              </w:rPr>
              <w:t>8:00 AM</w:t>
            </w:r>
          </w:p>
        </w:tc>
        <w:tc>
          <w:tcPr>
            <w:tcW w:w="4766" w:type="dxa"/>
          </w:tcPr>
          <w:p>
            <w:pPr>
              <w:pStyle w:val="Normal"/>
              <w:spacing w:before="30" w:after="30"/>
            </w:pPr>
            <w:r>
              <w:rPr>
                <w:color w:val="4A5568"/>
                <w:sz w:val="18"/>
                <w:szCs w:val="24"/>
                <w:lang w:val="en-CA" w:eastAsia="en-CA" w:bidi="ar-SA"/>
                <w:rFonts w:ascii="Calibri" w:eastAsia="Microsoft YaHei" w:hAnsi="Calibri" w:cs="Calibri"/>
              </w:rPr>
              <w:t>ZERO HOUR: Hard cut-off; escalate if no compliance</w:t>
            </w:r>
          </w:p>
        </w:tc>
      </w:tr>
    </w:tbl>
    <w:p>
      <w:pPr>
        <w:pStyle w:val="Heading1"/>
      </w:pPr>
      <w:r>
        <w:rPr>
          <w:szCs w:val="24"/>
          <w:lang w:val="en-CA" w:eastAsia="en-CA" w:bidi="ar-SA"/>
          <w:rFonts w:ascii="Calibri" w:eastAsia="Microsoft YaHei" w:hAnsi="Calibri" w:cs="Calibri"/>
          <w:b/>
          <w:color w:val="2C3E50"/>
          <w:sz w:val="32"/>
        </w:rPr>
        <w:t>Section V: Critical Constraints and Assumptions</w:t>
      </w:r>
    </w:p>
    <w:p>
      <w:pPr>
        <w:pStyle w:val="Heading2"/>
      </w:pPr>
      <w:r>
        <w:rPr>
          <w:szCs w:val="24"/>
          <w:lang w:val="en-CA" w:eastAsia="en-CA" w:bidi="ar-SA"/>
          <w:rFonts w:ascii="Calibri" w:eastAsia="Microsoft YaHei" w:hAnsi="Calibri" w:cs="Calibri"/>
          <w:color w:val="1A2332"/>
          <w:b/>
          <w:sz w:val="26"/>
        </w:rPr>
        <w:t>5.1 Critical Constraints</w:t>
      </w:r>
    </w:p>
    <w:p>
      <w:pPr>
        <w:pStyle w:val="Normal"/>
      </w:pPr>
      <w:r>
        <w:rPr>
          <w:b/>
          <w:szCs w:val="24"/>
          <w:lang w:val="en-CA" w:eastAsia="en-CA" w:bidi="ar-SA"/>
          <w:rFonts w:ascii="Calibri" w:eastAsia="Microsoft YaHei" w:hAnsi="Calibri" w:cs="Calibri"/>
          <w:color w:val="1A2332"/>
          <w:sz w:val="20"/>
        </w:rPr>
        <w:t xml:space="preserve">45-Minute U.S. Review </w:t>
        <w:t>Window:</w:t>
      </w:r>
      <w:r>
        <w:rPr>
          <w:szCs w:val="24"/>
          <w:lang w:val="en-CA" w:eastAsia="en-CA" w:bidi="ar-SA"/>
          <w:rFonts w:ascii="Calibri" w:eastAsia="Microsoft YaHei" w:hAnsi="Calibri" w:cs="Calibri"/>
          <w:color w:val="1A2332"/>
          <w:sz w:val="20"/>
        </w:rPr>
        <w:t>The</w:t>
        <w:t xml:space="preserve"> U.S. team has only 45 minutes (4:00 - 4:45 AM EDT) to verify Iran's statement, process the nuclear data feed, and finalize the U.S. Acceptance Statement. All pre-drafted language must be ready.</w:t>
      </w:r>
    </w:p>
    <w:p>
      <w:pPr>
        <w:pStyle w:val="Normal"/>
      </w:pPr>
      <w:r>
        <w:rPr>
          <w:b/>
          <w:szCs w:val="24"/>
          <w:lang w:val="en-CA" w:eastAsia="en-CA" w:bidi="ar-SA"/>
          <w:rFonts w:ascii="Calibri" w:eastAsia="Microsoft YaHei" w:hAnsi="Calibri" w:cs="Calibri"/>
          <w:color w:val="1A2332"/>
          <w:sz w:val="20"/>
        </w:rPr>
        <w:t xml:space="preserve">Time Zone </w:t>
        <w:t>Difference:</w:t>
      </w:r>
      <w:r>
        <w:rPr>
          <w:szCs w:val="24"/>
          <w:lang w:val="en-CA" w:eastAsia="en-CA" w:bidi="ar-SA"/>
          <w:rFonts w:ascii="Calibri" w:eastAsia="Microsoft YaHei" w:hAnsi="Calibri" w:cs="Calibri"/>
          <w:color w:val="1A2332"/>
          <w:sz w:val="20"/>
        </w:rPr>
        <w:t>The</w:t>
        <w:t xml:space="preserve"> 8-hour difference means the U.S. team must be operational in the early morning hours. Decision-makers must be available and cleared for action.</w:t>
      </w:r>
    </w:p>
    <w:p>
      <w:pPr>
        <w:pStyle w:val="Normal"/>
      </w:pPr>
      <w:r>
        <w:rPr>
          <w:b/>
          <w:szCs w:val="24"/>
          <w:lang w:val="en-CA" w:eastAsia="en-CA" w:bidi="ar-SA"/>
          <w:rFonts w:ascii="Calibri" w:eastAsia="Microsoft YaHei" w:hAnsi="Calibri" w:cs="Calibri"/>
          <w:color w:val="1A2332"/>
          <w:sz w:val="20"/>
        </w:rPr>
        <w:t xml:space="preserve">IAEA Data </w:t>
        <w:t>Limitations:</w:t>
      </w:r>
      <w:r>
        <w:rPr>
          <w:szCs w:val="24"/>
          <w:lang w:val="en-CA" w:eastAsia="en-CA" w:bidi="ar-SA"/>
          <w:rFonts w:ascii="Calibri" w:eastAsia="Microsoft YaHei" w:hAnsi="Calibri" w:cs="Calibri"/>
          <w:color w:val="1A2332"/>
          <w:sz w:val="20"/>
        </w:rPr>
        <w:t>As</w:t>
        <w:t xml:space="preserve"> established in Document 2, the IAEA has lost continuity of knowledge and cannot fully restore it through remote modalities. The data feed is necessarily partial; residual uncertainties will be noted in the BVC.</w:t>
      </w:r>
    </w:p>
    <w:p>
      <w:pPr>
        <w:pStyle w:val="Normal"/>
      </w:pPr>
      <w:r>
        <w:rPr>
          <w:b/>
          <w:szCs w:val="24"/>
          <w:lang w:val="en-CA" w:eastAsia="en-CA" w:bidi="ar-SA"/>
          <w:rFonts w:ascii="Calibri" w:eastAsia="Microsoft YaHei" w:hAnsi="Calibri" w:cs="Calibri"/>
          <w:color w:val="1A2332"/>
          <w:sz w:val="20"/>
        </w:rPr>
        <w:t xml:space="preserve">News Cycle </w:t>
        <w:t>Constraints:</w:t>
      </w:r>
      <w:r>
        <w:rPr>
          <w:szCs w:val="24"/>
          <w:lang w:val="en-CA" w:eastAsia="en-CA" w:bidi="ar-SA"/>
          <w:rFonts w:ascii="Calibri" w:eastAsia="Microsoft YaHei" w:hAnsi="Calibri" w:cs="Calibri"/>
          <w:color w:val="1A2332"/>
          <w:sz w:val="20"/>
        </w:rPr>
        <w:t>The</w:t>
        <w:t xml:space="preserve"> 8:00 AM EDT hard cut-off is driven by the weekend news cycle. After this point, any U.S. response would be lost in the Saturday news cycle and is deferred to Sunday.</w:t>
      </w:r>
    </w:p>
    <w:p>
      <w:pPr>
        <w:pStyle w:val="Heading2"/>
      </w:pPr>
      <w:r>
        <w:rPr>
          <w:szCs w:val="24"/>
          <w:lang w:val="en-CA" w:eastAsia="en-CA" w:bidi="ar-SA"/>
          <w:rFonts w:ascii="Calibri" w:eastAsia="Microsoft YaHei" w:hAnsi="Calibri" w:cs="Calibri"/>
          <w:color w:val="1A2332"/>
          <w:b/>
          <w:sz w:val="26"/>
        </w:rPr>
        <w:t>5.2 Assumptions</w:t>
      </w:r>
    </w:p>
    <w:p>
      <w:pPr>
        <w:pStyle w:val="Normal"/>
        <w:numPr>
          <w:ilvl w:val="0"/>
          <w:numId w:val="1"/>
        </w:numPr>
      </w:pPr>
      <w:r>
        <w:rPr>
          <w:szCs w:val="24"/>
          <w:lang w:val="en-CA" w:eastAsia="en-CA" w:bidi="ar-SA"/>
          <w:rFonts w:ascii="Calibri" w:eastAsia="Microsoft YaHei" w:hAnsi="Calibri" w:cs="Calibri"/>
          <w:color w:val="1A2332"/>
          <w:sz w:val="20"/>
        </w:rPr>
        <w:t>Iran's statement is transmitted through Omani facilitators, not directly to the U.S.</w:t>
      </w:r>
    </w:p>
    <w:p>
      <w:pPr>
        <w:pStyle w:val="Normal"/>
        <w:numPr>
          <w:ilvl w:val="0"/>
          <w:numId w:val="1"/>
        </w:numPr>
      </w:pPr>
      <w:r>
        <w:rPr>
          <w:szCs w:val="24"/>
          <w:lang w:val="en-CA" w:eastAsia="en-CA" w:bidi="ar-SA"/>
          <w:rFonts w:ascii="Calibri" w:eastAsia="Microsoft YaHei" w:hAnsi="Calibri" w:cs="Calibri"/>
          <w:color w:val="1A2332"/>
          <w:sz w:val="20"/>
        </w:rPr>
        <w:t>The nuclear data feed is provided by the IAEA verification team, not directly by Iran.</w:t>
      </w:r>
    </w:p>
    <w:p>
      <w:pPr>
        <w:pStyle w:val="Normal"/>
        <w:numPr>
          <w:ilvl w:val="0"/>
          <w:numId w:val="1"/>
        </w:numPr>
      </w:pPr>
      <w:r>
        <w:rPr>
          <w:szCs w:val="24"/>
          <w:lang w:val="en-CA" w:eastAsia="en-CA" w:bidi="ar-SA"/>
          <w:rFonts w:ascii="Calibri" w:eastAsia="Microsoft YaHei" w:hAnsi="Calibri" w:cs="Calibri"/>
          <w:color w:val="1A2332"/>
          <w:sz w:val="20"/>
        </w:rPr>
        <w:t>The U.S. Acceptance Statement (Document 3) has been pre-drafted with placeholders for Iran's statement text and verification findings.</w:t>
      </w:r>
    </w:p>
    <w:p>
      <w:pPr>
        <w:pStyle w:val="Normal"/>
        <w:numPr>
          <w:ilvl w:val="0"/>
          <w:numId w:val="1"/>
        </w:numPr>
      </w:pPr>
      <w:r>
        <w:rPr>
          <w:szCs w:val="24"/>
          <w:lang w:val="en-CA" w:eastAsia="en-CA" w:bidi="ar-SA"/>
          <w:rFonts w:ascii="Calibri" w:eastAsia="Microsoft YaHei" w:hAnsi="Calibri" w:cs="Calibri"/>
          <w:color w:val="1A2332"/>
          <w:sz w:val="20"/>
        </w:rPr>
        <w:t>The Escalation Matrix (Document 5) is pre-positioned and ready for implementation.</w:t>
      </w:r>
    </w:p>
    <w:p>
      <w:pPr>
        <w:pStyle w:val="Heading1"/>
      </w:pPr>
      <w:r>
        <w:rPr>
          <w:szCs w:val="24"/>
          <w:lang w:val="en-CA" w:eastAsia="en-CA" w:bidi="ar-SA"/>
          <w:rFonts w:ascii="Calibri" w:eastAsia="Microsoft YaHei" w:hAnsi="Calibri" w:cs="Calibri"/>
          <w:b/>
          <w:color w:val="2C3E50"/>
          <w:sz w:val="32"/>
        </w:rPr>
        <w:t>Section VI: Contingency Scenarios</w:t>
      </w:r>
    </w:p>
    <w:p>
      <w:pPr>
        <w:pStyle w:val="Heading2"/>
      </w:pPr>
      <w:r>
        <w:rPr>
          <w:szCs w:val="24"/>
          <w:lang w:val="en-CA" w:eastAsia="en-CA" w:bidi="ar-SA"/>
          <w:rFonts w:ascii="Calibri" w:eastAsia="Microsoft YaHei" w:hAnsi="Calibri" w:cs="Calibri"/>
          <w:color w:val="1A2332"/>
          <w:b/>
          <w:sz w:val="26"/>
        </w:rPr>
        <w:t>6.1 Scenario A - Full Compliance</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8"/>
        <w:gridCol w:w="7128"/>
      </w:tblGrid>
      <w:tr>
        <w:tblPrEx>
          <w:tblCellMar>
            <w:top w:w="0" w:type="dxa"/>
            <w:bottom w:w="0" w:type="dxa"/>
          </w:tblCellMar>
        </w:tblPrEx>
        <w:trPr>
          <w:tblHeader w:val="1"/>
        </w:trPr>
        <w:tc>
          <w:tcPr>
            <w:tcW w:w="239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Element</w:t>
            </w:r>
          </w:p>
        </w:tc>
        <w:tc>
          <w:tcPr>
            <w:tcW w:w="712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Details</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Trigger</w:t>
            </w:r>
          </w:p>
        </w:tc>
        <w:tc>
          <w:tcPr>
            <w:tcW w:w="7128" w:type="dxa"/>
          </w:tcPr>
          <w:p>
            <w:pPr>
              <w:pStyle w:val="Normal"/>
              <w:spacing w:before="30" w:after="30"/>
            </w:pPr>
            <w:r>
              <w:rPr>
                <w:color w:val="4A5568"/>
                <w:sz w:val="18"/>
                <w:szCs w:val="24"/>
                <w:lang w:val="en-CA" w:eastAsia="en-CA" w:bidi="ar-SA"/>
                <w:rFonts w:ascii="Calibri" w:eastAsia="Microsoft YaHei" w:hAnsi="Calibri" w:cs="Calibri"/>
              </w:rPr>
              <w:t>Iran issues statement on time + nuclear data received</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7128" w:type="dxa"/>
          </w:tcPr>
          <w:p>
            <w:pPr>
              <w:pStyle w:val="Normal"/>
              <w:spacing w:before="30" w:after="30"/>
            </w:pPr>
            <w:r>
              <w:rPr>
                <w:color w:val="4A5568"/>
                <w:sz w:val="18"/>
                <w:szCs w:val="24"/>
                <w:lang w:val="en-CA" w:eastAsia="en-CA" w:bidi="ar-SA"/>
                <w:rFonts w:ascii="Calibri" w:eastAsia="Microsoft YaHei" w:hAnsi="Calibri" w:cs="Calibri"/>
              </w:rPr>
              <w:t>U.S. verifies both within the 45-minute window</w:t>
            </w:r>
          </w:p>
        </w:tc>
      </w:tr>
      <w:tr>
        <w:tblPrEx>
          <w:tblCellMar>
            <w:top w:w="0" w:type="dxa"/>
            <w:bottom w:w="0" w:type="dxa"/>
          </w:tblCellMar>
        </w:tblPrEx>
        <w:tc>
          <w:tcPr>
            <w:tcW w:w="2398" w:type="dxa"/>
          </w:tcPr>
          <w:p>
            <w:pPr>
              <w:pStyle w:val="Normal"/>
              <w:spacing w:before="30" w:after="30"/>
            </w:pPr>
            <w:r>
              <w:rPr>
                <w:szCs w:val="24"/>
                <w:lang w:val="en-CA" w:eastAsia="en-CA" w:bidi="ar-SA"/>
                <w:rFonts w:ascii="Calibri" w:eastAsia="Microsoft YaHei" w:hAnsi="Calibri" w:cs="Calibri"/>
                <w:color w:val="4A5568"/>
                <w:sz w:val="18"/>
              </w:rPr>
              <w:t>Release</w:t>
            </w:r>
          </w:p>
        </w:tc>
        <w:tc>
          <w:tcPr>
            <w:tcW w:w="7128" w:type="dxa"/>
          </w:tcPr>
          <w:p>
            <w:pPr>
              <w:pStyle w:val="Normal"/>
              <w:spacing w:before="30" w:after="30"/>
            </w:pPr>
            <w:r>
              <w:rPr>
                <w:color w:val="4A5568"/>
                <w:sz w:val="18"/>
                <w:szCs w:val="24"/>
                <w:lang w:val="en-CA" w:eastAsia="en-CA" w:bidi="ar-SA"/>
                <w:rFonts w:ascii="Calibri" w:eastAsia="Microsoft YaHei" w:hAnsi="Calibri" w:cs="Calibri"/>
              </w:rPr>
              <w:t>U.S. Acceptance Statement at 5:00 AM EDT</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Outcome</w:t>
            </w:r>
          </w:p>
        </w:tc>
        <w:tc>
          <w:tcPr>
            <w:tcW w:w="7128" w:type="dxa"/>
          </w:tcPr>
          <w:p>
            <w:pPr>
              <w:pStyle w:val="Normal"/>
              <w:spacing w:before="30" w:after="30"/>
            </w:pPr>
            <w:r>
              <w:rPr>
                <w:color w:val="4A5568"/>
                <w:sz w:val="18"/>
                <w:szCs w:val="24"/>
                <w:lang w:val="en-CA" w:eastAsia="en-CA" w:bidi="ar-SA"/>
                <w:rFonts w:ascii="Calibri" w:eastAsia="Microsoft YaHei" w:hAnsi="Calibri" w:cs="Calibri"/>
              </w:rPr>
              <w:t>Full compliance; proceed to next phase</w:t>
            </w:r>
          </w:p>
        </w:tc>
      </w:tr>
    </w:tbl>
    <w:p>
      <w:pPr>
        <w:pStyle w:val="Heading2"/>
      </w:pPr>
      <w:r>
        <w:rPr>
          <w:szCs w:val="24"/>
          <w:lang w:val="en-CA" w:eastAsia="en-CA" w:bidi="ar-SA"/>
          <w:rFonts w:ascii="Calibri" w:eastAsia="Microsoft YaHei" w:hAnsi="Calibri" w:cs="Calibri"/>
          <w:color w:val="1A2332"/>
          <w:b/>
          <w:sz w:val="26"/>
        </w:rPr>
        <w:t xml:space="preserve">6.2 Scenario B - Statement </w:t>
        <w:t>On</w:t>
        <w:t xml:space="preserve"> Time, Data Delayed</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400"/>
        <w:gridCol w:w="7126"/>
      </w:tblGrid>
      <w:tr>
        <w:tblPrEx>
          <w:tblCellMar>
            <w:top w:w="0" w:type="dxa"/>
            <w:bottom w:w="0" w:type="dxa"/>
          </w:tblCellMar>
        </w:tblPrEx>
        <w:trPr>
          <w:tblHeader w:val="1"/>
        </w:trPr>
        <w:tc>
          <w:tcPr>
            <w:tcW w:w="2400"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Element</w:t>
            </w:r>
          </w:p>
        </w:tc>
        <w:tc>
          <w:tcPr>
            <w:tcW w:w="7126"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Details</w:t>
            </w:r>
          </w:p>
        </w:tc>
      </w:tr>
      <w:tr>
        <w:tblPrEx>
          <w:tblCellMar>
            <w:top w:w="0" w:type="dxa"/>
            <w:bottom w:w="0" w:type="dxa"/>
          </w:tblCellMar>
        </w:tblPrEx>
        <w:tc>
          <w:tcPr>
            <w:tcW w:w="2400" w:type="dxa"/>
          </w:tcPr>
          <w:p>
            <w:pPr>
              <w:pStyle w:val="Normal"/>
              <w:spacing w:before="30" w:after="30"/>
            </w:pPr>
            <w:r>
              <w:rPr>
                <w:color w:val="4A5568"/>
                <w:sz w:val="18"/>
                <w:szCs w:val="24"/>
                <w:lang w:val="en-CA" w:eastAsia="en-CA" w:bidi="ar-SA"/>
                <w:rFonts w:ascii="Calibri" w:eastAsia="Microsoft YaHei" w:hAnsi="Calibri" w:cs="Calibri"/>
              </w:rPr>
              <w:t>Trigger</w:t>
            </w:r>
          </w:p>
        </w:tc>
        <w:tc>
          <w:tcPr>
            <w:tcW w:w="7126" w:type="dxa"/>
          </w:tcPr>
          <w:p>
            <w:pPr>
              <w:pStyle w:val="Normal"/>
              <w:spacing w:before="30" w:after="30"/>
            </w:pPr>
            <w:r>
              <w:rPr>
                <w:color w:val="4A5568"/>
                <w:sz w:val="18"/>
                <w:szCs w:val="24"/>
                <w:lang w:val="en-CA" w:eastAsia="en-CA" w:bidi="ar-SA"/>
                <w:rFonts w:ascii="Calibri" w:eastAsia="Microsoft YaHei" w:hAnsi="Calibri" w:cs="Calibri"/>
              </w:rPr>
              <w:t>Iran issues statement on time, nuclear data delayed</w:t>
            </w:r>
          </w:p>
        </w:tc>
      </w:tr>
      <w:tr>
        <w:tblPrEx>
          <w:tblCellMar>
            <w:top w:w="0" w:type="dxa"/>
            <w:bottom w:w="0" w:type="dxa"/>
          </w:tblCellMar>
        </w:tblPrEx>
        <w:tc>
          <w:tcPr>
            <w:tcW w:w="2400"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7126" w:type="dxa"/>
          </w:tcPr>
          <w:p>
            <w:pPr>
              <w:pStyle w:val="Normal"/>
              <w:spacing w:before="30" w:after="30"/>
            </w:pPr>
            <w:r>
              <w:rPr>
                <w:color w:val="4A5568"/>
                <w:sz w:val="18"/>
                <w:szCs w:val="24"/>
                <w:lang w:val="en-CA" w:eastAsia="en-CA" w:bidi="ar-SA"/>
                <w:rFonts w:ascii="Calibri" w:eastAsia="Microsoft YaHei" w:hAnsi="Calibri" w:cs="Calibri"/>
              </w:rPr>
              <w:t>U.S. reviews statement; waits for data</w:t>
            </w:r>
          </w:p>
        </w:tc>
      </w:tr>
      <w:tr>
        <w:tblPrEx>
          <w:tblCellMar>
            <w:top w:w="0" w:type="dxa"/>
            <w:bottom w:w="0" w:type="dxa"/>
          </w:tblCellMar>
        </w:tblPrEx>
        <w:tc>
          <w:tcPr>
            <w:tcW w:w="2400" w:type="dxa"/>
          </w:tcPr>
          <w:p>
            <w:pPr>
              <w:pStyle w:val="Normal"/>
              <w:spacing w:before="30" w:after="30"/>
            </w:pPr>
            <w:r>
              <w:rPr>
                <w:color w:val="4A5568"/>
                <w:sz w:val="18"/>
                <w:szCs w:val="24"/>
                <w:lang w:val="en-CA" w:eastAsia="en-CA" w:bidi="ar-SA"/>
                <w:rFonts w:ascii="Calibri" w:eastAsia="Microsoft YaHei" w:hAnsi="Calibri" w:cs="Calibri"/>
              </w:rPr>
              <w:t>Extension</w:t>
            </w:r>
          </w:p>
        </w:tc>
        <w:tc>
          <w:tcPr>
            <w:tcW w:w="7126" w:type="dxa"/>
          </w:tcPr>
          <w:p>
            <w:pPr>
              <w:pStyle w:val="Normal"/>
              <w:spacing w:before="30" w:after="30"/>
            </w:pPr>
            <w:r>
              <w:rPr>
                <w:color w:val="4A5568"/>
                <w:sz w:val="18"/>
                <w:szCs w:val="24"/>
                <w:lang w:val="en-CA" w:eastAsia="en-CA" w:bidi="ar-SA"/>
                <w:rFonts w:ascii="Calibri" w:eastAsia="Microsoft YaHei" w:hAnsi="Calibri" w:cs="Calibri"/>
              </w:rPr>
              <w:t>Verification window extends to 2:00 PM GST / 6:00 AM EDT</w:t>
            </w:r>
          </w:p>
        </w:tc>
      </w:tr>
      <w:tr>
        <w:tblPrEx>
          <w:tblCellMar>
            <w:top w:w="0" w:type="dxa"/>
            <w:bottom w:w="0" w:type="dxa"/>
          </w:tblCellMar>
        </w:tblPrEx>
        <w:tc>
          <w:tcPr>
            <w:tcW w:w="2400" w:type="dxa"/>
          </w:tcPr>
          <w:p>
            <w:pPr>
              <w:pStyle w:val="Normal"/>
              <w:spacing w:before="30" w:after="30"/>
            </w:pPr>
            <w:r>
              <w:rPr>
                <w:color w:val="4A5568"/>
                <w:sz w:val="18"/>
                <w:szCs w:val="24"/>
                <w:lang w:val="en-CA" w:eastAsia="en-CA" w:bidi="ar-SA"/>
                <w:rFonts w:ascii="Calibri" w:eastAsia="Microsoft YaHei" w:hAnsi="Calibri" w:cs="Calibri"/>
              </w:rPr>
              <w:t>Release</w:t>
            </w:r>
          </w:p>
        </w:tc>
        <w:tc>
          <w:tcPr>
            <w:tcW w:w="7126" w:type="dxa"/>
          </w:tcPr>
          <w:p>
            <w:pPr>
              <w:pStyle w:val="Normal"/>
              <w:spacing w:before="30" w:after="30"/>
            </w:pPr>
            <w:r>
              <w:rPr>
                <w:color w:val="4A5568"/>
                <w:sz w:val="18"/>
                <w:szCs w:val="24"/>
                <w:lang w:val="en-CA" w:eastAsia="en-CA" w:bidi="ar-SA"/>
                <w:rFonts w:ascii="Calibri" w:eastAsia="Microsoft YaHei" w:hAnsi="Calibri" w:cs="Calibri"/>
              </w:rPr>
              <w:t>Conditional acceptance at 6:00 AM EDT if data arrives; escalation at 3:00 PM GST / 7:00 AM EDT if not</w:t>
            </w:r>
          </w:p>
        </w:tc>
      </w:tr>
    </w:tbl>
    <w:p>
      <w:pPr>
        <w:pStyle w:val="Heading2"/>
      </w:pPr>
      <w:r>
        <w:rPr>
          <w:szCs w:val="24"/>
          <w:lang w:val="en-CA" w:eastAsia="en-CA" w:bidi="ar-SA"/>
          <w:rFonts w:ascii="Calibri" w:eastAsia="Microsoft YaHei" w:hAnsi="Calibri" w:cs="Calibri"/>
          <w:color w:val="1A2332"/>
          <w:b/>
          <w:sz w:val="26"/>
        </w:rPr>
        <w:t>6.3 Scenario C - Iran Delays Statement</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5"/>
        <w:gridCol w:w="7131"/>
      </w:tblGrid>
      <w:tr>
        <w:tblPrEx>
          <w:tblCellMar>
            <w:top w:w="0" w:type="dxa"/>
            <w:bottom w:w="0" w:type="dxa"/>
          </w:tblCellMar>
        </w:tblPrEx>
        <w:trPr>
          <w:tblHeader w:val="1"/>
        </w:trPr>
        <w:tc>
          <w:tcPr>
            <w:tcW w:w="2395"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Element</w:t>
            </w:r>
          </w:p>
        </w:tc>
        <w:tc>
          <w:tcPr>
            <w:tcW w:w="7131"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Details</w:t>
            </w:r>
          </w:p>
        </w:tc>
      </w:tr>
      <w:tr>
        <w:tblPrEx>
          <w:tblCellMar>
            <w:top w:w="0" w:type="dxa"/>
            <w:bottom w:w="0" w:type="dxa"/>
          </w:tblCellMar>
        </w:tblPrEx>
        <w:tc>
          <w:tcPr>
            <w:tcW w:w="2395" w:type="dxa"/>
          </w:tcPr>
          <w:p>
            <w:pPr>
              <w:pStyle w:val="Normal"/>
              <w:spacing w:before="30" w:after="30"/>
            </w:pPr>
            <w:r>
              <w:rPr>
                <w:color w:val="4A5568"/>
                <w:sz w:val="18"/>
                <w:szCs w:val="24"/>
                <w:lang w:val="en-CA" w:eastAsia="en-CA" w:bidi="ar-SA"/>
                <w:rFonts w:ascii="Calibri" w:eastAsia="Microsoft YaHei" w:hAnsi="Calibri" w:cs="Calibri"/>
              </w:rPr>
              <w:t>Trigger</w:t>
            </w:r>
          </w:p>
        </w:tc>
        <w:tc>
          <w:tcPr>
            <w:tcW w:w="7131" w:type="dxa"/>
          </w:tcPr>
          <w:p>
            <w:pPr>
              <w:pStyle w:val="Normal"/>
              <w:spacing w:before="30" w:after="30"/>
            </w:pPr>
            <w:r>
              <w:rPr>
                <w:color w:val="4A5568"/>
                <w:sz w:val="18"/>
                <w:szCs w:val="24"/>
                <w:lang w:val="en-CA" w:eastAsia="en-CA" w:bidi="ar-SA"/>
                <w:rFonts w:ascii="Calibri" w:eastAsia="Microsoft YaHei" w:hAnsi="Calibri" w:cs="Calibri"/>
              </w:rPr>
              <w:t>Iran delays statement until after 12:00 PM GST</w:t>
            </w:r>
          </w:p>
        </w:tc>
      </w:tr>
      <w:tr>
        <w:tblPrEx>
          <w:tblCellMar>
            <w:top w:w="0" w:type="dxa"/>
            <w:bottom w:w="0" w:type="dxa"/>
          </w:tblCellMar>
        </w:tblPrEx>
        <w:tc>
          <w:tcPr>
            <w:tcW w:w="2395"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7131" w:type="dxa"/>
          </w:tcPr>
          <w:p>
            <w:pPr>
              <w:pStyle w:val="Normal"/>
              <w:spacing w:before="30" w:after="30"/>
            </w:pPr>
            <w:r>
              <w:rPr>
                <w:color w:val="4A5568"/>
                <w:sz w:val="18"/>
                <w:szCs w:val="24"/>
                <w:lang w:val="en-CA" w:eastAsia="en-CA" w:bidi="ar-SA"/>
                <w:rFonts w:ascii="Calibri" w:eastAsia="Microsoft YaHei" w:hAnsi="Calibri" w:cs="Calibri"/>
              </w:rPr>
              <w:t>U.S. immediately drafts preliminary escalation statement</w:t>
            </w:r>
          </w:p>
        </w:tc>
      </w:tr>
      <w:tr>
        <w:tblPrEx>
          <w:tblCellMar>
            <w:top w:w="0" w:type="dxa"/>
            <w:bottom w:w="0" w:type="dxa"/>
          </w:tblCellMar>
        </w:tblPrEx>
        <w:tc>
          <w:tcPr>
            <w:tcW w:w="2395" w:type="dxa"/>
          </w:tcPr>
          <w:p>
            <w:pPr>
              <w:pStyle w:val="Normal"/>
              <w:spacing w:before="30" w:after="30"/>
            </w:pPr>
            <w:r>
              <w:rPr>
                <w:color w:val="4A5568"/>
                <w:sz w:val="18"/>
                <w:szCs w:val="24"/>
                <w:lang w:val="en-CA" w:eastAsia="en-CA" w:bidi="ar-SA"/>
                <w:rFonts w:ascii="Calibri" w:eastAsia="Microsoft YaHei" w:hAnsi="Calibri" w:cs="Calibri"/>
              </w:rPr>
              <w:t>Window</w:t>
            </w:r>
          </w:p>
        </w:tc>
        <w:tc>
          <w:tcPr>
            <w:tcW w:w="7131" w:type="dxa"/>
          </w:tcPr>
          <w:p>
            <w:pPr>
              <w:pStyle w:val="Normal"/>
              <w:spacing w:before="30" w:after="30"/>
            </w:pPr>
            <w:r>
              <w:rPr>
                <w:color w:val="4A5568"/>
                <w:sz w:val="18"/>
                <w:szCs w:val="24"/>
                <w:lang w:val="en-CA" w:eastAsia="en-CA" w:bidi="ar-SA"/>
                <w:rFonts w:ascii="Calibri" w:eastAsia="Microsoft YaHei" w:hAnsi="Calibri" w:cs="Calibri"/>
              </w:rPr>
              <w:t>3:00 - 4:00 PM GST / 7:00 - 8:00 AM EDT</w:t>
            </w:r>
          </w:p>
        </w:tc>
      </w:tr>
      <w:tr>
        <w:tblPrEx>
          <w:tblCellMar>
            <w:top w:w="0" w:type="dxa"/>
            <w:bottom w:w="0" w:type="dxa"/>
          </w:tblCellMar>
        </w:tblPrEx>
        <w:tc>
          <w:tcPr>
            <w:tcW w:w="2395" w:type="dxa"/>
          </w:tcPr>
          <w:p>
            <w:pPr>
              <w:pStyle w:val="Normal"/>
              <w:spacing w:before="30" w:after="30"/>
            </w:pPr>
            <w:r>
              <w:rPr>
                <w:color w:val="4A5568"/>
                <w:sz w:val="18"/>
                <w:szCs w:val="24"/>
                <w:lang w:val="en-CA" w:eastAsia="en-CA" w:bidi="ar-SA"/>
                <w:rFonts w:ascii="Calibri" w:eastAsia="Microsoft YaHei" w:hAnsi="Calibri" w:cs="Calibri"/>
              </w:rPr>
              <w:t>Release</w:t>
            </w:r>
          </w:p>
        </w:tc>
        <w:tc>
          <w:tcPr>
            <w:tcW w:w="7131" w:type="dxa"/>
          </w:tcPr>
          <w:p>
            <w:pPr>
              <w:pStyle w:val="Normal"/>
              <w:spacing w:before="30" w:after="30"/>
            </w:pPr>
            <w:r>
              <w:rPr>
                <w:color w:val="4A5568"/>
                <w:sz w:val="18"/>
                <w:szCs w:val="24"/>
                <w:lang w:val="en-CA" w:eastAsia="en-CA" w:bidi="ar-SA"/>
                <w:rFonts w:ascii="Calibri" w:eastAsia="Microsoft YaHei" w:hAnsi="Calibri" w:cs="Calibri"/>
              </w:rPr>
              <w:t>Escalation statement issued at 4:00 PM GST / 8:00 AM EDT if no compliance</w:t>
            </w:r>
          </w:p>
        </w:tc>
      </w:tr>
    </w:tbl>
    <w:p>
      <w:pPr>
        <w:pStyle w:val="Heading2"/>
      </w:pPr>
      <w:r>
        <w:rPr>
          <w:szCs w:val="24"/>
          <w:lang w:val="en-CA" w:eastAsia="en-CA" w:bidi="ar-SA"/>
          <w:rFonts w:ascii="Calibri" w:eastAsia="Microsoft YaHei" w:hAnsi="Calibri" w:cs="Calibri"/>
          <w:color w:val="1A2332"/>
          <w:b/>
          <w:sz w:val="26"/>
        </w:rPr>
        <w:t xml:space="preserve">6.4 Scenario D - Statement </w:t>
        <w:t>On</w:t>
        <w:t xml:space="preserve"> Time but Data Indicates Discrepancy</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2398"/>
        <w:gridCol w:w="7128"/>
      </w:tblGrid>
      <w:tr>
        <w:tblPrEx>
          <w:tblCellMar>
            <w:top w:w="0" w:type="dxa"/>
            <w:bottom w:w="0" w:type="dxa"/>
          </w:tblCellMar>
        </w:tblPrEx>
        <w:trPr>
          <w:tblHeader w:val="1"/>
        </w:trPr>
        <w:tc>
          <w:tcPr>
            <w:tcW w:w="239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Element</w:t>
            </w:r>
          </w:p>
        </w:tc>
        <w:tc>
          <w:tcPr>
            <w:tcW w:w="712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Details</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Trigger</w:t>
            </w:r>
          </w:p>
        </w:tc>
        <w:tc>
          <w:tcPr>
            <w:tcW w:w="7128" w:type="dxa"/>
          </w:tcPr>
          <w:p>
            <w:pPr>
              <w:pStyle w:val="Normal"/>
              <w:spacing w:before="30" w:after="30"/>
            </w:pPr>
            <w:r>
              <w:rPr>
                <w:color w:val="4A5568"/>
                <w:sz w:val="18"/>
                <w:szCs w:val="24"/>
                <w:lang w:val="en-CA" w:eastAsia="en-CA" w:bidi="ar-SA"/>
                <w:rFonts w:ascii="Calibri" w:eastAsia="Microsoft YaHei" w:hAnsi="Calibri" w:cs="Calibri"/>
              </w:rPr>
              <w:t>Iran issues statement on time but nuclear data indicates discrepancy</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Action</w:t>
            </w:r>
          </w:p>
        </w:tc>
        <w:tc>
          <w:tcPr>
            <w:tcW w:w="7128" w:type="dxa"/>
          </w:tcPr>
          <w:p>
            <w:pPr>
              <w:pStyle w:val="Normal"/>
              <w:spacing w:before="30" w:after="30"/>
            </w:pPr>
            <w:r>
              <w:rPr>
                <w:color w:val="4A5568"/>
                <w:sz w:val="18"/>
                <w:szCs w:val="24"/>
                <w:lang w:val="en-CA" w:eastAsia="en-CA" w:bidi="ar-SA"/>
                <w:rFonts w:ascii="Calibri" w:eastAsia="Microsoft YaHei" w:hAnsi="Calibri" w:cs="Calibri"/>
              </w:rPr>
              <w:t>U.S. notes discrepancy in the U.S. Acceptance Statement</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Release</w:t>
            </w:r>
          </w:p>
        </w:tc>
        <w:tc>
          <w:tcPr>
            <w:tcW w:w="7128" w:type="dxa"/>
          </w:tcPr>
          <w:p>
            <w:pPr>
              <w:pStyle w:val="Normal"/>
              <w:spacing w:before="30" w:after="30"/>
            </w:pPr>
            <w:r>
              <w:rPr>
                <w:color w:val="4A5568"/>
                <w:sz w:val="18"/>
                <w:szCs w:val="24"/>
                <w:lang w:val="en-CA" w:eastAsia="en-CA" w:bidi="ar-SA"/>
                <w:rFonts w:ascii="Calibri" w:eastAsia="Microsoft YaHei" w:hAnsi="Calibri" w:cs="Calibri"/>
              </w:rPr>
              <w:t>Conditional acceptance at 5:00 AM EDT</w:t>
            </w:r>
          </w:p>
        </w:tc>
      </w:tr>
      <w:tr>
        <w:tblPrEx>
          <w:tblCellMar>
            <w:top w:w="0" w:type="dxa"/>
            <w:bottom w:w="0" w:type="dxa"/>
          </w:tblCellMar>
        </w:tblPrEx>
        <w:tc>
          <w:tcPr>
            <w:tcW w:w="2398" w:type="dxa"/>
          </w:tcPr>
          <w:p>
            <w:pPr>
              <w:pStyle w:val="Normal"/>
              <w:spacing w:before="30" w:after="30"/>
            </w:pPr>
            <w:r>
              <w:rPr>
                <w:color w:val="4A5568"/>
                <w:sz w:val="18"/>
                <w:szCs w:val="24"/>
                <w:lang w:val="en-CA" w:eastAsia="en-CA" w:bidi="ar-SA"/>
                <w:rFonts w:ascii="Calibri" w:eastAsia="Microsoft YaHei" w:hAnsi="Calibri" w:cs="Calibri"/>
              </w:rPr>
              <w:t>Outcome</w:t>
            </w:r>
          </w:p>
        </w:tc>
        <w:tc>
          <w:tcPr>
            <w:tcW w:w="7128" w:type="dxa"/>
          </w:tcPr>
          <w:p>
            <w:pPr>
              <w:pStyle w:val="Normal"/>
              <w:spacing w:before="30" w:after="30"/>
            </w:pPr>
            <w:r>
              <w:rPr>
                <w:color w:val="4A5568"/>
                <w:sz w:val="18"/>
                <w:szCs w:val="24"/>
                <w:lang w:val="en-CA" w:eastAsia="en-CA" w:bidi="ar-SA"/>
                <w:rFonts w:ascii="Calibri" w:eastAsia="Microsoft YaHei" w:hAnsi="Calibri" w:cs="Calibri"/>
              </w:rPr>
              <w:t>Partial compliance; matter referred to Joint Commission for resolution</w:t>
            </w:r>
          </w:p>
        </w:tc>
      </w:tr>
    </w:tbl>
    <w:p>
      <w:pPr>
        <w:pStyle w:val="Heading1"/>
      </w:pPr>
      <w:r>
        <w:rPr>
          <w:szCs w:val="24"/>
          <w:lang w:val="en-CA" w:eastAsia="en-CA" w:bidi="ar-SA"/>
          <w:rFonts w:ascii="Calibri" w:eastAsia="Microsoft YaHei" w:hAnsi="Calibri" w:cs="Calibri"/>
          <w:b/>
          <w:color w:val="2C3E50"/>
          <w:sz w:val="32"/>
        </w:rPr>
        <w:t>Section VII: Signature Block</w:t>
      </w:r>
    </w:p>
    <w:tbl>
      <w:tblPr>
        <w:tblStyle w:val="TableNormal"/>
        <w:tblW w:w="5000" w:type="pct"/>
        <w:tblInd w:w="10" w:type="dxa"/>
        <w:tblBorders>
          <w:top w:val="single" w:sz="8" w:space="0" w:color="2C3E50"/>
          <w:left w:val="nil"/>
          <w:bottom w:val="single" w:sz="8" w:space="0" w:color="2C3E50"/>
          <w:right w:val="nil"/>
          <w:insideH w:val="single" w:sz="4" w:space="0" w:color="CBD5E0"/>
          <w:insideV w:val="nil"/>
        </w:tblBorders>
        <w:tblCellMar>
          <w:left w:w="10" w:type="dxa"/>
          <w:right w:w="10" w:type="dxa"/>
        </w:tblCellMar>
        <w:tblLook w:val="0000" w:firstRow="0" w:lastRow="0" w:firstColumn="0" w:lastColumn="0" w:noHBand="0" w:noVBand="0"/>
      </w:tblPr>
      <w:tblGrid>
        <w:gridCol w:w="3348"/>
        <w:gridCol w:w="6178"/>
      </w:tblGrid>
      <w:tr>
        <w:tblPrEx>
          <w:tblCellMar>
            <w:top w:w="0" w:type="dxa"/>
            <w:bottom w:w="0" w:type="dxa"/>
          </w:tblCellMar>
        </w:tblPrEx>
        <w:trPr>
          <w:tblHeader w:val="1"/>
        </w:trPr>
        <w:tc>
          <w:tcPr>
            <w:tcW w:w="334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Field</w:t>
            </w:r>
          </w:p>
        </w:tc>
        <w:tc>
          <w:tcPr>
            <w:tcW w:w="6178" w:type="dxa"/>
            <w:shd w:val="clear" w:color="auto" w:fill="EDF2F7"/>
          </w:tcPr>
          <w:p>
            <w:pPr>
              <w:pStyle w:val="Normal"/>
              <w:spacing w:before="40" w:after="40"/>
            </w:pPr>
            <w:r>
              <w:rPr>
                <w:b/>
                <w:sz w:val="18"/>
                <w:szCs w:val="24"/>
                <w:lang w:val="en-CA" w:eastAsia="en-CA" w:bidi="ar-SA"/>
                <w:rFonts w:ascii="Calibri" w:eastAsia="Microsoft YaHei" w:hAnsi="Calibri" w:cs="Calibri"/>
                <w:color w:val="1A2332"/>
              </w:rPr>
              <w:t>Entry</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Prepared by</w:t>
            </w:r>
          </w:p>
        </w:tc>
        <w:tc>
          <w:tcPr>
            <w:tcW w:w="6178" w:type="dxa"/>
          </w:tcPr>
          <w:p>
            <w:pPr>
              <w:pStyle w:val="Normal"/>
              <w:spacing w:before="30" w:after="30"/>
            </w:pPr>
            <w:r>
              <w:rPr>
                <w:color w:val="4A5568"/>
                <w:sz w:val="18"/>
                <w:szCs w:val="24"/>
                <w:lang w:val="en-CA" w:eastAsia="en-CA" w:bidi="ar-SA"/>
                <w:rFonts w:ascii="Calibri" w:eastAsia="Microsoft YaHei" w:hAnsi="Calibri" w:cs="Calibri"/>
              </w:rPr>
              <w:t>White House Situation Room / NSC</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Transmitted via</w:t>
            </w:r>
          </w:p>
        </w:tc>
        <w:tc>
          <w:tcPr>
            <w:tcW w:w="6178" w:type="dxa"/>
          </w:tcPr>
          <w:p>
            <w:pPr>
              <w:pStyle w:val="Normal"/>
              <w:spacing w:before="30" w:after="30"/>
            </w:pPr>
            <w:r>
              <w:rPr>
                <w:color w:val="4A5568"/>
                <w:sz w:val="18"/>
                <w:szCs w:val="24"/>
                <w:lang w:val="en-CA" w:eastAsia="en-CA" w:bidi="ar-SA"/>
                <w:rFonts w:ascii="Calibri" w:eastAsia="Microsoft YaHei" w:hAnsi="Calibri" w:cs="Calibri"/>
              </w:rPr>
              <w:t>Sultanate of Oman, Ministry of Foreign Affairs</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Date</w:t>
            </w:r>
          </w:p>
        </w:tc>
        <w:tc>
          <w:tcPr>
            <w:tcW w:w="6178" w:type="dxa"/>
          </w:tcPr>
          <w:p>
            <w:pPr>
              <w:pStyle w:val="Normal"/>
              <w:spacing w:before="30" w:after="30"/>
            </w:pPr>
            <w:r>
              <w:rPr>
                <w:color w:val="4A5568"/>
                <w:sz w:val="18"/>
                <w:szCs w:val="24"/>
                <w:lang w:val="en-CA" w:eastAsia="en-CA" w:bidi="ar-SA"/>
                <w:rFonts w:ascii="Calibri" w:eastAsia="Microsoft YaHei" w:hAnsi="Calibri" w:cs="Calibri"/>
              </w:rPr>
              <w:t>Saturday, 11 July 2026</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Time</w:t>
            </w:r>
          </w:p>
        </w:tc>
        <w:tc>
          <w:tcPr>
            <w:tcW w:w="6178" w:type="dxa"/>
          </w:tcPr>
          <w:p>
            <w:pPr>
              <w:pStyle w:val="Normal"/>
              <w:spacing w:before="30" w:after="30"/>
            </w:pPr>
            <w:r>
              <w:rPr>
                <w:color w:val="4A5568"/>
                <w:sz w:val="18"/>
                <w:szCs w:val="24"/>
                <w:lang w:val="en-CA" w:eastAsia="en-CA" w:bidi="ar-SA"/>
                <w:rFonts w:ascii="Calibri" w:eastAsia="Microsoft YaHei" w:hAnsi="Calibri" w:cs="Calibri"/>
              </w:rPr>
              <w:t>[INSERT GST TIME]</w:t>
            </w:r>
          </w:p>
        </w:tc>
      </w:tr>
      <w:tr>
        <w:tblPrEx>
          <w:tblCellMar>
            <w:top w:w="0" w:type="dxa"/>
            <w:bottom w:w="0" w:type="dxa"/>
          </w:tblCellMar>
        </w:tblPrEx>
        <w:tc>
          <w:tcPr>
            <w:tcW w:w="3348" w:type="dxa"/>
          </w:tcPr>
          <w:p>
            <w:pPr>
              <w:pStyle w:val="Normal"/>
              <w:spacing w:before="30" w:after="30"/>
            </w:pPr>
            <w:r>
              <w:rPr>
                <w:color w:val="4A5568"/>
                <w:sz w:val="18"/>
                <w:szCs w:val="24"/>
                <w:lang w:val="en-CA" w:eastAsia="en-CA" w:bidi="ar-SA"/>
                <w:rFonts w:ascii="Calibri" w:eastAsia="Microsoft YaHei" w:hAnsi="Calibri" w:cs="Calibri"/>
              </w:rPr>
              <w:t>Authorized Signatory</w:t>
            </w:r>
          </w:p>
        </w:tc>
        <w:tc>
          <w:tcPr>
            <w:tcW w:w="6178" w:type="dxa"/>
          </w:tcPr>
          <w:p>
            <w:pPr>
              <w:pStyle w:val="Normal"/>
              <w:spacing w:before="30" w:after="30"/>
            </w:pPr>
            <w:r>
              <w:rPr>
                <w:color w:val="4A5568"/>
                <w:sz w:val="18"/>
                <w:szCs w:val="24"/>
                <w:lang w:val="en-CA" w:eastAsia="en-CA" w:bidi="ar-SA"/>
                <w:rFonts w:ascii="Calibri" w:eastAsia="Microsoft YaHei" w:hAnsi="Calibri" w:cs="Calibri"/>
              </w:rPr>
              <w:t>[INSERT NAME/TITLE]</w:t>
            </w:r>
          </w:p>
        </w:tc>
      </w:tr>
    </w:tbl>
    <w:p>
      <w:pPr>
        <w:pStyle w:val="Heading1"/>
        <w:pageBreakBefore/>
      </w:pPr>
      <w:r>
        <w:rPr>
          <w:szCs w:val="24"/>
          <w:lang w:val="en-CA" w:eastAsia="en-CA" w:bidi="ar-SA"/>
          <w:rFonts w:ascii="Calibri" w:eastAsia="Microsoft YaHei" w:hAnsi="Calibri" w:cs="Calibri"/>
          <w:b/>
          <w:color w:val="2C3E50"/>
          <w:sz w:val="32"/>
        </w:rPr>
        <w:t>15-Point Absolute Requirements for Document 4</w:t>
      </w:r>
    </w:p>
    <w:p>
      <w:pPr>
        <w:pStyle w:val="Normal"/>
      </w:pPr>
      <w:r>
        <w:rPr>
          <w:szCs w:val="24"/>
          <w:lang w:val="en-CA" w:eastAsia="en-CA" w:bidi="ar-SA"/>
          <w:rFonts w:ascii="Calibri" w:eastAsia="Microsoft YaHei" w:hAnsi="Calibri" w:cs="Calibri"/>
          <w:color w:val="1A2332"/>
          <w:sz w:val="20"/>
        </w:rPr>
        <w:t>The following 15 points represent the mandatory requirements that this timeline document satisfies. Each point is cross-referenced to the relevant section.</w:t>
      </w:r>
    </w:p>
    <w:p>
      <w:pPr>
        <w:pStyle w:val="Normal"/>
        <w:numPr>
          <w:ilvl w:val="0"/>
          <w:numId w:val="1"/>
        </w:numPr>
      </w:pPr>
      <w:r>
        <w:rPr>
          <w:b/>
          <w:szCs w:val="24"/>
          <w:lang w:val="en-CA" w:eastAsia="en-CA" w:bidi="ar-SA"/>
          <w:rFonts w:ascii="Calibri" w:eastAsia="Microsoft YaHei" w:hAnsi="Calibri" w:cs="Calibri"/>
          <w:color w:val="1A2332"/>
          <w:sz w:val="20"/>
        </w:rPr>
        <w:t xml:space="preserve">Point </w:t>
        <w:t>1:</w:t>
      </w:r>
      <w:r>
        <w:rPr>
          <w:szCs w:val="24"/>
          <w:lang w:val="en-CA" w:eastAsia="en-CA" w:bidi="ar-SA"/>
          <w:rFonts w:ascii="Calibri" w:eastAsia="Microsoft YaHei" w:hAnsi="Calibri" w:cs="Calibri"/>
          <w:color w:val="1A2332"/>
          <w:sz w:val="20"/>
        </w:rPr>
        <w:t>Exact</w:t>
        <w:t xml:space="preserve"> Date: Saturday, 11 July 2026, explicitly stated as the date of the meeting. (Cover, all sections)</w:t>
      </w:r>
    </w:p>
    <w:p w14:paraId="6A0021DF" w14:textId="77777777" w:rsidR="00A21625" w:rsidRDefault="00000000">
      <w:pPr>
        <w:numPr>
          <w:ilvl w:val="0"/>
          <w:numId w:val="1"/>
        </w:numPr>
      </w:pPr>
      <w:r>
        <w:rPr>
          <w:b/>
        </w:rPr>
        <w:t xml:space="preserve">Point </w:t>
      </w:r>
      <w:proofErr w:type="gramStart"/>
      <w:r>
        <w:rPr>
          <w:b/>
        </w:rPr>
        <w:t>2:</w:t>
      </w:r>
      <w:r>
        <w:t>Time</w:t>
      </w:r>
      <w:proofErr w:type="gramEnd"/>
      <w:r>
        <w:t xml:space="preserve"> Zone Conversion (GST to EDT): GST (UTC+4) is 8 hours ahead of EDT (UTC-4). All times presented in both time zones. (Section I)</w:t>
      </w:r>
    </w:p>
    <w:p w14:paraId="22204FF0" w14:textId="77777777" w:rsidR="00A21625" w:rsidRDefault="00000000">
      <w:pPr>
        <w:numPr>
          <w:ilvl w:val="0"/>
          <w:numId w:val="1"/>
        </w:numPr>
      </w:pPr>
      <w:r>
        <w:rPr>
          <w:b/>
        </w:rPr>
        <w:t xml:space="preserve">Point </w:t>
      </w:r>
      <w:proofErr w:type="gramStart"/>
      <w:r>
        <w:rPr>
          <w:b/>
        </w:rPr>
        <w:t>3:</w:t>
      </w:r>
      <w:r>
        <w:t>Meeting</w:t>
      </w:r>
      <w:proofErr w:type="gramEnd"/>
      <w:r>
        <w:t xml:space="preserve"> Start Window (GST): The expected meeting start time in Oman (GST) is specified as 10:00 AM GST. (Section II.1)</w:t>
      </w:r>
    </w:p>
    <w:p w14:paraId="4CA7818E" w14:textId="77777777" w:rsidR="00A21625" w:rsidRDefault="00000000">
      <w:pPr>
        <w:numPr>
          <w:ilvl w:val="0"/>
          <w:numId w:val="1"/>
        </w:numPr>
      </w:pPr>
      <w:r>
        <w:rPr>
          <w:b/>
        </w:rPr>
        <w:t xml:space="preserve">Point </w:t>
      </w:r>
      <w:proofErr w:type="gramStart"/>
      <w:r>
        <w:rPr>
          <w:b/>
        </w:rPr>
        <w:t>4:</w:t>
      </w:r>
      <w:r>
        <w:t>Meeting</w:t>
      </w:r>
      <w:proofErr w:type="gramEnd"/>
      <w:r>
        <w:t xml:space="preserve"> End Window (GST): The expected meeting end time in Oman (GST) is specified as 5:00 PM GST. (Section II.1)</w:t>
      </w:r>
    </w:p>
    <w:p w14:paraId="5121F67B" w14:textId="77777777" w:rsidR="00A21625" w:rsidRDefault="00000000">
      <w:pPr>
        <w:numPr>
          <w:ilvl w:val="0"/>
          <w:numId w:val="1"/>
        </w:numPr>
      </w:pPr>
      <w:r>
        <w:rPr>
          <w:b/>
        </w:rPr>
        <w:t xml:space="preserve">Point </w:t>
      </w:r>
      <w:proofErr w:type="gramStart"/>
      <w:r>
        <w:rPr>
          <w:b/>
        </w:rPr>
        <w:t>5:</w:t>
      </w:r>
      <w:r>
        <w:t>Corresponding</w:t>
      </w:r>
      <w:proofErr w:type="gramEnd"/>
      <w:r>
        <w:t xml:space="preserve"> ET Windows: EDT equivalents for all GST times are provided throughout the document. (Sections I-II)</w:t>
      </w:r>
    </w:p>
    <w:p w14:paraId="1EF9BAFB" w14:textId="77777777" w:rsidR="00A21625" w:rsidRDefault="00000000">
      <w:pPr>
        <w:numPr>
          <w:ilvl w:val="0"/>
          <w:numId w:val="1"/>
        </w:numPr>
      </w:pPr>
      <w:r>
        <w:rPr>
          <w:b/>
        </w:rPr>
        <w:t xml:space="preserve">Point </w:t>
      </w:r>
      <w:proofErr w:type="gramStart"/>
      <w:r>
        <w:rPr>
          <w:b/>
        </w:rPr>
        <w:t>6:</w:t>
      </w:r>
      <w:r>
        <w:t>Iran's</w:t>
      </w:r>
      <w:proofErr w:type="gramEnd"/>
      <w:r>
        <w:t xml:space="preserve"> Statement - Decision Window: 12:00 PM GST / 4:00 AM EDT. This is the deadline for Iran to issue its public statement. (Section 3.1)</w:t>
      </w:r>
    </w:p>
    <w:p w14:paraId="6D86F10B" w14:textId="77777777" w:rsidR="00A21625" w:rsidRDefault="00000000">
      <w:pPr>
        <w:numPr>
          <w:ilvl w:val="0"/>
          <w:numId w:val="1"/>
        </w:numPr>
      </w:pPr>
      <w:r>
        <w:rPr>
          <w:b/>
        </w:rPr>
        <w:t xml:space="preserve">Point </w:t>
      </w:r>
      <w:proofErr w:type="gramStart"/>
      <w:r>
        <w:rPr>
          <w:b/>
        </w:rPr>
        <w:t>7:</w:t>
      </w:r>
      <w:r>
        <w:t>Nuclear</w:t>
      </w:r>
      <w:proofErr w:type="gramEnd"/>
      <w:r>
        <w:t xml:space="preserve"> Dust Data - Decision Window: Simultaneous with Iran's statement. The IAEA data feed confirming baseline inventory must be received by this time. (Section 3.2)</w:t>
      </w:r>
    </w:p>
    <w:p w14:paraId="6CDA263C" w14:textId="77777777" w:rsidR="00A21625" w:rsidRDefault="00000000">
      <w:pPr>
        <w:numPr>
          <w:ilvl w:val="0"/>
          <w:numId w:val="1"/>
        </w:numPr>
      </w:pPr>
      <w:r>
        <w:rPr>
          <w:b/>
        </w:rPr>
        <w:t xml:space="preserve">Point </w:t>
      </w:r>
      <w:proofErr w:type="gramStart"/>
      <w:r>
        <w:rPr>
          <w:b/>
        </w:rPr>
        <w:t>8:</w:t>
      </w:r>
      <w:r>
        <w:t>Nuclear</w:t>
      </w:r>
      <w:proofErr w:type="gramEnd"/>
      <w:r>
        <w:t xml:space="preserve"> Dust Data - Verification Window: 12:00 - 12:45 PM GST / 4:00 - 4:45 AM EDT. The U.S. has 45 minutes to verify the data. (Section 3.2)</w:t>
      </w:r>
    </w:p>
    <w:p w14:paraId="07F9B3BA" w14:textId="77777777" w:rsidR="00A21625" w:rsidRDefault="00000000">
      <w:pPr>
        <w:numPr>
          <w:ilvl w:val="0"/>
          <w:numId w:val="1"/>
        </w:numPr>
      </w:pPr>
      <w:r>
        <w:rPr>
          <w:b/>
        </w:rPr>
        <w:t xml:space="preserve">Point </w:t>
      </w:r>
      <w:proofErr w:type="gramStart"/>
      <w:r>
        <w:rPr>
          <w:b/>
        </w:rPr>
        <w:t>9:</w:t>
      </w:r>
      <w:r>
        <w:t>U.S.</w:t>
      </w:r>
      <w:proofErr w:type="gramEnd"/>
      <w:r>
        <w:t xml:space="preserve"> Acceptance Statement - Drafting Window: 12:00 - 12:45 PM GST / 4:00 - 4:45 AM EDT. The U.S. team drafts and finalizes Document 3. (Section 3.3)</w:t>
      </w:r>
    </w:p>
    <w:p w14:paraId="117097A7" w14:textId="77777777" w:rsidR="00A21625" w:rsidRDefault="00000000">
      <w:pPr>
        <w:numPr>
          <w:ilvl w:val="0"/>
          <w:numId w:val="1"/>
        </w:numPr>
      </w:pPr>
      <w:r>
        <w:rPr>
          <w:b/>
        </w:rPr>
        <w:t xml:space="preserve">Point </w:t>
      </w:r>
      <w:proofErr w:type="gramStart"/>
      <w:r>
        <w:rPr>
          <w:b/>
        </w:rPr>
        <w:t>10:</w:t>
      </w:r>
      <w:r>
        <w:t>U.S.</w:t>
      </w:r>
      <w:proofErr w:type="gramEnd"/>
      <w:r>
        <w:t xml:space="preserve"> Acceptance Statement - Release Window: Earliest release at 1:00 PM GST / 5:00 AM EDT. Designed to catch the morning news cycle. (Section 3.4)</w:t>
      </w:r>
    </w:p>
    <w:p w14:paraId="2776942C" w14:textId="77777777" w:rsidR="00A21625" w:rsidRDefault="00000000">
      <w:pPr>
        <w:numPr>
          <w:ilvl w:val="0"/>
          <w:numId w:val="1"/>
        </w:numPr>
      </w:pPr>
      <w:r>
        <w:rPr>
          <w:b/>
        </w:rPr>
        <w:t xml:space="preserve">Point </w:t>
      </w:r>
      <w:proofErr w:type="gramStart"/>
      <w:r>
        <w:rPr>
          <w:b/>
        </w:rPr>
        <w:t>11:</w:t>
      </w:r>
      <w:r>
        <w:t>Escalation</w:t>
      </w:r>
      <w:proofErr w:type="gramEnd"/>
      <w:r>
        <w:t xml:space="preserve"> Decision Window - Refusal: If Iran refuses to issue a statement, the U.S. escalation window is 3:00 - 4:00 PM GST / 7:00 - 8:00 AM EDT. (Section 3.5)</w:t>
      </w:r>
    </w:p>
    <w:p w14:paraId="0B1F1FCC" w14:textId="77777777" w:rsidR="00A21625" w:rsidRDefault="00000000">
      <w:pPr>
        <w:numPr>
          <w:ilvl w:val="0"/>
          <w:numId w:val="1"/>
        </w:numPr>
      </w:pPr>
      <w:r>
        <w:rPr>
          <w:b/>
        </w:rPr>
        <w:t xml:space="preserve">Point </w:t>
      </w:r>
      <w:proofErr w:type="gramStart"/>
      <w:r>
        <w:rPr>
          <w:b/>
        </w:rPr>
        <w:t>12:</w:t>
      </w:r>
      <w:r>
        <w:t>Contingency</w:t>
      </w:r>
      <w:proofErr w:type="gramEnd"/>
      <w:r>
        <w:t xml:space="preserve"> Window - Partial Compliance: If Iran issues a statement but fails on nuclear data, the U.S. has a window of 1:00 - 3:00 PM GST / 5:00 - 7:00 AM EDT to issue a conditional acceptance. (Section 3.6)</w:t>
      </w:r>
    </w:p>
    <w:p w14:paraId="44139759" w14:textId="77777777" w:rsidR="00A21625" w:rsidRDefault="00000000">
      <w:pPr>
        <w:numPr>
          <w:ilvl w:val="0"/>
          <w:numId w:val="1"/>
        </w:numPr>
      </w:pPr>
      <w:r>
        <w:rPr>
          <w:b/>
        </w:rPr>
        <w:t xml:space="preserve">Point </w:t>
      </w:r>
      <w:proofErr w:type="gramStart"/>
      <w:r>
        <w:rPr>
          <w:b/>
        </w:rPr>
        <w:t>13:</w:t>
      </w:r>
      <w:r>
        <w:t>Contingency</w:t>
      </w:r>
      <w:proofErr w:type="gramEnd"/>
      <w:r>
        <w:t xml:space="preserve"> Window - Dust-Related Issues: If the IAEA data feed is delayed, the U.S. verification window extends to 2:00 PM GST / 6:00 AM EDT. (Section 3.7)</w:t>
      </w:r>
    </w:p>
    <w:p w14:paraId="3EA1FAB0" w14:textId="77777777" w:rsidR="00A21625" w:rsidRDefault="00000000">
      <w:pPr>
        <w:numPr>
          <w:ilvl w:val="0"/>
          <w:numId w:val="1"/>
        </w:numPr>
      </w:pPr>
      <w:r>
        <w:rPr>
          <w:b/>
        </w:rPr>
        <w:t xml:space="preserve">Point </w:t>
      </w:r>
      <w:proofErr w:type="gramStart"/>
      <w:r>
        <w:rPr>
          <w:b/>
        </w:rPr>
        <w:t>14:</w:t>
      </w:r>
      <w:r>
        <w:t>Final</w:t>
      </w:r>
      <w:proofErr w:type="gramEnd"/>
      <w:r>
        <w:t xml:space="preserve"> 'Zero Hour': 4:00 PM GST / 8:00 AM EDT. Hard cut-off. Silence = implement escalation matrix Tier 2. (Section 3.8)</w:t>
      </w:r>
    </w:p>
    <w:p w14:paraId="671B051B" w14:textId="77777777" w:rsidR="00A21625" w:rsidRDefault="00000000">
      <w:pPr>
        <w:numPr>
          <w:ilvl w:val="0"/>
          <w:numId w:val="1"/>
        </w:numPr>
      </w:pPr>
      <w:r>
        <w:rPr>
          <w:b/>
        </w:rPr>
        <w:t xml:space="preserve">Point </w:t>
      </w:r>
      <w:proofErr w:type="gramStart"/>
      <w:r>
        <w:rPr>
          <w:b/>
        </w:rPr>
        <w:t>15:</w:t>
      </w:r>
      <w:r>
        <w:t>News</w:t>
      </w:r>
      <w:proofErr w:type="gramEnd"/>
      <w:r>
        <w:t xml:space="preserve"> Cycle Constraint: The 8:00 AM EDT cut-off is driven by the weekend news cycle. Any U.S. response after this point is deferred to Sunday. (Section 3.8, 5.1)</w:t>
      </w:r>
    </w:p>
    <w:sectPr w:rsidR="00A21625">
      <w:headerReference w:type="default" r:id="rId8"/>
      <w:footerReference w:type="default" r:id="rId9"/>
      <w:pgSz w:w="11906" w:h="16838"/>
      <w:pgMar w:top="1440" w:right="1200" w:bottom="120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D027" w14:textId="77777777" w:rsidR="00EA7213" w:rsidRDefault="00EA7213">
      <w:pPr>
        <w:spacing w:after="0" w:line="240" w:lineRule="auto"/>
      </w:pPr>
      <w:r>
        <w:separator/>
      </w:r>
    </w:p>
  </w:endnote>
  <w:endnote w:type="continuationSeparator" w:id="0">
    <w:p w14:paraId="67ED0C30" w14:textId="77777777" w:rsidR="00EA7213" w:rsidRDefault="00EA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24A0" w14:textId="77777777" w:rsidR="00A21625" w:rsidRDefault="00000000">
    <w:pPr>
      <w:jc w:val="center"/>
    </w:pP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r>
      <w:rPr>
        <w:color w:val="718096"/>
        <w:sz w:val="16"/>
      </w:rPr>
      <w:t xml:space="preserve"> /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4225" w14:textId="77777777" w:rsidR="00EA7213" w:rsidRDefault="00EA7213">
      <w:pPr>
        <w:spacing w:after="0" w:line="240" w:lineRule="auto"/>
      </w:pPr>
      <w:r>
        <w:separator/>
      </w:r>
    </w:p>
  </w:footnote>
  <w:footnote w:type="continuationSeparator" w:id="0">
    <w:p w14:paraId="70AC7090" w14:textId="77777777" w:rsidR="00EA7213" w:rsidRDefault="00EA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AE50" w14:textId="77777777" w:rsidR="00A21625" w:rsidRDefault="00000000">
    <w:pPr>
      <w:jc w:val="right"/>
    </w:pPr>
    <w:r>
      <w:rPr>
        <w:color w:val="718096"/>
        <w:sz w:val="16"/>
      </w:rPr>
      <w:t>Saturday Timeline | 11 July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07451"/>
    <w:multiLevelType w:val="multilevel"/>
    <w:tmpl w:val="9196AD10"/>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39564">
    <w:abstractNumId w:val="0"/>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1625"/>
    <w:rsid w:val="000E122A"/>
    <w:rsid w:val="00127251"/>
    <w:rsid w:val="00183840"/>
    <w:rsid w:val="001D3A64"/>
    <w:rsid w:val="001F7274"/>
    <w:rsid w:val="004326E8"/>
    <w:rsid w:val="004529F5"/>
    <w:rsid w:val="0047473C"/>
    <w:rsid w:val="00487D29"/>
    <w:rsid w:val="00490DC4"/>
    <w:rsid w:val="00534686"/>
    <w:rsid w:val="005630B7"/>
    <w:rsid w:val="005A1748"/>
    <w:rsid w:val="005B7A5C"/>
    <w:rsid w:val="005C4723"/>
    <w:rsid w:val="005E7FFA"/>
    <w:rsid w:val="006156D9"/>
    <w:rsid w:val="006B452B"/>
    <w:rsid w:val="00703894"/>
    <w:rsid w:val="00724E1E"/>
    <w:rsid w:val="00753E9C"/>
    <w:rsid w:val="007A52DF"/>
    <w:rsid w:val="00815607"/>
    <w:rsid w:val="008307F8"/>
    <w:rsid w:val="009600A8"/>
    <w:rsid w:val="00964F84"/>
    <w:rsid w:val="00975329"/>
    <w:rsid w:val="00987907"/>
    <w:rsid w:val="00991DB3"/>
    <w:rsid w:val="00A058E4"/>
    <w:rsid w:val="00A21625"/>
    <w:rsid w:val="00A25877"/>
    <w:rsid w:val="00A92FDC"/>
    <w:rsid w:val="00AF3FB5"/>
    <w:rsid w:val="00C303CD"/>
    <w:rsid w:val="00C56B50"/>
    <w:rsid w:val="00C80678"/>
    <w:rsid w:val="00CB0D46"/>
    <w:rsid w:val="00DA2DB4"/>
    <w:rsid w:val="00DE5FF5"/>
    <w:rsid w:val="00E70447"/>
    <w:rsid w:val="00EA7213"/>
    <w:rsid w:val="00EF197C"/>
    <w:rsid w:val="00F045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4945"/>
  <w15:docId w15:val="{8C04E30E-596F-440A-9BF8-DBF15A3532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libri" w:eastAsia="Microsoft YaHei" w:hAnsi="Calibri"/>
      <w:color w:val="1A2332"/>
      <w:sz w:val="20"/>
    </w:rPr>
  </w:style>
  <w:style w:type="paragraph" w:styleId="Heading1">
    <w:name w:val="heading 1"/>
    <w:basedOn w:val="Normal"/>
    <w:uiPriority w:val="9"/>
    <w:qFormat/>
    <w:pPr>
      <w:keepNext/>
      <w:keepLines/>
      <w:spacing w:before="360" w:after="180"/>
      <w:outlineLvl w:val="0"/>
    </w:pPr>
    <w:rPr>
      <w:b/>
      <w:color w:val="2C3E50"/>
      <w:sz w:val="32"/>
    </w:rPr>
  </w:style>
  <w:style w:type="paragraph" w:styleId="Heading2">
    <w:name w:val="heading 2"/>
    <w:basedOn w:val="Normal"/>
    <w:uiPriority w:val="9"/>
    <w:unhideWhenUsed/>
    <w:qFormat/>
    <w:pPr>
      <w:keepNext/>
      <w:keepLines/>
      <w:spacing w:before="280" w:after="120"/>
      <w:outlineLvl w:val="1"/>
    </w:pPr>
    <w:rPr>
      <w:b/>
      <w:sz w:val="26"/>
    </w:rPr>
  </w:style>
  <w:style w:type="paragraph" w:styleId="Heading3">
    <w:name w:val="heading 3"/>
    <w:basedOn w:val="Normal"/>
    <w:uiPriority w:val="9"/>
    <w:semiHidden/>
    <w:unhideWhenUsed/>
    <w:qFormat/>
    <w:pPr>
      <w:keepNext/>
      <w:keepLines/>
      <w:spacing w:before="200" w:after="80"/>
      <w:outlineLvl w:val="2"/>
    </w:pPr>
    <w:rPr>
      <w:b/>
      <w:color w:val="4A556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
    <w:name w:val="Alert"/>
    <w:basedOn w:val="Normal"/>
    <w:pPr>
      <w:shd w:val="clear" w:color="auto" w:fill="FDF2E9"/>
      <w:spacing w:before="120" w:after="120"/>
      <w:ind w:left="360" w:right="360"/>
    </w:pPr>
    <w:rPr>
      <w:b/>
      <w:color w:val="C0392B"/>
    </w:rPr>
  </w:style>
  <w:style w:type="paragraph" w:styleId="TOC1">
    <w:name w:val="toc 1"/>
    <w:basedOn w:val="Normal"/>
    <w:uiPriority w:val="39"/>
    <w:pPr>
      <w:keepNext/>
      <w:keepLines/>
      <w:spacing w:before="100" w:after="40"/>
      <w:outlineLvl w:val="0"/>
    </w:pPr>
    <w:rPr>
      <w:b/>
      <w:sz w:val="22"/>
    </w:rPr>
  </w:style>
  <w:style w:type="paragraph" w:styleId="TOC2">
    <w:name w:val="toc 2"/>
    <w:basedOn w:val="Normal"/>
    <w:pPr>
      <w:keepNext/>
      <w:keepLines/>
      <w:spacing w:before="40" w:after="20"/>
      <w:outlineLvl w:val="1"/>
    </w:pPr>
    <w:rPr>
      <w:b/>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2289</Words>
  <Characters>11928</Characters>
  <Application>Microsoft Office Word</Application>
  <DocSecurity>0</DocSecurity>
  <Lines>426</Lines>
  <Paragraphs>406</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2026-07-11T03:48:00Z</dcterms:created>
  <dcterms:modified xsi:type="dcterms:W3CDTF">2026-07-11T03:54:00Z</dcterms:modified>
</cp:coreProperties>
</file>